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5FB093" w14:textId="32B2796E" w:rsidR="007B6E17" w:rsidRPr="00805F41" w:rsidRDefault="005C1924">
      <w:pPr>
        <w:tabs>
          <w:tab w:val="center" w:pos="4536"/>
          <w:tab w:val="right" w:pos="9639"/>
        </w:tabs>
        <w:spacing w:before="120" w:line="240" w:lineRule="auto"/>
        <w:ind w:right="2"/>
        <w:jc w:val="left"/>
        <w:rPr>
          <w:rFonts w:eastAsiaTheme="minorEastAsia"/>
          <w:b/>
          <w:bCs/>
          <w:sz w:val="22"/>
          <w:szCs w:val="22"/>
          <w:lang w:eastAsia="zh-CN"/>
        </w:rPr>
      </w:pPr>
      <w:bookmarkStart w:id="0" w:name="_Hlk159618768"/>
      <w:r>
        <w:rPr>
          <w:b/>
          <w:bCs/>
          <w:sz w:val="22"/>
          <w:szCs w:val="22"/>
          <w:lang w:eastAsia="ja-JP"/>
        </w:rPr>
        <w:t>3GPP TSG RAN WG1 Meeting #1</w:t>
      </w:r>
      <w:r>
        <w:rPr>
          <w:b/>
          <w:bCs/>
          <w:sz w:val="22"/>
          <w:szCs w:val="22"/>
        </w:rPr>
        <w:t>23</w:t>
      </w:r>
      <w:r>
        <w:rPr>
          <w:b/>
          <w:bCs/>
          <w:sz w:val="22"/>
          <w:szCs w:val="22"/>
          <w:lang w:eastAsia="ja-JP"/>
        </w:rPr>
        <w:tab/>
      </w:r>
      <w:r>
        <w:rPr>
          <w:b/>
          <w:bCs/>
          <w:sz w:val="22"/>
          <w:szCs w:val="22"/>
          <w:lang w:eastAsia="ja-JP"/>
        </w:rPr>
        <w:tab/>
        <w:t xml:space="preserve">                                   </w:t>
      </w:r>
      <w:r w:rsidR="004A191F" w:rsidRPr="004A191F">
        <w:rPr>
          <w:b/>
          <w:bCs/>
          <w:sz w:val="22"/>
          <w:szCs w:val="22"/>
          <w:lang w:eastAsia="ja-JP"/>
        </w:rPr>
        <w:t>R1-250</w:t>
      </w:r>
      <w:r w:rsidR="00805F41">
        <w:rPr>
          <w:rFonts w:eastAsiaTheme="minorEastAsia" w:hint="eastAsia"/>
          <w:b/>
          <w:bCs/>
          <w:sz w:val="22"/>
          <w:szCs w:val="22"/>
          <w:lang w:eastAsia="zh-CN"/>
        </w:rPr>
        <w:t>958</w:t>
      </w:r>
      <w:r w:rsidR="00463B4B">
        <w:rPr>
          <w:rFonts w:eastAsiaTheme="minorEastAsia" w:hint="eastAsia"/>
          <w:b/>
          <w:bCs/>
          <w:sz w:val="22"/>
          <w:szCs w:val="22"/>
          <w:lang w:eastAsia="zh-CN"/>
        </w:rPr>
        <w:t>0</w:t>
      </w:r>
    </w:p>
    <w:p w14:paraId="2D5FB094" w14:textId="77777777" w:rsidR="007B6E17" w:rsidRDefault="005C1924">
      <w:pPr>
        <w:ind w:left="1985" w:hanging="1985"/>
        <w:jc w:val="left"/>
        <w:rPr>
          <w:b/>
          <w:bCs/>
          <w:sz w:val="22"/>
          <w:szCs w:val="22"/>
        </w:rPr>
      </w:pPr>
      <w:r>
        <w:rPr>
          <w:b/>
          <w:bCs/>
          <w:sz w:val="22"/>
          <w:szCs w:val="22"/>
        </w:rPr>
        <w:t>Dallas, USA, November 17</w:t>
      </w:r>
      <w:r>
        <w:rPr>
          <w:b/>
          <w:bCs/>
          <w:sz w:val="22"/>
          <w:szCs w:val="22"/>
          <w:vertAlign w:val="superscript"/>
        </w:rPr>
        <w:t>th</w:t>
      </w:r>
      <w:r>
        <w:rPr>
          <w:b/>
          <w:bCs/>
          <w:sz w:val="22"/>
          <w:szCs w:val="22"/>
        </w:rPr>
        <w:t xml:space="preserve"> – 21</w:t>
      </w:r>
      <w:r>
        <w:rPr>
          <w:rFonts w:eastAsiaTheme="minorEastAsia"/>
          <w:b/>
          <w:bCs/>
          <w:sz w:val="22"/>
          <w:szCs w:val="22"/>
          <w:vertAlign w:val="superscript"/>
          <w:lang w:eastAsia="zh-CN"/>
        </w:rPr>
        <w:t>st</w:t>
      </w:r>
      <w:r>
        <w:rPr>
          <w:b/>
          <w:bCs/>
          <w:sz w:val="22"/>
          <w:szCs w:val="22"/>
        </w:rPr>
        <w:t>, 2025</w:t>
      </w:r>
    </w:p>
    <w:p w14:paraId="2D5FB095" w14:textId="77777777" w:rsidR="007B6E17" w:rsidRDefault="007B6E17">
      <w:pPr>
        <w:ind w:left="1985" w:hanging="1985"/>
        <w:jc w:val="left"/>
        <w:rPr>
          <w:b/>
          <w:bCs/>
          <w:sz w:val="22"/>
          <w:szCs w:val="22"/>
        </w:rPr>
      </w:pPr>
    </w:p>
    <w:p w14:paraId="2D5FB096" w14:textId="77777777" w:rsidR="007B6E17" w:rsidRDefault="005C1924">
      <w:pPr>
        <w:ind w:left="1985" w:hanging="1985"/>
        <w:jc w:val="left"/>
        <w:rPr>
          <w:rFonts w:eastAsia="Calibri"/>
          <w:b/>
          <w:sz w:val="21"/>
          <w:szCs w:val="21"/>
          <w:lang w:val="en-US" w:eastAsia="zh-CN"/>
        </w:rPr>
      </w:pPr>
      <w:r>
        <w:rPr>
          <w:rFonts w:eastAsia="Calibri"/>
          <w:b/>
          <w:sz w:val="21"/>
          <w:szCs w:val="21"/>
          <w:lang w:val="en-US" w:eastAsia="zh-CN"/>
        </w:rPr>
        <w:t>Agenda Item:</w:t>
      </w:r>
      <w:r>
        <w:rPr>
          <w:rFonts w:eastAsia="Calibri"/>
          <w:b/>
          <w:sz w:val="21"/>
          <w:szCs w:val="21"/>
          <w:lang w:val="en-US" w:eastAsia="zh-CN"/>
        </w:rPr>
        <w:tab/>
        <w:t>11.4.1</w:t>
      </w:r>
    </w:p>
    <w:p w14:paraId="2D5FB097" w14:textId="0E212591" w:rsidR="007B6E17" w:rsidRDefault="005C1924">
      <w:pPr>
        <w:ind w:left="1985" w:hanging="1985"/>
        <w:jc w:val="left"/>
        <w:rPr>
          <w:rFonts w:eastAsia="等线"/>
          <w:b/>
          <w:sz w:val="21"/>
          <w:szCs w:val="21"/>
          <w:lang w:val="en-US" w:eastAsia="zh-CN"/>
        </w:rPr>
      </w:pPr>
      <w:r>
        <w:rPr>
          <w:rFonts w:eastAsia="Calibri"/>
          <w:b/>
          <w:sz w:val="21"/>
          <w:szCs w:val="21"/>
          <w:lang w:val="en-US" w:eastAsia="zh-CN"/>
        </w:rPr>
        <w:t>Title:</w:t>
      </w:r>
      <w:r>
        <w:rPr>
          <w:rFonts w:eastAsia="Calibri"/>
          <w:b/>
          <w:sz w:val="21"/>
          <w:szCs w:val="21"/>
          <w:lang w:val="en-US" w:eastAsia="zh-CN"/>
        </w:rPr>
        <w:tab/>
        <w:t>FL summary#</w:t>
      </w:r>
      <w:r w:rsidR="003A77F2">
        <w:rPr>
          <w:rFonts w:eastAsiaTheme="minorEastAsia" w:hint="eastAsia"/>
          <w:b/>
          <w:sz w:val="21"/>
          <w:szCs w:val="21"/>
          <w:lang w:val="en-US" w:eastAsia="zh-CN"/>
        </w:rPr>
        <w:t>4</w:t>
      </w:r>
      <w:r>
        <w:rPr>
          <w:rFonts w:eastAsia="Calibri"/>
          <w:b/>
          <w:sz w:val="21"/>
          <w:szCs w:val="21"/>
          <w:lang w:val="en-US" w:eastAsia="zh-CN"/>
        </w:rPr>
        <w:t xml:space="preserve"> for 6G channel coding</w:t>
      </w:r>
    </w:p>
    <w:p w14:paraId="2D5FB098" w14:textId="77777777" w:rsidR="007B6E17" w:rsidRDefault="005C1924">
      <w:pPr>
        <w:ind w:left="1985" w:hanging="1985"/>
        <w:jc w:val="left"/>
        <w:rPr>
          <w:rFonts w:eastAsia="Calibri"/>
          <w:b/>
          <w:sz w:val="21"/>
          <w:szCs w:val="21"/>
          <w:lang w:val="en-US" w:eastAsia="zh-CN"/>
        </w:rPr>
      </w:pPr>
      <w:r>
        <w:rPr>
          <w:rFonts w:eastAsia="Calibri"/>
          <w:b/>
          <w:sz w:val="21"/>
          <w:szCs w:val="21"/>
          <w:lang w:val="en-US" w:eastAsia="zh-CN"/>
        </w:rPr>
        <w:t>Source:</w:t>
      </w:r>
      <w:r>
        <w:rPr>
          <w:rFonts w:eastAsia="Calibri"/>
          <w:b/>
          <w:sz w:val="21"/>
          <w:szCs w:val="21"/>
          <w:lang w:val="en-US" w:eastAsia="zh-CN"/>
        </w:rPr>
        <w:tab/>
        <w:t>Moderator (ZTE</w:t>
      </w:r>
      <w:r>
        <w:rPr>
          <w:rFonts w:eastAsiaTheme="minorEastAsia" w:hint="eastAsia"/>
          <w:b/>
          <w:sz w:val="21"/>
          <w:szCs w:val="21"/>
          <w:lang w:val="en-US" w:eastAsia="zh-CN"/>
        </w:rPr>
        <w:t>, Apple</w:t>
      </w:r>
      <w:r>
        <w:rPr>
          <w:rFonts w:eastAsia="Calibri"/>
          <w:b/>
          <w:sz w:val="21"/>
          <w:szCs w:val="21"/>
          <w:lang w:val="en-US" w:eastAsia="zh-CN"/>
        </w:rPr>
        <w:t>)</w:t>
      </w:r>
    </w:p>
    <w:p w14:paraId="2D5FB099" w14:textId="77777777" w:rsidR="007B6E17" w:rsidRDefault="005C1924">
      <w:pPr>
        <w:pBdr>
          <w:bottom w:val="single" w:sz="6" w:space="15" w:color="auto"/>
        </w:pBdr>
        <w:ind w:left="1985" w:hanging="1985"/>
        <w:jc w:val="left"/>
        <w:rPr>
          <w:rFonts w:eastAsia="等线"/>
          <w:b/>
          <w:sz w:val="22"/>
          <w:szCs w:val="22"/>
          <w:lang w:val="en-US" w:eastAsia="zh-CN"/>
        </w:rPr>
      </w:pPr>
      <w:r>
        <w:rPr>
          <w:rFonts w:eastAsia="Calibri"/>
          <w:b/>
          <w:sz w:val="21"/>
          <w:szCs w:val="21"/>
          <w:lang w:val="en-US" w:eastAsia="zh-CN"/>
        </w:rPr>
        <w:t>Document for:</w:t>
      </w:r>
      <w:r>
        <w:rPr>
          <w:rFonts w:eastAsia="Calibri"/>
          <w:b/>
          <w:sz w:val="21"/>
          <w:szCs w:val="21"/>
          <w:lang w:val="en-US" w:eastAsia="zh-CN"/>
        </w:rPr>
        <w:tab/>
        <w:t>Discussion, Decisio</w:t>
      </w:r>
      <w:r>
        <w:rPr>
          <w:rFonts w:eastAsia="Calibri"/>
          <w:b/>
          <w:sz w:val="22"/>
          <w:szCs w:val="22"/>
          <w:lang w:val="en-US" w:eastAsia="zh-CN"/>
        </w:rPr>
        <w:t>n</w:t>
      </w:r>
      <w:bookmarkEnd w:id="0"/>
    </w:p>
    <w:p w14:paraId="2D5FB09A" w14:textId="77777777" w:rsidR="007B6E17" w:rsidRDefault="005C1924">
      <w:pPr>
        <w:pStyle w:val="1"/>
        <w:keepLines w:val="0"/>
        <w:numPr>
          <w:ilvl w:val="0"/>
          <w:numId w:val="1"/>
        </w:numPr>
        <w:pBdr>
          <w:top w:val="none" w:sz="0" w:space="0" w:color="auto"/>
        </w:pBdr>
        <w:tabs>
          <w:tab w:val="left" w:pos="574"/>
        </w:tabs>
        <w:spacing w:after="60" w:line="240" w:lineRule="auto"/>
        <w:ind w:left="284" w:hanging="284"/>
        <w:jc w:val="left"/>
        <w:rPr>
          <w:rFonts w:ascii="Times New Roman" w:eastAsia="宋体" w:hAnsi="Times New Roman"/>
          <w:b/>
          <w:bCs/>
          <w:kern w:val="32"/>
          <w:sz w:val="24"/>
          <w:szCs w:val="24"/>
          <w:lang w:val="en-US" w:eastAsia="zh-CN"/>
        </w:rPr>
      </w:pPr>
      <w:r>
        <w:rPr>
          <w:rFonts w:ascii="Times New Roman" w:eastAsia="宋体" w:hAnsi="Times New Roman"/>
          <w:b/>
          <w:bCs/>
          <w:kern w:val="32"/>
          <w:sz w:val="24"/>
          <w:szCs w:val="24"/>
          <w:lang w:val="en-US" w:eastAsia="zh-CN"/>
        </w:rPr>
        <w:t>Introduction</w:t>
      </w:r>
    </w:p>
    <w:p w14:paraId="2D5FB09B" w14:textId="77777777" w:rsidR="007B6E17" w:rsidRDefault="005C1924">
      <w:pPr>
        <w:spacing w:before="120"/>
        <w:jc w:val="left"/>
        <w:rPr>
          <w:color w:val="000000"/>
          <w:lang w:val="en-US" w:eastAsia="zh-CN"/>
        </w:rPr>
      </w:pPr>
      <w:r>
        <w:t>In RAN#10</w:t>
      </w:r>
      <w:r>
        <w:rPr>
          <w:rFonts w:eastAsiaTheme="minorEastAsia" w:hint="eastAsia"/>
          <w:lang w:eastAsia="zh-CN"/>
        </w:rPr>
        <w:t>9</w:t>
      </w:r>
      <w:r>
        <w:t xml:space="preserve">, the </w:t>
      </w:r>
      <w:r>
        <w:rPr>
          <w:rFonts w:hint="eastAsia"/>
        </w:rPr>
        <w:t>SID</w:t>
      </w:r>
      <w:r>
        <w:t xml:space="preserve"> for 6GR has been </w:t>
      </w:r>
      <w:r>
        <w:rPr>
          <w:rFonts w:eastAsiaTheme="minorEastAsia" w:hint="eastAsia"/>
          <w:lang w:eastAsia="zh-CN"/>
        </w:rPr>
        <w:t>updated in</w:t>
      </w:r>
      <w:r>
        <w:t xml:space="preserve"> [1]. </w:t>
      </w:r>
      <w:r>
        <w:rPr>
          <w:color w:val="000000"/>
        </w:rPr>
        <w:t xml:space="preserve">The detailed objectives of the study for </w:t>
      </w:r>
      <w:r>
        <w:t>6GR channel coding</w:t>
      </w:r>
      <w:r>
        <w:rPr>
          <w:color w:val="000000"/>
        </w:rPr>
        <w:t xml:space="preserve"> are: </w:t>
      </w:r>
    </w:p>
    <w:p w14:paraId="2D5FB09C" w14:textId="77777777" w:rsidR="007B6E17" w:rsidRDefault="005C1924">
      <w:pPr>
        <w:spacing w:before="120"/>
        <w:ind w:leftChars="100" w:left="200"/>
        <w:jc w:val="left"/>
        <w:rPr>
          <w:rFonts w:eastAsiaTheme="minorEastAsia"/>
          <w:color w:val="000000"/>
          <w:lang w:eastAsia="zh-CN"/>
        </w:rPr>
      </w:pPr>
      <w:r>
        <w:rPr>
          <w:color w:val="000000"/>
        </w:rPr>
        <w:t xml:space="preserve">c) Channel coding, using LDPC and Polar Code as baseline, considering applicable extensions to satisfy 6GR requirements and characteristics with acceptable performance/complexity trade-off [RAN1]. </w:t>
      </w:r>
    </w:p>
    <w:p w14:paraId="2D5FB09D" w14:textId="77777777" w:rsidR="007B6E17" w:rsidRDefault="005C1924">
      <w:pPr>
        <w:spacing w:before="120"/>
        <w:jc w:val="left"/>
        <w:rPr>
          <w:rFonts w:eastAsiaTheme="minorEastAsia"/>
          <w:color w:val="000000"/>
          <w:lang w:eastAsia="zh-CN"/>
        </w:rPr>
      </w:pPr>
      <w:r>
        <w:rPr>
          <w:rFonts w:eastAsiaTheme="minorEastAsia" w:hint="eastAsia"/>
          <w:color w:val="000000"/>
          <w:lang w:eastAsia="zh-CN"/>
        </w:rPr>
        <w:t>In this document, summary of both data and control channel coding are provided.</w:t>
      </w:r>
    </w:p>
    <w:p w14:paraId="2D5FB09E" w14:textId="77777777" w:rsidR="007B6E17" w:rsidRDefault="005C1924">
      <w:pPr>
        <w:jc w:val="left"/>
      </w:pPr>
      <w:r>
        <w:t>The draft FL proposals will be found in each section with the following way of naming:</w:t>
      </w:r>
    </w:p>
    <w:tbl>
      <w:tblPr>
        <w:tblStyle w:val="af1"/>
        <w:tblW w:w="0" w:type="auto"/>
        <w:tblLook w:val="04A0" w:firstRow="1" w:lastRow="0" w:firstColumn="1" w:lastColumn="0" w:noHBand="0" w:noVBand="1"/>
      </w:tblPr>
      <w:tblGrid>
        <w:gridCol w:w="9628"/>
      </w:tblGrid>
      <w:tr w:rsidR="007B6E17" w14:paraId="2D5FB0A3" w14:textId="77777777">
        <w:tc>
          <w:tcPr>
            <w:tcW w:w="9631" w:type="dxa"/>
            <w:tcBorders>
              <w:top w:val="single" w:sz="4" w:space="0" w:color="auto"/>
              <w:left w:val="single" w:sz="4" w:space="0" w:color="auto"/>
              <w:bottom w:val="single" w:sz="4" w:space="0" w:color="auto"/>
              <w:right w:val="single" w:sz="4" w:space="0" w:color="auto"/>
            </w:tcBorders>
          </w:tcPr>
          <w:p w14:paraId="2D5FB09F" w14:textId="77777777" w:rsidR="007B6E17" w:rsidRDefault="005C1924">
            <w:pPr>
              <w:jc w:val="left"/>
              <w:rPr>
                <w:rFonts w:eastAsia="等线"/>
                <w:b/>
              </w:rPr>
            </w:pPr>
            <w:r>
              <w:rPr>
                <w:rFonts w:eastAsia="等线"/>
                <w:b/>
              </w:rPr>
              <w:t>Proposal 3.1</w:t>
            </w:r>
            <w:r>
              <w:rPr>
                <w:rFonts w:eastAsia="等线" w:hint="eastAsia"/>
                <w:b/>
                <w:lang w:eastAsia="zh-CN"/>
              </w:rPr>
              <w:t>.1</w:t>
            </w:r>
            <w:r>
              <w:rPr>
                <w:rFonts w:eastAsia="等线"/>
                <w:b/>
              </w:rPr>
              <w:t>-1-v1: XXX …</w:t>
            </w:r>
          </w:p>
          <w:p w14:paraId="2D5FB0A0" w14:textId="77777777" w:rsidR="007B6E17" w:rsidRDefault="005C1924">
            <w:pPr>
              <w:numPr>
                <w:ilvl w:val="0"/>
                <w:numId w:val="6"/>
              </w:numPr>
              <w:snapToGrid/>
              <w:spacing w:after="0" w:line="240" w:lineRule="auto"/>
              <w:jc w:val="left"/>
              <w:rPr>
                <w:rFonts w:eastAsia="宋体"/>
              </w:rPr>
            </w:pPr>
            <w:r>
              <w:t>‘3.1</w:t>
            </w:r>
            <w:r>
              <w:rPr>
                <w:rFonts w:eastAsiaTheme="minorEastAsia" w:hint="eastAsia"/>
                <w:lang w:eastAsia="zh-CN"/>
              </w:rPr>
              <w:t>.1</w:t>
            </w:r>
            <w:r>
              <w:t>’ is the section number in this document</w:t>
            </w:r>
          </w:p>
          <w:p w14:paraId="2D5FB0A1" w14:textId="77777777" w:rsidR="007B6E17" w:rsidRDefault="005C1924">
            <w:pPr>
              <w:numPr>
                <w:ilvl w:val="0"/>
                <w:numId w:val="6"/>
              </w:numPr>
              <w:snapToGrid/>
              <w:spacing w:after="0" w:line="240" w:lineRule="auto"/>
              <w:jc w:val="left"/>
            </w:pPr>
            <w:r>
              <w:t>‘1’ is marked as the serial of proposals under this section, e.g. different proposals in this section will be numbered as {</w:t>
            </w:r>
            <w:r>
              <w:rPr>
                <w:rFonts w:eastAsiaTheme="minorEastAsia" w:hint="eastAsia"/>
                <w:lang w:eastAsia="zh-CN"/>
              </w:rPr>
              <w:t>1</w:t>
            </w:r>
            <w:r>
              <w:t xml:space="preserve">, </w:t>
            </w:r>
            <w:r>
              <w:rPr>
                <w:rFonts w:eastAsiaTheme="minorEastAsia" w:hint="eastAsia"/>
                <w:lang w:eastAsia="zh-CN"/>
              </w:rPr>
              <w:t>2</w:t>
            </w:r>
            <w:r>
              <w:t xml:space="preserve">, </w:t>
            </w:r>
            <w:r>
              <w:rPr>
                <w:rFonts w:eastAsiaTheme="minorEastAsia" w:hint="eastAsia"/>
                <w:lang w:eastAsia="zh-CN"/>
              </w:rPr>
              <w:t>3</w:t>
            </w:r>
            <w:r>
              <w:t>, …}</w:t>
            </w:r>
          </w:p>
          <w:p w14:paraId="2D5FB0A2" w14:textId="77777777" w:rsidR="007B6E17" w:rsidRDefault="005C1924">
            <w:pPr>
              <w:numPr>
                <w:ilvl w:val="0"/>
                <w:numId w:val="6"/>
              </w:numPr>
              <w:snapToGrid/>
              <w:spacing w:after="0" w:line="240" w:lineRule="auto"/>
              <w:jc w:val="left"/>
            </w:pPr>
            <w:r>
              <w:t>‘v1’ is the version of a proposal, and will be numbered as {v1, v2, v3, …}</w:t>
            </w:r>
          </w:p>
        </w:tc>
      </w:tr>
    </w:tbl>
    <w:p w14:paraId="2D5FB0A4" w14:textId="77777777" w:rsidR="007B6E17" w:rsidRDefault="007B6E17">
      <w:pPr>
        <w:jc w:val="left"/>
        <w:rPr>
          <w:rFonts w:eastAsia="等线"/>
          <w:lang w:eastAsia="zh-CN"/>
        </w:rPr>
      </w:pPr>
    </w:p>
    <w:p w14:paraId="2D5FB0A5" w14:textId="77777777" w:rsidR="007B6E17" w:rsidRDefault="005C1924">
      <w:pPr>
        <w:pStyle w:val="1"/>
        <w:keepLines w:val="0"/>
        <w:numPr>
          <w:ilvl w:val="0"/>
          <w:numId w:val="1"/>
        </w:numPr>
        <w:pBdr>
          <w:top w:val="none" w:sz="0" w:space="0" w:color="auto"/>
        </w:pBdr>
        <w:tabs>
          <w:tab w:val="left" w:pos="574"/>
        </w:tabs>
        <w:spacing w:after="60" w:line="240" w:lineRule="auto"/>
        <w:ind w:left="284" w:hanging="284"/>
        <w:jc w:val="left"/>
        <w:rPr>
          <w:rFonts w:ascii="Times New Roman" w:eastAsia="宋体" w:hAnsi="Times New Roman"/>
          <w:b/>
          <w:bCs/>
          <w:kern w:val="32"/>
          <w:sz w:val="24"/>
          <w:szCs w:val="24"/>
          <w:lang w:val="en-US" w:eastAsia="zh-CN"/>
        </w:rPr>
      </w:pPr>
      <w:r>
        <w:rPr>
          <w:rFonts w:ascii="Times New Roman" w:eastAsia="宋体" w:hAnsi="Times New Roman"/>
          <w:b/>
          <w:bCs/>
          <w:kern w:val="32"/>
          <w:sz w:val="24"/>
          <w:szCs w:val="24"/>
          <w:lang w:val="en-US" w:eastAsia="zh-CN"/>
        </w:rPr>
        <w:t xml:space="preserve">Proposals for online discussion </w:t>
      </w:r>
    </w:p>
    <w:p w14:paraId="2D5FB0A6" w14:textId="054C2981" w:rsidR="007B6E17" w:rsidRDefault="005C1924">
      <w:pPr>
        <w:pStyle w:val="2"/>
        <w:numPr>
          <w:ilvl w:val="1"/>
          <w:numId w:val="1"/>
        </w:numPr>
        <w:tabs>
          <w:tab w:val="clear" w:pos="772"/>
          <w:tab w:val="left" w:pos="576"/>
        </w:tabs>
        <w:adjustRightInd w:val="0"/>
        <w:spacing w:after="60" w:afterAutospacing="0" w:line="240" w:lineRule="auto"/>
        <w:ind w:left="0" w:firstLine="0"/>
        <w:jc w:val="left"/>
        <w:rPr>
          <w:rFonts w:ascii="Times New Roman" w:eastAsia="等线" w:hAnsi="Times New Roman"/>
          <w:b/>
          <w:bCs/>
          <w:iCs/>
          <w:sz w:val="24"/>
          <w:szCs w:val="28"/>
          <w:lang w:eastAsia="zh-CN"/>
        </w:rPr>
      </w:pPr>
      <w:r>
        <w:rPr>
          <w:rFonts w:ascii="Times New Roman" w:eastAsia="等线" w:hAnsi="Times New Roman"/>
          <w:b/>
          <w:bCs/>
          <w:iCs/>
          <w:sz w:val="24"/>
          <w:szCs w:val="28"/>
          <w:lang w:val="en-GB" w:eastAsia="zh-CN"/>
        </w:rPr>
        <w:t xml:space="preserve">Proposals for </w:t>
      </w:r>
      <w:r w:rsidR="0082188B">
        <w:rPr>
          <w:rFonts w:ascii="Times New Roman" w:eastAsia="等线" w:hAnsi="Times New Roman" w:hint="eastAsia"/>
          <w:b/>
          <w:bCs/>
          <w:iCs/>
          <w:sz w:val="24"/>
          <w:szCs w:val="28"/>
          <w:lang w:val="en-GB" w:eastAsia="zh-CN"/>
        </w:rPr>
        <w:t xml:space="preserve">Tue </w:t>
      </w:r>
      <w:r>
        <w:rPr>
          <w:rFonts w:ascii="Times New Roman" w:eastAsia="等线" w:hAnsi="Times New Roman" w:hint="eastAsia"/>
          <w:b/>
          <w:bCs/>
          <w:iCs/>
          <w:sz w:val="24"/>
          <w:szCs w:val="28"/>
          <w:lang w:eastAsia="zh-CN"/>
        </w:rPr>
        <w:t>online</w:t>
      </w:r>
    </w:p>
    <w:p w14:paraId="2D5FB0A7" w14:textId="25A13B0C" w:rsidR="007B6E17" w:rsidRPr="00DF792C" w:rsidRDefault="00DF792C" w:rsidP="00DF792C">
      <w:pPr>
        <w:pStyle w:val="3"/>
        <w:adjustRightInd w:val="0"/>
        <w:spacing w:line="259" w:lineRule="auto"/>
        <w:ind w:leftChars="0" w:left="0" w:rightChars="0" w:right="0"/>
        <w:rPr>
          <w:rFonts w:ascii="Times New Roman" w:eastAsia="等线" w:hAnsi="Times New Roman" w:cs="Times New Roman"/>
          <w:b/>
          <w:bCs/>
          <w:sz w:val="22"/>
          <w:szCs w:val="16"/>
          <w:lang w:eastAsia="zh-CN"/>
        </w:rPr>
      </w:pPr>
      <w:r w:rsidRPr="00DF792C">
        <w:rPr>
          <w:rFonts w:ascii="Times New Roman" w:hAnsi="Times New Roman" w:cs="Times New Roman"/>
          <w:b/>
          <w:bCs/>
          <w:sz w:val="22"/>
          <w:szCs w:val="16"/>
          <w:highlight w:val="yellow"/>
          <w:lang w:eastAsia="zh-CN"/>
        </w:rPr>
        <w:t>Offline conclusion:</w:t>
      </w:r>
    </w:p>
    <w:p w14:paraId="0C160F59" w14:textId="5C5E4B96" w:rsidR="0082188B" w:rsidRDefault="0082188B" w:rsidP="0082188B">
      <w:pPr>
        <w:tabs>
          <w:tab w:val="left" w:pos="3090"/>
        </w:tabs>
        <w:spacing w:after="0" w:line="240" w:lineRule="auto"/>
        <w:jc w:val="left"/>
        <w:rPr>
          <w:rFonts w:eastAsiaTheme="minorEastAsia"/>
          <w:lang w:val="en-US" w:eastAsia="zh-CN"/>
        </w:rPr>
      </w:pPr>
      <w:r w:rsidRPr="0082188B">
        <w:rPr>
          <w:rFonts w:eastAsiaTheme="minorEastAsia"/>
          <w:highlight w:val="yellow"/>
          <w:lang w:val="en-US" w:eastAsia="zh-CN"/>
        </w:rPr>
        <w:t>O</w:t>
      </w:r>
      <w:r w:rsidRPr="0082188B">
        <w:rPr>
          <w:rFonts w:eastAsiaTheme="minorEastAsia" w:hint="eastAsia"/>
          <w:highlight w:val="yellow"/>
          <w:lang w:val="en-US" w:eastAsia="zh-CN"/>
        </w:rPr>
        <w:t>ffline conclusion:</w:t>
      </w:r>
      <w:r w:rsidRPr="0082188B">
        <w:rPr>
          <w:rFonts w:eastAsiaTheme="minorEastAsia" w:hint="eastAsia"/>
          <w:lang w:val="en-US" w:eastAsia="zh-CN"/>
        </w:rPr>
        <w:t xml:space="preserve"> </w:t>
      </w:r>
      <w:r w:rsidRPr="0082188B">
        <w:rPr>
          <w:rFonts w:eastAsiaTheme="minorEastAsia"/>
          <w:bCs/>
          <w:lang w:val="en-US" w:eastAsia="zh-CN"/>
        </w:rPr>
        <w:t>N</w:t>
      </w:r>
      <w:r w:rsidRPr="0082188B">
        <w:rPr>
          <w:rFonts w:eastAsiaTheme="minorEastAsia" w:hint="eastAsia"/>
          <w:bCs/>
          <w:lang w:val="en-US" w:eastAsia="zh-CN"/>
        </w:rPr>
        <w:t xml:space="preserve">o consensus about </w:t>
      </w:r>
      <w:r w:rsidRPr="0082188B">
        <w:rPr>
          <w:rFonts w:eastAsiaTheme="minorEastAsia"/>
          <w:lang w:val="en-US" w:eastAsia="zh-CN"/>
        </w:rPr>
        <w:t>further motivation(s) for potential extension/enhancement</w:t>
      </w:r>
      <w:r w:rsidRPr="0082188B">
        <w:rPr>
          <w:rFonts w:eastAsiaTheme="minorEastAsia" w:hint="eastAsia"/>
          <w:lang w:val="en-US" w:eastAsia="zh-CN"/>
        </w:rPr>
        <w:t xml:space="preserve"> for Polar code design with payload size within NR range (larger than 11bits).</w:t>
      </w:r>
    </w:p>
    <w:p w14:paraId="151C0DDD" w14:textId="77777777" w:rsidR="002C0D1D" w:rsidRPr="0082188B" w:rsidRDefault="002C0D1D" w:rsidP="0082188B">
      <w:pPr>
        <w:tabs>
          <w:tab w:val="left" w:pos="3090"/>
        </w:tabs>
        <w:spacing w:after="0" w:line="240" w:lineRule="auto"/>
        <w:jc w:val="left"/>
        <w:rPr>
          <w:rFonts w:eastAsiaTheme="minorEastAsia"/>
          <w:lang w:val="en-US" w:eastAsia="zh-CN"/>
        </w:rPr>
      </w:pPr>
    </w:p>
    <w:tbl>
      <w:tblPr>
        <w:tblStyle w:val="af1"/>
        <w:tblW w:w="0" w:type="auto"/>
        <w:tblLook w:val="04A0" w:firstRow="1" w:lastRow="0" w:firstColumn="1" w:lastColumn="0" w:noHBand="0" w:noVBand="1"/>
      </w:tblPr>
      <w:tblGrid>
        <w:gridCol w:w="9628"/>
      </w:tblGrid>
      <w:tr w:rsidR="0082188B" w14:paraId="0948386C" w14:textId="77777777" w:rsidTr="0082188B">
        <w:tc>
          <w:tcPr>
            <w:tcW w:w="9628" w:type="dxa"/>
          </w:tcPr>
          <w:p w14:paraId="1927AD6C" w14:textId="5DF634C1" w:rsidR="0082188B" w:rsidRPr="000669C1" w:rsidRDefault="0082188B" w:rsidP="0082188B">
            <w:pPr>
              <w:jc w:val="left"/>
              <w:rPr>
                <w:rFonts w:eastAsiaTheme="minorEastAsia"/>
                <w:lang w:eastAsia="zh-CN"/>
              </w:rPr>
            </w:pPr>
            <w:r>
              <w:rPr>
                <w:rFonts w:eastAsiaTheme="minorEastAsia"/>
                <w:b/>
                <w:lang w:val="sv-SE" w:eastAsia="zh-CN"/>
              </w:rPr>
              <w:t xml:space="preserve">Observation </w:t>
            </w:r>
            <w:r>
              <w:rPr>
                <w:rFonts w:eastAsiaTheme="minorEastAsia" w:hint="eastAsia"/>
                <w:b/>
                <w:lang w:val="sv-SE" w:eastAsia="zh-CN"/>
              </w:rPr>
              <w:t xml:space="preserve">to </w:t>
            </w:r>
            <w:r w:rsidRPr="000669C1">
              <w:rPr>
                <w:rFonts w:eastAsiaTheme="minorEastAsia" w:hint="eastAsia"/>
                <w:b/>
                <w:lang w:val="sv-SE" w:eastAsia="zh-CN"/>
              </w:rPr>
              <w:t>summarize companies</w:t>
            </w:r>
            <w:r w:rsidRPr="000669C1">
              <w:rPr>
                <w:rFonts w:eastAsiaTheme="minorEastAsia"/>
                <w:b/>
                <w:lang w:val="sv-SE" w:eastAsia="zh-CN"/>
              </w:rPr>
              <w:t>’</w:t>
            </w:r>
            <w:r w:rsidRPr="000669C1">
              <w:rPr>
                <w:rFonts w:eastAsiaTheme="minorEastAsia" w:hint="eastAsia"/>
                <w:b/>
                <w:lang w:val="sv-SE" w:eastAsia="zh-CN"/>
              </w:rPr>
              <w:t xml:space="preserve"> contributions</w:t>
            </w:r>
            <w:r w:rsidR="00283A46">
              <w:rPr>
                <w:rFonts w:eastAsiaTheme="minorEastAsia" w:hint="eastAsia"/>
                <w:b/>
                <w:lang w:val="sv-SE" w:eastAsia="zh-CN"/>
              </w:rPr>
              <w:t xml:space="preserve">: </w:t>
            </w:r>
            <w:r w:rsidR="00283A46" w:rsidRPr="00162205">
              <w:rPr>
                <w:rFonts w:eastAsiaTheme="minorEastAsia" w:hint="eastAsia"/>
                <w:b/>
                <w:color w:val="4472C4" w:themeColor="accent5"/>
                <w:lang w:val="sv-SE" w:eastAsia="zh-CN"/>
              </w:rPr>
              <w:t>DCI within NR range</w:t>
            </w:r>
          </w:p>
          <w:p w14:paraId="2234C4B4" w14:textId="77777777" w:rsidR="0082188B" w:rsidRDefault="0082188B" w:rsidP="0082188B">
            <w:pPr>
              <w:spacing w:line="259" w:lineRule="auto"/>
              <w:jc w:val="left"/>
              <w:rPr>
                <w:rFonts w:eastAsiaTheme="minorEastAsia"/>
                <w:b/>
                <w:lang w:val="sv-SE" w:eastAsia="zh-CN"/>
              </w:rPr>
            </w:pPr>
            <w:r>
              <w:rPr>
                <w:rFonts w:eastAsiaTheme="minorEastAsia"/>
                <w:b/>
                <w:lang w:val="sv-SE" w:eastAsia="zh-CN"/>
              </w:rPr>
              <w:t>Obse</w:t>
            </w:r>
            <w:r w:rsidRPr="0082188B">
              <w:rPr>
                <w:rFonts w:eastAsiaTheme="minorEastAsia"/>
                <w:b/>
                <w:lang w:val="sv-SE" w:eastAsia="zh-CN"/>
              </w:rPr>
              <w:t>rvation 4.</w:t>
            </w:r>
            <w:r w:rsidRPr="0082188B">
              <w:rPr>
                <w:rFonts w:eastAsiaTheme="minorEastAsia" w:hint="eastAsia"/>
                <w:b/>
                <w:lang w:val="sv-SE" w:eastAsia="zh-CN"/>
              </w:rPr>
              <w:t>1</w:t>
            </w:r>
            <w:r w:rsidRPr="0082188B">
              <w:rPr>
                <w:rFonts w:eastAsiaTheme="minorEastAsia"/>
                <w:b/>
                <w:lang w:val="sv-SE" w:eastAsia="zh-CN"/>
              </w:rPr>
              <w:t>-1-v1: [2</w:t>
            </w:r>
            <w:r w:rsidRPr="0082188B">
              <w:rPr>
                <w:rFonts w:eastAsiaTheme="minorEastAsia" w:hint="eastAsia"/>
                <w:b/>
                <w:lang w:val="sv-SE" w:eastAsia="zh-CN"/>
              </w:rPr>
              <w:t>0</w:t>
            </w:r>
            <w:r w:rsidRPr="0082188B">
              <w:rPr>
                <w:rFonts w:eastAsiaTheme="minorEastAsia"/>
                <w:b/>
                <w:lang w:val="sv-SE" w:eastAsia="zh-CN"/>
              </w:rPr>
              <w:t xml:space="preserve"> sources] discussed the channel coding f</w:t>
            </w:r>
            <w:r w:rsidRPr="0082188B">
              <w:rPr>
                <w:rFonts w:eastAsiaTheme="minorEastAsia" w:hint="eastAsia"/>
                <w:b/>
                <w:lang w:val="sv-SE" w:eastAsia="zh-CN"/>
              </w:rPr>
              <w:t>or</w:t>
            </w:r>
            <w:r w:rsidRPr="0082188B">
              <w:rPr>
                <w:rFonts w:eastAsiaTheme="minorEastAsia"/>
                <w:b/>
                <w:lang w:val="sv-SE" w:eastAsia="zh-CN"/>
              </w:rPr>
              <w:t xml:space="preserve"> DCI with payload size within NR range (i.e., no larger than 140 bits).</w:t>
            </w:r>
          </w:p>
          <w:p w14:paraId="5D6AF745" w14:textId="77777777" w:rsidR="0082188B" w:rsidRDefault="0082188B" w:rsidP="0082188B">
            <w:pPr>
              <w:pStyle w:val="af7"/>
              <w:numPr>
                <w:ilvl w:val="0"/>
                <w:numId w:val="98"/>
              </w:numPr>
              <w:spacing w:line="259" w:lineRule="auto"/>
              <w:ind w:firstLineChars="0"/>
              <w:jc w:val="left"/>
              <w:rPr>
                <w:rFonts w:eastAsiaTheme="minorEastAsia"/>
                <w:b/>
                <w:lang w:val="sv-SE" w:eastAsia="zh-CN"/>
              </w:rPr>
            </w:pPr>
            <w:r>
              <w:rPr>
                <w:rFonts w:eastAsiaTheme="minorEastAsia" w:hint="eastAsia"/>
                <w:b/>
                <w:lang w:val="sv-SE" w:eastAsia="zh-CN"/>
              </w:rPr>
              <w:t>[</w:t>
            </w:r>
            <w:r>
              <w:rPr>
                <w:rFonts w:eastAsiaTheme="minorEastAsia"/>
                <w:b/>
                <w:lang w:val="sv-SE" w:eastAsia="zh-CN"/>
              </w:rPr>
              <w:t>1</w:t>
            </w:r>
            <w:r>
              <w:rPr>
                <w:rFonts w:eastAsiaTheme="minorEastAsia" w:hint="eastAsia"/>
                <w:b/>
                <w:lang w:val="sv-SE" w:eastAsia="zh-CN"/>
              </w:rPr>
              <w:t>6</w:t>
            </w:r>
            <w:r>
              <w:rPr>
                <w:rFonts w:eastAsiaTheme="minorEastAsia"/>
                <w:b/>
                <w:lang w:val="sv-SE" w:eastAsia="zh-CN"/>
              </w:rPr>
              <w:t xml:space="preserve"> sources] suggested </w:t>
            </w:r>
            <w:r>
              <w:rPr>
                <w:rFonts w:eastAsiaTheme="minorEastAsia" w:hint="eastAsia"/>
                <w:b/>
                <w:lang w:val="sv-SE" w:eastAsia="zh-CN"/>
              </w:rPr>
              <w:t xml:space="preserve">using </w:t>
            </w:r>
            <w:r>
              <w:rPr>
                <w:rFonts w:eastAsiaTheme="minorEastAsia"/>
                <w:b/>
                <w:lang w:val="sv-SE" w:eastAsia="zh-CN"/>
              </w:rPr>
              <w:t>NR Polar code</w:t>
            </w:r>
          </w:p>
          <w:p w14:paraId="6B9CEFA6" w14:textId="77777777" w:rsidR="0082188B" w:rsidRDefault="0082188B" w:rsidP="0082188B">
            <w:pPr>
              <w:pStyle w:val="af7"/>
              <w:numPr>
                <w:ilvl w:val="0"/>
                <w:numId w:val="98"/>
              </w:numPr>
              <w:spacing w:line="259" w:lineRule="auto"/>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 xml:space="preserve">4 sources] discussed early termination issue for PDCCH decoding </w:t>
            </w:r>
          </w:p>
          <w:p w14:paraId="7EA2AE7C" w14:textId="77777777" w:rsidR="0082188B" w:rsidRDefault="0082188B" w:rsidP="0082188B">
            <w:pPr>
              <w:pStyle w:val="af7"/>
              <w:numPr>
                <w:ilvl w:val="1"/>
                <w:numId w:val="99"/>
              </w:numPr>
              <w:spacing w:line="259" w:lineRule="auto"/>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1 source] observed 5G NR D-CRC Polar code has no compromise of BLER and FAR performance, and can reduce average decoding complexity by 20%~40%. Furthermore, it is also observed that frozen bits can be also used for PDCCH early decoding termination without specification change</w:t>
            </w:r>
          </w:p>
          <w:p w14:paraId="420CBC90" w14:textId="77777777" w:rsidR="0082188B" w:rsidRDefault="0082188B" w:rsidP="0082188B">
            <w:pPr>
              <w:pStyle w:val="af7"/>
              <w:numPr>
                <w:ilvl w:val="1"/>
                <w:numId w:val="99"/>
              </w:numPr>
              <w:spacing w:line="259" w:lineRule="auto"/>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1 source] suggested remov</w:t>
            </w:r>
            <w:r>
              <w:rPr>
                <w:rFonts w:eastAsiaTheme="minorEastAsia" w:hint="eastAsia"/>
                <w:b/>
                <w:lang w:val="sv-SE" w:eastAsia="zh-CN"/>
              </w:rPr>
              <w:t>ing</w:t>
            </w:r>
            <w:r>
              <w:rPr>
                <w:rFonts w:eastAsiaTheme="minorEastAsia"/>
                <w:b/>
                <w:lang w:val="sv-SE" w:eastAsia="zh-CN"/>
              </w:rPr>
              <w:t xml:space="preserve"> D-</w:t>
            </w:r>
            <w:r>
              <w:rPr>
                <w:rFonts w:eastAsiaTheme="minorEastAsia" w:hint="eastAsia"/>
                <w:b/>
                <w:lang w:val="sv-SE" w:eastAsia="zh-CN"/>
              </w:rPr>
              <w:t>CRC</w:t>
            </w:r>
            <w:r>
              <w:rPr>
                <w:rFonts w:eastAsiaTheme="minorEastAsia"/>
                <w:b/>
                <w:lang w:val="sv-SE" w:eastAsia="zh-CN"/>
              </w:rPr>
              <w:t xml:space="preserve"> interleaver</w:t>
            </w:r>
          </w:p>
          <w:p w14:paraId="7DAAC157" w14:textId="77777777" w:rsidR="0082188B" w:rsidRDefault="0082188B" w:rsidP="0082188B">
            <w:pPr>
              <w:pStyle w:val="af7"/>
              <w:numPr>
                <w:ilvl w:val="1"/>
                <w:numId w:val="99"/>
              </w:numPr>
              <w:spacing w:line="259" w:lineRule="auto"/>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1 source] suggested study</w:t>
            </w:r>
            <w:r>
              <w:rPr>
                <w:rFonts w:eastAsiaTheme="minorEastAsia" w:hint="eastAsia"/>
                <w:b/>
                <w:lang w:val="sv-SE" w:eastAsia="zh-CN"/>
              </w:rPr>
              <w:t>ing</w:t>
            </w:r>
            <w:r>
              <w:rPr>
                <w:rFonts w:eastAsiaTheme="minorEastAsia"/>
                <w:b/>
                <w:lang w:val="sv-SE" w:eastAsia="zh-CN"/>
              </w:rPr>
              <w:t xml:space="preserve"> terminated polarization-adjusted convolutional (PAC) code, which achieve a </w:t>
            </w:r>
            <w:r>
              <w:rPr>
                <w:rFonts w:eastAsiaTheme="minorEastAsia" w:hint="eastAsia"/>
                <w:b/>
                <w:lang w:val="sv-SE" w:eastAsia="zh-CN"/>
              </w:rPr>
              <w:t>t</w:t>
            </w:r>
            <w:r>
              <w:rPr>
                <w:rFonts w:eastAsiaTheme="minorEastAsia"/>
                <w:b/>
                <w:lang w:val="sv-SE" w:eastAsia="zh-CN"/>
              </w:rPr>
              <w:t xml:space="preserve">otal saved computational complexity ratio </w:t>
            </w:r>
            <w:r>
              <w:rPr>
                <w:rFonts w:eastAsiaTheme="minorEastAsia" w:hint="eastAsia"/>
                <w:b/>
                <w:lang w:val="sv-SE" w:eastAsia="zh-CN"/>
              </w:rPr>
              <w:t>(</w:t>
            </w:r>
            <w:r>
              <w:rPr>
                <w:rFonts w:eastAsiaTheme="minorEastAsia"/>
                <w:b/>
                <w:lang w:val="sv-SE" w:eastAsia="zh-CN"/>
              </w:rPr>
              <w:t>TSCCR</w:t>
            </w:r>
            <w:r>
              <w:rPr>
                <w:rFonts w:eastAsiaTheme="minorEastAsia" w:hint="eastAsia"/>
                <w:b/>
                <w:lang w:val="sv-SE" w:eastAsia="zh-CN"/>
              </w:rPr>
              <w:t>)</w:t>
            </w:r>
            <w:r>
              <w:rPr>
                <w:rFonts w:eastAsiaTheme="minorEastAsia"/>
                <w:b/>
                <w:lang w:val="sv-SE" w:eastAsia="zh-CN"/>
              </w:rPr>
              <w:t xml:space="preserve"> of 60-65%, while the</w:t>
            </w:r>
            <w:r>
              <w:rPr>
                <w:rFonts w:eastAsiaTheme="minorEastAsia" w:hint="eastAsia"/>
                <w:b/>
                <w:lang w:val="sv-SE" w:eastAsia="zh-CN"/>
              </w:rPr>
              <w:t xml:space="preserve"> </w:t>
            </w:r>
            <w:r>
              <w:rPr>
                <w:rFonts w:eastAsiaTheme="minorEastAsia"/>
                <w:b/>
                <w:lang w:val="sv-SE" w:eastAsia="zh-CN"/>
              </w:rPr>
              <w:t xml:space="preserve">TSCCR for NR </w:t>
            </w:r>
            <w:r>
              <w:rPr>
                <w:rFonts w:eastAsiaTheme="minorEastAsia"/>
                <w:b/>
                <w:lang w:val="sv-SE" w:eastAsia="zh-CN"/>
              </w:rPr>
              <w:lastRenderedPageBreak/>
              <w:t>D-CRC polar codes is below 30%. While [1 source] observed that PAC-Polar provides limited performance gain and brings challenges to use NR SCL decoder.</w:t>
            </w:r>
          </w:p>
          <w:p w14:paraId="1AC82F6D" w14:textId="77777777" w:rsidR="0082188B" w:rsidRDefault="0082188B" w:rsidP="0082188B">
            <w:pPr>
              <w:pStyle w:val="af7"/>
              <w:numPr>
                <w:ilvl w:val="1"/>
                <w:numId w:val="99"/>
              </w:numPr>
              <w:spacing w:line="259" w:lineRule="auto"/>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1 source] suggested study</w:t>
            </w:r>
            <w:r>
              <w:rPr>
                <w:rFonts w:eastAsiaTheme="minorEastAsia" w:hint="eastAsia"/>
                <w:b/>
                <w:lang w:val="sv-SE" w:eastAsia="zh-CN"/>
              </w:rPr>
              <w:t>ing</w:t>
            </w:r>
            <w:r>
              <w:rPr>
                <w:rFonts w:eastAsiaTheme="minorEastAsia"/>
                <w:b/>
                <w:lang w:val="sv-SE" w:eastAsia="zh-CN"/>
              </w:rPr>
              <w:t xml:space="preserve"> a new data integrity check mechanism for better early termination performance.</w:t>
            </w:r>
          </w:p>
          <w:p w14:paraId="0CD03627" w14:textId="77777777" w:rsidR="0082188B" w:rsidRDefault="0082188B" w:rsidP="0082188B">
            <w:pPr>
              <w:pStyle w:val="af7"/>
              <w:numPr>
                <w:ilvl w:val="0"/>
                <w:numId w:val="99"/>
              </w:numPr>
              <w:spacing w:line="259" w:lineRule="auto"/>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2 sources] discussed RN</w:t>
            </w:r>
            <w:r>
              <w:rPr>
                <w:rFonts w:eastAsiaTheme="minorEastAsia" w:hint="eastAsia"/>
                <w:b/>
                <w:lang w:val="sv-SE" w:eastAsia="zh-CN"/>
              </w:rPr>
              <w:t>T</w:t>
            </w:r>
            <w:r>
              <w:rPr>
                <w:rFonts w:eastAsiaTheme="minorEastAsia"/>
                <w:b/>
                <w:lang w:val="sv-SE" w:eastAsia="zh-CN"/>
              </w:rPr>
              <w:t>I FAR issue for DCI</w:t>
            </w:r>
          </w:p>
          <w:p w14:paraId="2ABA2992" w14:textId="77777777" w:rsidR="0082188B" w:rsidRDefault="0082188B" w:rsidP="0082188B">
            <w:pPr>
              <w:pStyle w:val="af7"/>
              <w:numPr>
                <w:ilvl w:val="1"/>
                <w:numId w:val="99"/>
              </w:numPr>
              <w:spacing w:line="259" w:lineRule="auto"/>
              <w:ind w:firstLineChars="0"/>
              <w:rPr>
                <w:rFonts w:eastAsiaTheme="minorEastAsia"/>
                <w:b/>
                <w:lang w:val="en-US" w:eastAsia="zh-CN"/>
              </w:rPr>
            </w:pPr>
            <w:r>
              <w:rPr>
                <w:rFonts w:eastAsiaTheme="minorEastAsia" w:hint="eastAsia"/>
                <w:b/>
                <w:lang w:val="sv-SE" w:eastAsia="zh-CN"/>
              </w:rPr>
              <w:t>[</w:t>
            </w:r>
            <w:r>
              <w:rPr>
                <w:rFonts w:eastAsiaTheme="minorEastAsia"/>
                <w:b/>
                <w:lang w:val="sv-SE" w:eastAsia="zh-CN"/>
              </w:rPr>
              <w:t>1 source]</w:t>
            </w:r>
            <w:r>
              <w:rPr>
                <w:rFonts w:eastAsiaTheme="minorEastAsia"/>
                <w:b/>
                <w:lang w:val="en-US" w:eastAsia="zh-CN"/>
              </w:rPr>
              <w:t xml:space="preserve"> </w:t>
            </w:r>
            <w:r>
              <w:rPr>
                <w:rFonts w:eastAsiaTheme="minorEastAsia" w:hint="eastAsia"/>
                <w:b/>
                <w:lang w:val="en-US" w:eastAsia="zh-CN"/>
              </w:rPr>
              <w:t>observe</w:t>
            </w:r>
            <w:r>
              <w:rPr>
                <w:rFonts w:eastAsiaTheme="minorEastAsia"/>
                <w:b/>
                <w:lang w:val="en-US" w:eastAsia="zh-CN"/>
              </w:rPr>
              <w:t>d</w:t>
            </w:r>
            <w:r>
              <w:rPr>
                <w:rFonts w:eastAsiaTheme="minorEastAsia" w:hint="eastAsia"/>
                <w:b/>
                <w:lang w:val="en-US" w:eastAsia="zh-CN"/>
              </w:rPr>
              <w:t xml:space="preserve"> </w:t>
            </w:r>
            <w:r>
              <w:rPr>
                <w:rFonts w:eastAsiaTheme="minorEastAsia"/>
                <w:b/>
                <w:lang w:val="en-US" w:eastAsia="zh-CN"/>
              </w:rPr>
              <w:t xml:space="preserve">that RNTI </w:t>
            </w:r>
            <w:r>
              <w:rPr>
                <w:rFonts w:eastAsiaTheme="minorEastAsia" w:hint="eastAsia"/>
                <w:b/>
                <w:lang w:val="en-US" w:eastAsia="zh-CN"/>
              </w:rPr>
              <w:t>FAR</w:t>
            </w:r>
            <w:r>
              <w:rPr>
                <w:rFonts w:eastAsiaTheme="minorEastAsia"/>
                <w:b/>
                <w:lang w:val="en-US" w:eastAsia="zh-CN"/>
              </w:rPr>
              <w:t xml:space="preserve"> can be up to </w:t>
            </w:r>
            <m:oMath>
              <m:sSup>
                <m:sSupPr>
                  <m:ctrlPr>
                    <w:rPr>
                      <w:rFonts w:ascii="Cambria Math" w:eastAsiaTheme="minorEastAsia" w:hAnsi="Cambria Math"/>
                      <w:b/>
                      <w:lang w:val="en-US" w:eastAsia="zh-CN"/>
                    </w:rPr>
                  </m:ctrlPr>
                </m:sSupPr>
                <m:e>
                  <m:r>
                    <m:rPr>
                      <m:sty m:val="b"/>
                    </m:rPr>
                    <w:rPr>
                      <w:rFonts w:ascii="Cambria Math" w:eastAsiaTheme="minorEastAsia" w:hAnsi="Cambria Math"/>
                      <w:lang w:val="en-US" w:eastAsia="zh-CN"/>
                    </w:rPr>
                    <m:t>10</m:t>
                  </m:r>
                </m:e>
                <m:sup>
                  <m:r>
                    <m:rPr>
                      <m:sty m:val="b"/>
                    </m:rPr>
                    <w:rPr>
                      <w:rFonts w:ascii="Cambria Math" w:eastAsiaTheme="minorEastAsia" w:hAnsi="Cambria Math"/>
                      <w:lang w:val="en-US" w:eastAsia="zh-CN"/>
                    </w:rPr>
                    <m:t>-3</m:t>
                  </m:r>
                </m:sup>
              </m:sSup>
              <m:r>
                <m:rPr>
                  <m:sty m:val="b"/>
                </m:rPr>
                <w:rPr>
                  <w:rFonts w:ascii="Cambria Math" w:eastAsiaTheme="minorEastAsia" w:hAnsi="Cambria Math"/>
                  <w:lang w:val="en-US" w:eastAsia="zh-CN"/>
                </w:rPr>
                <m:t>~</m:t>
              </m:r>
              <m:sSup>
                <m:sSupPr>
                  <m:ctrlPr>
                    <w:rPr>
                      <w:rFonts w:ascii="Cambria Math" w:eastAsiaTheme="minorEastAsia" w:hAnsi="Cambria Math"/>
                      <w:b/>
                      <w:lang w:val="en-US" w:eastAsia="zh-CN"/>
                    </w:rPr>
                  </m:ctrlPr>
                </m:sSupPr>
                <m:e>
                  <m:r>
                    <m:rPr>
                      <m:sty m:val="b"/>
                    </m:rPr>
                    <w:rPr>
                      <w:rFonts w:ascii="Cambria Math" w:eastAsiaTheme="minorEastAsia" w:hAnsi="Cambria Math"/>
                      <w:lang w:val="en-US" w:eastAsia="zh-CN"/>
                    </w:rPr>
                    <m:t>10</m:t>
                  </m:r>
                </m:e>
                <m:sup>
                  <m:r>
                    <m:rPr>
                      <m:sty m:val="b"/>
                    </m:rPr>
                    <w:rPr>
                      <w:rFonts w:ascii="Cambria Math" w:eastAsiaTheme="minorEastAsia" w:hAnsi="Cambria Math"/>
                      <w:lang w:val="en-US" w:eastAsia="zh-CN"/>
                    </w:rPr>
                    <m:t>-4</m:t>
                  </m:r>
                </m:sup>
              </m:sSup>
            </m:oMath>
          </w:p>
          <w:p w14:paraId="42D990BE" w14:textId="77777777" w:rsidR="0082188B" w:rsidRDefault="0082188B" w:rsidP="0082188B">
            <w:pPr>
              <w:pStyle w:val="af7"/>
              <w:numPr>
                <w:ilvl w:val="1"/>
                <w:numId w:val="99"/>
              </w:numPr>
              <w:spacing w:line="259" w:lineRule="auto"/>
              <w:ind w:firstLineChars="0"/>
              <w:rPr>
                <w:rFonts w:eastAsiaTheme="minorEastAsia"/>
                <w:b/>
                <w:lang w:val="en-US" w:eastAsia="zh-CN"/>
              </w:rPr>
            </w:pPr>
            <w:r>
              <w:rPr>
                <w:rFonts w:eastAsiaTheme="minorEastAsia" w:hint="eastAsia"/>
                <w:b/>
                <w:lang w:val="sv-SE" w:eastAsia="zh-CN"/>
              </w:rPr>
              <w:t>[</w:t>
            </w:r>
            <w:r>
              <w:rPr>
                <w:rFonts w:eastAsiaTheme="minorEastAsia"/>
                <w:b/>
                <w:lang w:val="sv-SE" w:eastAsia="zh-CN"/>
              </w:rPr>
              <w:t>1 source]</w:t>
            </w:r>
            <w:r>
              <w:rPr>
                <w:rFonts w:eastAsiaTheme="minorEastAsia"/>
                <w:b/>
                <w:lang w:val="en-US" w:eastAsia="zh-CN"/>
              </w:rPr>
              <w:t xml:space="preserve"> observed RNTI-FAR can </w:t>
            </w:r>
            <w:r>
              <w:rPr>
                <w:rFonts w:eastAsiaTheme="minorEastAsia" w:hint="eastAsia"/>
                <w:b/>
                <w:lang w:val="en-US" w:eastAsia="zh-CN"/>
              </w:rPr>
              <w:t xml:space="preserve">be </w:t>
            </w:r>
            <w:r>
              <w:rPr>
                <w:rFonts w:eastAsiaTheme="minorEastAsia"/>
                <w:b/>
                <w:lang w:val="en-US" w:eastAsia="zh-CN"/>
              </w:rPr>
              <w:t>avoid</w:t>
            </w:r>
            <w:r>
              <w:rPr>
                <w:rFonts w:eastAsiaTheme="minorEastAsia" w:hint="eastAsia"/>
                <w:b/>
                <w:lang w:val="en-US" w:eastAsia="zh-CN"/>
              </w:rPr>
              <w:t>ed</w:t>
            </w:r>
            <w:r>
              <w:rPr>
                <w:rFonts w:eastAsiaTheme="minorEastAsia"/>
                <w:b/>
                <w:lang w:val="en-US" w:eastAsia="zh-CN"/>
              </w:rPr>
              <w:t xml:space="preserve"> by proper RNTI assignmen</w:t>
            </w:r>
            <w:r>
              <w:rPr>
                <w:rFonts w:eastAsiaTheme="minorEastAsia" w:hint="eastAsia"/>
                <w:b/>
                <w:lang w:val="en-US" w:eastAsia="zh-CN"/>
              </w:rPr>
              <w:t>t</w:t>
            </w:r>
            <w:r>
              <w:rPr>
                <w:rFonts w:eastAsiaTheme="minorEastAsia"/>
                <w:b/>
                <w:lang w:val="en-US" w:eastAsia="zh-CN"/>
              </w:rPr>
              <w:t>,</w:t>
            </w:r>
            <w:r>
              <w:rPr>
                <w:rFonts w:eastAsiaTheme="minorEastAsia" w:hint="eastAsia"/>
                <w:b/>
                <w:lang w:val="en-US" w:eastAsia="zh-CN"/>
              </w:rPr>
              <w:t xml:space="preserve"> UE-specific scrambling</w:t>
            </w:r>
            <w:r>
              <w:rPr>
                <w:rFonts w:eastAsiaTheme="minorEastAsia"/>
                <w:b/>
                <w:lang w:val="en-US" w:eastAsia="zh-CN"/>
              </w:rPr>
              <w:t xml:space="preserve">, </w:t>
            </w:r>
            <w:r>
              <w:rPr>
                <w:rFonts w:eastAsiaTheme="minorEastAsia" w:hint="eastAsia"/>
                <w:b/>
                <w:lang w:val="en-US" w:eastAsia="zh-CN"/>
              </w:rPr>
              <w:t>and</w:t>
            </w:r>
            <w:r>
              <w:rPr>
                <w:rFonts w:eastAsiaTheme="minorEastAsia"/>
                <w:b/>
                <w:lang w:val="en-US" w:eastAsia="zh-CN"/>
              </w:rPr>
              <w:t xml:space="preserve"> can be also reduced by split-reduced SCL decoding</w:t>
            </w:r>
          </w:p>
          <w:p w14:paraId="2F92A689" w14:textId="77777777" w:rsidR="0082188B" w:rsidRDefault="0082188B" w:rsidP="0082188B">
            <w:pPr>
              <w:pStyle w:val="af7"/>
              <w:numPr>
                <w:ilvl w:val="0"/>
                <w:numId w:val="99"/>
              </w:numPr>
              <w:spacing w:line="259" w:lineRule="auto"/>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2 sources] discussed higher modulation order for DCI</w:t>
            </w:r>
          </w:p>
          <w:p w14:paraId="280BA39F" w14:textId="77777777" w:rsidR="0082188B" w:rsidRDefault="0082188B" w:rsidP="0082188B">
            <w:pPr>
              <w:pStyle w:val="af7"/>
              <w:numPr>
                <w:ilvl w:val="1"/>
                <w:numId w:val="99"/>
              </w:numPr>
              <w:spacing w:line="259" w:lineRule="auto"/>
              <w:ind w:firstLineChars="0"/>
              <w:rPr>
                <w:rFonts w:eastAsiaTheme="minorEastAsia"/>
                <w:b/>
                <w:lang w:val="sv-SE" w:eastAsia="zh-CN"/>
              </w:rPr>
            </w:pPr>
            <w:r>
              <w:rPr>
                <w:rFonts w:eastAsiaTheme="minorEastAsia" w:hint="eastAsia"/>
                <w:b/>
                <w:lang w:val="sv-SE" w:eastAsia="zh-CN"/>
              </w:rPr>
              <w:t>For</w:t>
            </w:r>
            <w:r>
              <w:rPr>
                <w:rFonts w:eastAsiaTheme="minorEastAsia"/>
                <w:b/>
                <w:lang w:val="sv-SE" w:eastAsia="zh-CN"/>
              </w:rPr>
              <w:t xml:space="preserve"> 16QAM modulation, </w:t>
            </w:r>
            <w:r>
              <w:rPr>
                <w:rFonts w:eastAsiaTheme="minorEastAsia" w:hint="eastAsia"/>
                <w:b/>
                <w:lang w:val="sv-SE" w:eastAsia="zh-CN"/>
              </w:rPr>
              <w:t>[</w:t>
            </w:r>
            <w:r>
              <w:rPr>
                <w:rFonts w:eastAsiaTheme="minorEastAsia"/>
                <w:b/>
                <w:lang w:val="sv-SE" w:eastAsia="zh-CN"/>
              </w:rPr>
              <w:t>1 source] observed 0.2-0.3 dB gain for MLC</w:t>
            </w:r>
            <w:r>
              <w:rPr>
                <w:rFonts w:eastAsiaTheme="minorEastAsia" w:hint="eastAsia"/>
                <w:b/>
                <w:lang w:val="sv-SE" w:eastAsia="zh-CN"/>
              </w:rPr>
              <w:t xml:space="preserve"> framework</w:t>
            </w:r>
            <w:r>
              <w:rPr>
                <w:rFonts w:eastAsiaTheme="minorEastAsia"/>
                <w:b/>
                <w:lang w:val="sv-SE" w:eastAsia="zh-CN"/>
              </w:rPr>
              <w:t xml:space="preserve"> over 5G BICM, with shaping bits, &gt;0.5dB gain is observed.</w:t>
            </w:r>
          </w:p>
          <w:p w14:paraId="6190DA09" w14:textId="77777777" w:rsidR="0082188B" w:rsidRDefault="0082188B" w:rsidP="0082188B">
            <w:pPr>
              <w:pStyle w:val="af7"/>
              <w:numPr>
                <w:ilvl w:val="0"/>
                <w:numId w:val="99"/>
              </w:numPr>
              <w:spacing w:line="259" w:lineRule="auto"/>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1 source] discussed CRC overhead issue for DCI</w:t>
            </w:r>
          </w:p>
          <w:p w14:paraId="0D096BDB" w14:textId="77777777" w:rsidR="0082188B" w:rsidRDefault="0082188B" w:rsidP="0082188B">
            <w:pPr>
              <w:pStyle w:val="af7"/>
              <w:numPr>
                <w:ilvl w:val="1"/>
                <w:numId w:val="99"/>
              </w:numPr>
              <w:spacing w:line="259" w:lineRule="auto"/>
              <w:ind w:firstLineChars="0"/>
              <w:rPr>
                <w:rFonts w:eastAsiaTheme="minorEastAsia"/>
                <w:b/>
                <w:lang w:val="en-US" w:eastAsia="zh-CN"/>
              </w:rPr>
            </w:pPr>
            <w:r>
              <w:rPr>
                <w:rFonts w:eastAsiaTheme="minorEastAsia" w:hint="eastAsia"/>
                <w:b/>
                <w:lang w:val="sv-SE" w:eastAsia="zh-CN"/>
              </w:rPr>
              <w:t>[</w:t>
            </w:r>
            <w:r>
              <w:rPr>
                <w:rFonts w:eastAsiaTheme="minorEastAsia"/>
                <w:b/>
                <w:lang w:val="sv-SE" w:eastAsia="zh-CN"/>
              </w:rPr>
              <w:t xml:space="preserve">1 source] </w:t>
            </w:r>
            <w:r>
              <w:rPr>
                <w:rFonts w:eastAsiaTheme="minorEastAsia" w:hint="eastAsia"/>
                <w:b/>
                <w:lang w:val="en-US" w:eastAsia="zh-CN"/>
              </w:rPr>
              <w:t>observe</w:t>
            </w:r>
            <w:r>
              <w:rPr>
                <w:rFonts w:eastAsiaTheme="minorEastAsia"/>
                <w:b/>
                <w:lang w:val="en-US" w:eastAsia="zh-CN"/>
              </w:rPr>
              <w:t>d</w:t>
            </w:r>
            <w:r>
              <w:rPr>
                <w:rFonts w:eastAsiaTheme="minorEastAsia" w:hint="eastAsia"/>
                <w:b/>
                <w:lang w:val="en-US" w:eastAsia="zh-CN"/>
              </w:rPr>
              <w:t xml:space="preserve"> </w:t>
            </w:r>
            <w:r>
              <w:rPr>
                <w:rFonts w:eastAsiaTheme="minorEastAsia"/>
                <w:b/>
                <w:lang w:val="en-US" w:eastAsia="zh-CN"/>
              </w:rPr>
              <w:t>that</w:t>
            </w:r>
            <w:r>
              <w:rPr>
                <w:rFonts w:eastAsiaTheme="minorEastAsia" w:hint="eastAsia"/>
                <w:b/>
                <w:lang w:val="en-US" w:eastAsia="zh-CN"/>
              </w:rPr>
              <w:t xml:space="preserve"> for broadcast PDCCH, reducing the CRC from 24 bits to 16 bits may provide 1 dB coverage improvement.</w:t>
            </w:r>
          </w:p>
          <w:p w14:paraId="1962DAF4" w14:textId="77777777" w:rsidR="0082188B" w:rsidRDefault="0082188B" w:rsidP="0082188B">
            <w:pPr>
              <w:rPr>
                <w:rFonts w:eastAsiaTheme="minorEastAsia"/>
                <w:lang w:eastAsia="zh-CN"/>
              </w:rPr>
            </w:pPr>
          </w:p>
          <w:p w14:paraId="62DEFB9F" w14:textId="56177BD3" w:rsidR="00283A46" w:rsidRPr="00283A46" w:rsidRDefault="00283A46" w:rsidP="00283A46">
            <w:pPr>
              <w:jc w:val="left"/>
              <w:rPr>
                <w:rFonts w:eastAsiaTheme="minorEastAsia"/>
                <w:lang w:eastAsia="zh-CN"/>
              </w:rPr>
            </w:pPr>
            <w:r>
              <w:rPr>
                <w:rFonts w:eastAsiaTheme="minorEastAsia"/>
                <w:b/>
                <w:lang w:val="sv-SE" w:eastAsia="zh-CN"/>
              </w:rPr>
              <w:t xml:space="preserve">Observation </w:t>
            </w:r>
            <w:r>
              <w:rPr>
                <w:rFonts w:eastAsiaTheme="minorEastAsia" w:hint="eastAsia"/>
                <w:b/>
                <w:lang w:val="sv-SE" w:eastAsia="zh-CN"/>
              </w:rPr>
              <w:t xml:space="preserve">to </w:t>
            </w:r>
            <w:r w:rsidRPr="000669C1">
              <w:rPr>
                <w:rFonts w:eastAsiaTheme="minorEastAsia" w:hint="eastAsia"/>
                <w:b/>
                <w:lang w:val="sv-SE" w:eastAsia="zh-CN"/>
              </w:rPr>
              <w:t>summarize companies</w:t>
            </w:r>
            <w:r w:rsidRPr="000669C1">
              <w:rPr>
                <w:rFonts w:eastAsiaTheme="minorEastAsia"/>
                <w:b/>
                <w:lang w:val="sv-SE" w:eastAsia="zh-CN"/>
              </w:rPr>
              <w:t>’</w:t>
            </w:r>
            <w:r w:rsidRPr="000669C1">
              <w:rPr>
                <w:rFonts w:eastAsiaTheme="minorEastAsia" w:hint="eastAsia"/>
                <w:b/>
                <w:lang w:val="sv-SE" w:eastAsia="zh-CN"/>
              </w:rPr>
              <w:t xml:space="preserve"> contributions</w:t>
            </w:r>
            <w:r>
              <w:rPr>
                <w:rFonts w:eastAsiaTheme="minorEastAsia" w:hint="eastAsia"/>
                <w:b/>
                <w:lang w:val="sv-SE" w:eastAsia="zh-CN"/>
              </w:rPr>
              <w:t xml:space="preserve">: </w:t>
            </w:r>
            <w:r w:rsidRPr="00162205">
              <w:rPr>
                <w:rFonts w:eastAsiaTheme="minorEastAsia" w:hint="eastAsia"/>
                <w:b/>
                <w:color w:val="4472C4" w:themeColor="accent5"/>
                <w:lang w:val="sv-SE" w:eastAsia="zh-CN"/>
              </w:rPr>
              <w:t>UCI within NR range</w:t>
            </w:r>
          </w:p>
          <w:p w14:paraId="00768EB2" w14:textId="77777777" w:rsidR="0082188B" w:rsidRDefault="0082188B" w:rsidP="0082188B">
            <w:pPr>
              <w:jc w:val="left"/>
              <w:rPr>
                <w:rFonts w:eastAsiaTheme="minorEastAsia"/>
                <w:b/>
                <w:lang w:val="sv-SE" w:eastAsia="zh-CN"/>
              </w:rPr>
            </w:pPr>
            <w:r>
              <w:rPr>
                <w:rFonts w:eastAsiaTheme="minorEastAsia"/>
                <w:b/>
                <w:lang w:val="sv-SE" w:eastAsia="zh-CN"/>
              </w:rPr>
              <w:t>Observation 4.</w:t>
            </w:r>
            <w:r>
              <w:rPr>
                <w:rFonts w:eastAsiaTheme="minorEastAsia" w:hint="eastAsia"/>
                <w:b/>
                <w:lang w:val="sv-SE" w:eastAsia="zh-CN"/>
              </w:rPr>
              <w:t>2</w:t>
            </w:r>
            <w:r>
              <w:rPr>
                <w:rFonts w:eastAsiaTheme="minorEastAsia"/>
                <w:b/>
                <w:lang w:val="sv-SE" w:eastAsia="zh-CN"/>
              </w:rPr>
              <w:t>-1-v1: [2</w:t>
            </w:r>
            <w:r>
              <w:rPr>
                <w:rFonts w:eastAsiaTheme="minorEastAsia" w:hint="eastAsia"/>
                <w:b/>
                <w:lang w:val="sv-SE" w:eastAsia="zh-CN"/>
              </w:rPr>
              <w:t>1</w:t>
            </w:r>
            <w:r>
              <w:rPr>
                <w:rFonts w:eastAsiaTheme="minorEastAsia"/>
                <w:b/>
                <w:lang w:val="sv-SE" w:eastAsia="zh-CN"/>
              </w:rPr>
              <w:t xml:space="preserve"> sources] discussed the channel coding f</w:t>
            </w:r>
            <w:r>
              <w:rPr>
                <w:rFonts w:eastAsiaTheme="minorEastAsia" w:hint="eastAsia"/>
                <w:b/>
                <w:lang w:val="sv-SE" w:eastAsia="zh-CN"/>
              </w:rPr>
              <w:t>or</w:t>
            </w:r>
            <w:r>
              <w:rPr>
                <w:rFonts w:eastAsiaTheme="minorEastAsia"/>
                <w:b/>
                <w:lang w:val="sv-SE" w:eastAsia="zh-CN"/>
              </w:rPr>
              <w:t xml:space="preserve"> UCI with payload size within NR range (i.e., no larger than 1706 bits).</w:t>
            </w:r>
          </w:p>
          <w:p w14:paraId="5F4D0426" w14:textId="77777777" w:rsidR="0082188B" w:rsidRDefault="0082188B" w:rsidP="0082188B">
            <w:pPr>
              <w:pStyle w:val="af7"/>
              <w:numPr>
                <w:ilvl w:val="0"/>
                <w:numId w:val="98"/>
              </w:numPr>
              <w:ind w:firstLineChars="0"/>
              <w:jc w:val="left"/>
              <w:rPr>
                <w:rFonts w:eastAsiaTheme="minorEastAsia"/>
                <w:b/>
                <w:lang w:val="sv-SE" w:eastAsia="zh-CN"/>
              </w:rPr>
            </w:pPr>
            <w:r>
              <w:rPr>
                <w:rFonts w:eastAsiaTheme="minorEastAsia" w:hint="eastAsia"/>
                <w:b/>
                <w:lang w:val="sv-SE" w:eastAsia="zh-CN"/>
              </w:rPr>
              <w:t>[</w:t>
            </w:r>
            <w:r>
              <w:rPr>
                <w:rFonts w:eastAsiaTheme="minorEastAsia"/>
                <w:b/>
                <w:lang w:val="sv-SE" w:eastAsia="zh-CN"/>
              </w:rPr>
              <w:t>1</w:t>
            </w:r>
            <w:r>
              <w:rPr>
                <w:rFonts w:eastAsiaTheme="minorEastAsia" w:hint="eastAsia"/>
                <w:b/>
                <w:lang w:val="sv-SE" w:eastAsia="zh-CN"/>
              </w:rPr>
              <w:t>6</w:t>
            </w:r>
            <w:r>
              <w:rPr>
                <w:rFonts w:eastAsiaTheme="minorEastAsia"/>
                <w:b/>
                <w:lang w:val="sv-SE" w:eastAsia="zh-CN"/>
              </w:rPr>
              <w:t xml:space="preserve"> sources] suggested </w:t>
            </w:r>
            <w:r>
              <w:rPr>
                <w:rFonts w:eastAsiaTheme="minorEastAsia" w:hint="eastAsia"/>
                <w:b/>
                <w:lang w:val="sv-SE" w:eastAsia="zh-CN"/>
              </w:rPr>
              <w:t xml:space="preserve">using </w:t>
            </w:r>
            <w:r>
              <w:rPr>
                <w:rFonts w:eastAsiaTheme="minorEastAsia"/>
                <w:b/>
                <w:lang w:val="sv-SE" w:eastAsia="zh-CN"/>
              </w:rPr>
              <w:t>NR Polar code</w:t>
            </w:r>
          </w:p>
          <w:p w14:paraId="28A51C92" w14:textId="77777777" w:rsidR="0082188B" w:rsidRDefault="0082188B" w:rsidP="0082188B">
            <w:pPr>
              <w:pStyle w:val="af7"/>
              <w:numPr>
                <w:ilvl w:val="0"/>
                <w:numId w:val="98"/>
              </w:numPr>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 xml:space="preserve">3 sources] observed BLER performance degradation with NR segmentation scheme. </w:t>
            </w:r>
          </w:p>
          <w:p w14:paraId="6145C828" w14:textId="77777777" w:rsidR="0082188B" w:rsidRDefault="0082188B" w:rsidP="0082188B">
            <w:pPr>
              <w:pStyle w:val="af7"/>
              <w:numPr>
                <w:ilvl w:val="1"/>
                <w:numId w:val="99"/>
              </w:numPr>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 xml:space="preserve">3 sources] suggested new segmentation scheme (e.g., more </w:t>
            </w:r>
            <w:r>
              <w:rPr>
                <w:rFonts w:eastAsiaTheme="minorEastAsia" w:hint="eastAsia"/>
                <w:b/>
                <w:lang w:val="sv-SE" w:eastAsia="zh-CN"/>
              </w:rPr>
              <w:t xml:space="preserve">than 2 </w:t>
            </w:r>
            <w:r>
              <w:rPr>
                <w:rFonts w:eastAsiaTheme="minorEastAsia"/>
                <w:b/>
                <w:lang w:val="sv-SE" w:eastAsia="zh-CN"/>
              </w:rPr>
              <w:t>segment</w:t>
            </w:r>
            <w:r>
              <w:rPr>
                <w:rFonts w:eastAsiaTheme="minorEastAsia" w:hint="eastAsia"/>
                <w:b/>
                <w:lang w:val="sv-SE" w:eastAsia="zh-CN"/>
              </w:rPr>
              <w:t>s</w:t>
            </w:r>
            <w:r>
              <w:rPr>
                <w:rFonts w:eastAsiaTheme="minorEastAsia"/>
                <w:b/>
                <w:lang w:val="sv-SE" w:eastAsia="zh-CN"/>
              </w:rPr>
              <w:t>, new segmentation rule), which provides up to 2dB BLER performance gain compared to NR segmentation scheme.</w:t>
            </w:r>
          </w:p>
          <w:p w14:paraId="4D1C8C6F" w14:textId="77777777" w:rsidR="0082188B" w:rsidRDefault="0082188B" w:rsidP="0082188B">
            <w:pPr>
              <w:pStyle w:val="af7"/>
              <w:numPr>
                <w:ilvl w:val="1"/>
                <w:numId w:val="99"/>
              </w:numPr>
              <w:ind w:firstLineChars="0"/>
              <w:rPr>
                <w:rFonts w:eastAsiaTheme="minorEastAsia"/>
                <w:b/>
                <w:lang w:val="sv-SE" w:eastAsia="zh-CN"/>
              </w:rPr>
            </w:pPr>
            <w:r>
              <w:rPr>
                <w:rFonts w:eastAsiaTheme="minorEastAsia" w:hint="eastAsia"/>
                <w:b/>
                <w:lang w:val="sv-SE" w:eastAsia="zh-CN"/>
              </w:rPr>
              <w:t>[1 source]</w:t>
            </w:r>
            <w:r>
              <w:rPr>
                <w:rFonts w:eastAsiaTheme="minorEastAsia"/>
                <w:b/>
                <w:lang w:val="sv-SE" w:eastAsia="zh-CN"/>
              </w:rPr>
              <w:t xml:space="preserve"> suggested terminated polarization-adjusted convolutional (</w:t>
            </w:r>
            <w:r>
              <w:rPr>
                <w:rFonts w:eastAsiaTheme="minorEastAsia" w:hint="eastAsia"/>
                <w:b/>
                <w:lang w:val="sv-SE" w:eastAsia="zh-CN"/>
              </w:rPr>
              <w:t>T</w:t>
            </w:r>
            <w:r>
              <w:rPr>
                <w:rFonts w:eastAsiaTheme="minorEastAsia"/>
                <w:b/>
                <w:lang w:val="sv-SE" w:eastAsia="zh-CN"/>
              </w:rPr>
              <w:t>PAC) code, which provides up to 2.2dB BLER performance gain compared to NR segmentation scheme.</w:t>
            </w:r>
            <w:r>
              <w:rPr>
                <w:rFonts w:eastAsiaTheme="minorEastAsia" w:hint="eastAsia"/>
                <w:b/>
                <w:lang w:val="sv-SE" w:eastAsia="zh-CN"/>
              </w:rPr>
              <w:t xml:space="preserve"> [1 source] </w:t>
            </w:r>
            <w:r>
              <w:rPr>
                <w:rFonts w:eastAsiaTheme="minorEastAsia"/>
                <w:b/>
                <w:lang w:val="sv-SE" w:eastAsia="zh-CN"/>
              </w:rPr>
              <w:t>observed PAC-Polar provides limited performance gain and brings challenges to SCL decoder</w:t>
            </w:r>
          </w:p>
          <w:p w14:paraId="5B44595C" w14:textId="77777777" w:rsidR="0082188B" w:rsidRDefault="0082188B" w:rsidP="0082188B">
            <w:pPr>
              <w:pStyle w:val="af7"/>
              <w:numPr>
                <w:ilvl w:val="0"/>
                <w:numId w:val="98"/>
              </w:numPr>
              <w:ind w:firstLineChars="0"/>
              <w:jc w:val="left"/>
              <w:rPr>
                <w:rFonts w:eastAsiaTheme="minorEastAsia"/>
                <w:b/>
                <w:lang w:val="sv-SE" w:eastAsia="zh-CN"/>
              </w:rPr>
            </w:pPr>
            <w:r>
              <w:rPr>
                <w:rFonts w:eastAsiaTheme="minorEastAsia"/>
                <w:b/>
                <w:lang w:val="sv-SE" w:eastAsia="zh-CN"/>
              </w:rPr>
              <w:t>[2 sources] suggested higher modulation order for UCI.</w:t>
            </w:r>
          </w:p>
          <w:p w14:paraId="143FC6D2" w14:textId="78F86991" w:rsidR="0082188B" w:rsidRPr="0082188B" w:rsidRDefault="0082188B" w:rsidP="0082188B">
            <w:pPr>
              <w:pStyle w:val="af7"/>
              <w:numPr>
                <w:ilvl w:val="1"/>
                <w:numId w:val="99"/>
              </w:numPr>
              <w:ind w:firstLineChars="0"/>
              <w:rPr>
                <w:rFonts w:eastAsiaTheme="minorEastAsia"/>
                <w:b/>
                <w:lang w:val="sv-SE" w:eastAsia="zh-CN"/>
              </w:rPr>
            </w:pPr>
            <w:r>
              <w:rPr>
                <w:rFonts w:eastAsiaTheme="minorEastAsia" w:hint="eastAsia"/>
                <w:b/>
                <w:lang w:val="sv-SE" w:eastAsia="zh-CN"/>
              </w:rPr>
              <w:t>For</w:t>
            </w:r>
            <w:r>
              <w:rPr>
                <w:rFonts w:eastAsiaTheme="minorEastAsia"/>
                <w:b/>
                <w:lang w:val="sv-SE" w:eastAsia="zh-CN"/>
              </w:rPr>
              <w:t xml:space="preserve"> 16QAM modulation, </w:t>
            </w:r>
            <w:r>
              <w:rPr>
                <w:rFonts w:eastAsiaTheme="minorEastAsia" w:hint="eastAsia"/>
                <w:b/>
                <w:lang w:val="sv-SE" w:eastAsia="zh-CN"/>
              </w:rPr>
              <w:t>[</w:t>
            </w:r>
            <w:r>
              <w:rPr>
                <w:rFonts w:eastAsiaTheme="minorEastAsia"/>
                <w:b/>
                <w:lang w:val="sv-SE" w:eastAsia="zh-CN"/>
              </w:rPr>
              <w:t xml:space="preserve">1 source] observed 0.2-0.3 dB gain </w:t>
            </w:r>
            <w:r>
              <w:rPr>
                <w:rFonts w:eastAsiaTheme="minorEastAsia" w:hint="eastAsia"/>
                <w:b/>
                <w:lang w:val="sv-SE" w:eastAsia="zh-CN"/>
              </w:rPr>
              <w:t>from</w:t>
            </w:r>
            <w:r>
              <w:rPr>
                <w:rFonts w:eastAsiaTheme="minorEastAsia"/>
                <w:b/>
                <w:lang w:val="sv-SE" w:eastAsia="zh-CN"/>
              </w:rPr>
              <w:t xml:space="preserve"> MLC </w:t>
            </w:r>
            <w:r>
              <w:rPr>
                <w:rFonts w:eastAsiaTheme="minorEastAsia" w:hint="eastAsia"/>
                <w:b/>
                <w:lang w:val="sv-SE" w:eastAsia="zh-CN"/>
              </w:rPr>
              <w:t xml:space="preserve">framework </w:t>
            </w:r>
            <w:r>
              <w:rPr>
                <w:rFonts w:eastAsiaTheme="minorEastAsia"/>
                <w:b/>
                <w:lang w:val="sv-SE" w:eastAsia="zh-CN"/>
              </w:rPr>
              <w:t>over 5G BICM, with shaping bits, &gt;0.5dB gain is observed.</w:t>
            </w:r>
          </w:p>
          <w:p w14:paraId="7A8C9478" w14:textId="77777777" w:rsidR="00283A46" w:rsidRDefault="00283A46" w:rsidP="0082188B">
            <w:pPr>
              <w:jc w:val="left"/>
              <w:rPr>
                <w:rFonts w:eastAsiaTheme="minorEastAsia"/>
                <w:b/>
                <w:bCs/>
                <w:lang w:val="sv-SE" w:eastAsia="zh-CN"/>
              </w:rPr>
            </w:pPr>
          </w:p>
          <w:p w14:paraId="7B0555DB" w14:textId="0A5ABD29" w:rsidR="00283A46" w:rsidRPr="00283A46" w:rsidRDefault="00283A46" w:rsidP="0082188B">
            <w:pPr>
              <w:jc w:val="left"/>
              <w:rPr>
                <w:rFonts w:eastAsiaTheme="minorEastAsia"/>
                <w:lang w:eastAsia="zh-CN"/>
              </w:rPr>
            </w:pPr>
            <w:r>
              <w:rPr>
                <w:rFonts w:eastAsiaTheme="minorEastAsia"/>
                <w:b/>
                <w:lang w:val="sv-SE" w:eastAsia="zh-CN"/>
              </w:rPr>
              <w:t xml:space="preserve">Observation </w:t>
            </w:r>
            <w:r>
              <w:rPr>
                <w:rFonts w:eastAsiaTheme="minorEastAsia" w:hint="eastAsia"/>
                <w:b/>
                <w:lang w:val="sv-SE" w:eastAsia="zh-CN"/>
              </w:rPr>
              <w:t xml:space="preserve">to </w:t>
            </w:r>
            <w:r w:rsidRPr="000669C1">
              <w:rPr>
                <w:rFonts w:eastAsiaTheme="minorEastAsia" w:hint="eastAsia"/>
                <w:b/>
                <w:lang w:val="sv-SE" w:eastAsia="zh-CN"/>
              </w:rPr>
              <w:t>summarize companies</w:t>
            </w:r>
            <w:r w:rsidRPr="000669C1">
              <w:rPr>
                <w:rFonts w:eastAsiaTheme="minorEastAsia"/>
                <w:b/>
                <w:lang w:val="sv-SE" w:eastAsia="zh-CN"/>
              </w:rPr>
              <w:t>’</w:t>
            </w:r>
            <w:r w:rsidRPr="000669C1">
              <w:rPr>
                <w:rFonts w:eastAsiaTheme="minorEastAsia" w:hint="eastAsia"/>
                <w:b/>
                <w:lang w:val="sv-SE" w:eastAsia="zh-CN"/>
              </w:rPr>
              <w:t xml:space="preserve"> contributions</w:t>
            </w:r>
            <w:r>
              <w:rPr>
                <w:rFonts w:eastAsiaTheme="minorEastAsia" w:hint="eastAsia"/>
                <w:b/>
                <w:lang w:val="sv-SE" w:eastAsia="zh-CN"/>
              </w:rPr>
              <w:t xml:space="preserve">: </w:t>
            </w:r>
            <w:r w:rsidRPr="00162205">
              <w:rPr>
                <w:rFonts w:eastAsiaTheme="minorEastAsia" w:hint="eastAsia"/>
                <w:b/>
                <w:color w:val="4472C4" w:themeColor="accent5"/>
                <w:lang w:val="sv-SE" w:eastAsia="zh-CN"/>
              </w:rPr>
              <w:t>PBCH</w:t>
            </w:r>
          </w:p>
          <w:p w14:paraId="42B78E63" w14:textId="7E28B71A" w:rsidR="0082188B" w:rsidRDefault="0082188B" w:rsidP="0082188B">
            <w:pPr>
              <w:jc w:val="left"/>
              <w:rPr>
                <w:rFonts w:eastAsiaTheme="minorEastAsia"/>
                <w:b/>
                <w:iCs/>
                <w:lang w:eastAsia="zh-CN"/>
              </w:rPr>
            </w:pPr>
            <w:r>
              <w:rPr>
                <w:rFonts w:eastAsiaTheme="minorEastAsia" w:hint="eastAsia"/>
                <w:b/>
                <w:bCs/>
                <w:lang w:eastAsia="zh-CN"/>
              </w:rPr>
              <w:t>Observation</w:t>
            </w:r>
            <w:r>
              <w:rPr>
                <w:rFonts w:eastAsia="宋体" w:hint="eastAsia"/>
                <w:b/>
                <w:bCs/>
                <w:lang w:eastAsia="zh-CN"/>
              </w:rPr>
              <w:t xml:space="preserve"> </w:t>
            </w:r>
            <w:r>
              <w:rPr>
                <w:b/>
                <w:bCs/>
              </w:rPr>
              <w:t>4.4-1-v1</w:t>
            </w:r>
            <w:r>
              <w:rPr>
                <w:b/>
                <w:bCs/>
                <w:lang w:val="en-US" w:eastAsia="zh-CN"/>
              </w:rPr>
              <w:t xml:space="preserve">: </w:t>
            </w:r>
            <w:r>
              <w:rPr>
                <w:rFonts w:eastAsiaTheme="minorEastAsia"/>
                <w:b/>
                <w:lang w:val="sv-SE" w:eastAsia="zh-CN"/>
              </w:rPr>
              <w:t>[</w:t>
            </w:r>
            <w:r>
              <w:rPr>
                <w:rFonts w:eastAsiaTheme="minorEastAsia" w:hint="eastAsia"/>
                <w:b/>
                <w:lang w:val="sv-SE" w:eastAsia="zh-CN"/>
              </w:rPr>
              <w:t>17</w:t>
            </w:r>
            <w:r>
              <w:rPr>
                <w:rFonts w:eastAsiaTheme="minorEastAsia"/>
                <w:b/>
                <w:lang w:val="sv-SE" w:eastAsia="zh-CN"/>
              </w:rPr>
              <w:t xml:space="preserve"> sources] discussed the channel coding </w:t>
            </w:r>
            <w:r>
              <w:rPr>
                <w:rFonts w:eastAsiaTheme="minorEastAsia" w:hint="eastAsia"/>
                <w:b/>
                <w:bCs/>
                <w:lang w:val="en-US" w:eastAsia="zh-CN"/>
              </w:rPr>
              <w:t>for PBCH</w:t>
            </w:r>
            <w:r>
              <w:rPr>
                <w:rFonts w:eastAsiaTheme="minorEastAsia" w:hint="eastAsia"/>
                <w:b/>
                <w:iCs/>
                <w:lang w:eastAsia="zh-CN"/>
              </w:rPr>
              <w:t xml:space="preserve">, </w:t>
            </w:r>
          </w:p>
          <w:p w14:paraId="16DE51F2" w14:textId="77777777" w:rsidR="0082188B" w:rsidRDefault="0082188B" w:rsidP="0082188B">
            <w:pPr>
              <w:pStyle w:val="af7"/>
              <w:numPr>
                <w:ilvl w:val="0"/>
                <w:numId w:val="115"/>
              </w:numPr>
              <w:ind w:firstLineChars="0"/>
              <w:jc w:val="left"/>
              <w:rPr>
                <w:rFonts w:eastAsiaTheme="minorEastAsia"/>
                <w:b/>
                <w:iCs/>
                <w:lang w:eastAsia="zh-CN"/>
              </w:rPr>
            </w:pPr>
            <w:r>
              <w:rPr>
                <w:rFonts w:eastAsiaTheme="minorEastAsia"/>
                <w:b/>
                <w:lang w:val="sv-SE" w:eastAsia="zh-CN"/>
              </w:rPr>
              <w:t>[16 source] suggested NR Polar code</w:t>
            </w:r>
          </w:p>
          <w:p w14:paraId="764D29C4" w14:textId="49DE4985" w:rsidR="0082188B" w:rsidRPr="0082188B" w:rsidRDefault="0082188B" w:rsidP="0082188B">
            <w:pPr>
              <w:pStyle w:val="af7"/>
              <w:numPr>
                <w:ilvl w:val="0"/>
                <w:numId w:val="115"/>
              </w:numPr>
              <w:ind w:firstLineChars="0"/>
              <w:jc w:val="left"/>
              <w:rPr>
                <w:rFonts w:eastAsiaTheme="minorEastAsia"/>
                <w:b/>
                <w:iCs/>
                <w:lang w:eastAsia="zh-CN"/>
              </w:rPr>
            </w:pPr>
            <w:r>
              <w:rPr>
                <w:rFonts w:eastAsiaTheme="minorEastAsia"/>
                <w:b/>
                <w:lang w:val="sv-SE" w:eastAsia="zh-CN"/>
              </w:rPr>
              <w:t>[1 source] discussed CRC overhead issue</w:t>
            </w:r>
            <w:r>
              <w:rPr>
                <w:rFonts w:eastAsiaTheme="minorEastAsia"/>
                <w:b/>
                <w:iCs/>
                <w:lang w:val="sv-SE" w:eastAsia="zh-CN"/>
              </w:rPr>
              <w:t xml:space="preserve"> and </w:t>
            </w:r>
            <w:r>
              <w:rPr>
                <w:rFonts w:eastAsiaTheme="minorEastAsia"/>
                <w:b/>
                <w:lang w:val="en-US" w:eastAsia="zh-CN"/>
              </w:rPr>
              <w:t>observed that reducing the CRC from 24 bits to 16 bits may provide 1 dB coverage improvement.</w:t>
            </w:r>
          </w:p>
        </w:tc>
      </w:tr>
    </w:tbl>
    <w:p w14:paraId="74BE21F1" w14:textId="77777777" w:rsidR="0082188B" w:rsidRDefault="0082188B">
      <w:pPr>
        <w:spacing w:after="0" w:line="240" w:lineRule="auto"/>
        <w:jc w:val="left"/>
        <w:rPr>
          <w:rFonts w:eastAsiaTheme="minorEastAsia"/>
          <w:szCs w:val="24"/>
          <w:lang w:val="en-US" w:eastAsia="zh-CN"/>
        </w:rPr>
      </w:pPr>
    </w:p>
    <w:p w14:paraId="2600EDA8" w14:textId="2BE70BBB" w:rsidR="00DF792C" w:rsidRDefault="00DF792C" w:rsidP="00DF792C">
      <w:pPr>
        <w:pStyle w:val="3"/>
        <w:adjustRightInd w:val="0"/>
        <w:spacing w:line="259" w:lineRule="auto"/>
        <w:ind w:leftChars="0" w:left="0" w:rightChars="0" w:right="0"/>
        <w:rPr>
          <w:rFonts w:ascii="Times New Roman" w:eastAsiaTheme="minorEastAsia" w:hAnsi="Times New Roman" w:cs="Times New Roman"/>
          <w:b/>
          <w:bCs/>
          <w:sz w:val="22"/>
          <w:szCs w:val="16"/>
          <w:lang w:eastAsia="zh-CN"/>
        </w:rPr>
      </w:pPr>
      <w:r w:rsidRPr="00DF792C">
        <w:rPr>
          <w:rFonts w:ascii="Times New Roman" w:hAnsi="Times New Roman" w:cs="Times New Roman"/>
          <w:b/>
          <w:bCs/>
          <w:sz w:val="22"/>
          <w:szCs w:val="16"/>
          <w:highlight w:val="yellow"/>
          <w:lang w:eastAsia="zh-CN"/>
        </w:rPr>
        <w:t xml:space="preserve">Offline </w:t>
      </w:r>
      <w:r>
        <w:rPr>
          <w:rFonts w:ascii="Times New Roman" w:eastAsiaTheme="minorEastAsia" w:hAnsi="Times New Roman" w:cs="Times New Roman" w:hint="eastAsia"/>
          <w:b/>
          <w:bCs/>
          <w:sz w:val="22"/>
          <w:szCs w:val="16"/>
          <w:highlight w:val="yellow"/>
          <w:lang w:eastAsia="zh-CN"/>
        </w:rPr>
        <w:t>proposal 1</w:t>
      </w:r>
      <w:r w:rsidRPr="00DF792C">
        <w:rPr>
          <w:rFonts w:ascii="Times New Roman" w:hAnsi="Times New Roman" w:cs="Times New Roman"/>
          <w:b/>
          <w:bCs/>
          <w:sz w:val="22"/>
          <w:szCs w:val="16"/>
          <w:highlight w:val="yellow"/>
          <w:lang w:eastAsia="zh-CN"/>
        </w:rPr>
        <w:t>:</w:t>
      </w:r>
    </w:p>
    <w:p w14:paraId="3D7EDA40" w14:textId="2A19C8B9" w:rsidR="00DF792C" w:rsidRDefault="00DF792C" w:rsidP="00DF792C">
      <w:pPr>
        <w:spacing w:line="259" w:lineRule="auto"/>
        <w:rPr>
          <w:rFonts w:eastAsiaTheme="minorEastAsia"/>
          <w:bCs/>
          <w:lang w:val="en-US" w:eastAsia="zh-CN"/>
        </w:rPr>
      </w:pPr>
      <w:r w:rsidRPr="000E35C2">
        <w:rPr>
          <w:rFonts w:eastAsiaTheme="minorEastAsia" w:hint="eastAsia"/>
          <w:bCs/>
          <w:highlight w:val="yellow"/>
          <w:lang w:val="en-US" w:eastAsia="zh-CN"/>
        </w:rPr>
        <w:t>Proposal:</w:t>
      </w:r>
      <w:r>
        <w:rPr>
          <w:rFonts w:eastAsiaTheme="minorEastAsia" w:hint="eastAsia"/>
          <w:bCs/>
          <w:lang w:val="en-US" w:eastAsia="zh-CN"/>
        </w:rPr>
        <w:t xml:space="preserve"> </w:t>
      </w:r>
      <w:r w:rsidR="00E8123F">
        <w:rPr>
          <w:rFonts w:eastAsiaTheme="minorEastAsia" w:hint="eastAsia"/>
          <w:bCs/>
          <w:lang w:val="en-US" w:eastAsia="zh-CN"/>
        </w:rPr>
        <w:t xml:space="preserve">For Polar code design for </w:t>
      </w:r>
      <w:r>
        <w:rPr>
          <w:rFonts w:eastAsiaTheme="minorEastAsia" w:hint="eastAsia"/>
          <w:bCs/>
          <w:lang w:val="en-US" w:eastAsia="zh-CN"/>
        </w:rPr>
        <w:t xml:space="preserve">UCI </w:t>
      </w:r>
      <w:r w:rsidR="008243C5">
        <w:rPr>
          <w:rFonts w:eastAsiaTheme="minorEastAsia" w:hint="eastAsia"/>
          <w:bCs/>
          <w:lang w:val="en-US" w:eastAsia="zh-CN"/>
        </w:rPr>
        <w:t xml:space="preserve">with </w:t>
      </w:r>
      <w:r>
        <w:rPr>
          <w:rFonts w:eastAsiaTheme="minorEastAsia" w:hint="eastAsia"/>
          <w:bCs/>
          <w:lang w:val="en-US" w:eastAsia="zh-CN"/>
        </w:rPr>
        <w:t>payload size larger than NR range</w:t>
      </w:r>
      <w:r w:rsidR="008243C5">
        <w:rPr>
          <w:rFonts w:eastAsiaTheme="minorEastAsia" w:hint="eastAsia"/>
          <w:bCs/>
          <w:lang w:val="en-US" w:eastAsia="zh-CN"/>
        </w:rPr>
        <w:t xml:space="preserve"> (i.e., larger than 1706 bits)</w:t>
      </w:r>
      <w:r>
        <w:rPr>
          <w:rFonts w:eastAsiaTheme="minorEastAsia" w:hint="eastAsia"/>
          <w:bCs/>
          <w:lang w:val="en-US" w:eastAsia="zh-CN"/>
        </w:rPr>
        <w:t>, the following options are identified</w:t>
      </w:r>
    </w:p>
    <w:p w14:paraId="46879F31" w14:textId="62D801B0" w:rsidR="00DF792C" w:rsidRPr="00680886" w:rsidRDefault="00DF792C" w:rsidP="00DF792C">
      <w:pPr>
        <w:pStyle w:val="af7"/>
        <w:numPr>
          <w:ilvl w:val="0"/>
          <w:numId w:val="141"/>
        </w:numPr>
        <w:spacing w:line="259" w:lineRule="auto"/>
        <w:ind w:firstLineChars="0"/>
        <w:rPr>
          <w:rFonts w:eastAsiaTheme="minorEastAsia"/>
          <w:bCs/>
          <w:lang w:val="en-US" w:eastAsia="zh-CN"/>
        </w:rPr>
      </w:pPr>
      <w:r w:rsidRPr="00680886">
        <w:rPr>
          <w:rFonts w:eastAsiaTheme="minorEastAsia"/>
          <w:bCs/>
          <w:lang w:val="en-US" w:eastAsia="zh-CN"/>
        </w:rPr>
        <w:t>M</w:t>
      </w:r>
      <w:r w:rsidRPr="00680886">
        <w:rPr>
          <w:rFonts w:eastAsiaTheme="minorEastAsia" w:hint="eastAsia"/>
          <w:bCs/>
          <w:lang w:val="en-US" w:eastAsia="zh-CN"/>
        </w:rPr>
        <w:t xml:space="preserve">ore </w:t>
      </w:r>
      <w:r w:rsidR="008243C5">
        <w:rPr>
          <w:rFonts w:eastAsiaTheme="minorEastAsia" w:hint="eastAsia"/>
          <w:bCs/>
          <w:lang w:val="en-US" w:eastAsia="zh-CN"/>
        </w:rPr>
        <w:t xml:space="preserve">than 2 </w:t>
      </w:r>
      <w:r w:rsidRPr="00680886">
        <w:rPr>
          <w:rFonts w:eastAsiaTheme="minorEastAsia" w:hint="eastAsia"/>
          <w:bCs/>
          <w:lang w:val="en-US" w:eastAsia="zh-CN"/>
        </w:rPr>
        <w:t>segment</w:t>
      </w:r>
      <w:r w:rsidR="008243C5">
        <w:rPr>
          <w:rFonts w:eastAsiaTheme="minorEastAsia" w:hint="eastAsia"/>
          <w:bCs/>
          <w:lang w:val="en-US" w:eastAsia="zh-CN"/>
        </w:rPr>
        <w:t>s</w:t>
      </w:r>
    </w:p>
    <w:p w14:paraId="5BF301C0" w14:textId="77777777" w:rsidR="00DF792C" w:rsidRPr="00680886" w:rsidRDefault="00DF792C" w:rsidP="00DF792C">
      <w:pPr>
        <w:pStyle w:val="af7"/>
        <w:numPr>
          <w:ilvl w:val="0"/>
          <w:numId w:val="141"/>
        </w:numPr>
        <w:spacing w:line="259" w:lineRule="auto"/>
        <w:ind w:firstLineChars="0"/>
        <w:rPr>
          <w:rFonts w:eastAsiaTheme="minorEastAsia"/>
          <w:bCs/>
          <w:lang w:val="en-US" w:eastAsia="zh-CN"/>
        </w:rPr>
      </w:pPr>
      <w:r>
        <w:rPr>
          <w:rFonts w:eastAsiaTheme="minorEastAsia" w:hint="eastAsia"/>
          <w:bCs/>
          <w:lang w:val="en-US" w:eastAsia="zh-CN"/>
        </w:rPr>
        <w:t>[</w:t>
      </w:r>
      <w:r w:rsidRPr="00680886">
        <w:rPr>
          <w:rFonts w:eastAsiaTheme="minorEastAsia" w:hint="eastAsia"/>
          <w:bCs/>
          <w:lang w:val="en-US" w:eastAsia="zh-CN"/>
        </w:rPr>
        <w:t>PAC code</w:t>
      </w:r>
    </w:p>
    <w:p w14:paraId="1497129F" w14:textId="1E686482" w:rsidR="00DF792C" w:rsidRPr="00680886" w:rsidRDefault="00DF792C" w:rsidP="00DF792C">
      <w:pPr>
        <w:pStyle w:val="af7"/>
        <w:numPr>
          <w:ilvl w:val="0"/>
          <w:numId w:val="141"/>
        </w:numPr>
        <w:spacing w:line="259" w:lineRule="auto"/>
        <w:ind w:firstLineChars="0"/>
        <w:rPr>
          <w:rFonts w:eastAsiaTheme="minorEastAsia"/>
          <w:bCs/>
          <w:lang w:val="sv-SE" w:eastAsia="zh-CN"/>
        </w:rPr>
      </w:pPr>
      <w:r w:rsidRPr="00680886">
        <w:rPr>
          <w:rFonts w:eastAsiaTheme="minorEastAsia"/>
          <w:bCs/>
          <w:lang w:val="sv-SE" w:eastAsia="zh-CN"/>
        </w:rPr>
        <w:t xml:space="preserve">Polar </w:t>
      </w:r>
      <w:r w:rsidRPr="00680886">
        <w:rPr>
          <w:rFonts w:eastAsiaTheme="minorEastAsia" w:hint="eastAsia"/>
          <w:bCs/>
          <w:lang w:val="sv-SE" w:eastAsia="zh-CN"/>
        </w:rPr>
        <w:t>en</w:t>
      </w:r>
      <w:r w:rsidRPr="00680886">
        <w:rPr>
          <w:rFonts w:eastAsiaTheme="minorEastAsia"/>
          <w:bCs/>
          <w:lang w:val="sv-SE" w:eastAsia="zh-CN"/>
        </w:rPr>
        <w:t>cod</w:t>
      </w:r>
      <w:r w:rsidRPr="00680886">
        <w:rPr>
          <w:rFonts w:eastAsiaTheme="minorEastAsia" w:hint="eastAsia"/>
          <w:bCs/>
          <w:lang w:val="sv-SE" w:eastAsia="zh-CN"/>
        </w:rPr>
        <w:t>ing</w:t>
      </w:r>
      <w:r w:rsidRPr="00680886">
        <w:rPr>
          <w:rFonts w:eastAsiaTheme="minorEastAsia"/>
          <w:bCs/>
          <w:lang w:val="sv-SE" w:eastAsia="zh-CN"/>
        </w:rPr>
        <w:t xml:space="preserve"> based on N/2 Polar sequence</w:t>
      </w:r>
      <w:r w:rsidRPr="00680886">
        <w:rPr>
          <w:rFonts w:eastAsiaTheme="minorEastAsia" w:hint="eastAsia"/>
          <w:bCs/>
          <w:lang w:val="sv-SE" w:eastAsia="zh-CN"/>
        </w:rPr>
        <w:t xml:space="preserve"> </w:t>
      </w:r>
      <w:r w:rsidRPr="00680886">
        <w:rPr>
          <w:bCs/>
          <w:lang w:val="sv-SE" w:eastAsia="zh-CN"/>
        </w:rPr>
        <w:t>for len</w:t>
      </w:r>
      <w:r w:rsidRPr="002C0D1D">
        <w:rPr>
          <w:rFonts w:eastAsiaTheme="minorEastAsia"/>
          <w:bCs/>
          <w:lang w:val="sv-SE" w:eastAsia="zh-CN"/>
        </w:rPr>
        <w:t>gth</w:t>
      </w:r>
      <w:r w:rsidR="008243C5">
        <w:rPr>
          <w:rFonts w:eastAsiaTheme="minorEastAsia" w:hint="eastAsia"/>
          <w:bCs/>
          <w:lang w:val="sv-SE" w:eastAsia="zh-CN"/>
        </w:rPr>
        <w:t>-</w:t>
      </w:r>
      <w:r w:rsidRPr="002C0D1D">
        <w:rPr>
          <w:rFonts w:eastAsiaTheme="minorEastAsia"/>
          <w:bCs/>
          <w:lang w:val="sv-SE" w:eastAsia="zh-CN"/>
        </w:rPr>
        <w:t xml:space="preserve">N </w:t>
      </w:r>
      <w:r w:rsidR="002C0D1D" w:rsidRPr="002C0D1D">
        <w:rPr>
          <w:rFonts w:eastAsiaTheme="minorEastAsia" w:hint="eastAsia"/>
          <w:bCs/>
          <w:lang w:val="sv-SE" w:eastAsia="zh-CN"/>
        </w:rPr>
        <w:t>P</w:t>
      </w:r>
      <w:r w:rsidRPr="002C0D1D">
        <w:rPr>
          <w:rFonts w:eastAsiaTheme="minorEastAsia"/>
          <w:bCs/>
          <w:lang w:val="sv-SE" w:eastAsia="zh-CN"/>
        </w:rPr>
        <w:t>ola</w:t>
      </w:r>
      <w:r w:rsidRPr="00680886">
        <w:rPr>
          <w:bCs/>
          <w:lang w:val="sv-SE" w:eastAsia="zh-CN"/>
        </w:rPr>
        <w:t>r cod</w:t>
      </w:r>
      <w:r w:rsidRPr="00680886">
        <w:rPr>
          <w:rFonts w:eastAsiaTheme="minorEastAsia" w:hint="eastAsia"/>
          <w:bCs/>
          <w:lang w:val="sv-SE" w:eastAsia="zh-CN"/>
        </w:rPr>
        <w:t>e</w:t>
      </w:r>
    </w:p>
    <w:p w14:paraId="02B21882" w14:textId="77777777" w:rsidR="00DF792C" w:rsidRPr="00680886" w:rsidRDefault="00DF792C" w:rsidP="00DF792C">
      <w:pPr>
        <w:pStyle w:val="af7"/>
        <w:numPr>
          <w:ilvl w:val="0"/>
          <w:numId w:val="141"/>
        </w:numPr>
        <w:spacing w:line="259" w:lineRule="auto"/>
        <w:ind w:firstLineChars="0"/>
        <w:rPr>
          <w:rFonts w:eastAsiaTheme="minorEastAsia"/>
          <w:bCs/>
          <w:lang w:val="sv-SE" w:eastAsia="zh-CN"/>
        </w:rPr>
      </w:pPr>
      <w:r w:rsidRPr="00680886">
        <w:rPr>
          <w:rFonts w:eastAsiaTheme="minorEastAsia"/>
          <w:bCs/>
          <w:lang w:val="sv-SE" w:eastAsia="zh-CN"/>
        </w:rPr>
        <w:lastRenderedPageBreak/>
        <w:t>H</w:t>
      </w:r>
      <w:r w:rsidRPr="00680886">
        <w:rPr>
          <w:rFonts w:eastAsiaTheme="minorEastAsia" w:hint="eastAsia"/>
          <w:bCs/>
          <w:lang w:val="sv-SE" w:eastAsia="zh-CN"/>
        </w:rPr>
        <w:t>igher modulation order</w:t>
      </w:r>
      <w:r>
        <w:rPr>
          <w:rFonts w:eastAsiaTheme="minorEastAsia" w:hint="eastAsia"/>
          <w:bCs/>
          <w:lang w:val="sv-SE" w:eastAsia="zh-CN"/>
        </w:rPr>
        <w:t>]</w:t>
      </w:r>
    </w:p>
    <w:p w14:paraId="0562F64B" w14:textId="09A4B846" w:rsidR="00DF792C" w:rsidRDefault="002C0D1D" w:rsidP="00DF792C">
      <w:pPr>
        <w:spacing w:line="259" w:lineRule="auto"/>
        <w:rPr>
          <w:rFonts w:eastAsiaTheme="minorEastAsia"/>
          <w:lang w:val="en-US" w:eastAsia="zh-CN"/>
        </w:rPr>
      </w:pPr>
      <w:r>
        <w:rPr>
          <w:rFonts w:eastAsiaTheme="minorEastAsia" w:hint="eastAsia"/>
          <w:bCs/>
          <w:lang w:val="en-US" w:eastAsia="zh-CN"/>
        </w:rPr>
        <w:t xml:space="preserve">Note: </w:t>
      </w:r>
      <w:r w:rsidR="00DF792C">
        <w:rPr>
          <w:rFonts w:eastAsiaTheme="minorEastAsia" w:hint="eastAsia"/>
          <w:bCs/>
          <w:lang w:val="en-US" w:eastAsia="zh-CN"/>
        </w:rPr>
        <w:t>The necessity of UCI payload size larger than NR range</w:t>
      </w:r>
      <w:r w:rsidR="00770728">
        <w:rPr>
          <w:rFonts w:eastAsiaTheme="minorEastAsia" w:hint="eastAsia"/>
          <w:bCs/>
          <w:lang w:val="en-US" w:eastAsia="zh-CN"/>
        </w:rPr>
        <w:t xml:space="preserve"> needs</w:t>
      </w:r>
      <w:r w:rsidR="00DF792C">
        <w:rPr>
          <w:rFonts w:eastAsiaTheme="minorEastAsia" w:hint="eastAsia"/>
          <w:bCs/>
          <w:lang w:val="en-US" w:eastAsia="zh-CN"/>
        </w:rPr>
        <w:t xml:space="preserve"> to be confirmed by other agenda(s)</w:t>
      </w:r>
    </w:p>
    <w:p w14:paraId="1D14AEB3" w14:textId="77777777" w:rsidR="00DF792C" w:rsidRPr="00DF792C" w:rsidRDefault="00DF792C" w:rsidP="00DF792C">
      <w:pPr>
        <w:rPr>
          <w:rFonts w:eastAsiaTheme="minorEastAsia"/>
          <w:lang w:val="en-US" w:eastAsia="zh-CN"/>
        </w:rPr>
      </w:pPr>
    </w:p>
    <w:tbl>
      <w:tblPr>
        <w:tblStyle w:val="af1"/>
        <w:tblW w:w="0" w:type="auto"/>
        <w:tblLook w:val="04A0" w:firstRow="1" w:lastRow="0" w:firstColumn="1" w:lastColumn="0" w:noHBand="0" w:noVBand="1"/>
      </w:tblPr>
      <w:tblGrid>
        <w:gridCol w:w="9628"/>
      </w:tblGrid>
      <w:tr w:rsidR="00DF792C" w14:paraId="339D2292" w14:textId="77777777" w:rsidTr="00DF792C">
        <w:tc>
          <w:tcPr>
            <w:tcW w:w="9628" w:type="dxa"/>
          </w:tcPr>
          <w:p w14:paraId="7AC6ECD8" w14:textId="58CC386A" w:rsidR="00DF792C" w:rsidRDefault="002C0D1D" w:rsidP="00DF792C">
            <w:pPr>
              <w:rPr>
                <w:rFonts w:eastAsia="等线"/>
                <w:lang w:val="en-US" w:eastAsia="zh-CN"/>
              </w:rPr>
            </w:pPr>
            <w:r>
              <w:rPr>
                <w:rFonts w:eastAsiaTheme="minorEastAsia"/>
                <w:b/>
                <w:lang w:val="sv-SE" w:eastAsia="zh-CN"/>
              </w:rPr>
              <w:t xml:space="preserve">Observation </w:t>
            </w:r>
            <w:r>
              <w:rPr>
                <w:rFonts w:eastAsiaTheme="minorEastAsia" w:hint="eastAsia"/>
                <w:b/>
                <w:lang w:val="sv-SE" w:eastAsia="zh-CN"/>
              </w:rPr>
              <w:t xml:space="preserve">to </w:t>
            </w:r>
            <w:r w:rsidRPr="000669C1">
              <w:rPr>
                <w:rFonts w:eastAsiaTheme="minorEastAsia" w:hint="eastAsia"/>
                <w:b/>
                <w:lang w:val="sv-SE" w:eastAsia="zh-CN"/>
              </w:rPr>
              <w:t>summarize companies</w:t>
            </w:r>
            <w:r w:rsidRPr="000669C1">
              <w:rPr>
                <w:rFonts w:eastAsiaTheme="minorEastAsia"/>
                <w:b/>
                <w:lang w:val="sv-SE" w:eastAsia="zh-CN"/>
              </w:rPr>
              <w:t>’</w:t>
            </w:r>
            <w:r w:rsidRPr="000669C1">
              <w:rPr>
                <w:rFonts w:eastAsiaTheme="minorEastAsia" w:hint="eastAsia"/>
                <w:b/>
                <w:lang w:val="sv-SE" w:eastAsia="zh-CN"/>
              </w:rPr>
              <w:t xml:space="preserve"> contributions</w:t>
            </w:r>
            <w:r>
              <w:rPr>
                <w:rFonts w:eastAsiaTheme="minorEastAsia" w:hint="eastAsia"/>
                <w:b/>
                <w:lang w:val="sv-SE" w:eastAsia="zh-CN"/>
              </w:rPr>
              <w:t xml:space="preserve"> only: </w:t>
            </w:r>
            <w:r w:rsidRPr="001E69E4">
              <w:rPr>
                <w:rFonts w:eastAsiaTheme="minorEastAsia" w:hint="eastAsia"/>
                <w:b/>
                <w:color w:val="4472C4" w:themeColor="accent5"/>
                <w:lang w:val="sv-SE" w:eastAsia="zh-CN"/>
              </w:rPr>
              <w:t>UCI beyond NR rang</w:t>
            </w:r>
            <w:r w:rsidR="001E69E4">
              <w:rPr>
                <w:rFonts w:eastAsiaTheme="minorEastAsia" w:hint="eastAsia"/>
                <w:b/>
                <w:color w:val="4472C4" w:themeColor="accent5"/>
                <w:lang w:val="sv-SE" w:eastAsia="zh-CN"/>
              </w:rPr>
              <w:t>e</w:t>
            </w:r>
          </w:p>
          <w:p w14:paraId="3C792756" w14:textId="77777777" w:rsidR="002C0D1D" w:rsidRDefault="002C0D1D" w:rsidP="002C0D1D">
            <w:pPr>
              <w:jc w:val="left"/>
              <w:rPr>
                <w:rFonts w:eastAsiaTheme="minorEastAsia"/>
                <w:b/>
                <w:lang w:val="sv-SE" w:eastAsia="zh-CN"/>
              </w:rPr>
            </w:pPr>
            <w:r>
              <w:rPr>
                <w:rFonts w:eastAsiaTheme="minorEastAsia"/>
                <w:b/>
                <w:lang w:val="sv-SE" w:eastAsia="zh-CN"/>
              </w:rPr>
              <w:t xml:space="preserve">Observation </w:t>
            </w:r>
            <w:r>
              <w:rPr>
                <w:rFonts w:eastAsia="宋体"/>
                <w:b/>
                <w:bCs/>
                <w:lang w:val="en-US" w:eastAsia="zh-CN"/>
              </w:rPr>
              <w:t>4</w:t>
            </w:r>
            <w:r>
              <w:rPr>
                <w:rFonts w:eastAsia="宋体"/>
                <w:b/>
                <w:bCs/>
                <w:lang w:eastAsia="zh-CN"/>
              </w:rPr>
              <w:t>.</w:t>
            </w:r>
            <w:r>
              <w:rPr>
                <w:rFonts w:eastAsia="宋体" w:hint="eastAsia"/>
                <w:b/>
                <w:bCs/>
                <w:lang w:eastAsia="zh-CN"/>
              </w:rPr>
              <w:t>2</w:t>
            </w:r>
            <w:r>
              <w:rPr>
                <w:rFonts w:eastAsia="宋体"/>
                <w:b/>
                <w:bCs/>
                <w:lang w:eastAsia="zh-CN"/>
              </w:rPr>
              <w:t>-</w:t>
            </w:r>
            <w:r>
              <w:rPr>
                <w:rFonts w:eastAsia="宋体"/>
                <w:b/>
                <w:bCs/>
                <w:lang w:val="en-US" w:eastAsia="zh-CN"/>
              </w:rPr>
              <w:t>2</w:t>
            </w:r>
            <w:r>
              <w:rPr>
                <w:rFonts w:eastAsia="宋体"/>
                <w:b/>
                <w:bCs/>
                <w:lang w:eastAsia="zh-CN"/>
              </w:rPr>
              <w:t>-v1</w:t>
            </w:r>
            <w:r>
              <w:rPr>
                <w:rFonts w:eastAsia="宋体" w:hint="eastAsia"/>
                <w:b/>
                <w:bCs/>
                <w:lang w:val="en-US" w:eastAsia="zh-CN"/>
              </w:rPr>
              <w:t>:</w:t>
            </w:r>
            <w:r>
              <w:rPr>
                <w:rFonts w:eastAsiaTheme="minorEastAsia"/>
                <w:b/>
                <w:lang w:val="sv-SE" w:eastAsia="zh-CN"/>
              </w:rPr>
              <w:t xml:space="preserve"> [1</w:t>
            </w:r>
            <w:r>
              <w:rPr>
                <w:rFonts w:eastAsiaTheme="minorEastAsia" w:hint="eastAsia"/>
                <w:b/>
                <w:lang w:val="sv-SE" w:eastAsia="zh-CN"/>
              </w:rPr>
              <w:t>4</w:t>
            </w:r>
            <w:r>
              <w:rPr>
                <w:rFonts w:eastAsiaTheme="minorEastAsia"/>
                <w:b/>
                <w:lang w:val="sv-SE" w:eastAsia="zh-CN"/>
              </w:rPr>
              <w:t xml:space="preserve"> sources] discussed the necessity and channel coding f</w:t>
            </w:r>
            <w:r>
              <w:rPr>
                <w:rFonts w:eastAsiaTheme="minorEastAsia" w:hint="eastAsia"/>
                <w:b/>
                <w:lang w:val="sv-SE" w:eastAsia="zh-CN"/>
              </w:rPr>
              <w:t>or</w:t>
            </w:r>
            <w:r>
              <w:rPr>
                <w:rFonts w:eastAsiaTheme="minorEastAsia"/>
                <w:b/>
                <w:lang w:val="sv-SE" w:eastAsia="zh-CN"/>
              </w:rPr>
              <w:t xml:space="preserve"> UCI with payload size beyond NR range (i.e., larger than 1706 bits).</w:t>
            </w:r>
          </w:p>
          <w:p w14:paraId="0EE6D44E" w14:textId="77777777" w:rsidR="002C0D1D" w:rsidRDefault="002C0D1D" w:rsidP="002C0D1D">
            <w:pPr>
              <w:pStyle w:val="af7"/>
              <w:numPr>
                <w:ilvl w:val="0"/>
                <w:numId w:val="98"/>
              </w:numPr>
              <w:ind w:firstLineChars="0"/>
              <w:jc w:val="left"/>
              <w:rPr>
                <w:rFonts w:eastAsiaTheme="minorEastAsia"/>
                <w:b/>
                <w:lang w:val="sv-SE" w:eastAsia="zh-CN"/>
              </w:rPr>
            </w:pPr>
            <w:r>
              <w:rPr>
                <w:rFonts w:eastAsiaTheme="minorEastAsia"/>
                <w:b/>
                <w:lang w:val="sv-SE" w:eastAsia="zh-CN"/>
              </w:rPr>
              <w:t>For the necessity of UCI with payload size beyond NR range:</w:t>
            </w:r>
          </w:p>
          <w:p w14:paraId="486B6171" w14:textId="77777777" w:rsidR="002C0D1D" w:rsidRDefault="002C0D1D" w:rsidP="002C0D1D">
            <w:pPr>
              <w:pStyle w:val="af7"/>
              <w:numPr>
                <w:ilvl w:val="1"/>
                <w:numId w:val="99"/>
              </w:numPr>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5 sources] observed the UCI with payload size can exceed NR range considering CSI feedback payload size for wider bandwidth, more antenna ports</w:t>
            </w:r>
          </w:p>
          <w:p w14:paraId="5A86133A" w14:textId="77777777" w:rsidR="002C0D1D" w:rsidRDefault="002C0D1D" w:rsidP="002C0D1D">
            <w:pPr>
              <w:pStyle w:val="af7"/>
              <w:numPr>
                <w:ilvl w:val="1"/>
                <w:numId w:val="99"/>
              </w:numPr>
              <w:ind w:firstLineChars="0"/>
              <w:rPr>
                <w:rFonts w:eastAsiaTheme="minorEastAsia"/>
                <w:b/>
                <w:lang w:val="sv-SE" w:eastAsia="zh-CN"/>
              </w:rPr>
            </w:pPr>
            <w:r>
              <w:rPr>
                <w:rFonts w:eastAsiaTheme="minorEastAsia" w:hint="eastAsia"/>
                <w:b/>
                <w:lang w:val="sv-SE" w:eastAsia="zh-CN"/>
              </w:rPr>
              <w:t>[2</w:t>
            </w:r>
            <w:r>
              <w:rPr>
                <w:rFonts w:eastAsiaTheme="minorEastAsia"/>
                <w:b/>
                <w:lang w:val="sv-SE" w:eastAsia="zh-CN"/>
              </w:rPr>
              <w:t xml:space="preserve"> source] observed the necessity is unclear</w:t>
            </w:r>
          </w:p>
          <w:p w14:paraId="649C767A" w14:textId="77777777" w:rsidR="002C0D1D" w:rsidRDefault="002C0D1D" w:rsidP="002C0D1D">
            <w:pPr>
              <w:pStyle w:val="af7"/>
              <w:numPr>
                <w:ilvl w:val="1"/>
                <w:numId w:val="99"/>
              </w:numPr>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8 sources] observed the necessity depends on other agendas</w:t>
            </w:r>
          </w:p>
          <w:p w14:paraId="617A216D" w14:textId="77777777" w:rsidR="002C0D1D" w:rsidRDefault="002C0D1D" w:rsidP="002C0D1D">
            <w:pPr>
              <w:pStyle w:val="af7"/>
              <w:numPr>
                <w:ilvl w:val="0"/>
                <w:numId w:val="98"/>
              </w:numPr>
              <w:ind w:firstLineChars="0"/>
              <w:jc w:val="left"/>
              <w:rPr>
                <w:rFonts w:eastAsiaTheme="minorEastAsia"/>
                <w:b/>
                <w:lang w:val="sv-SE" w:eastAsia="zh-CN"/>
              </w:rPr>
            </w:pPr>
            <w:r>
              <w:rPr>
                <w:rFonts w:eastAsiaTheme="minorEastAsia"/>
                <w:b/>
                <w:lang w:val="sv-SE" w:eastAsia="zh-CN"/>
              </w:rPr>
              <w:t>For the coding scheme for UCI with payload size beyond NR range:</w:t>
            </w:r>
          </w:p>
          <w:p w14:paraId="25613D26" w14:textId="77777777" w:rsidR="002C0D1D" w:rsidRDefault="002C0D1D" w:rsidP="002C0D1D">
            <w:pPr>
              <w:pStyle w:val="af7"/>
              <w:numPr>
                <w:ilvl w:val="1"/>
                <w:numId w:val="99"/>
              </w:numPr>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9 sources] suggested apply</w:t>
            </w:r>
            <w:r>
              <w:rPr>
                <w:rFonts w:eastAsiaTheme="minorEastAsia" w:hint="eastAsia"/>
                <w:b/>
                <w:lang w:val="sv-SE" w:eastAsia="zh-CN"/>
              </w:rPr>
              <w:t>ing</w:t>
            </w:r>
            <w:r>
              <w:rPr>
                <w:rFonts w:eastAsiaTheme="minorEastAsia"/>
                <w:b/>
                <w:lang w:val="sv-SE" w:eastAsia="zh-CN"/>
              </w:rPr>
              <w:t xml:space="preserve"> more </w:t>
            </w:r>
            <w:r>
              <w:rPr>
                <w:rFonts w:eastAsiaTheme="minorEastAsia" w:hint="eastAsia"/>
                <w:b/>
                <w:lang w:val="sv-SE" w:eastAsia="zh-CN"/>
              </w:rPr>
              <w:t xml:space="preserve">than 2 </w:t>
            </w:r>
            <w:r>
              <w:rPr>
                <w:rFonts w:eastAsiaTheme="minorEastAsia"/>
                <w:b/>
                <w:lang w:val="sv-SE" w:eastAsia="zh-CN"/>
              </w:rPr>
              <w:t>segments for UCI with payload size beyond NR range, wherein [2 sources] observed 2~5dB BLER performance gain by more segments for UCI payload size ranges from 1706 to 2026bits. [1 source] suggested evaluat</w:t>
            </w:r>
            <w:r>
              <w:rPr>
                <w:rFonts w:eastAsiaTheme="minorEastAsia" w:hint="eastAsia"/>
                <w:b/>
                <w:lang w:val="sv-SE" w:eastAsia="zh-CN"/>
              </w:rPr>
              <w:t>ing</w:t>
            </w:r>
            <w:r>
              <w:rPr>
                <w:rFonts w:eastAsiaTheme="minorEastAsia"/>
                <w:b/>
                <w:lang w:val="sv-SE" w:eastAsia="zh-CN"/>
              </w:rPr>
              <w:t xml:space="preserve"> encoding/decoding complexity and latency with more segments.</w:t>
            </w:r>
          </w:p>
          <w:p w14:paraId="1E739986" w14:textId="77777777" w:rsidR="002C0D1D" w:rsidRPr="00074E67" w:rsidRDefault="002C0D1D" w:rsidP="002C0D1D">
            <w:pPr>
              <w:pStyle w:val="af7"/>
              <w:numPr>
                <w:ilvl w:val="1"/>
                <w:numId w:val="99"/>
              </w:numPr>
              <w:ind w:firstLineChars="0"/>
              <w:rPr>
                <w:rFonts w:eastAsiaTheme="minorEastAsia"/>
                <w:b/>
                <w:lang w:val="sv-SE" w:eastAsia="zh-CN"/>
              </w:rPr>
            </w:pPr>
            <w:r>
              <w:rPr>
                <w:rFonts w:eastAsiaTheme="minorEastAsia" w:hint="eastAsia"/>
                <w:b/>
                <w:lang w:val="sv-SE" w:eastAsia="zh-CN"/>
              </w:rPr>
              <w:t>[1 source]</w:t>
            </w:r>
            <w:r>
              <w:rPr>
                <w:rFonts w:eastAsiaTheme="minorEastAsia"/>
                <w:b/>
                <w:lang w:val="sv-SE" w:eastAsia="zh-CN"/>
              </w:rPr>
              <w:t xml:space="preserve"> suggested terminated polarization-adjusted convolutional (</w:t>
            </w:r>
            <w:r>
              <w:rPr>
                <w:rFonts w:eastAsiaTheme="minorEastAsia" w:hint="eastAsia"/>
                <w:b/>
                <w:lang w:val="sv-SE" w:eastAsia="zh-CN"/>
              </w:rPr>
              <w:t>T</w:t>
            </w:r>
            <w:r>
              <w:rPr>
                <w:rFonts w:eastAsiaTheme="minorEastAsia"/>
                <w:b/>
                <w:lang w:val="sv-SE" w:eastAsia="zh-CN"/>
              </w:rPr>
              <w:t>PAC) code.</w:t>
            </w:r>
            <w:r>
              <w:rPr>
                <w:rFonts w:eastAsiaTheme="minorEastAsia" w:hint="eastAsia"/>
                <w:b/>
                <w:lang w:val="sv-SE" w:eastAsia="zh-CN"/>
              </w:rPr>
              <w:t xml:space="preserve"> [1 source] observed </w:t>
            </w:r>
            <w:r w:rsidRPr="00074E67">
              <w:rPr>
                <w:rFonts w:eastAsiaTheme="minorEastAsia"/>
                <w:b/>
                <w:lang w:val="sv-SE" w:eastAsia="zh-CN"/>
              </w:rPr>
              <w:t>PAC-Polar provides limited performance gain and brings challenges to SCL decoder</w:t>
            </w:r>
            <w:r w:rsidRPr="00074E67">
              <w:rPr>
                <w:rFonts w:eastAsiaTheme="minorEastAsia" w:hint="eastAsia"/>
                <w:b/>
                <w:lang w:val="sv-SE" w:eastAsia="zh-CN"/>
              </w:rPr>
              <w:t>.</w:t>
            </w:r>
          </w:p>
          <w:p w14:paraId="53D55E6E" w14:textId="58867EE8" w:rsidR="002C0D1D" w:rsidRPr="00074E67" w:rsidRDefault="002C0D1D" w:rsidP="002C0D1D">
            <w:pPr>
              <w:pStyle w:val="af7"/>
              <w:numPr>
                <w:ilvl w:val="1"/>
                <w:numId w:val="99"/>
              </w:numPr>
              <w:ind w:firstLineChars="0"/>
              <w:rPr>
                <w:rFonts w:eastAsiaTheme="minorEastAsia"/>
                <w:b/>
                <w:lang w:val="sv-SE" w:eastAsia="zh-CN"/>
              </w:rPr>
            </w:pPr>
            <w:r w:rsidRPr="00074E67">
              <w:rPr>
                <w:rFonts w:eastAsiaTheme="minorEastAsia" w:hint="eastAsia"/>
                <w:b/>
                <w:lang w:val="sv-SE" w:eastAsia="zh-CN"/>
              </w:rPr>
              <w:t>[1 source]</w:t>
            </w:r>
            <w:r w:rsidRPr="00074E67">
              <w:rPr>
                <w:rFonts w:eastAsiaTheme="minorEastAsia"/>
                <w:b/>
                <w:lang w:val="sv-SE" w:eastAsia="zh-CN"/>
              </w:rPr>
              <w:t xml:space="preserve"> suggested </w:t>
            </w:r>
            <w:r w:rsidRPr="00074E67">
              <w:rPr>
                <w:rFonts w:eastAsiaTheme="minorEastAsia" w:hint="eastAsia"/>
                <w:b/>
                <w:lang w:val="sv-SE" w:eastAsia="zh-CN"/>
              </w:rPr>
              <w:t xml:space="preserve">using NR </w:t>
            </w:r>
            <w:r w:rsidRPr="00074E67">
              <w:rPr>
                <w:rFonts w:eastAsiaTheme="minorEastAsia"/>
                <w:b/>
                <w:lang w:val="sv-SE" w:eastAsia="zh-CN"/>
              </w:rPr>
              <w:t xml:space="preserve">Polar </w:t>
            </w:r>
            <w:r w:rsidRPr="00074E67">
              <w:rPr>
                <w:rFonts w:eastAsiaTheme="minorEastAsia" w:hint="eastAsia"/>
                <w:b/>
                <w:lang w:val="sv-SE" w:eastAsia="zh-CN"/>
              </w:rPr>
              <w:t>en</w:t>
            </w:r>
            <w:r w:rsidRPr="00074E67">
              <w:rPr>
                <w:rFonts w:eastAsiaTheme="minorEastAsia"/>
                <w:b/>
                <w:lang w:val="sv-SE" w:eastAsia="zh-CN"/>
              </w:rPr>
              <w:t>cod</w:t>
            </w:r>
            <w:r w:rsidRPr="00074E67">
              <w:rPr>
                <w:rFonts w:eastAsiaTheme="minorEastAsia" w:hint="eastAsia"/>
                <w:b/>
                <w:lang w:val="sv-SE" w:eastAsia="zh-CN"/>
              </w:rPr>
              <w:t>ing</w:t>
            </w:r>
            <w:r w:rsidRPr="00074E67">
              <w:rPr>
                <w:rFonts w:eastAsiaTheme="minorEastAsia"/>
                <w:b/>
                <w:lang w:val="sv-SE" w:eastAsia="zh-CN"/>
              </w:rPr>
              <w:t xml:space="preserve"> based on N/2 Polar sequence</w:t>
            </w:r>
            <w:r w:rsidRPr="00074E67">
              <w:rPr>
                <w:rFonts w:eastAsiaTheme="minorEastAsia" w:hint="eastAsia"/>
                <w:b/>
                <w:lang w:val="sv-SE" w:eastAsia="zh-CN"/>
              </w:rPr>
              <w:t xml:space="preserve"> </w:t>
            </w:r>
            <w:r w:rsidRPr="00074E67">
              <w:rPr>
                <w:b/>
                <w:bCs/>
                <w:lang w:val="sv-SE" w:eastAsia="zh-CN"/>
              </w:rPr>
              <w:t>for length N polar code</w:t>
            </w:r>
            <w:r w:rsidRPr="00074E67">
              <w:rPr>
                <w:rFonts w:eastAsiaTheme="minorEastAsia"/>
                <w:b/>
                <w:lang w:val="sv-SE" w:eastAsia="zh-CN"/>
              </w:rPr>
              <w:t>, which approximately provides 0.2 dB gain over NR segmentation scheme for K = 1706 and E = 2048, BLER of 1%.</w:t>
            </w:r>
          </w:p>
          <w:p w14:paraId="3B947701" w14:textId="77777777" w:rsidR="002C0D1D" w:rsidRDefault="002C0D1D" w:rsidP="002C0D1D">
            <w:pPr>
              <w:pStyle w:val="af7"/>
              <w:numPr>
                <w:ilvl w:val="0"/>
                <w:numId w:val="99"/>
              </w:numPr>
              <w:ind w:firstLineChars="0"/>
              <w:jc w:val="left"/>
              <w:rPr>
                <w:rFonts w:eastAsiaTheme="minorEastAsia"/>
                <w:b/>
                <w:lang w:val="sv-SE" w:eastAsia="zh-CN"/>
              </w:rPr>
            </w:pPr>
            <w:r>
              <w:rPr>
                <w:rFonts w:eastAsiaTheme="minorEastAsia"/>
                <w:b/>
                <w:lang w:val="sv-SE" w:eastAsia="zh-CN"/>
              </w:rPr>
              <w:t>[2 sources] suggested higher modulation order for UCI.</w:t>
            </w:r>
          </w:p>
          <w:p w14:paraId="56B9DE97" w14:textId="7556507C" w:rsidR="002C0D1D" w:rsidRPr="002C0D1D" w:rsidRDefault="002C0D1D" w:rsidP="00DF792C">
            <w:pPr>
              <w:pStyle w:val="af7"/>
              <w:numPr>
                <w:ilvl w:val="1"/>
                <w:numId w:val="99"/>
              </w:numPr>
              <w:ind w:firstLineChars="0"/>
              <w:rPr>
                <w:rFonts w:eastAsiaTheme="minorEastAsia"/>
                <w:b/>
                <w:lang w:val="sv-SE" w:eastAsia="zh-CN"/>
              </w:rPr>
            </w:pPr>
            <w:r>
              <w:rPr>
                <w:rFonts w:eastAsiaTheme="minorEastAsia" w:hint="eastAsia"/>
                <w:b/>
                <w:lang w:val="sv-SE" w:eastAsia="zh-CN"/>
              </w:rPr>
              <w:t>For</w:t>
            </w:r>
            <w:r>
              <w:rPr>
                <w:rFonts w:eastAsiaTheme="minorEastAsia"/>
                <w:b/>
                <w:lang w:val="sv-SE" w:eastAsia="zh-CN"/>
              </w:rPr>
              <w:t xml:space="preserve"> 16QAM modulation, </w:t>
            </w:r>
            <w:r>
              <w:rPr>
                <w:rFonts w:eastAsiaTheme="minorEastAsia" w:hint="eastAsia"/>
                <w:b/>
                <w:lang w:val="sv-SE" w:eastAsia="zh-CN"/>
              </w:rPr>
              <w:t>[</w:t>
            </w:r>
            <w:r>
              <w:rPr>
                <w:rFonts w:eastAsiaTheme="minorEastAsia"/>
                <w:b/>
                <w:lang w:val="sv-SE" w:eastAsia="zh-CN"/>
              </w:rPr>
              <w:t xml:space="preserve">1 source] observed 0.2-0.3 dB gain for MLC </w:t>
            </w:r>
            <w:r>
              <w:rPr>
                <w:rFonts w:eastAsiaTheme="minorEastAsia" w:hint="eastAsia"/>
                <w:b/>
                <w:lang w:val="sv-SE" w:eastAsia="zh-CN"/>
              </w:rPr>
              <w:t xml:space="preserve">framework </w:t>
            </w:r>
            <w:r>
              <w:rPr>
                <w:rFonts w:eastAsiaTheme="minorEastAsia"/>
                <w:b/>
                <w:lang w:val="sv-SE" w:eastAsia="zh-CN"/>
              </w:rPr>
              <w:t>over 5G BICM, with shaping bits, &gt;0.5dB gain is observed.</w:t>
            </w:r>
          </w:p>
        </w:tc>
      </w:tr>
    </w:tbl>
    <w:p w14:paraId="4B1FBE0A" w14:textId="77777777" w:rsidR="00DF792C" w:rsidRPr="00DF792C" w:rsidRDefault="00DF792C" w:rsidP="00DF792C">
      <w:pPr>
        <w:rPr>
          <w:rFonts w:eastAsia="等线"/>
          <w:lang w:val="en-US" w:eastAsia="zh-CN"/>
        </w:rPr>
      </w:pPr>
    </w:p>
    <w:p w14:paraId="5AB16897" w14:textId="75DA6D0B" w:rsidR="002C0D1D" w:rsidRDefault="002C0D1D" w:rsidP="002C0D1D">
      <w:pPr>
        <w:pStyle w:val="3"/>
        <w:adjustRightInd w:val="0"/>
        <w:spacing w:line="259" w:lineRule="auto"/>
        <w:ind w:leftChars="0" w:left="0" w:rightChars="0" w:right="0"/>
        <w:rPr>
          <w:rFonts w:ascii="Times New Roman" w:eastAsiaTheme="minorEastAsia" w:hAnsi="Times New Roman" w:cs="Times New Roman"/>
          <w:b/>
          <w:bCs/>
          <w:sz w:val="22"/>
          <w:szCs w:val="16"/>
          <w:lang w:eastAsia="zh-CN"/>
        </w:rPr>
      </w:pPr>
      <w:r w:rsidRPr="00DF792C">
        <w:rPr>
          <w:rFonts w:ascii="Times New Roman" w:hAnsi="Times New Roman" w:cs="Times New Roman"/>
          <w:b/>
          <w:bCs/>
          <w:sz w:val="22"/>
          <w:szCs w:val="16"/>
          <w:highlight w:val="yellow"/>
          <w:lang w:eastAsia="zh-CN"/>
        </w:rPr>
        <w:t xml:space="preserve">Offline </w:t>
      </w:r>
      <w:r>
        <w:rPr>
          <w:rFonts w:ascii="Times New Roman" w:eastAsiaTheme="minorEastAsia" w:hAnsi="Times New Roman" w:cs="Times New Roman" w:hint="eastAsia"/>
          <w:b/>
          <w:bCs/>
          <w:sz w:val="22"/>
          <w:szCs w:val="16"/>
          <w:highlight w:val="yellow"/>
          <w:lang w:eastAsia="zh-CN"/>
        </w:rPr>
        <w:t>proposal 2</w:t>
      </w:r>
      <w:r w:rsidRPr="00DF792C">
        <w:rPr>
          <w:rFonts w:ascii="Times New Roman" w:hAnsi="Times New Roman" w:cs="Times New Roman"/>
          <w:b/>
          <w:bCs/>
          <w:sz w:val="22"/>
          <w:szCs w:val="16"/>
          <w:highlight w:val="yellow"/>
          <w:lang w:eastAsia="zh-CN"/>
        </w:rPr>
        <w:t>:</w:t>
      </w:r>
    </w:p>
    <w:p w14:paraId="3FC88AFD" w14:textId="0D615CC2" w:rsidR="002C0D1D" w:rsidRDefault="002C0D1D" w:rsidP="002C0D1D">
      <w:pPr>
        <w:spacing w:line="259" w:lineRule="auto"/>
        <w:rPr>
          <w:rFonts w:eastAsiaTheme="minorEastAsia"/>
          <w:bCs/>
          <w:lang w:val="en-US" w:eastAsia="zh-CN"/>
        </w:rPr>
      </w:pPr>
      <w:r w:rsidRPr="000E35C2">
        <w:rPr>
          <w:rFonts w:eastAsiaTheme="minorEastAsia" w:hint="eastAsia"/>
          <w:bCs/>
          <w:highlight w:val="yellow"/>
          <w:lang w:val="en-US" w:eastAsia="zh-CN"/>
        </w:rPr>
        <w:t>Proposal:</w:t>
      </w:r>
      <w:r>
        <w:rPr>
          <w:rFonts w:eastAsiaTheme="minorEastAsia" w:hint="eastAsia"/>
          <w:bCs/>
          <w:lang w:val="en-US" w:eastAsia="zh-CN"/>
        </w:rPr>
        <w:t xml:space="preserve"> </w:t>
      </w:r>
      <w:r w:rsidR="00E8123F">
        <w:rPr>
          <w:rFonts w:eastAsiaTheme="minorEastAsia" w:hint="eastAsia"/>
          <w:bCs/>
          <w:lang w:val="en-US" w:eastAsia="zh-CN"/>
        </w:rPr>
        <w:t>For Polar code design for</w:t>
      </w:r>
      <w:r>
        <w:rPr>
          <w:rFonts w:eastAsiaTheme="minorEastAsia" w:hint="eastAsia"/>
          <w:bCs/>
          <w:lang w:val="en-US" w:eastAsia="zh-CN"/>
        </w:rPr>
        <w:t xml:space="preserve"> DCI with payload size larger than NR range (i.e., larger than 140 bits), the following options are identified</w:t>
      </w:r>
    </w:p>
    <w:p w14:paraId="0B88D6C4" w14:textId="265F1A95" w:rsidR="002C0D1D" w:rsidRPr="00680886" w:rsidRDefault="00B215AE" w:rsidP="002C0D1D">
      <w:pPr>
        <w:pStyle w:val="af7"/>
        <w:numPr>
          <w:ilvl w:val="0"/>
          <w:numId w:val="141"/>
        </w:numPr>
        <w:spacing w:line="259" w:lineRule="auto"/>
        <w:ind w:firstLineChars="0"/>
        <w:rPr>
          <w:rFonts w:eastAsiaTheme="minorEastAsia"/>
          <w:bCs/>
          <w:lang w:val="en-US" w:eastAsia="zh-CN"/>
        </w:rPr>
      </w:pPr>
      <w:r>
        <w:rPr>
          <w:rFonts w:eastAsiaTheme="minorEastAsia" w:hint="eastAsia"/>
          <w:bCs/>
          <w:lang w:val="en-US" w:eastAsia="zh-CN"/>
        </w:rPr>
        <w:t>Segmentation</w:t>
      </w:r>
    </w:p>
    <w:p w14:paraId="1BA3E24A" w14:textId="5DC4F2E7" w:rsidR="002C0D1D" w:rsidRPr="00680886" w:rsidRDefault="00B215AE" w:rsidP="002C0D1D">
      <w:pPr>
        <w:pStyle w:val="af7"/>
        <w:numPr>
          <w:ilvl w:val="0"/>
          <w:numId w:val="141"/>
        </w:numPr>
        <w:spacing w:line="259" w:lineRule="auto"/>
        <w:ind w:firstLineChars="0"/>
        <w:rPr>
          <w:rFonts w:eastAsiaTheme="minorEastAsia"/>
          <w:bCs/>
          <w:lang w:val="en-US" w:eastAsia="zh-CN"/>
        </w:rPr>
      </w:pPr>
      <w:r>
        <w:rPr>
          <w:rFonts w:eastAsiaTheme="minorEastAsia" w:hint="eastAsia"/>
          <w:bCs/>
          <w:lang w:val="en-US" w:eastAsia="zh-CN"/>
        </w:rPr>
        <w:t>Remov</w:t>
      </w:r>
      <w:r w:rsidR="00B857BE">
        <w:rPr>
          <w:rFonts w:eastAsiaTheme="minorEastAsia" w:hint="eastAsia"/>
          <w:bCs/>
          <w:lang w:val="en-US" w:eastAsia="zh-CN"/>
        </w:rPr>
        <w:t>e</w:t>
      </w:r>
      <w:r>
        <w:rPr>
          <w:rFonts w:eastAsiaTheme="minorEastAsia" w:hint="eastAsia"/>
          <w:bCs/>
          <w:lang w:val="en-US" w:eastAsia="zh-CN"/>
        </w:rPr>
        <w:t xml:space="preserve"> D-CRC interleaver</w:t>
      </w:r>
    </w:p>
    <w:p w14:paraId="792CF67D" w14:textId="7CC58693" w:rsidR="002C0D1D" w:rsidRPr="00680886" w:rsidRDefault="00B215AE" w:rsidP="002C0D1D">
      <w:pPr>
        <w:pStyle w:val="af7"/>
        <w:numPr>
          <w:ilvl w:val="0"/>
          <w:numId w:val="141"/>
        </w:numPr>
        <w:spacing w:line="259" w:lineRule="auto"/>
        <w:ind w:firstLineChars="0"/>
        <w:rPr>
          <w:rFonts w:eastAsiaTheme="minorEastAsia"/>
          <w:bCs/>
          <w:lang w:val="sv-SE" w:eastAsia="zh-CN"/>
        </w:rPr>
      </w:pPr>
      <w:r>
        <w:rPr>
          <w:rFonts w:eastAsiaTheme="minorEastAsia"/>
          <w:bCs/>
          <w:lang w:val="sv-SE" w:eastAsia="zh-CN"/>
        </w:rPr>
        <w:t>D</w:t>
      </w:r>
      <w:r>
        <w:rPr>
          <w:rFonts w:eastAsiaTheme="minorEastAsia" w:hint="eastAsia"/>
          <w:bCs/>
          <w:lang w:val="sv-SE" w:eastAsia="zh-CN"/>
        </w:rPr>
        <w:t>efine D-CRC interleaver for larger DCI size</w:t>
      </w:r>
    </w:p>
    <w:p w14:paraId="5C6CE6E9" w14:textId="77777777" w:rsidR="00B215AE" w:rsidRDefault="00B215AE" w:rsidP="002C0D1D">
      <w:pPr>
        <w:pStyle w:val="af7"/>
        <w:numPr>
          <w:ilvl w:val="0"/>
          <w:numId w:val="141"/>
        </w:numPr>
        <w:spacing w:line="259" w:lineRule="auto"/>
        <w:ind w:firstLineChars="0"/>
        <w:rPr>
          <w:rFonts w:eastAsiaTheme="minorEastAsia"/>
          <w:bCs/>
          <w:lang w:val="sv-SE" w:eastAsia="zh-CN"/>
        </w:rPr>
      </w:pPr>
      <w:r>
        <w:rPr>
          <w:rFonts w:eastAsiaTheme="minorEastAsia" w:hint="eastAsia"/>
          <w:bCs/>
          <w:lang w:val="sv-SE" w:eastAsia="zh-CN"/>
        </w:rPr>
        <w:t>PAC code</w:t>
      </w:r>
    </w:p>
    <w:p w14:paraId="7027C982" w14:textId="77777777" w:rsidR="00B215AE" w:rsidRDefault="00B215AE" w:rsidP="002C0D1D">
      <w:pPr>
        <w:pStyle w:val="af7"/>
        <w:numPr>
          <w:ilvl w:val="0"/>
          <w:numId w:val="141"/>
        </w:numPr>
        <w:spacing w:line="259" w:lineRule="auto"/>
        <w:ind w:firstLineChars="0"/>
        <w:rPr>
          <w:rFonts w:eastAsiaTheme="minorEastAsia"/>
          <w:bCs/>
          <w:lang w:val="sv-SE" w:eastAsia="zh-CN"/>
        </w:rPr>
      </w:pPr>
      <w:r>
        <w:rPr>
          <w:rFonts w:eastAsiaTheme="minorEastAsia" w:hint="eastAsia"/>
          <w:bCs/>
          <w:lang w:val="sv-SE" w:eastAsia="zh-CN"/>
        </w:rPr>
        <w:t>2-stage DCI</w:t>
      </w:r>
    </w:p>
    <w:p w14:paraId="41191E17" w14:textId="77777777" w:rsidR="00B215AE" w:rsidRDefault="00B215AE" w:rsidP="002C0D1D">
      <w:pPr>
        <w:pStyle w:val="af7"/>
        <w:numPr>
          <w:ilvl w:val="0"/>
          <w:numId w:val="141"/>
        </w:numPr>
        <w:spacing w:line="259" w:lineRule="auto"/>
        <w:ind w:firstLineChars="0"/>
        <w:rPr>
          <w:rFonts w:eastAsiaTheme="minorEastAsia"/>
          <w:bCs/>
          <w:lang w:val="sv-SE" w:eastAsia="zh-CN"/>
        </w:rPr>
      </w:pPr>
      <w:r>
        <w:rPr>
          <w:rFonts w:eastAsiaTheme="minorEastAsia"/>
          <w:bCs/>
          <w:lang w:val="sv-SE" w:eastAsia="zh-CN"/>
        </w:rPr>
        <w:t>U</w:t>
      </w:r>
      <w:r>
        <w:rPr>
          <w:rFonts w:eastAsiaTheme="minorEastAsia" w:hint="eastAsia"/>
          <w:bCs/>
          <w:lang w:val="sv-SE" w:eastAsia="zh-CN"/>
        </w:rPr>
        <w:t>se 1024-length Polar sequence for DL</w:t>
      </w:r>
    </w:p>
    <w:p w14:paraId="4CF90FCC" w14:textId="090833C7" w:rsidR="002C0D1D" w:rsidRPr="00680886" w:rsidRDefault="00B215AE" w:rsidP="002C0D1D">
      <w:pPr>
        <w:pStyle w:val="af7"/>
        <w:numPr>
          <w:ilvl w:val="0"/>
          <w:numId w:val="141"/>
        </w:numPr>
        <w:spacing w:line="259" w:lineRule="auto"/>
        <w:ind w:firstLineChars="0"/>
        <w:rPr>
          <w:rFonts w:eastAsiaTheme="minorEastAsia"/>
          <w:bCs/>
          <w:lang w:val="sv-SE" w:eastAsia="zh-CN"/>
        </w:rPr>
      </w:pPr>
      <w:r>
        <w:rPr>
          <w:rFonts w:eastAsiaTheme="minorEastAsia" w:hint="eastAsia"/>
          <w:bCs/>
          <w:lang w:val="sv-SE" w:eastAsia="zh-CN"/>
        </w:rPr>
        <w:t>Higher modulation order</w:t>
      </w:r>
    </w:p>
    <w:p w14:paraId="09DFDEA7" w14:textId="6F75C6D8" w:rsidR="002C0D1D" w:rsidRDefault="002C0D1D" w:rsidP="002C0D1D">
      <w:pPr>
        <w:spacing w:line="259" w:lineRule="auto"/>
        <w:rPr>
          <w:rFonts w:eastAsiaTheme="minorEastAsia"/>
          <w:lang w:val="en-US" w:eastAsia="zh-CN"/>
        </w:rPr>
      </w:pPr>
      <w:r>
        <w:rPr>
          <w:rFonts w:eastAsiaTheme="minorEastAsia" w:hint="eastAsia"/>
          <w:bCs/>
          <w:lang w:val="en-US" w:eastAsia="zh-CN"/>
        </w:rPr>
        <w:t xml:space="preserve">Note: The necessity of </w:t>
      </w:r>
      <w:r w:rsidR="00C84A0C">
        <w:rPr>
          <w:rFonts w:eastAsiaTheme="minorEastAsia" w:hint="eastAsia"/>
          <w:bCs/>
          <w:lang w:val="en-US" w:eastAsia="zh-CN"/>
        </w:rPr>
        <w:t>D</w:t>
      </w:r>
      <w:r>
        <w:rPr>
          <w:rFonts w:eastAsiaTheme="minorEastAsia" w:hint="eastAsia"/>
          <w:bCs/>
          <w:lang w:val="en-US" w:eastAsia="zh-CN"/>
        </w:rPr>
        <w:t xml:space="preserve">CI </w:t>
      </w:r>
      <w:r w:rsidR="00B215AE">
        <w:rPr>
          <w:rFonts w:eastAsiaTheme="minorEastAsia"/>
          <w:bCs/>
          <w:lang w:val="en-US" w:eastAsia="zh-CN"/>
        </w:rPr>
        <w:t>payload</w:t>
      </w:r>
      <w:r>
        <w:rPr>
          <w:rFonts w:eastAsiaTheme="minorEastAsia" w:hint="eastAsia"/>
          <w:bCs/>
          <w:lang w:val="en-US" w:eastAsia="zh-CN"/>
        </w:rPr>
        <w:t xml:space="preserve"> larger than NR range to be confirmed by other agenda(s)</w:t>
      </w:r>
    </w:p>
    <w:tbl>
      <w:tblPr>
        <w:tblStyle w:val="af1"/>
        <w:tblW w:w="0" w:type="auto"/>
        <w:tblLook w:val="04A0" w:firstRow="1" w:lastRow="0" w:firstColumn="1" w:lastColumn="0" w:noHBand="0" w:noVBand="1"/>
      </w:tblPr>
      <w:tblGrid>
        <w:gridCol w:w="9628"/>
      </w:tblGrid>
      <w:tr w:rsidR="00C84A0C" w14:paraId="38C6990E" w14:textId="77777777" w:rsidTr="00C84A0C">
        <w:tc>
          <w:tcPr>
            <w:tcW w:w="9628" w:type="dxa"/>
          </w:tcPr>
          <w:p w14:paraId="4B6DA95B" w14:textId="1DA30728" w:rsidR="00C84A0C" w:rsidRPr="00C84A0C" w:rsidRDefault="00C84A0C" w:rsidP="00C84A0C">
            <w:pPr>
              <w:rPr>
                <w:rFonts w:eastAsia="等线"/>
                <w:lang w:val="en-US" w:eastAsia="zh-CN"/>
              </w:rPr>
            </w:pPr>
            <w:r>
              <w:rPr>
                <w:rFonts w:eastAsiaTheme="minorEastAsia"/>
                <w:b/>
                <w:lang w:val="sv-SE" w:eastAsia="zh-CN"/>
              </w:rPr>
              <w:t xml:space="preserve">Observation </w:t>
            </w:r>
            <w:r>
              <w:rPr>
                <w:rFonts w:eastAsiaTheme="minorEastAsia" w:hint="eastAsia"/>
                <w:b/>
                <w:lang w:val="sv-SE" w:eastAsia="zh-CN"/>
              </w:rPr>
              <w:t xml:space="preserve">to </w:t>
            </w:r>
            <w:r w:rsidRPr="000669C1">
              <w:rPr>
                <w:rFonts w:eastAsiaTheme="minorEastAsia" w:hint="eastAsia"/>
                <w:b/>
                <w:lang w:val="sv-SE" w:eastAsia="zh-CN"/>
              </w:rPr>
              <w:t>summarize companies</w:t>
            </w:r>
            <w:r w:rsidRPr="000669C1">
              <w:rPr>
                <w:rFonts w:eastAsiaTheme="minorEastAsia"/>
                <w:b/>
                <w:lang w:val="sv-SE" w:eastAsia="zh-CN"/>
              </w:rPr>
              <w:t>’</w:t>
            </w:r>
            <w:r w:rsidRPr="000669C1">
              <w:rPr>
                <w:rFonts w:eastAsiaTheme="minorEastAsia" w:hint="eastAsia"/>
                <w:b/>
                <w:lang w:val="sv-SE" w:eastAsia="zh-CN"/>
              </w:rPr>
              <w:t xml:space="preserve"> contributions</w:t>
            </w:r>
            <w:r>
              <w:rPr>
                <w:rFonts w:eastAsiaTheme="minorEastAsia" w:hint="eastAsia"/>
                <w:b/>
                <w:lang w:val="sv-SE" w:eastAsia="zh-CN"/>
              </w:rPr>
              <w:t xml:space="preserve"> only: </w:t>
            </w:r>
            <w:r w:rsidRPr="001E69E4">
              <w:rPr>
                <w:rFonts w:eastAsiaTheme="minorEastAsia" w:hint="eastAsia"/>
                <w:b/>
                <w:color w:val="4472C4" w:themeColor="accent5"/>
                <w:lang w:val="sv-SE" w:eastAsia="zh-CN"/>
              </w:rPr>
              <w:t>DCI beyond NR range</w:t>
            </w:r>
          </w:p>
          <w:p w14:paraId="7CF25022" w14:textId="7DB95E90" w:rsidR="00C84A0C" w:rsidRDefault="00C84A0C" w:rsidP="00C84A0C">
            <w:pPr>
              <w:jc w:val="left"/>
              <w:rPr>
                <w:rFonts w:eastAsiaTheme="minorEastAsia"/>
                <w:b/>
                <w:lang w:val="sv-SE" w:eastAsia="zh-CN"/>
              </w:rPr>
            </w:pPr>
            <w:r>
              <w:rPr>
                <w:rFonts w:eastAsiaTheme="minorEastAsia"/>
                <w:b/>
                <w:lang w:val="sv-SE" w:eastAsia="zh-CN"/>
              </w:rPr>
              <w:t xml:space="preserve">Observation </w:t>
            </w:r>
            <w:r>
              <w:rPr>
                <w:rFonts w:eastAsia="宋体"/>
                <w:b/>
                <w:bCs/>
                <w:lang w:val="en-US" w:eastAsia="zh-CN"/>
              </w:rPr>
              <w:t>4</w:t>
            </w:r>
            <w:r>
              <w:rPr>
                <w:rFonts w:eastAsia="宋体"/>
                <w:b/>
                <w:bCs/>
                <w:lang w:eastAsia="zh-CN"/>
              </w:rPr>
              <w:t>.</w:t>
            </w:r>
            <w:r>
              <w:rPr>
                <w:rFonts w:eastAsia="宋体" w:hint="eastAsia"/>
                <w:b/>
                <w:bCs/>
                <w:lang w:eastAsia="zh-CN"/>
              </w:rPr>
              <w:t>1</w:t>
            </w:r>
            <w:r>
              <w:rPr>
                <w:rFonts w:eastAsia="宋体"/>
                <w:b/>
                <w:bCs/>
                <w:lang w:eastAsia="zh-CN"/>
              </w:rPr>
              <w:t>-</w:t>
            </w:r>
            <w:r>
              <w:rPr>
                <w:rFonts w:eastAsia="宋体"/>
                <w:b/>
                <w:bCs/>
                <w:lang w:val="en-US" w:eastAsia="zh-CN"/>
              </w:rPr>
              <w:t>2</w:t>
            </w:r>
            <w:r>
              <w:rPr>
                <w:rFonts w:eastAsia="宋体"/>
                <w:b/>
                <w:bCs/>
                <w:lang w:eastAsia="zh-CN"/>
              </w:rPr>
              <w:t>-v1</w:t>
            </w:r>
            <w:r>
              <w:rPr>
                <w:b/>
                <w:bCs/>
                <w:lang w:val="en-US" w:eastAsia="zh-CN"/>
              </w:rPr>
              <w:t xml:space="preserve">: </w:t>
            </w:r>
            <w:r>
              <w:rPr>
                <w:rFonts w:eastAsiaTheme="minorEastAsia" w:hint="eastAsia"/>
                <w:b/>
                <w:lang w:val="sv-SE" w:eastAsia="zh-CN"/>
              </w:rPr>
              <w:t xml:space="preserve"> </w:t>
            </w:r>
            <w:r>
              <w:rPr>
                <w:rFonts w:eastAsiaTheme="minorEastAsia"/>
                <w:b/>
                <w:lang w:val="sv-SE" w:eastAsia="zh-CN"/>
              </w:rPr>
              <w:t>[12 sources] discussed the necessity and channel coding f</w:t>
            </w:r>
            <w:r>
              <w:rPr>
                <w:rFonts w:eastAsiaTheme="minorEastAsia" w:hint="eastAsia"/>
                <w:b/>
                <w:lang w:val="sv-SE" w:eastAsia="zh-CN"/>
              </w:rPr>
              <w:t>or</w:t>
            </w:r>
            <w:r>
              <w:rPr>
                <w:rFonts w:eastAsiaTheme="minorEastAsia"/>
                <w:b/>
                <w:lang w:val="sv-SE" w:eastAsia="zh-CN"/>
              </w:rPr>
              <w:t xml:space="preserve"> DCI with payload size beyond NR range (i.e., larger than 140 bits).</w:t>
            </w:r>
          </w:p>
          <w:p w14:paraId="76F91DC3" w14:textId="77777777" w:rsidR="00C84A0C" w:rsidRDefault="00C84A0C" w:rsidP="00C84A0C">
            <w:pPr>
              <w:pStyle w:val="af7"/>
              <w:numPr>
                <w:ilvl w:val="0"/>
                <w:numId w:val="98"/>
              </w:numPr>
              <w:ind w:firstLineChars="0"/>
              <w:jc w:val="left"/>
              <w:rPr>
                <w:rFonts w:eastAsiaTheme="minorEastAsia"/>
                <w:b/>
                <w:lang w:val="sv-SE" w:eastAsia="zh-CN"/>
              </w:rPr>
            </w:pPr>
            <w:r>
              <w:rPr>
                <w:rFonts w:eastAsiaTheme="minorEastAsia"/>
                <w:b/>
                <w:lang w:val="sv-SE" w:eastAsia="zh-CN"/>
              </w:rPr>
              <w:t>For the necessity of DCI with payload size beyond NR range:</w:t>
            </w:r>
          </w:p>
          <w:p w14:paraId="4DF7B3F5" w14:textId="77777777" w:rsidR="00C84A0C" w:rsidRDefault="00C84A0C" w:rsidP="00C84A0C">
            <w:pPr>
              <w:pStyle w:val="af7"/>
              <w:numPr>
                <w:ilvl w:val="1"/>
                <w:numId w:val="99"/>
              </w:numPr>
              <w:ind w:firstLineChars="0"/>
              <w:rPr>
                <w:rFonts w:eastAsiaTheme="minorEastAsia"/>
                <w:b/>
                <w:lang w:val="sv-SE" w:eastAsia="zh-CN"/>
              </w:rPr>
            </w:pPr>
            <w:r>
              <w:rPr>
                <w:rFonts w:eastAsiaTheme="minorEastAsia" w:hint="eastAsia"/>
                <w:b/>
                <w:lang w:val="sv-SE" w:eastAsia="zh-CN"/>
              </w:rPr>
              <w:lastRenderedPageBreak/>
              <w:t>[</w:t>
            </w:r>
            <w:r>
              <w:rPr>
                <w:rFonts w:eastAsiaTheme="minorEastAsia"/>
                <w:b/>
                <w:lang w:val="sv-SE" w:eastAsia="zh-CN"/>
              </w:rPr>
              <w:t>5 sources] observed the DCI with payload size can exceed NR range considering single DCI scheduling multiple UEs/cells/PDSCH</w:t>
            </w:r>
            <w:r>
              <w:rPr>
                <w:rFonts w:eastAsiaTheme="minorEastAsia" w:hint="eastAsia"/>
                <w:b/>
                <w:lang w:val="en-US" w:eastAsia="zh-CN"/>
              </w:rPr>
              <w:t>s</w:t>
            </w:r>
            <w:r>
              <w:rPr>
                <w:rFonts w:eastAsiaTheme="minorEastAsia"/>
                <w:b/>
                <w:lang w:val="sv-SE" w:eastAsia="zh-CN"/>
              </w:rPr>
              <w:t>, wider bandwidth, indication of TPMI per subband</w:t>
            </w:r>
          </w:p>
          <w:p w14:paraId="32BF8A0F" w14:textId="77777777" w:rsidR="00C84A0C" w:rsidRDefault="00C84A0C" w:rsidP="00C84A0C">
            <w:pPr>
              <w:pStyle w:val="af7"/>
              <w:numPr>
                <w:ilvl w:val="1"/>
                <w:numId w:val="99"/>
              </w:numPr>
              <w:ind w:firstLineChars="0"/>
              <w:rPr>
                <w:rFonts w:eastAsiaTheme="minorEastAsia"/>
                <w:b/>
                <w:lang w:val="sv-SE" w:eastAsia="zh-CN"/>
              </w:rPr>
            </w:pPr>
            <w:r>
              <w:rPr>
                <w:rFonts w:eastAsiaTheme="minorEastAsia" w:hint="eastAsia"/>
                <w:b/>
                <w:lang w:val="sv-SE" w:eastAsia="zh-CN"/>
              </w:rPr>
              <w:t>[2</w:t>
            </w:r>
            <w:r>
              <w:rPr>
                <w:rFonts w:eastAsiaTheme="minorEastAsia"/>
                <w:b/>
                <w:lang w:val="sv-SE" w:eastAsia="zh-CN"/>
              </w:rPr>
              <w:t xml:space="preserve"> source</w:t>
            </w:r>
            <w:r>
              <w:rPr>
                <w:rFonts w:eastAsiaTheme="minorEastAsia" w:hint="eastAsia"/>
                <w:b/>
                <w:lang w:val="sv-SE" w:eastAsia="zh-CN"/>
              </w:rPr>
              <w:t>s</w:t>
            </w:r>
            <w:r>
              <w:rPr>
                <w:rFonts w:eastAsiaTheme="minorEastAsia"/>
                <w:b/>
                <w:lang w:val="sv-SE" w:eastAsia="zh-CN"/>
              </w:rPr>
              <w:t>] observed the necessity is unclear</w:t>
            </w:r>
          </w:p>
          <w:p w14:paraId="792022EF" w14:textId="77777777" w:rsidR="00C84A0C" w:rsidRDefault="00C84A0C" w:rsidP="00C84A0C">
            <w:pPr>
              <w:pStyle w:val="af7"/>
              <w:numPr>
                <w:ilvl w:val="1"/>
                <w:numId w:val="99"/>
              </w:numPr>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5 sources] observed the necessity depends on other agendas</w:t>
            </w:r>
          </w:p>
          <w:p w14:paraId="60E92195" w14:textId="77777777" w:rsidR="00C84A0C" w:rsidRDefault="00C84A0C" w:rsidP="00C84A0C">
            <w:pPr>
              <w:pStyle w:val="af7"/>
              <w:numPr>
                <w:ilvl w:val="0"/>
                <w:numId w:val="98"/>
              </w:numPr>
              <w:ind w:firstLineChars="0"/>
              <w:jc w:val="left"/>
              <w:rPr>
                <w:rFonts w:eastAsiaTheme="minorEastAsia"/>
                <w:b/>
                <w:lang w:val="sv-SE" w:eastAsia="zh-CN"/>
              </w:rPr>
            </w:pPr>
            <w:r>
              <w:rPr>
                <w:rFonts w:eastAsiaTheme="minorEastAsia"/>
                <w:b/>
                <w:lang w:val="sv-SE" w:eastAsia="zh-CN"/>
              </w:rPr>
              <w:t>For the coding scheme for DCI</w:t>
            </w:r>
            <w:r>
              <w:rPr>
                <w:rFonts w:eastAsiaTheme="minorEastAsia" w:hint="eastAsia"/>
                <w:b/>
                <w:lang w:val="sv-SE" w:eastAsia="zh-CN"/>
              </w:rPr>
              <w:t xml:space="preserve"> </w:t>
            </w:r>
            <w:r>
              <w:rPr>
                <w:rFonts w:eastAsiaTheme="minorEastAsia"/>
                <w:b/>
                <w:lang w:val="sv-SE" w:eastAsia="zh-CN"/>
              </w:rPr>
              <w:t>(including early termination) with payload size beyond NR range:</w:t>
            </w:r>
          </w:p>
          <w:p w14:paraId="6ABA4D95" w14:textId="77777777" w:rsidR="00C84A0C" w:rsidRDefault="00C84A0C" w:rsidP="00C84A0C">
            <w:pPr>
              <w:pStyle w:val="af7"/>
              <w:numPr>
                <w:ilvl w:val="1"/>
                <w:numId w:val="99"/>
              </w:numPr>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 xml:space="preserve">3 sources] suggested </w:t>
            </w:r>
            <w:r>
              <w:rPr>
                <w:rFonts w:eastAsiaTheme="minorEastAsia"/>
                <w:b/>
                <w:lang w:val="en-US" w:eastAsia="zh-CN"/>
              </w:rPr>
              <w:t>code block segmentation</w:t>
            </w:r>
          </w:p>
          <w:p w14:paraId="083F4205" w14:textId="77777777" w:rsidR="00C84A0C" w:rsidRDefault="00C84A0C" w:rsidP="00C84A0C">
            <w:pPr>
              <w:pStyle w:val="af7"/>
              <w:numPr>
                <w:ilvl w:val="1"/>
                <w:numId w:val="99"/>
              </w:numPr>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3 sources] suggested remov</w:t>
            </w:r>
            <w:r>
              <w:rPr>
                <w:rFonts w:eastAsiaTheme="minorEastAsia" w:hint="eastAsia"/>
                <w:b/>
                <w:lang w:val="sv-SE" w:eastAsia="zh-CN"/>
              </w:rPr>
              <w:t>ing</w:t>
            </w:r>
            <w:r>
              <w:rPr>
                <w:rFonts w:eastAsiaTheme="minorEastAsia"/>
                <w:b/>
                <w:lang w:val="sv-SE" w:eastAsia="zh-CN"/>
              </w:rPr>
              <w:t xml:space="preserve"> D-CRC interleaver</w:t>
            </w:r>
          </w:p>
          <w:p w14:paraId="7DD47B13" w14:textId="77777777" w:rsidR="00C84A0C" w:rsidRDefault="00C84A0C" w:rsidP="00C84A0C">
            <w:pPr>
              <w:pStyle w:val="af7"/>
              <w:numPr>
                <w:ilvl w:val="1"/>
                <w:numId w:val="99"/>
              </w:numPr>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4 sources] suggested defin</w:t>
            </w:r>
            <w:r>
              <w:rPr>
                <w:rFonts w:eastAsiaTheme="minorEastAsia" w:hint="eastAsia"/>
                <w:b/>
                <w:lang w:val="sv-SE" w:eastAsia="zh-CN"/>
              </w:rPr>
              <w:t>ing</w:t>
            </w:r>
            <w:r>
              <w:rPr>
                <w:rFonts w:eastAsiaTheme="minorEastAsia"/>
                <w:b/>
                <w:lang w:val="sv-SE" w:eastAsia="zh-CN"/>
              </w:rPr>
              <w:t xml:space="preserve"> D-</w:t>
            </w:r>
            <w:r>
              <w:rPr>
                <w:rFonts w:eastAsiaTheme="minorEastAsia" w:hint="eastAsia"/>
                <w:b/>
                <w:lang w:val="sv-SE" w:eastAsia="zh-CN"/>
              </w:rPr>
              <w:t>CRC</w:t>
            </w:r>
            <w:r>
              <w:rPr>
                <w:rFonts w:eastAsiaTheme="minorEastAsia"/>
                <w:b/>
                <w:lang w:val="sv-SE" w:eastAsia="zh-CN"/>
              </w:rPr>
              <w:t xml:space="preserve"> </w:t>
            </w:r>
            <w:r>
              <w:rPr>
                <w:rFonts w:eastAsiaTheme="minorEastAsia" w:hint="eastAsia"/>
                <w:b/>
                <w:lang w:val="sv-SE" w:eastAsia="zh-CN"/>
              </w:rPr>
              <w:t>in</w:t>
            </w:r>
            <w:r>
              <w:rPr>
                <w:rFonts w:eastAsiaTheme="minorEastAsia"/>
                <w:b/>
                <w:lang w:val="sv-SE" w:eastAsia="zh-CN"/>
              </w:rPr>
              <w:t>terleaver for DCI payload size larger than 140bits</w:t>
            </w:r>
          </w:p>
          <w:p w14:paraId="5B82901F" w14:textId="77777777" w:rsidR="00C84A0C" w:rsidRDefault="00C84A0C" w:rsidP="00C84A0C">
            <w:pPr>
              <w:pStyle w:val="af7"/>
              <w:numPr>
                <w:ilvl w:val="1"/>
                <w:numId w:val="99"/>
              </w:numPr>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2 sources] suggested polarization-adjusted convolutional (PAC) code</w:t>
            </w:r>
            <w:r>
              <w:rPr>
                <w:rFonts w:eastAsiaTheme="minorEastAsia" w:hint="eastAsia"/>
                <w:b/>
                <w:lang w:val="sv-SE" w:eastAsia="zh-CN"/>
              </w:rPr>
              <w:t>, wherein [1 source]</w:t>
            </w:r>
            <w:r>
              <w:rPr>
                <w:rFonts w:eastAsiaTheme="minorEastAsia"/>
                <w:b/>
                <w:lang w:val="sv-SE" w:eastAsia="zh-CN"/>
              </w:rPr>
              <w:t xml:space="preserve"> </w:t>
            </w:r>
            <w:r>
              <w:rPr>
                <w:rFonts w:eastAsiaTheme="minorEastAsia" w:hint="eastAsia"/>
                <w:b/>
                <w:lang w:val="sv-SE" w:eastAsia="zh-CN"/>
              </w:rPr>
              <w:t>observed</w:t>
            </w:r>
            <w:r>
              <w:rPr>
                <w:rFonts w:eastAsiaTheme="minorEastAsia"/>
                <w:b/>
                <w:lang w:val="sv-SE" w:eastAsia="zh-CN"/>
              </w:rPr>
              <w:t xml:space="preserve"> </w:t>
            </w:r>
            <w:r>
              <w:rPr>
                <w:rFonts w:eastAsiaTheme="minorEastAsia" w:hint="eastAsia"/>
                <w:b/>
                <w:lang w:val="sv-SE" w:eastAsia="zh-CN"/>
              </w:rPr>
              <w:t>t</w:t>
            </w:r>
            <w:r>
              <w:rPr>
                <w:rFonts w:eastAsiaTheme="minorEastAsia"/>
                <w:b/>
                <w:lang w:val="sv-SE" w:eastAsia="zh-CN"/>
              </w:rPr>
              <w:t xml:space="preserve">otal saved computational complexity ratio </w:t>
            </w:r>
            <w:r>
              <w:rPr>
                <w:rFonts w:eastAsiaTheme="minorEastAsia" w:hint="eastAsia"/>
                <w:b/>
                <w:lang w:val="sv-SE" w:eastAsia="zh-CN"/>
              </w:rPr>
              <w:t>(</w:t>
            </w:r>
            <w:r>
              <w:rPr>
                <w:rFonts w:eastAsiaTheme="minorEastAsia"/>
                <w:b/>
                <w:lang w:val="sv-SE" w:eastAsia="zh-CN"/>
              </w:rPr>
              <w:t>TSCCR</w:t>
            </w:r>
            <w:r>
              <w:rPr>
                <w:rFonts w:eastAsiaTheme="minorEastAsia" w:hint="eastAsia"/>
                <w:b/>
                <w:lang w:val="sv-SE" w:eastAsia="zh-CN"/>
              </w:rPr>
              <w:t>)</w:t>
            </w:r>
            <w:r>
              <w:rPr>
                <w:rFonts w:eastAsiaTheme="minorEastAsia"/>
                <w:b/>
                <w:lang w:val="sv-SE" w:eastAsia="zh-CN"/>
              </w:rPr>
              <w:t xml:space="preserve"> of 60-65%</w:t>
            </w:r>
            <w:r>
              <w:rPr>
                <w:rFonts w:eastAsiaTheme="minorEastAsia" w:hint="eastAsia"/>
                <w:b/>
                <w:lang w:val="sv-SE" w:eastAsia="zh-CN"/>
              </w:rPr>
              <w:t xml:space="preserve"> for terminated PAC code</w:t>
            </w:r>
            <w:r>
              <w:rPr>
                <w:rFonts w:eastAsiaTheme="minorEastAsia"/>
                <w:b/>
                <w:lang w:val="sv-SE" w:eastAsia="zh-CN"/>
              </w:rPr>
              <w:t>, while the TSCCR for NR D-CRC polar codes is below 30%. While [1 source] observed that PAC</w:t>
            </w:r>
            <w:r>
              <w:rPr>
                <w:rFonts w:eastAsiaTheme="minorEastAsia" w:hint="eastAsia"/>
                <w:b/>
                <w:lang w:val="sv-SE" w:eastAsia="zh-CN"/>
              </w:rPr>
              <w:t xml:space="preserve"> code</w:t>
            </w:r>
            <w:r>
              <w:rPr>
                <w:rFonts w:eastAsiaTheme="minorEastAsia"/>
                <w:b/>
                <w:lang w:val="sv-SE" w:eastAsia="zh-CN"/>
              </w:rPr>
              <w:t xml:space="preserve"> provides limited performance gain and brings challenges to use NR SCL decoder. </w:t>
            </w:r>
          </w:p>
          <w:p w14:paraId="3ADFD7CB" w14:textId="77777777" w:rsidR="00C84A0C" w:rsidRDefault="00C84A0C" w:rsidP="00C84A0C">
            <w:pPr>
              <w:pStyle w:val="af7"/>
              <w:numPr>
                <w:ilvl w:val="1"/>
                <w:numId w:val="99"/>
              </w:numPr>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1 source] suggested 2-stage DCI</w:t>
            </w:r>
          </w:p>
          <w:p w14:paraId="38665B1E" w14:textId="77777777" w:rsidR="00C84A0C" w:rsidRDefault="00C84A0C" w:rsidP="00C84A0C">
            <w:pPr>
              <w:pStyle w:val="af7"/>
              <w:numPr>
                <w:ilvl w:val="1"/>
                <w:numId w:val="99"/>
              </w:numPr>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2 source</w:t>
            </w:r>
            <w:r>
              <w:rPr>
                <w:rFonts w:eastAsiaTheme="minorEastAsia" w:hint="eastAsia"/>
                <w:b/>
                <w:lang w:val="sv-SE" w:eastAsia="zh-CN"/>
              </w:rPr>
              <w:t>s</w:t>
            </w:r>
            <w:r>
              <w:rPr>
                <w:rFonts w:eastAsiaTheme="minorEastAsia"/>
                <w:b/>
                <w:lang w:val="sv-SE" w:eastAsia="zh-CN"/>
              </w:rPr>
              <w:t>] suggested 1024</w:t>
            </w:r>
            <w:r>
              <w:rPr>
                <w:rFonts w:eastAsiaTheme="minorEastAsia" w:hint="eastAsia"/>
                <w:b/>
                <w:lang w:val="sv-SE" w:eastAsia="zh-CN"/>
              </w:rPr>
              <w:t>-length</w:t>
            </w:r>
            <w:r>
              <w:rPr>
                <w:rFonts w:eastAsiaTheme="minorEastAsia"/>
                <w:b/>
                <w:lang w:val="sv-SE" w:eastAsia="zh-CN"/>
              </w:rPr>
              <w:t xml:space="preserve"> </w:t>
            </w:r>
            <w:r>
              <w:rPr>
                <w:rFonts w:eastAsiaTheme="minorEastAsia" w:hint="eastAsia"/>
                <w:b/>
                <w:lang w:val="sv-SE" w:eastAsia="zh-CN"/>
              </w:rPr>
              <w:t xml:space="preserve">Polar code </w:t>
            </w:r>
            <w:r>
              <w:rPr>
                <w:rFonts w:eastAsiaTheme="minorEastAsia"/>
                <w:b/>
                <w:lang w:val="sv-SE" w:eastAsia="zh-CN"/>
              </w:rPr>
              <w:t>sequence for DL</w:t>
            </w:r>
          </w:p>
          <w:p w14:paraId="49C2559B" w14:textId="77777777" w:rsidR="00C84A0C" w:rsidRDefault="00C84A0C" w:rsidP="00C84A0C">
            <w:pPr>
              <w:pStyle w:val="af7"/>
              <w:numPr>
                <w:ilvl w:val="0"/>
                <w:numId w:val="99"/>
              </w:numPr>
              <w:ind w:firstLineChars="0"/>
              <w:jc w:val="left"/>
              <w:rPr>
                <w:rFonts w:eastAsiaTheme="minorEastAsia"/>
                <w:b/>
                <w:lang w:val="sv-SE" w:eastAsia="zh-CN"/>
              </w:rPr>
            </w:pPr>
            <w:r>
              <w:rPr>
                <w:rFonts w:eastAsiaTheme="minorEastAsia"/>
                <w:b/>
                <w:lang w:val="sv-SE" w:eastAsia="zh-CN"/>
              </w:rPr>
              <w:t xml:space="preserve"> [2 sources] suggested higher modulation order for DCI.</w:t>
            </w:r>
          </w:p>
          <w:p w14:paraId="7A6611D2" w14:textId="1FAED177" w:rsidR="00C84A0C" w:rsidRPr="00C84A0C" w:rsidRDefault="00C84A0C" w:rsidP="00C84A0C">
            <w:pPr>
              <w:pStyle w:val="af7"/>
              <w:numPr>
                <w:ilvl w:val="1"/>
                <w:numId w:val="99"/>
              </w:numPr>
              <w:ind w:firstLineChars="0"/>
              <w:rPr>
                <w:rFonts w:eastAsiaTheme="minorEastAsia"/>
                <w:b/>
                <w:lang w:val="sv-SE" w:eastAsia="zh-CN"/>
              </w:rPr>
            </w:pPr>
            <w:r>
              <w:rPr>
                <w:rFonts w:eastAsiaTheme="minorEastAsia" w:hint="eastAsia"/>
                <w:b/>
                <w:lang w:val="sv-SE" w:eastAsia="zh-CN"/>
              </w:rPr>
              <w:t>For</w:t>
            </w:r>
            <w:r>
              <w:rPr>
                <w:rFonts w:eastAsiaTheme="minorEastAsia"/>
                <w:b/>
                <w:lang w:val="sv-SE" w:eastAsia="zh-CN"/>
              </w:rPr>
              <w:t xml:space="preserve"> 16QAM modulation, </w:t>
            </w:r>
            <w:r>
              <w:rPr>
                <w:rFonts w:eastAsiaTheme="minorEastAsia" w:hint="eastAsia"/>
                <w:b/>
                <w:lang w:val="sv-SE" w:eastAsia="zh-CN"/>
              </w:rPr>
              <w:t>[</w:t>
            </w:r>
            <w:r>
              <w:rPr>
                <w:rFonts w:eastAsiaTheme="minorEastAsia"/>
                <w:b/>
                <w:lang w:val="sv-SE" w:eastAsia="zh-CN"/>
              </w:rPr>
              <w:t xml:space="preserve">1 source] observed 0.2-0.3 dB gain for MLC </w:t>
            </w:r>
            <w:r>
              <w:rPr>
                <w:rFonts w:eastAsiaTheme="minorEastAsia" w:hint="eastAsia"/>
                <w:b/>
                <w:lang w:val="sv-SE" w:eastAsia="zh-CN"/>
              </w:rPr>
              <w:t xml:space="preserve">framework </w:t>
            </w:r>
            <w:r>
              <w:rPr>
                <w:rFonts w:eastAsiaTheme="minorEastAsia"/>
                <w:b/>
                <w:lang w:val="sv-SE" w:eastAsia="zh-CN"/>
              </w:rPr>
              <w:t>over 5G BICM, with shaping bits, &gt;0.5dB gain is observed.</w:t>
            </w:r>
          </w:p>
        </w:tc>
      </w:tr>
    </w:tbl>
    <w:p w14:paraId="6240DEFF" w14:textId="77777777" w:rsidR="002C0D1D" w:rsidRDefault="002C0D1D">
      <w:pPr>
        <w:spacing w:after="0" w:line="240" w:lineRule="auto"/>
        <w:jc w:val="left"/>
        <w:rPr>
          <w:rFonts w:eastAsiaTheme="minorEastAsia"/>
          <w:szCs w:val="24"/>
          <w:lang w:val="en-US" w:eastAsia="zh-CN"/>
        </w:rPr>
      </w:pPr>
    </w:p>
    <w:p w14:paraId="4178158F" w14:textId="36DFF6CD" w:rsidR="00A1271A" w:rsidRDefault="00A1271A" w:rsidP="00A1271A">
      <w:pPr>
        <w:pStyle w:val="2"/>
        <w:numPr>
          <w:ilvl w:val="1"/>
          <w:numId w:val="1"/>
        </w:numPr>
        <w:tabs>
          <w:tab w:val="clear" w:pos="772"/>
          <w:tab w:val="left" w:pos="576"/>
        </w:tabs>
        <w:adjustRightInd w:val="0"/>
        <w:spacing w:after="60" w:afterAutospacing="0" w:line="240" w:lineRule="auto"/>
        <w:ind w:left="0" w:firstLine="0"/>
        <w:jc w:val="left"/>
        <w:rPr>
          <w:rFonts w:ascii="Times New Roman" w:eastAsia="等线" w:hAnsi="Times New Roman"/>
          <w:b/>
          <w:bCs/>
          <w:iCs/>
          <w:sz w:val="24"/>
          <w:szCs w:val="28"/>
          <w:lang w:eastAsia="zh-CN"/>
        </w:rPr>
      </w:pPr>
      <w:r>
        <w:rPr>
          <w:rFonts w:ascii="Times New Roman" w:eastAsia="等线" w:hAnsi="Times New Roman"/>
          <w:b/>
          <w:bCs/>
          <w:iCs/>
          <w:sz w:val="24"/>
          <w:szCs w:val="28"/>
          <w:lang w:val="en-GB" w:eastAsia="zh-CN"/>
        </w:rPr>
        <w:t xml:space="preserve">Proposals for </w:t>
      </w:r>
      <w:r>
        <w:rPr>
          <w:rFonts w:ascii="Times New Roman" w:eastAsia="等线" w:hAnsi="Times New Roman" w:hint="eastAsia"/>
          <w:b/>
          <w:bCs/>
          <w:iCs/>
          <w:sz w:val="24"/>
          <w:szCs w:val="28"/>
          <w:lang w:val="en-GB" w:eastAsia="zh-CN"/>
        </w:rPr>
        <w:t xml:space="preserve">Tue </w:t>
      </w:r>
      <w:r>
        <w:rPr>
          <w:rFonts w:ascii="Times New Roman" w:eastAsia="等线" w:hAnsi="Times New Roman" w:hint="eastAsia"/>
          <w:b/>
          <w:bCs/>
          <w:iCs/>
          <w:sz w:val="24"/>
          <w:szCs w:val="28"/>
          <w:lang w:eastAsia="zh-CN"/>
        </w:rPr>
        <w:t>online2</w:t>
      </w:r>
    </w:p>
    <w:p w14:paraId="2464936A" w14:textId="13887EFC" w:rsidR="00A1271A" w:rsidRPr="0087060B" w:rsidRDefault="000820CB" w:rsidP="0087060B">
      <w:pPr>
        <w:pStyle w:val="3"/>
        <w:adjustRightInd w:val="0"/>
        <w:spacing w:line="259" w:lineRule="auto"/>
        <w:ind w:leftChars="0" w:left="0" w:rightChars="0" w:right="0"/>
        <w:rPr>
          <w:rFonts w:ascii="Times New Roman" w:hAnsi="Times New Roman" w:cs="Times New Roman"/>
          <w:b/>
          <w:bCs/>
          <w:sz w:val="22"/>
          <w:szCs w:val="16"/>
          <w:highlight w:val="yellow"/>
          <w:lang w:eastAsia="zh-CN"/>
        </w:rPr>
      </w:pPr>
      <w:r w:rsidRPr="0087060B">
        <w:rPr>
          <w:rFonts w:ascii="Times New Roman" w:hAnsi="Times New Roman" w:cs="Times New Roman"/>
          <w:b/>
          <w:bCs/>
          <w:sz w:val="22"/>
          <w:szCs w:val="16"/>
          <w:highlight w:val="yellow"/>
          <w:lang w:eastAsia="zh-CN"/>
        </w:rPr>
        <w:t>P</w:t>
      </w:r>
      <w:r w:rsidRPr="0087060B">
        <w:rPr>
          <w:rFonts w:ascii="Times New Roman" w:hAnsi="Times New Roman" w:cs="Times New Roman" w:hint="eastAsia"/>
          <w:b/>
          <w:bCs/>
          <w:sz w:val="22"/>
          <w:szCs w:val="16"/>
          <w:highlight w:val="yellow"/>
          <w:lang w:eastAsia="zh-CN"/>
        </w:rPr>
        <w:t xml:space="preserve">roposed </w:t>
      </w:r>
      <w:r w:rsidRPr="0087060B">
        <w:rPr>
          <w:rFonts w:ascii="Times New Roman" w:hAnsi="Times New Roman" w:cs="Times New Roman"/>
          <w:b/>
          <w:bCs/>
          <w:sz w:val="22"/>
          <w:szCs w:val="16"/>
          <w:highlight w:val="yellow"/>
          <w:lang w:eastAsia="zh-CN"/>
        </w:rPr>
        <w:t xml:space="preserve">conclusion </w:t>
      </w:r>
      <w:r w:rsidRPr="0087060B">
        <w:rPr>
          <w:rFonts w:ascii="Times New Roman" w:hAnsi="Times New Roman" w:cs="Times New Roman" w:hint="eastAsia"/>
          <w:b/>
          <w:bCs/>
          <w:sz w:val="22"/>
          <w:szCs w:val="16"/>
          <w:highlight w:val="yellow"/>
          <w:lang w:eastAsia="zh-CN"/>
        </w:rPr>
        <w:t>of template to collect evaluation results</w:t>
      </w:r>
    </w:p>
    <w:p w14:paraId="78D7AD6E" w14:textId="0FF6D4AA" w:rsidR="000820CB" w:rsidRPr="000820CB" w:rsidRDefault="000820CB" w:rsidP="000820CB">
      <w:pPr>
        <w:adjustRightInd w:val="0"/>
        <w:spacing w:afterLines="50" w:after="156" w:line="240" w:lineRule="auto"/>
        <w:rPr>
          <w:rFonts w:eastAsiaTheme="minorEastAsia"/>
          <w:lang w:val="en-US" w:eastAsia="zh-CN"/>
        </w:rPr>
      </w:pPr>
      <w:r w:rsidRPr="000820CB">
        <w:rPr>
          <w:rFonts w:eastAsia="宋体"/>
          <w:lang w:eastAsia="zh-CN"/>
        </w:rPr>
        <w:t>Propos</w:t>
      </w:r>
      <w:r w:rsidRPr="000820CB">
        <w:rPr>
          <w:rFonts w:eastAsia="宋体" w:hint="eastAsia"/>
          <w:lang w:eastAsia="zh-CN"/>
        </w:rPr>
        <w:t xml:space="preserve">ed conclusion </w:t>
      </w:r>
      <w:r w:rsidRPr="000820CB">
        <w:rPr>
          <w:rFonts w:eastAsiaTheme="minorEastAsia"/>
          <w:lang w:eastAsia="zh-CN"/>
        </w:rPr>
        <w:t>3.2</w:t>
      </w:r>
      <w:r w:rsidRPr="000820CB">
        <w:rPr>
          <w:rFonts w:eastAsia="宋体"/>
          <w:lang w:eastAsia="zh-CN"/>
        </w:rPr>
        <w:t>-</w:t>
      </w:r>
      <w:r w:rsidRPr="000820CB">
        <w:rPr>
          <w:rFonts w:eastAsia="宋体" w:hint="eastAsia"/>
          <w:lang w:eastAsia="zh-CN"/>
        </w:rPr>
        <w:t>2</w:t>
      </w:r>
      <w:r w:rsidRPr="000820CB">
        <w:rPr>
          <w:rFonts w:eastAsia="宋体"/>
          <w:lang w:eastAsia="zh-CN"/>
        </w:rPr>
        <w:t>-v</w:t>
      </w:r>
      <w:r>
        <w:rPr>
          <w:rFonts w:eastAsia="宋体" w:hint="eastAsia"/>
          <w:lang w:eastAsia="zh-CN"/>
        </w:rPr>
        <w:t>3</w:t>
      </w:r>
      <w:r w:rsidRPr="000820CB">
        <w:rPr>
          <w:rFonts w:eastAsia="宋体" w:hint="eastAsia"/>
          <w:lang w:eastAsia="zh-CN"/>
        </w:rPr>
        <w:t>:</w:t>
      </w:r>
      <w:r w:rsidRPr="000820CB">
        <w:rPr>
          <w:lang w:val="en-US" w:eastAsia="zh-CN"/>
        </w:rPr>
        <w:t xml:space="preserve"> </w:t>
      </w:r>
      <w:r w:rsidRPr="000820CB">
        <w:rPr>
          <w:rFonts w:eastAsiaTheme="minorEastAsia"/>
          <w:lang w:val="en-US" w:eastAsia="zh-CN"/>
        </w:rPr>
        <w:t>For</w:t>
      </w:r>
      <w:r w:rsidRPr="000820CB">
        <w:rPr>
          <w:lang w:val="en-US" w:eastAsia="zh-CN"/>
        </w:rPr>
        <w:t xml:space="preserve"> the study of </w:t>
      </w:r>
      <w:r w:rsidRPr="000820CB">
        <w:rPr>
          <w:rFonts w:eastAsiaTheme="minorEastAsia" w:hint="eastAsia"/>
          <w:lang w:val="en-US" w:eastAsia="zh-CN"/>
        </w:rPr>
        <w:t>LDPC</w:t>
      </w:r>
      <w:r w:rsidRPr="000820CB">
        <w:rPr>
          <w:lang w:val="en-US" w:eastAsia="zh-CN"/>
        </w:rPr>
        <w:t xml:space="preserve"> extension </w:t>
      </w:r>
      <w:r w:rsidRPr="000820CB">
        <w:rPr>
          <w:rFonts w:eastAsiaTheme="minorEastAsia" w:hint="eastAsia"/>
          <w:lang w:val="en-US" w:eastAsia="zh-CN"/>
        </w:rPr>
        <w:t xml:space="preserve">beyond NR range </w:t>
      </w:r>
      <w:r w:rsidRPr="000820CB">
        <w:rPr>
          <w:rFonts w:eastAsiaTheme="minorEastAsia"/>
          <w:lang w:val="en-US" w:eastAsia="zh-CN"/>
        </w:rPr>
        <w:t>with</w:t>
      </w:r>
      <w:r w:rsidRPr="000820CB">
        <w:rPr>
          <w:lang w:val="en-US" w:eastAsia="zh-CN"/>
        </w:rPr>
        <w:t xml:space="preserve"> </w:t>
      </w:r>
      <w:r w:rsidRPr="000820CB">
        <w:rPr>
          <w:rFonts w:eastAsiaTheme="minorEastAsia"/>
          <w:lang w:val="en-US" w:eastAsia="zh-CN"/>
        </w:rPr>
        <w:t>acceptable</w:t>
      </w:r>
      <w:r w:rsidRPr="000820CB">
        <w:rPr>
          <w:rFonts w:eastAsiaTheme="minorEastAsia" w:hint="eastAsia"/>
          <w:lang w:val="en-US" w:eastAsia="zh-CN"/>
        </w:rPr>
        <w:t xml:space="preserve"> </w:t>
      </w:r>
      <w:r w:rsidRPr="000820CB">
        <w:rPr>
          <w:lang w:val="en-US" w:eastAsia="zh-CN"/>
        </w:rPr>
        <w:t xml:space="preserve">performance-complexity tradeoff, </w:t>
      </w:r>
      <w:r w:rsidRPr="000820CB">
        <w:rPr>
          <w:rFonts w:eastAsiaTheme="minorEastAsia" w:hint="eastAsia"/>
          <w:lang w:val="en-US" w:eastAsia="zh-CN"/>
        </w:rPr>
        <w:t xml:space="preserve">companies are encouraged to </w:t>
      </w:r>
    </w:p>
    <w:p w14:paraId="05253F70" w14:textId="77777777" w:rsidR="000820CB" w:rsidRPr="000820CB" w:rsidRDefault="000820CB" w:rsidP="000820CB">
      <w:pPr>
        <w:pStyle w:val="af7"/>
        <w:numPr>
          <w:ilvl w:val="0"/>
          <w:numId w:val="73"/>
        </w:numPr>
        <w:adjustRightInd w:val="0"/>
        <w:spacing w:afterLines="50" w:after="156" w:line="240" w:lineRule="auto"/>
        <w:ind w:firstLineChars="0"/>
        <w:rPr>
          <w:rFonts w:eastAsiaTheme="minorEastAsia"/>
          <w:lang w:val="en-US" w:eastAsia="zh-CN"/>
        </w:rPr>
      </w:pPr>
      <w:r w:rsidRPr="000820CB">
        <w:rPr>
          <w:rFonts w:eastAsiaTheme="minorEastAsia"/>
          <w:lang w:val="en-US" w:eastAsia="zh-CN"/>
        </w:rPr>
        <w:t>P</w:t>
      </w:r>
      <w:r w:rsidRPr="000820CB">
        <w:rPr>
          <w:rFonts w:eastAsiaTheme="minorEastAsia" w:hint="eastAsia"/>
          <w:lang w:val="en-US" w:eastAsia="zh-CN"/>
        </w:rPr>
        <w:t xml:space="preserve">rovide the LDPC BG(s) and PCM(s) in the excel </w:t>
      </w:r>
      <w:r w:rsidRPr="000820CB">
        <w:rPr>
          <w:rFonts w:eastAsiaTheme="minorEastAsia"/>
          <w:lang w:val="en-US" w:eastAsia="zh-CN"/>
        </w:rPr>
        <w:t>spreadsheet</w:t>
      </w:r>
    </w:p>
    <w:p w14:paraId="00FF6383" w14:textId="77777777" w:rsidR="000820CB" w:rsidRPr="000820CB" w:rsidRDefault="000820CB" w:rsidP="000820CB">
      <w:pPr>
        <w:pStyle w:val="af7"/>
        <w:numPr>
          <w:ilvl w:val="0"/>
          <w:numId w:val="73"/>
        </w:numPr>
        <w:adjustRightInd w:val="0"/>
        <w:spacing w:afterLines="50" w:after="156" w:line="240" w:lineRule="auto"/>
        <w:ind w:firstLineChars="0"/>
        <w:rPr>
          <w:rFonts w:eastAsiaTheme="minorEastAsia"/>
          <w:lang w:val="en-US" w:eastAsia="zh-CN"/>
        </w:rPr>
      </w:pPr>
      <w:r w:rsidRPr="000820CB">
        <w:rPr>
          <w:rFonts w:eastAsiaTheme="minorEastAsia" w:hint="eastAsia"/>
          <w:lang w:val="en-US" w:eastAsia="zh-CN"/>
        </w:rPr>
        <w:t>Provide the required SNR and complexity for target BLER, and the evaluation assumptions of the decoding algorithm</w:t>
      </w:r>
    </w:p>
    <w:p w14:paraId="6099586D" w14:textId="77777777" w:rsidR="000820CB" w:rsidRPr="000820CB" w:rsidRDefault="000820CB" w:rsidP="000820CB">
      <w:pPr>
        <w:pStyle w:val="af7"/>
        <w:numPr>
          <w:ilvl w:val="1"/>
          <w:numId w:val="152"/>
        </w:numPr>
        <w:adjustRightInd w:val="0"/>
        <w:spacing w:afterLines="50" w:after="156" w:line="240" w:lineRule="auto"/>
        <w:ind w:firstLineChars="0"/>
        <w:rPr>
          <w:rFonts w:eastAsiaTheme="minorEastAsia"/>
          <w:lang w:val="en-US" w:eastAsia="zh-CN"/>
        </w:rPr>
      </w:pPr>
      <w:r w:rsidRPr="000820CB">
        <w:rPr>
          <w:rFonts w:eastAsiaTheme="minorEastAsia"/>
          <w:lang w:val="en-US" w:eastAsia="zh-CN"/>
        </w:rPr>
        <w:t>T</w:t>
      </w:r>
      <w:r w:rsidRPr="000820CB">
        <w:rPr>
          <w:rFonts w:eastAsiaTheme="minorEastAsia" w:hint="eastAsia"/>
          <w:lang w:val="en-US" w:eastAsia="zh-CN"/>
        </w:rPr>
        <w:t>he definition of complexity will be further discussed</w:t>
      </w:r>
    </w:p>
    <w:p w14:paraId="75E24482" w14:textId="77777777" w:rsidR="000820CB" w:rsidRPr="000820CB" w:rsidRDefault="000820CB" w:rsidP="000820CB">
      <w:pPr>
        <w:pStyle w:val="af7"/>
        <w:numPr>
          <w:ilvl w:val="0"/>
          <w:numId w:val="73"/>
        </w:numPr>
        <w:adjustRightInd w:val="0"/>
        <w:spacing w:afterLines="50" w:after="156" w:line="240" w:lineRule="auto"/>
        <w:ind w:firstLineChars="0"/>
        <w:rPr>
          <w:rFonts w:eastAsiaTheme="minorEastAsia"/>
          <w:lang w:val="en-US" w:eastAsia="zh-CN"/>
        </w:rPr>
      </w:pPr>
      <w:r w:rsidRPr="000820CB">
        <w:rPr>
          <w:rFonts w:eastAsiaTheme="minorEastAsia" w:hint="eastAsia"/>
          <w:lang w:val="en-US" w:eastAsia="zh-CN"/>
        </w:rPr>
        <w:t>The details of the template will be further discussed using the following table as starting point for required SNR</w:t>
      </w:r>
    </w:p>
    <w:tbl>
      <w:tblPr>
        <w:tblStyle w:val="af1"/>
        <w:tblW w:w="0" w:type="auto"/>
        <w:tblInd w:w="-5" w:type="dxa"/>
        <w:tblLook w:val="04A0" w:firstRow="1" w:lastRow="0" w:firstColumn="1" w:lastColumn="0" w:noHBand="0" w:noVBand="1"/>
      </w:tblPr>
      <w:tblGrid>
        <w:gridCol w:w="1560"/>
        <w:gridCol w:w="1438"/>
        <w:gridCol w:w="1327"/>
        <w:gridCol w:w="1327"/>
        <w:gridCol w:w="1327"/>
        <w:gridCol w:w="1327"/>
        <w:gridCol w:w="1327"/>
      </w:tblGrid>
      <w:tr w:rsidR="000820CB" w:rsidRPr="000820CB" w14:paraId="5E4E2EE7" w14:textId="77777777" w:rsidTr="000820CB">
        <w:tc>
          <w:tcPr>
            <w:tcW w:w="1560" w:type="dxa"/>
            <w:vAlign w:val="center"/>
          </w:tcPr>
          <w:p w14:paraId="046B1EA6" w14:textId="77777777" w:rsidR="000820CB" w:rsidRPr="000820CB" w:rsidRDefault="000820CB" w:rsidP="000820CB">
            <w:pPr>
              <w:pStyle w:val="af7"/>
              <w:adjustRightInd w:val="0"/>
              <w:spacing w:afterLines="50" w:after="156" w:line="240" w:lineRule="auto"/>
              <w:ind w:firstLineChars="0" w:firstLine="0"/>
              <w:jc w:val="left"/>
              <w:rPr>
                <w:rFonts w:eastAsiaTheme="minorEastAsia"/>
                <w:lang w:val="en-US" w:eastAsia="zh-CN"/>
              </w:rPr>
            </w:pPr>
          </w:p>
        </w:tc>
        <w:tc>
          <w:tcPr>
            <w:tcW w:w="1438" w:type="dxa"/>
            <w:vAlign w:val="center"/>
          </w:tcPr>
          <w:p w14:paraId="1C837DAE" w14:textId="77777777" w:rsidR="000820CB" w:rsidRPr="000820CB" w:rsidRDefault="000820CB" w:rsidP="000820CB">
            <w:pPr>
              <w:pStyle w:val="af7"/>
              <w:adjustRightInd w:val="0"/>
              <w:spacing w:afterLines="50" w:after="156" w:line="240" w:lineRule="auto"/>
              <w:ind w:firstLineChars="0" w:firstLine="0"/>
              <w:jc w:val="left"/>
              <w:rPr>
                <w:rFonts w:eastAsiaTheme="minorEastAsia"/>
                <w:lang w:val="en-US" w:eastAsia="zh-CN"/>
              </w:rPr>
            </w:pPr>
            <w:r w:rsidRPr="000820CB">
              <w:rPr>
                <w:rFonts w:eastAsia="等线"/>
                <w:color w:val="000000"/>
              </w:rPr>
              <w:t>Qm1,R1,Iter1</w:t>
            </w:r>
          </w:p>
        </w:tc>
        <w:tc>
          <w:tcPr>
            <w:tcW w:w="1327" w:type="dxa"/>
            <w:vAlign w:val="center"/>
          </w:tcPr>
          <w:p w14:paraId="7B79389A" w14:textId="77777777" w:rsidR="000820CB" w:rsidRPr="000820CB" w:rsidRDefault="000820CB" w:rsidP="000820CB">
            <w:pPr>
              <w:pStyle w:val="af7"/>
              <w:adjustRightInd w:val="0"/>
              <w:spacing w:afterLines="50" w:after="156" w:line="240" w:lineRule="auto"/>
              <w:ind w:firstLineChars="0" w:firstLine="0"/>
              <w:jc w:val="left"/>
              <w:rPr>
                <w:rFonts w:eastAsiaTheme="minorEastAsia"/>
                <w:lang w:val="en-US" w:eastAsia="zh-CN"/>
              </w:rPr>
            </w:pPr>
            <w:r w:rsidRPr="000820CB">
              <w:rPr>
                <w:rFonts w:eastAsia="等线"/>
                <w:color w:val="000000"/>
              </w:rPr>
              <w:t>Qm1,R1,Iter2</w:t>
            </w:r>
          </w:p>
        </w:tc>
        <w:tc>
          <w:tcPr>
            <w:tcW w:w="1327" w:type="dxa"/>
            <w:vAlign w:val="center"/>
          </w:tcPr>
          <w:p w14:paraId="747D5537" w14:textId="77777777" w:rsidR="000820CB" w:rsidRPr="000820CB" w:rsidRDefault="000820CB" w:rsidP="000820CB">
            <w:pPr>
              <w:pStyle w:val="af7"/>
              <w:adjustRightInd w:val="0"/>
              <w:spacing w:afterLines="50" w:after="156" w:line="240" w:lineRule="auto"/>
              <w:ind w:firstLineChars="0" w:firstLine="0"/>
              <w:jc w:val="left"/>
              <w:rPr>
                <w:rFonts w:eastAsiaTheme="minorEastAsia"/>
                <w:lang w:val="en-US" w:eastAsia="zh-CN"/>
              </w:rPr>
            </w:pPr>
            <w:r w:rsidRPr="000820CB">
              <w:rPr>
                <w:rFonts w:eastAsia="等线"/>
                <w:color w:val="000000"/>
              </w:rPr>
              <w:t>Qm1,R2,Iter1</w:t>
            </w:r>
          </w:p>
        </w:tc>
        <w:tc>
          <w:tcPr>
            <w:tcW w:w="1327" w:type="dxa"/>
            <w:vAlign w:val="center"/>
          </w:tcPr>
          <w:p w14:paraId="073B2721" w14:textId="77777777" w:rsidR="000820CB" w:rsidRPr="000820CB" w:rsidRDefault="000820CB" w:rsidP="000820CB">
            <w:pPr>
              <w:pStyle w:val="af7"/>
              <w:adjustRightInd w:val="0"/>
              <w:spacing w:afterLines="50" w:after="156" w:line="240" w:lineRule="auto"/>
              <w:ind w:firstLineChars="0" w:firstLine="0"/>
              <w:jc w:val="left"/>
              <w:rPr>
                <w:rFonts w:eastAsiaTheme="minorEastAsia"/>
                <w:lang w:val="en-US" w:eastAsia="zh-CN"/>
              </w:rPr>
            </w:pPr>
            <w:r w:rsidRPr="000820CB">
              <w:rPr>
                <w:rFonts w:eastAsia="等线"/>
                <w:color w:val="000000"/>
              </w:rPr>
              <w:t>Qm1,R2,Iter2</w:t>
            </w:r>
          </w:p>
        </w:tc>
        <w:tc>
          <w:tcPr>
            <w:tcW w:w="1327" w:type="dxa"/>
            <w:vAlign w:val="center"/>
          </w:tcPr>
          <w:p w14:paraId="0358D21E" w14:textId="77777777" w:rsidR="000820CB" w:rsidRPr="000820CB" w:rsidRDefault="000820CB" w:rsidP="000820CB">
            <w:pPr>
              <w:pStyle w:val="af7"/>
              <w:adjustRightInd w:val="0"/>
              <w:spacing w:afterLines="50" w:after="156" w:line="240" w:lineRule="auto"/>
              <w:ind w:firstLineChars="0" w:firstLine="0"/>
              <w:jc w:val="left"/>
              <w:rPr>
                <w:rFonts w:eastAsiaTheme="minorEastAsia"/>
                <w:lang w:val="en-US" w:eastAsia="zh-CN"/>
              </w:rPr>
            </w:pPr>
            <w:r w:rsidRPr="000820CB">
              <w:rPr>
                <w:rFonts w:eastAsia="等线"/>
                <w:color w:val="000000"/>
              </w:rPr>
              <w:t>Qm2,R3,Iter1</w:t>
            </w:r>
          </w:p>
        </w:tc>
        <w:tc>
          <w:tcPr>
            <w:tcW w:w="1327" w:type="dxa"/>
            <w:vAlign w:val="center"/>
          </w:tcPr>
          <w:p w14:paraId="01817410" w14:textId="77777777" w:rsidR="000820CB" w:rsidRPr="000820CB" w:rsidRDefault="000820CB" w:rsidP="000820CB">
            <w:pPr>
              <w:pStyle w:val="af7"/>
              <w:adjustRightInd w:val="0"/>
              <w:spacing w:afterLines="50" w:after="156" w:line="240" w:lineRule="auto"/>
              <w:ind w:firstLineChars="0" w:firstLine="0"/>
              <w:jc w:val="left"/>
              <w:rPr>
                <w:rFonts w:eastAsiaTheme="minorEastAsia"/>
                <w:lang w:val="en-US" w:eastAsia="zh-CN"/>
              </w:rPr>
            </w:pPr>
            <w:r w:rsidRPr="000820CB">
              <w:rPr>
                <w:rFonts w:eastAsia="等线"/>
                <w:color w:val="000000"/>
              </w:rPr>
              <w:t>Qm2,R3,Iter2</w:t>
            </w:r>
          </w:p>
        </w:tc>
      </w:tr>
      <w:tr w:rsidR="000820CB" w:rsidRPr="000820CB" w14:paraId="6036C44C" w14:textId="77777777" w:rsidTr="000820CB">
        <w:tc>
          <w:tcPr>
            <w:tcW w:w="1560" w:type="dxa"/>
            <w:vAlign w:val="center"/>
          </w:tcPr>
          <w:p w14:paraId="786A2A62" w14:textId="77777777" w:rsidR="000820CB" w:rsidRPr="000820CB" w:rsidRDefault="000820CB" w:rsidP="000820CB">
            <w:pPr>
              <w:pStyle w:val="af7"/>
              <w:adjustRightInd w:val="0"/>
              <w:spacing w:afterLines="50" w:after="156" w:line="240" w:lineRule="auto"/>
              <w:ind w:firstLineChars="0" w:firstLine="0"/>
              <w:jc w:val="left"/>
              <w:rPr>
                <w:rFonts w:eastAsiaTheme="minorEastAsia"/>
                <w:lang w:val="en-US" w:eastAsia="zh-CN"/>
              </w:rPr>
            </w:pPr>
            <w:r w:rsidRPr="000820CB">
              <w:rPr>
                <w:rFonts w:eastAsia="等线"/>
                <w:color w:val="000000"/>
              </w:rPr>
              <w:t>Info. block length 1</w:t>
            </w:r>
          </w:p>
        </w:tc>
        <w:tc>
          <w:tcPr>
            <w:tcW w:w="1438" w:type="dxa"/>
            <w:vAlign w:val="center"/>
          </w:tcPr>
          <w:p w14:paraId="1BE8EE6F" w14:textId="77777777" w:rsidR="000820CB" w:rsidRPr="000820CB" w:rsidRDefault="000820CB" w:rsidP="000820CB">
            <w:pPr>
              <w:pStyle w:val="af7"/>
              <w:adjustRightInd w:val="0"/>
              <w:spacing w:afterLines="50" w:after="156" w:line="240" w:lineRule="auto"/>
              <w:ind w:firstLineChars="0" w:firstLine="0"/>
              <w:jc w:val="left"/>
              <w:rPr>
                <w:rFonts w:eastAsiaTheme="minorEastAsia"/>
                <w:lang w:val="en-US" w:eastAsia="zh-CN"/>
              </w:rPr>
            </w:pPr>
            <w:r w:rsidRPr="000820CB">
              <w:rPr>
                <w:rFonts w:eastAsia="等线"/>
                <w:color w:val="000000"/>
              </w:rPr>
              <w:t>SNR_1_1</w:t>
            </w:r>
          </w:p>
        </w:tc>
        <w:tc>
          <w:tcPr>
            <w:tcW w:w="1327" w:type="dxa"/>
            <w:vAlign w:val="center"/>
          </w:tcPr>
          <w:p w14:paraId="520FE37A" w14:textId="77777777" w:rsidR="000820CB" w:rsidRPr="000820CB" w:rsidRDefault="000820CB" w:rsidP="000820CB">
            <w:pPr>
              <w:pStyle w:val="af7"/>
              <w:adjustRightInd w:val="0"/>
              <w:spacing w:afterLines="50" w:after="156" w:line="240" w:lineRule="auto"/>
              <w:ind w:firstLineChars="0" w:firstLine="0"/>
              <w:jc w:val="left"/>
              <w:rPr>
                <w:rFonts w:eastAsiaTheme="minorEastAsia"/>
                <w:lang w:val="en-US" w:eastAsia="zh-CN"/>
              </w:rPr>
            </w:pPr>
            <w:r w:rsidRPr="000820CB">
              <w:rPr>
                <w:rFonts w:eastAsia="等线"/>
                <w:color w:val="000000"/>
              </w:rPr>
              <w:t>SNR_2_1</w:t>
            </w:r>
          </w:p>
        </w:tc>
        <w:tc>
          <w:tcPr>
            <w:tcW w:w="1327" w:type="dxa"/>
            <w:vAlign w:val="center"/>
          </w:tcPr>
          <w:p w14:paraId="4696A047" w14:textId="77777777" w:rsidR="000820CB" w:rsidRPr="000820CB" w:rsidRDefault="000820CB" w:rsidP="000820CB">
            <w:pPr>
              <w:pStyle w:val="af7"/>
              <w:adjustRightInd w:val="0"/>
              <w:spacing w:afterLines="50" w:after="156" w:line="240" w:lineRule="auto"/>
              <w:ind w:firstLineChars="0" w:firstLine="0"/>
              <w:jc w:val="left"/>
              <w:rPr>
                <w:rFonts w:eastAsiaTheme="minorEastAsia"/>
                <w:lang w:val="en-US" w:eastAsia="zh-CN"/>
              </w:rPr>
            </w:pPr>
            <w:r w:rsidRPr="000820CB">
              <w:rPr>
                <w:rFonts w:eastAsia="等线"/>
                <w:color w:val="000000"/>
              </w:rPr>
              <w:t>SNR_3_1</w:t>
            </w:r>
          </w:p>
        </w:tc>
        <w:tc>
          <w:tcPr>
            <w:tcW w:w="1327" w:type="dxa"/>
            <w:vAlign w:val="center"/>
          </w:tcPr>
          <w:p w14:paraId="1B8F9F48" w14:textId="77777777" w:rsidR="000820CB" w:rsidRPr="000820CB" w:rsidRDefault="000820CB" w:rsidP="000820CB">
            <w:pPr>
              <w:pStyle w:val="af7"/>
              <w:adjustRightInd w:val="0"/>
              <w:spacing w:afterLines="50" w:after="156" w:line="240" w:lineRule="auto"/>
              <w:ind w:firstLineChars="0" w:firstLine="0"/>
              <w:jc w:val="left"/>
              <w:rPr>
                <w:rFonts w:eastAsiaTheme="minorEastAsia"/>
                <w:lang w:val="en-US" w:eastAsia="zh-CN"/>
              </w:rPr>
            </w:pPr>
            <w:r w:rsidRPr="000820CB">
              <w:rPr>
                <w:rFonts w:eastAsia="等线"/>
                <w:color w:val="000000"/>
              </w:rPr>
              <w:t>SNR_4_1</w:t>
            </w:r>
          </w:p>
        </w:tc>
        <w:tc>
          <w:tcPr>
            <w:tcW w:w="1327" w:type="dxa"/>
            <w:vAlign w:val="center"/>
          </w:tcPr>
          <w:p w14:paraId="6FDE5EAD" w14:textId="77777777" w:rsidR="000820CB" w:rsidRPr="000820CB" w:rsidRDefault="000820CB" w:rsidP="000820CB">
            <w:pPr>
              <w:pStyle w:val="af7"/>
              <w:adjustRightInd w:val="0"/>
              <w:spacing w:afterLines="50" w:after="156" w:line="240" w:lineRule="auto"/>
              <w:ind w:firstLineChars="0" w:firstLine="0"/>
              <w:jc w:val="left"/>
              <w:rPr>
                <w:rFonts w:eastAsiaTheme="minorEastAsia"/>
                <w:lang w:val="en-US" w:eastAsia="zh-CN"/>
              </w:rPr>
            </w:pPr>
            <w:r w:rsidRPr="000820CB">
              <w:rPr>
                <w:rFonts w:eastAsia="等线"/>
                <w:color w:val="000000"/>
              </w:rPr>
              <w:t>SNR_5_1</w:t>
            </w:r>
          </w:p>
        </w:tc>
        <w:tc>
          <w:tcPr>
            <w:tcW w:w="1327" w:type="dxa"/>
            <w:vAlign w:val="center"/>
          </w:tcPr>
          <w:p w14:paraId="40E304AA" w14:textId="77777777" w:rsidR="000820CB" w:rsidRPr="000820CB" w:rsidRDefault="000820CB" w:rsidP="000820CB">
            <w:pPr>
              <w:pStyle w:val="af7"/>
              <w:adjustRightInd w:val="0"/>
              <w:spacing w:afterLines="50" w:after="156" w:line="240" w:lineRule="auto"/>
              <w:ind w:firstLineChars="0" w:firstLine="0"/>
              <w:jc w:val="left"/>
              <w:rPr>
                <w:rFonts w:eastAsiaTheme="minorEastAsia"/>
                <w:lang w:val="en-US" w:eastAsia="zh-CN"/>
              </w:rPr>
            </w:pPr>
            <w:r w:rsidRPr="000820CB">
              <w:rPr>
                <w:rFonts w:eastAsia="等线"/>
                <w:color w:val="000000"/>
              </w:rPr>
              <w:t>SNR_6_1</w:t>
            </w:r>
          </w:p>
        </w:tc>
      </w:tr>
      <w:tr w:rsidR="000820CB" w:rsidRPr="000820CB" w14:paraId="6420E48A" w14:textId="77777777" w:rsidTr="000820CB">
        <w:tc>
          <w:tcPr>
            <w:tcW w:w="1560" w:type="dxa"/>
            <w:vAlign w:val="center"/>
          </w:tcPr>
          <w:p w14:paraId="30158FF2" w14:textId="77777777" w:rsidR="000820CB" w:rsidRPr="000820CB" w:rsidRDefault="000820CB" w:rsidP="000820CB">
            <w:pPr>
              <w:pStyle w:val="af7"/>
              <w:adjustRightInd w:val="0"/>
              <w:spacing w:afterLines="50" w:after="156" w:line="240" w:lineRule="auto"/>
              <w:ind w:firstLineChars="0" w:firstLine="0"/>
              <w:jc w:val="left"/>
              <w:rPr>
                <w:rFonts w:eastAsiaTheme="minorEastAsia"/>
                <w:lang w:val="en-US" w:eastAsia="zh-CN"/>
              </w:rPr>
            </w:pPr>
            <w:r w:rsidRPr="000820CB">
              <w:rPr>
                <w:rFonts w:eastAsia="等线"/>
                <w:color w:val="000000"/>
              </w:rPr>
              <w:t>Info. block length 2</w:t>
            </w:r>
          </w:p>
        </w:tc>
        <w:tc>
          <w:tcPr>
            <w:tcW w:w="1438" w:type="dxa"/>
            <w:vAlign w:val="center"/>
          </w:tcPr>
          <w:p w14:paraId="464005D0" w14:textId="77777777" w:rsidR="000820CB" w:rsidRPr="000820CB" w:rsidRDefault="000820CB" w:rsidP="000820CB">
            <w:pPr>
              <w:pStyle w:val="af7"/>
              <w:adjustRightInd w:val="0"/>
              <w:spacing w:afterLines="50" w:after="156" w:line="240" w:lineRule="auto"/>
              <w:ind w:firstLineChars="0" w:firstLine="0"/>
              <w:jc w:val="left"/>
              <w:rPr>
                <w:rFonts w:eastAsiaTheme="minorEastAsia"/>
                <w:lang w:val="en-US" w:eastAsia="zh-CN"/>
              </w:rPr>
            </w:pPr>
            <w:r w:rsidRPr="000820CB">
              <w:rPr>
                <w:rFonts w:eastAsia="等线"/>
                <w:color w:val="000000"/>
              </w:rPr>
              <w:t>SNR_1_2</w:t>
            </w:r>
          </w:p>
        </w:tc>
        <w:tc>
          <w:tcPr>
            <w:tcW w:w="1327" w:type="dxa"/>
            <w:vAlign w:val="center"/>
          </w:tcPr>
          <w:p w14:paraId="212BE0AB" w14:textId="77777777" w:rsidR="000820CB" w:rsidRPr="000820CB" w:rsidRDefault="000820CB" w:rsidP="000820CB">
            <w:pPr>
              <w:pStyle w:val="af7"/>
              <w:adjustRightInd w:val="0"/>
              <w:spacing w:afterLines="50" w:after="156" w:line="240" w:lineRule="auto"/>
              <w:ind w:firstLineChars="0" w:firstLine="0"/>
              <w:jc w:val="left"/>
              <w:rPr>
                <w:rFonts w:eastAsiaTheme="minorEastAsia"/>
                <w:lang w:val="en-US" w:eastAsia="zh-CN"/>
              </w:rPr>
            </w:pPr>
            <w:r w:rsidRPr="000820CB">
              <w:rPr>
                <w:rFonts w:eastAsia="等线"/>
                <w:color w:val="000000"/>
              </w:rPr>
              <w:t>SNR_2_2</w:t>
            </w:r>
          </w:p>
        </w:tc>
        <w:tc>
          <w:tcPr>
            <w:tcW w:w="1327" w:type="dxa"/>
            <w:vAlign w:val="center"/>
          </w:tcPr>
          <w:p w14:paraId="2B56CD60" w14:textId="77777777" w:rsidR="000820CB" w:rsidRPr="000820CB" w:rsidRDefault="000820CB" w:rsidP="000820CB">
            <w:pPr>
              <w:pStyle w:val="af7"/>
              <w:adjustRightInd w:val="0"/>
              <w:spacing w:afterLines="50" w:after="156" w:line="240" w:lineRule="auto"/>
              <w:ind w:firstLineChars="0" w:firstLine="0"/>
              <w:jc w:val="left"/>
              <w:rPr>
                <w:rFonts w:eastAsiaTheme="minorEastAsia"/>
                <w:lang w:val="en-US" w:eastAsia="zh-CN"/>
              </w:rPr>
            </w:pPr>
            <w:r w:rsidRPr="000820CB">
              <w:rPr>
                <w:rFonts w:eastAsia="等线"/>
                <w:color w:val="000000"/>
              </w:rPr>
              <w:t>SNR_3_2</w:t>
            </w:r>
          </w:p>
        </w:tc>
        <w:tc>
          <w:tcPr>
            <w:tcW w:w="1327" w:type="dxa"/>
            <w:vAlign w:val="center"/>
          </w:tcPr>
          <w:p w14:paraId="3C1199C4" w14:textId="77777777" w:rsidR="000820CB" w:rsidRPr="000820CB" w:rsidRDefault="000820CB" w:rsidP="000820CB">
            <w:pPr>
              <w:pStyle w:val="af7"/>
              <w:adjustRightInd w:val="0"/>
              <w:spacing w:afterLines="50" w:after="156" w:line="240" w:lineRule="auto"/>
              <w:ind w:firstLineChars="0" w:firstLine="0"/>
              <w:jc w:val="left"/>
              <w:rPr>
                <w:rFonts w:eastAsiaTheme="minorEastAsia"/>
                <w:lang w:val="en-US" w:eastAsia="zh-CN"/>
              </w:rPr>
            </w:pPr>
            <w:r w:rsidRPr="000820CB">
              <w:rPr>
                <w:rFonts w:eastAsia="等线"/>
                <w:color w:val="000000"/>
              </w:rPr>
              <w:t>SNR_4_2</w:t>
            </w:r>
          </w:p>
        </w:tc>
        <w:tc>
          <w:tcPr>
            <w:tcW w:w="1327" w:type="dxa"/>
            <w:vAlign w:val="center"/>
          </w:tcPr>
          <w:p w14:paraId="0A44CF65" w14:textId="77777777" w:rsidR="000820CB" w:rsidRPr="000820CB" w:rsidRDefault="000820CB" w:rsidP="000820CB">
            <w:pPr>
              <w:pStyle w:val="af7"/>
              <w:adjustRightInd w:val="0"/>
              <w:spacing w:afterLines="50" w:after="156" w:line="240" w:lineRule="auto"/>
              <w:ind w:firstLineChars="0" w:firstLine="0"/>
              <w:jc w:val="left"/>
              <w:rPr>
                <w:rFonts w:eastAsiaTheme="minorEastAsia"/>
                <w:lang w:val="en-US" w:eastAsia="zh-CN"/>
              </w:rPr>
            </w:pPr>
            <w:r w:rsidRPr="000820CB">
              <w:rPr>
                <w:rFonts w:eastAsia="等线"/>
                <w:color w:val="000000"/>
              </w:rPr>
              <w:t>SNR_5_2</w:t>
            </w:r>
          </w:p>
        </w:tc>
        <w:tc>
          <w:tcPr>
            <w:tcW w:w="1327" w:type="dxa"/>
            <w:vAlign w:val="center"/>
          </w:tcPr>
          <w:p w14:paraId="0CD50B58" w14:textId="77777777" w:rsidR="000820CB" w:rsidRPr="000820CB" w:rsidRDefault="000820CB" w:rsidP="000820CB">
            <w:pPr>
              <w:pStyle w:val="af7"/>
              <w:adjustRightInd w:val="0"/>
              <w:spacing w:afterLines="50" w:after="156" w:line="240" w:lineRule="auto"/>
              <w:ind w:firstLineChars="0" w:firstLine="0"/>
              <w:jc w:val="left"/>
              <w:rPr>
                <w:rFonts w:eastAsiaTheme="minorEastAsia"/>
                <w:lang w:val="en-US" w:eastAsia="zh-CN"/>
              </w:rPr>
            </w:pPr>
            <w:r w:rsidRPr="000820CB">
              <w:rPr>
                <w:rFonts w:eastAsia="等线"/>
                <w:color w:val="000000"/>
              </w:rPr>
              <w:t>SNR_6_2</w:t>
            </w:r>
          </w:p>
        </w:tc>
      </w:tr>
      <w:tr w:rsidR="000820CB" w:rsidRPr="000820CB" w14:paraId="57976054" w14:textId="77777777" w:rsidTr="000820CB">
        <w:tc>
          <w:tcPr>
            <w:tcW w:w="1560" w:type="dxa"/>
            <w:vAlign w:val="center"/>
          </w:tcPr>
          <w:p w14:paraId="5CEC7D77" w14:textId="77777777" w:rsidR="000820CB" w:rsidRPr="000820CB" w:rsidRDefault="000820CB" w:rsidP="000820CB">
            <w:pPr>
              <w:pStyle w:val="af7"/>
              <w:adjustRightInd w:val="0"/>
              <w:spacing w:afterLines="50" w:after="156" w:line="240" w:lineRule="auto"/>
              <w:ind w:firstLineChars="0" w:firstLine="0"/>
              <w:jc w:val="left"/>
              <w:rPr>
                <w:rFonts w:eastAsiaTheme="minorEastAsia"/>
                <w:lang w:val="en-US" w:eastAsia="zh-CN"/>
              </w:rPr>
            </w:pPr>
            <w:r w:rsidRPr="000820CB">
              <w:rPr>
                <w:rFonts w:eastAsia="等线"/>
                <w:color w:val="000000"/>
              </w:rPr>
              <w:t>Info. block length 3</w:t>
            </w:r>
          </w:p>
        </w:tc>
        <w:tc>
          <w:tcPr>
            <w:tcW w:w="1438" w:type="dxa"/>
            <w:vAlign w:val="center"/>
          </w:tcPr>
          <w:p w14:paraId="77961751" w14:textId="77777777" w:rsidR="000820CB" w:rsidRPr="000820CB" w:rsidRDefault="000820CB" w:rsidP="000820CB">
            <w:pPr>
              <w:pStyle w:val="af7"/>
              <w:adjustRightInd w:val="0"/>
              <w:spacing w:afterLines="50" w:after="156" w:line="240" w:lineRule="auto"/>
              <w:ind w:firstLineChars="0" w:firstLine="0"/>
              <w:jc w:val="left"/>
              <w:rPr>
                <w:rFonts w:eastAsiaTheme="minorEastAsia"/>
                <w:lang w:val="en-US" w:eastAsia="zh-CN"/>
              </w:rPr>
            </w:pPr>
            <w:r w:rsidRPr="000820CB">
              <w:rPr>
                <w:rFonts w:eastAsia="等线"/>
                <w:color w:val="000000"/>
              </w:rPr>
              <w:t>SNR_1_3</w:t>
            </w:r>
          </w:p>
        </w:tc>
        <w:tc>
          <w:tcPr>
            <w:tcW w:w="1327" w:type="dxa"/>
            <w:vAlign w:val="center"/>
          </w:tcPr>
          <w:p w14:paraId="54097D81" w14:textId="77777777" w:rsidR="000820CB" w:rsidRPr="000820CB" w:rsidRDefault="000820CB" w:rsidP="000820CB">
            <w:pPr>
              <w:pStyle w:val="af7"/>
              <w:adjustRightInd w:val="0"/>
              <w:spacing w:afterLines="50" w:after="156" w:line="240" w:lineRule="auto"/>
              <w:ind w:firstLineChars="0" w:firstLine="0"/>
              <w:jc w:val="left"/>
              <w:rPr>
                <w:rFonts w:eastAsiaTheme="minorEastAsia"/>
                <w:lang w:val="en-US" w:eastAsia="zh-CN"/>
              </w:rPr>
            </w:pPr>
            <w:r w:rsidRPr="000820CB">
              <w:rPr>
                <w:rFonts w:eastAsia="等线"/>
                <w:color w:val="000000"/>
              </w:rPr>
              <w:t>SNR_2_3</w:t>
            </w:r>
          </w:p>
        </w:tc>
        <w:tc>
          <w:tcPr>
            <w:tcW w:w="1327" w:type="dxa"/>
            <w:vAlign w:val="center"/>
          </w:tcPr>
          <w:p w14:paraId="0B209A1B" w14:textId="77777777" w:rsidR="000820CB" w:rsidRPr="000820CB" w:rsidRDefault="000820CB" w:rsidP="000820CB">
            <w:pPr>
              <w:pStyle w:val="af7"/>
              <w:adjustRightInd w:val="0"/>
              <w:spacing w:afterLines="50" w:after="156" w:line="240" w:lineRule="auto"/>
              <w:ind w:firstLineChars="0" w:firstLine="0"/>
              <w:jc w:val="left"/>
              <w:rPr>
                <w:rFonts w:eastAsiaTheme="minorEastAsia"/>
                <w:lang w:val="en-US" w:eastAsia="zh-CN"/>
              </w:rPr>
            </w:pPr>
            <w:r w:rsidRPr="000820CB">
              <w:rPr>
                <w:rFonts w:eastAsia="等线"/>
                <w:color w:val="000000"/>
              </w:rPr>
              <w:t>SNR_3_3</w:t>
            </w:r>
          </w:p>
        </w:tc>
        <w:tc>
          <w:tcPr>
            <w:tcW w:w="1327" w:type="dxa"/>
            <w:vAlign w:val="center"/>
          </w:tcPr>
          <w:p w14:paraId="7CC4A1EC" w14:textId="77777777" w:rsidR="000820CB" w:rsidRPr="000820CB" w:rsidRDefault="000820CB" w:rsidP="000820CB">
            <w:pPr>
              <w:pStyle w:val="af7"/>
              <w:adjustRightInd w:val="0"/>
              <w:spacing w:afterLines="50" w:after="156" w:line="240" w:lineRule="auto"/>
              <w:ind w:firstLineChars="0" w:firstLine="0"/>
              <w:jc w:val="left"/>
              <w:rPr>
                <w:rFonts w:eastAsiaTheme="minorEastAsia"/>
                <w:lang w:val="en-US" w:eastAsia="zh-CN"/>
              </w:rPr>
            </w:pPr>
            <w:r w:rsidRPr="000820CB">
              <w:rPr>
                <w:rFonts w:eastAsia="等线"/>
                <w:color w:val="000000"/>
              </w:rPr>
              <w:t>SNR_4_3</w:t>
            </w:r>
          </w:p>
        </w:tc>
        <w:tc>
          <w:tcPr>
            <w:tcW w:w="1327" w:type="dxa"/>
            <w:vAlign w:val="center"/>
          </w:tcPr>
          <w:p w14:paraId="1E84C9B5" w14:textId="77777777" w:rsidR="000820CB" w:rsidRPr="000820CB" w:rsidRDefault="000820CB" w:rsidP="000820CB">
            <w:pPr>
              <w:pStyle w:val="af7"/>
              <w:adjustRightInd w:val="0"/>
              <w:spacing w:afterLines="50" w:after="156" w:line="240" w:lineRule="auto"/>
              <w:ind w:firstLineChars="0" w:firstLine="0"/>
              <w:jc w:val="left"/>
              <w:rPr>
                <w:rFonts w:eastAsiaTheme="minorEastAsia"/>
                <w:lang w:val="en-US" w:eastAsia="zh-CN"/>
              </w:rPr>
            </w:pPr>
            <w:r w:rsidRPr="000820CB">
              <w:rPr>
                <w:rFonts w:eastAsia="等线"/>
                <w:color w:val="000000"/>
              </w:rPr>
              <w:t>SNR_5_3</w:t>
            </w:r>
          </w:p>
        </w:tc>
        <w:tc>
          <w:tcPr>
            <w:tcW w:w="1327" w:type="dxa"/>
            <w:vAlign w:val="center"/>
          </w:tcPr>
          <w:p w14:paraId="673AD8AD" w14:textId="77777777" w:rsidR="000820CB" w:rsidRPr="000820CB" w:rsidRDefault="000820CB" w:rsidP="000820CB">
            <w:pPr>
              <w:pStyle w:val="af7"/>
              <w:adjustRightInd w:val="0"/>
              <w:spacing w:afterLines="50" w:after="156" w:line="240" w:lineRule="auto"/>
              <w:ind w:firstLineChars="0" w:firstLine="0"/>
              <w:jc w:val="left"/>
              <w:rPr>
                <w:rFonts w:eastAsiaTheme="minorEastAsia"/>
                <w:lang w:val="en-US" w:eastAsia="zh-CN"/>
              </w:rPr>
            </w:pPr>
            <w:r w:rsidRPr="000820CB">
              <w:rPr>
                <w:rFonts w:eastAsia="等线"/>
                <w:color w:val="000000"/>
              </w:rPr>
              <w:t>SNR_6_3</w:t>
            </w:r>
          </w:p>
        </w:tc>
      </w:tr>
    </w:tbl>
    <w:p w14:paraId="65575D8A" w14:textId="6753BFB9" w:rsidR="000820CB" w:rsidRPr="000820CB" w:rsidRDefault="000820CB" w:rsidP="000820CB">
      <w:pPr>
        <w:pStyle w:val="StatementBody"/>
        <w:numPr>
          <w:ilvl w:val="0"/>
          <w:numId w:val="0"/>
        </w:numPr>
        <w:spacing w:after="0"/>
        <w:rPr>
          <w:rFonts w:eastAsiaTheme="minorEastAsia"/>
          <w:szCs w:val="20"/>
          <w:lang w:eastAsia="zh-CN"/>
        </w:rPr>
      </w:pPr>
      <w:r w:rsidRPr="000820CB">
        <w:rPr>
          <w:szCs w:val="20"/>
        </w:rPr>
        <w:t>Note:</w:t>
      </w:r>
      <w:r w:rsidRPr="000820CB">
        <w:rPr>
          <w:rFonts w:eastAsiaTheme="minorEastAsia" w:hint="eastAsia"/>
          <w:szCs w:val="20"/>
          <w:lang w:eastAsia="zh-CN"/>
        </w:rPr>
        <w:t xml:space="preserve"> The template to capture</w:t>
      </w:r>
      <w:r w:rsidRPr="000820CB">
        <w:rPr>
          <w:szCs w:val="20"/>
        </w:rPr>
        <w:t xml:space="preserve"> </w:t>
      </w:r>
      <w:r w:rsidRPr="000820CB">
        <w:rPr>
          <w:rFonts w:eastAsiaTheme="minorEastAsia" w:hint="eastAsia"/>
          <w:szCs w:val="20"/>
          <w:lang w:eastAsia="zh-CN"/>
        </w:rPr>
        <w:t>o</w:t>
      </w:r>
      <w:r w:rsidRPr="000820CB">
        <w:rPr>
          <w:szCs w:val="20"/>
        </w:rPr>
        <w:t>ther metrics</w:t>
      </w:r>
      <w:r w:rsidRPr="000820CB">
        <w:rPr>
          <w:rFonts w:eastAsiaTheme="minorEastAsia" w:hint="eastAsia"/>
          <w:szCs w:val="20"/>
          <w:lang w:eastAsia="zh-CN"/>
        </w:rPr>
        <w:t>, if agreed,</w:t>
      </w:r>
      <w:r w:rsidRPr="000820CB">
        <w:rPr>
          <w:szCs w:val="20"/>
        </w:rPr>
        <w:t xml:space="preserve"> </w:t>
      </w:r>
      <w:r w:rsidRPr="000820CB">
        <w:rPr>
          <w:rFonts w:eastAsiaTheme="minorEastAsia" w:hint="eastAsia"/>
          <w:szCs w:val="20"/>
          <w:lang w:eastAsia="zh-CN"/>
        </w:rPr>
        <w:t>will be discussed.</w:t>
      </w:r>
    </w:p>
    <w:p w14:paraId="767C39DF" w14:textId="0ECFA921" w:rsidR="000820CB" w:rsidRPr="0087060B" w:rsidRDefault="000820CB" w:rsidP="0087060B">
      <w:pPr>
        <w:pStyle w:val="3"/>
        <w:adjustRightInd w:val="0"/>
        <w:spacing w:line="259" w:lineRule="auto"/>
        <w:ind w:leftChars="0" w:left="0" w:rightChars="0" w:right="0"/>
        <w:rPr>
          <w:rFonts w:ascii="Times New Roman" w:hAnsi="Times New Roman" w:cs="Times New Roman"/>
          <w:b/>
          <w:bCs/>
          <w:sz w:val="22"/>
          <w:szCs w:val="16"/>
          <w:highlight w:val="yellow"/>
          <w:lang w:eastAsia="zh-CN"/>
        </w:rPr>
      </w:pPr>
      <w:r w:rsidRPr="0087060B">
        <w:rPr>
          <w:rFonts w:ascii="Times New Roman" w:hAnsi="Times New Roman" w:cs="Times New Roman" w:hint="eastAsia"/>
          <w:b/>
          <w:bCs/>
          <w:sz w:val="22"/>
          <w:szCs w:val="16"/>
          <w:highlight w:val="yellow"/>
          <w:lang w:eastAsia="zh-CN"/>
        </w:rPr>
        <w:t>Proposed evaluation assumption for LDPC</w:t>
      </w:r>
    </w:p>
    <w:p w14:paraId="284E4AA3" w14:textId="1A9B32D4" w:rsidR="000820CB" w:rsidRDefault="00564577" w:rsidP="000820CB">
      <w:pPr>
        <w:spacing w:after="0"/>
        <w:jc w:val="left"/>
        <w:rPr>
          <w:rFonts w:eastAsiaTheme="minorEastAsia"/>
          <w:lang w:val="en-US" w:eastAsia="zh-CN"/>
        </w:rPr>
      </w:pPr>
      <w:r>
        <w:rPr>
          <w:rFonts w:eastAsiaTheme="minorEastAsia" w:hint="eastAsia"/>
          <w:b/>
          <w:lang w:eastAsia="zh-CN"/>
        </w:rPr>
        <w:t xml:space="preserve">Proposal: </w:t>
      </w:r>
      <w:r w:rsidR="000820CB">
        <w:rPr>
          <w:b/>
        </w:rPr>
        <w:t xml:space="preserve">For </w:t>
      </w:r>
      <w:r w:rsidR="000820CB">
        <w:rPr>
          <w:rFonts w:eastAsia="宋体" w:hint="eastAsia"/>
          <w:b/>
          <w:lang w:val="en-US" w:eastAsia="zh-CN"/>
        </w:rPr>
        <w:t xml:space="preserve">the study </w:t>
      </w:r>
      <w:r w:rsidR="000820CB">
        <w:rPr>
          <w:rFonts w:eastAsia="宋体"/>
          <w:b/>
          <w:lang w:val="en-US" w:eastAsia="zh-CN"/>
        </w:rPr>
        <w:t>of L</w:t>
      </w:r>
      <w:r w:rsidR="000820CB" w:rsidRPr="000820CB">
        <w:rPr>
          <w:rFonts w:eastAsia="宋体"/>
          <w:b/>
          <w:lang w:val="en-US" w:eastAsia="zh-CN"/>
        </w:rPr>
        <w:t>DPC extension</w:t>
      </w:r>
      <w:r w:rsidR="000820CB" w:rsidRPr="000820CB">
        <w:rPr>
          <w:rFonts w:eastAsiaTheme="minorEastAsia" w:hint="eastAsia"/>
          <w:b/>
          <w:lang w:val="en-US" w:eastAsia="zh-CN"/>
        </w:rPr>
        <w:t xml:space="preserve"> LDPC</w:t>
      </w:r>
      <w:r w:rsidR="000820CB" w:rsidRPr="000820CB">
        <w:rPr>
          <w:b/>
          <w:lang w:val="en-US" w:eastAsia="zh-CN"/>
        </w:rPr>
        <w:t xml:space="preserve"> extension </w:t>
      </w:r>
      <w:r w:rsidR="000820CB" w:rsidRPr="000820CB">
        <w:rPr>
          <w:rFonts w:eastAsiaTheme="minorEastAsia" w:hint="eastAsia"/>
          <w:b/>
          <w:lang w:val="en-US" w:eastAsia="zh-CN"/>
        </w:rPr>
        <w:t>beyond NR range</w:t>
      </w:r>
      <w:r w:rsidR="000820CB" w:rsidRPr="000820CB">
        <w:rPr>
          <w:rFonts w:eastAsia="宋体"/>
          <w:b/>
          <w:lang w:val="en-US" w:eastAsia="zh-CN"/>
        </w:rPr>
        <w:t xml:space="preserve">, </w:t>
      </w:r>
      <w:r w:rsidR="000820CB">
        <w:rPr>
          <w:rFonts w:eastAsia="宋体"/>
          <w:b/>
          <w:lang w:val="en-US" w:eastAsia="zh-CN"/>
        </w:rPr>
        <w:t>the</w:t>
      </w:r>
      <w:r w:rsidR="000820CB">
        <w:rPr>
          <w:rFonts w:eastAsia="宋体" w:hint="eastAsia"/>
          <w:b/>
          <w:lang w:val="en-US" w:eastAsia="zh-CN"/>
        </w:rPr>
        <w:t xml:space="preserve"> evaluation assumptions are as below.</w:t>
      </w:r>
    </w:p>
    <w:tbl>
      <w:tblPr>
        <w:tblStyle w:val="af1"/>
        <w:tblW w:w="7508" w:type="dxa"/>
        <w:jc w:val="center"/>
        <w:tblLayout w:type="fixed"/>
        <w:tblLook w:val="04A0" w:firstRow="1" w:lastRow="0" w:firstColumn="1" w:lastColumn="0" w:noHBand="0" w:noVBand="1"/>
      </w:tblPr>
      <w:tblGrid>
        <w:gridCol w:w="1980"/>
        <w:gridCol w:w="5528"/>
      </w:tblGrid>
      <w:tr w:rsidR="000820CB" w14:paraId="729B42FF" w14:textId="77777777" w:rsidTr="000820CB">
        <w:trPr>
          <w:jc w:val="center"/>
        </w:trPr>
        <w:tc>
          <w:tcPr>
            <w:tcW w:w="1980" w:type="dxa"/>
            <w:vAlign w:val="center"/>
          </w:tcPr>
          <w:p w14:paraId="5E921725" w14:textId="77777777" w:rsidR="000820CB" w:rsidRPr="000820CB" w:rsidRDefault="000820CB" w:rsidP="003761A5">
            <w:pPr>
              <w:spacing w:after="0"/>
              <w:jc w:val="left"/>
              <w:rPr>
                <w:bCs/>
              </w:rPr>
            </w:pPr>
            <w:r w:rsidRPr="000820CB">
              <w:rPr>
                <w:bCs/>
              </w:rPr>
              <w:lastRenderedPageBreak/>
              <w:t>Parameters</w:t>
            </w:r>
          </w:p>
        </w:tc>
        <w:tc>
          <w:tcPr>
            <w:tcW w:w="5528" w:type="dxa"/>
            <w:vAlign w:val="center"/>
          </w:tcPr>
          <w:p w14:paraId="258ECEAB" w14:textId="77777777" w:rsidR="000820CB" w:rsidRPr="000820CB" w:rsidRDefault="000820CB" w:rsidP="003761A5">
            <w:pPr>
              <w:spacing w:after="0"/>
              <w:jc w:val="left"/>
              <w:rPr>
                <w:bCs/>
              </w:rPr>
            </w:pPr>
            <w:r w:rsidRPr="000820CB">
              <w:rPr>
                <w:bCs/>
              </w:rPr>
              <w:t>Values or assumptions</w:t>
            </w:r>
          </w:p>
        </w:tc>
      </w:tr>
      <w:tr w:rsidR="000820CB" w14:paraId="1EE0A833" w14:textId="77777777" w:rsidTr="000820CB">
        <w:trPr>
          <w:jc w:val="center"/>
        </w:trPr>
        <w:tc>
          <w:tcPr>
            <w:tcW w:w="1980" w:type="dxa"/>
            <w:vAlign w:val="center"/>
          </w:tcPr>
          <w:p w14:paraId="4966186A" w14:textId="77777777" w:rsidR="000820CB" w:rsidRPr="000820CB" w:rsidRDefault="000820CB" w:rsidP="003761A5">
            <w:pPr>
              <w:spacing w:after="0"/>
              <w:jc w:val="left"/>
            </w:pPr>
            <w:r w:rsidRPr="000820CB">
              <w:t>Channel</w:t>
            </w:r>
          </w:p>
        </w:tc>
        <w:tc>
          <w:tcPr>
            <w:tcW w:w="5528" w:type="dxa"/>
            <w:vAlign w:val="center"/>
          </w:tcPr>
          <w:p w14:paraId="6CC36403" w14:textId="77777777" w:rsidR="000820CB" w:rsidRPr="000820CB" w:rsidRDefault="000820CB" w:rsidP="003761A5">
            <w:pPr>
              <w:spacing w:after="0"/>
              <w:jc w:val="left"/>
              <w:rPr>
                <w:rFonts w:eastAsia="宋体"/>
                <w:lang w:val="en-US" w:eastAsia="zh-CN"/>
              </w:rPr>
            </w:pPr>
            <w:r w:rsidRPr="000820CB">
              <w:rPr>
                <w:rFonts w:eastAsia="等线"/>
                <w:bCs/>
                <w:lang w:val="en-US" w:eastAsia="zh-CN"/>
              </w:rPr>
              <w:t>AWGN</w:t>
            </w:r>
          </w:p>
        </w:tc>
      </w:tr>
      <w:tr w:rsidR="000820CB" w14:paraId="2805F336" w14:textId="77777777" w:rsidTr="000820CB">
        <w:trPr>
          <w:jc w:val="center"/>
        </w:trPr>
        <w:tc>
          <w:tcPr>
            <w:tcW w:w="1980" w:type="dxa"/>
            <w:vAlign w:val="center"/>
          </w:tcPr>
          <w:p w14:paraId="2BA16F97" w14:textId="77777777" w:rsidR="000820CB" w:rsidRPr="000820CB" w:rsidRDefault="000820CB" w:rsidP="003761A5">
            <w:pPr>
              <w:spacing w:after="0"/>
              <w:jc w:val="left"/>
            </w:pPr>
            <w:r w:rsidRPr="000820CB">
              <w:t>Modulation</w:t>
            </w:r>
          </w:p>
        </w:tc>
        <w:tc>
          <w:tcPr>
            <w:tcW w:w="5528" w:type="dxa"/>
            <w:vAlign w:val="center"/>
          </w:tcPr>
          <w:p w14:paraId="6B42BD22" w14:textId="77777777" w:rsidR="000820CB" w:rsidRPr="000820CB" w:rsidRDefault="000820CB" w:rsidP="003761A5">
            <w:pPr>
              <w:spacing w:after="0"/>
              <w:jc w:val="left"/>
              <w:rPr>
                <w:rFonts w:eastAsia="等线"/>
                <w:bCs/>
                <w:lang w:val="en-US" w:eastAsia="zh-CN"/>
              </w:rPr>
            </w:pPr>
            <w:r w:rsidRPr="000820CB">
              <w:rPr>
                <w:rFonts w:eastAsia="等线"/>
                <w:bCs/>
                <w:lang w:val="en-US" w:eastAsia="zh-CN"/>
              </w:rPr>
              <w:t>O</w:t>
            </w:r>
            <w:r w:rsidRPr="000820CB">
              <w:rPr>
                <w:rFonts w:eastAsia="等线" w:hint="eastAsia"/>
                <w:bCs/>
                <w:lang w:val="en-US" w:eastAsia="zh-CN"/>
              </w:rPr>
              <w:t xml:space="preserve">ption 1: </w:t>
            </w:r>
            <w:r w:rsidRPr="000820CB">
              <w:rPr>
                <w:rFonts w:eastAsia="等线"/>
                <w:bCs/>
                <w:lang w:val="en-US" w:eastAsia="zh-CN"/>
              </w:rPr>
              <w:t>QPSK</w:t>
            </w:r>
          </w:p>
          <w:p w14:paraId="7A5EB3EA" w14:textId="77777777" w:rsidR="000820CB" w:rsidRPr="000820CB" w:rsidRDefault="000820CB" w:rsidP="003761A5">
            <w:pPr>
              <w:spacing w:after="0"/>
              <w:jc w:val="left"/>
              <w:rPr>
                <w:rFonts w:eastAsia="宋体"/>
                <w:lang w:val="en-US" w:eastAsia="zh-CN"/>
              </w:rPr>
            </w:pPr>
            <w:r w:rsidRPr="000820CB">
              <w:rPr>
                <w:rFonts w:eastAsia="宋体"/>
                <w:lang w:val="en-US" w:eastAsia="zh-CN"/>
              </w:rPr>
              <w:t>O</w:t>
            </w:r>
            <w:r w:rsidRPr="000820CB">
              <w:rPr>
                <w:rFonts w:eastAsia="宋体" w:hint="eastAsia"/>
                <w:lang w:val="en-US" w:eastAsia="zh-CN"/>
              </w:rPr>
              <w:t>ption 2: QAM in MCS table</w:t>
            </w:r>
          </w:p>
          <w:p w14:paraId="1E290DDF" w14:textId="77777777" w:rsidR="000820CB" w:rsidRPr="000820CB" w:rsidRDefault="000820CB" w:rsidP="003761A5">
            <w:pPr>
              <w:tabs>
                <w:tab w:val="left" w:pos="840"/>
              </w:tabs>
              <w:spacing w:after="0"/>
              <w:jc w:val="left"/>
              <w:rPr>
                <w:rFonts w:eastAsiaTheme="minorEastAsia"/>
                <w:lang w:eastAsia="zh-CN"/>
              </w:rPr>
            </w:pPr>
            <w:r w:rsidRPr="000820CB">
              <w:rPr>
                <w:rFonts w:eastAsia="宋体"/>
                <w:lang w:val="en-US" w:eastAsia="zh-CN"/>
              </w:rPr>
              <w:t>O</w:t>
            </w:r>
            <w:r w:rsidRPr="000820CB">
              <w:rPr>
                <w:rFonts w:eastAsia="宋体" w:hint="eastAsia"/>
                <w:lang w:val="en-US" w:eastAsia="zh-CN"/>
              </w:rPr>
              <w:t xml:space="preserve">ption 3: </w:t>
            </w:r>
            <w:r w:rsidRPr="000820CB">
              <w:rPr>
                <w:rFonts w:eastAsiaTheme="minorEastAsia" w:hint="eastAsia"/>
                <w:lang w:eastAsia="zh-CN"/>
              </w:rPr>
              <w:t>Reported by company</w:t>
            </w:r>
          </w:p>
        </w:tc>
      </w:tr>
      <w:tr w:rsidR="000820CB" w14:paraId="0CC6F330" w14:textId="77777777" w:rsidTr="000820CB">
        <w:trPr>
          <w:jc w:val="center"/>
        </w:trPr>
        <w:tc>
          <w:tcPr>
            <w:tcW w:w="1980" w:type="dxa"/>
            <w:vAlign w:val="center"/>
          </w:tcPr>
          <w:p w14:paraId="0750383C" w14:textId="77777777" w:rsidR="000820CB" w:rsidRPr="000820CB" w:rsidRDefault="000820CB" w:rsidP="003761A5">
            <w:pPr>
              <w:spacing w:after="0"/>
              <w:jc w:val="left"/>
            </w:pPr>
            <w:r w:rsidRPr="000820CB">
              <w:t>Code rate</w:t>
            </w:r>
          </w:p>
        </w:tc>
        <w:tc>
          <w:tcPr>
            <w:tcW w:w="5528" w:type="dxa"/>
            <w:vAlign w:val="center"/>
          </w:tcPr>
          <w:p w14:paraId="2B8A1291" w14:textId="77777777" w:rsidR="000820CB" w:rsidRPr="000820CB" w:rsidRDefault="000820CB" w:rsidP="003761A5">
            <w:pPr>
              <w:tabs>
                <w:tab w:val="left" w:pos="840"/>
              </w:tabs>
              <w:spacing w:after="0"/>
              <w:jc w:val="left"/>
              <w:rPr>
                <w:rFonts w:eastAsiaTheme="minorEastAsia"/>
                <w:lang w:eastAsia="zh-CN"/>
              </w:rPr>
            </w:pPr>
            <w:r w:rsidRPr="000820CB">
              <w:rPr>
                <w:rFonts w:eastAsiaTheme="minorEastAsia"/>
                <w:lang w:eastAsia="zh-CN"/>
              </w:rPr>
              <w:t>O</w:t>
            </w:r>
            <w:r w:rsidRPr="000820CB">
              <w:rPr>
                <w:rFonts w:eastAsiaTheme="minorEastAsia" w:hint="eastAsia"/>
                <w:lang w:eastAsia="zh-CN"/>
              </w:rPr>
              <w:t>ption 1: Reported by company</w:t>
            </w:r>
          </w:p>
          <w:p w14:paraId="6AF70410" w14:textId="77777777" w:rsidR="000820CB" w:rsidRPr="000820CB" w:rsidRDefault="000820CB" w:rsidP="003761A5">
            <w:pPr>
              <w:pStyle w:val="af7"/>
              <w:numPr>
                <w:ilvl w:val="0"/>
                <w:numId w:val="142"/>
              </w:numPr>
              <w:tabs>
                <w:tab w:val="left" w:pos="840"/>
              </w:tabs>
              <w:spacing w:after="0"/>
              <w:ind w:firstLineChars="0"/>
              <w:jc w:val="left"/>
              <w:rPr>
                <w:rFonts w:eastAsiaTheme="minorEastAsia"/>
                <w:lang w:eastAsia="zh-CN"/>
              </w:rPr>
            </w:pPr>
            <w:r w:rsidRPr="000820CB">
              <w:rPr>
                <w:rFonts w:eastAsiaTheme="minorEastAsia" w:hint="eastAsia"/>
                <w:lang w:eastAsia="zh-CN"/>
              </w:rPr>
              <w:t>FFS: range of the code rate</w:t>
            </w:r>
          </w:p>
          <w:p w14:paraId="2163CD47" w14:textId="77777777" w:rsidR="000820CB" w:rsidRPr="000820CB" w:rsidRDefault="000820CB" w:rsidP="003761A5">
            <w:pPr>
              <w:tabs>
                <w:tab w:val="left" w:pos="840"/>
              </w:tabs>
              <w:spacing w:after="0"/>
              <w:jc w:val="left"/>
              <w:rPr>
                <w:rFonts w:eastAsiaTheme="minorEastAsia"/>
                <w:lang w:eastAsia="zh-CN"/>
              </w:rPr>
            </w:pPr>
            <w:r w:rsidRPr="000820CB">
              <w:rPr>
                <w:rFonts w:eastAsiaTheme="minorEastAsia"/>
                <w:lang w:eastAsia="zh-CN"/>
              </w:rPr>
              <w:t>O</w:t>
            </w:r>
            <w:r w:rsidRPr="000820CB">
              <w:rPr>
                <w:rFonts w:eastAsiaTheme="minorEastAsia" w:hint="eastAsia"/>
                <w:lang w:eastAsia="zh-CN"/>
              </w:rPr>
              <w:t>ption 2: Code rate and modulation order are determined by NR MCS table</w:t>
            </w:r>
          </w:p>
        </w:tc>
      </w:tr>
      <w:tr w:rsidR="000820CB" w14:paraId="4E8E3370" w14:textId="77777777" w:rsidTr="000820CB">
        <w:trPr>
          <w:jc w:val="center"/>
        </w:trPr>
        <w:tc>
          <w:tcPr>
            <w:tcW w:w="1980" w:type="dxa"/>
            <w:vAlign w:val="center"/>
          </w:tcPr>
          <w:p w14:paraId="476C3C79" w14:textId="77777777" w:rsidR="000820CB" w:rsidRPr="000820CB" w:rsidRDefault="000820CB" w:rsidP="003761A5">
            <w:pPr>
              <w:spacing w:after="0"/>
              <w:jc w:val="left"/>
              <w:rPr>
                <w:rFonts w:eastAsiaTheme="minorEastAsia"/>
                <w:lang w:eastAsia="zh-CN"/>
              </w:rPr>
            </w:pPr>
            <w:r w:rsidRPr="000820CB">
              <w:rPr>
                <w:rFonts w:eastAsiaTheme="minorEastAsia" w:hint="eastAsia"/>
                <w:lang w:val="en-US" w:eastAsia="zh-CN"/>
              </w:rPr>
              <w:t>information</w:t>
            </w:r>
            <w:r w:rsidRPr="000820CB">
              <w:rPr>
                <w:lang w:val="en-US" w:eastAsia="zh-CN"/>
              </w:rPr>
              <w:t xml:space="preserve"> block size</w:t>
            </w:r>
            <w:r w:rsidRPr="000820CB">
              <w:rPr>
                <w:rFonts w:eastAsia="Nokia Pure Text"/>
                <w:bCs/>
                <w:kern w:val="24"/>
                <w:lang w:eastAsia="ko-KR"/>
              </w:rPr>
              <w:t xml:space="preserve"> (bits w/o CRC)</w:t>
            </w:r>
          </w:p>
        </w:tc>
        <w:tc>
          <w:tcPr>
            <w:tcW w:w="5528" w:type="dxa"/>
            <w:vAlign w:val="center"/>
          </w:tcPr>
          <w:p w14:paraId="1E58C51A" w14:textId="77777777" w:rsidR="000820CB" w:rsidRPr="000820CB" w:rsidRDefault="000820CB" w:rsidP="003761A5">
            <w:pPr>
              <w:spacing w:after="0"/>
              <w:jc w:val="left"/>
              <w:rPr>
                <w:rFonts w:eastAsiaTheme="minorEastAsia"/>
                <w:i/>
                <w:kern w:val="24"/>
                <w:lang w:eastAsia="zh-CN"/>
              </w:rPr>
            </w:pPr>
            <w:r w:rsidRPr="000820CB">
              <w:t>Reported by company</w:t>
            </w:r>
          </w:p>
        </w:tc>
      </w:tr>
      <w:tr w:rsidR="000820CB" w14:paraId="301436F6" w14:textId="77777777" w:rsidTr="000820CB">
        <w:trPr>
          <w:jc w:val="center"/>
        </w:trPr>
        <w:tc>
          <w:tcPr>
            <w:tcW w:w="1980" w:type="dxa"/>
            <w:vAlign w:val="center"/>
          </w:tcPr>
          <w:p w14:paraId="405823FB" w14:textId="77777777" w:rsidR="000820CB" w:rsidRPr="000820CB" w:rsidRDefault="000820CB" w:rsidP="003761A5">
            <w:pPr>
              <w:spacing w:after="0"/>
              <w:jc w:val="left"/>
              <w:rPr>
                <w:rFonts w:eastAsia="宋体"/>
                <w:lang w:val="en-US" w:eastAsia="zh-CN"/>
              </w:rPr>
            </w:pPr>
            <w:r w:rsidRPr="000820CB">
              <w:rPr>
                <w:rFonts w:eastAsia="宋体"/>
                <w:lang w:val="en-US" w:eastAsia="zh-CN"/>
              </w:rPr>
              <w:t>Target BLER</w:t>
            </w:r>
          </w:p>
        </w:tc>
        <w:tc>
          <w:tcPr>
            <w:tcW w:w="5528" w:type="dxa"/>
            <w:vAlign w:val="center"/>
          </w:tcPr>
          <w:p w14:paraId="10693B4A" w14:textId="77777777" w:rsidR="000820CB" w:rsidRPr="000820CB" w:rsidRDefault="000820CB" w:rsidP="003761A5">
            <w:pPr>
              <w:spacing w:after="0"/>
              <w:jc w:val="left"/>
              <w:rPr>
                <w:rFonts w:eastAsia="宋体"/>
                <w:lang w:val="en-US" w:eastAsia="zh-CN"/>
              </w:rPr>
            </w:pPr>
            <w:r w:rsidRPr="000820CB">
              <w:rPr>
                <w:rFonts w:eastAsia="宋体"/>
                <w:lang w:val="en-US" w:eastAsia="zh-CN"/>
              </w:rPr>
              <w:t>BLER=10</w:t>
            </w:r>
            <w:r w:rsidRPr="000820CB">
              <w:rPr>
                <w:rFonts w:eastAsia="宋体"/>
                <w:vertAlign w:val="superscript"/>
                <w:lang w:val="en-US" w:eastAsia="zh-CN"/>
              </w:rPr>
              <w:t>-2</w:t>
            </w:r>
            <w:r w:rsidRPr="000820CB">
              <w:rPr>
                <w:rFonts w:eastAsia="宋体"/>
                <w:lang w:val="en-US" w:eastAsia="zh-CN"/>
              </w:rPr>
              <w:t xml:space="preserve">, </w:t>
            </w:r>
            <w:r w:rsidRPr="000820CB">
              <w:rPr>
                <w:rFonts w:eastAsia="MS Mincho"/>
              </w:rPr>
              <w:t>10</w:t>
            </w:r>
            <w:r w:rsidRPr="000820CB">
              <w:rPr>
                <w:rFonts w:eastAsia="MS Mincho"/>
                <w:vertAlign w:val="superscript"/>
              </w:rPr>
              <w:t>-4</w:t>
            </w:r>
          </w:p>
        </w:tc>
      </w:tr>
      <w:tr w:rsidR="000820CB" w14:paraId="05F4422D" w14:textId="77777777" w:rsidTr="000820CB">
        <w:trPr>
          <w:jc w:val="center"/>
        </w:trPr>
        <w:tc>
          <w:tcPr>
            <w:tcW w:w="1980" w:type="dxa"/>
            <w:vAlign w:val="center"/>
          </w:tcPr>
          <w:p w14:paraId="128D543C" w14:textId="77777777" w:rsidR="000820CB" w:rsidRPr="000820CB" w:rsidRDefault="000820CB" w:rsidP="003761A5">
            <w:pPr>
              <w:spacing w:after="0"/>
              <w:jc w:val="left"/>
              <w:rPr>
                <w:rFonts w:eastAsia="宋体"/>
                <w:lang w:val="en-US" w:eastAsia="zh-CN"/>
              </w:rPr>
            </w:pPr>
            <w:r w:rsidRPr="000820CB">
              <w:t>Decoding algorithm</w:t>
            </w:r>
            <w:r w:rsidRPr="000820CB">
              <w:rPr>
                <w:rFonts w:eastAsiaTheme="minorEastAsia"/>
                <w:lang w:eastAsia="zh-CN"/>
              </w:rPr>
              <w:t xml:space="preserve"> of LDPC</w:t>
            </w:r>
          </w:p>
        </w:tc>
        <w:tc>
          <w:tcPr>
            <w:tcW w:w="5528" w:type="dxa"/>
            <w:vAlign w:val="center"/>
          </w:tcPr>
          <w:p w14:paraId="52E5459B" w14:textId="77777777" w:rsidR="000820CB" w:rsidRPr="000820CB" w:rsidRDefault="000820CB" w:rsidP="003761A5">
            <w:pPr>
              <w:spacing w:after="0"/>
              <w:jc w:val="left"/>
              <w:rPr>
                <w:rFonts w:eastAsiaTheme="minorEastAsia"/>
                <w:bCs/>
                <w:lang w:val="it-IT" w:eastAsia="zh-CN"/>
              </w:rPr>
            </w:pPr>
            <w:r w:rsidRPr="000820CB">
              <w:rPr>
                <w:rFonts w:eastAsiaTheme="minorEastAsia"/>
                <w:lang w:val="it-IT" w:eastAsia="zh-CN"/>
              </w:rPr>
              <w:t>Layer</w:t>
            </w:r>
            <w:r w:rsidRPr="000820CB">
              <w:rPr>
                <w:lang w:val="it-IT"/>
              </w:rPr>
              <w:t>ed</w:t>
            </w:r>
            <w:r w:rsidRPr="000820CB">
              <w:rPr>
                <w:rFonts w:eastAsiaTheme="minorEastAsia" w:hint="eastAsia"/>
                <w:lang w:val="it-IT" w:eastAsia="zh-CN"/>
              </w:rPr>
              <w:t xml:space="preserve"> BP</w:t>
            </w:r>
          </w:p>
          <w:p w14:paraId="40AC33E9" w14:textId="77777777" w:rsidR="000820CB" w:rsidRPr="000820CB" w:rsidRDefault="000820CB" w:rsidP="003761A5">
            <w:pPr>
              <w:spacing w:after="0"/>
              <w:jc w:val="left"/>
              <w:rPr>
                <w:rFonts w:eastAsia="等线"/>
                <w:bCs/>
                <w:lang w:val="it-IT" w:eastAsia="zh-CN"/>
              </w:rPr>
            </w:pPr>
            <w:r w:rsidRPr="000820CB">
              <w:rPr>
                <w:rFonts w:eastAsia="等线"/>
                <w:bCs/>
                <w:lang w:val="it-IT" w:eastAsia="zh-CN"/>
              </w:rPr>
              <w:t>M</w:t>
            </w:r>
            <w:r w:rsidRPr="000820CB">
              <w:rPr>
                <w:rFonts w:eastAsia="等线" w:hint="eastAsia"/>
                <w:bCs/>
                <w:lang w:val="it-IT" w:eastAsia="zh-CN"/>
              </w:rPr>
              <w:t>ax number of i</w:t>
            </w:r>
            <w:r w:rsidRPr="000820CB">
              <w:rPr>
                <w:rFonts w:eastAsia="等线"/>
                <w:bCs/>
                <w:lang w:val="it-IT" w:eastAsia="zh-CN"/>
              </w:rPr>
              <w:t>teration times: 2~20</w:t>
            </w:r>
          </w:p>
          <w:p w14:paraId="29503B00" w14:textId="77777777" w:rsidR="000820CB" w:rsidRPr="000820CB" w:rsidRDefault="000820CB" w:rsidP="003761A5">
            <w:pPr>
              <w:spacing w:after="0"/>
              <w:jc w:val="left"/>
              <w:rPr>
                <w:rFonts w:eastAsiaTheme="minorEastAsia"/>
                <w:lang w:val="en-US" w:eastAsia="zh-CN"/>
              </w:rPr>
            </w:pPr>
            <w:r w:rsidRPr="000820CB">
              <w:rPr>
                <w:rFonts w:eastAsia="宋体" w:hint="eastAsia"/>
                <w:lang w:val="en-US" w:eastAsia="zh-CN"/>
              </w:rPr>
              <w:t>Decoding order:</w:t>
            </w:r>
            <w:r w:rsidRPr="000820CB">
              <w:rPr>
                <w:sz w:val="21"/>
                <w:szCs w:val="21"/>
              </w:rPr>
              <w:t xml:space="preserve"> </w:t>
            </w:r>
            <w:r w:rsidRPr="000820CB">
              <w:rPr>
                <w:rFonts w:eastAsiaTheme="minorEastAsia" w:hint="eastAsia"/>
                <w:sz w:val="21"/>
                <w:szCs w:val="21"/>
                <w:lang w:eastAsia="zh-CN"/>
              </w:rPr>
              <w:t>r</w:t>
            </w:r>
            <w:r w:rsidRPr="000820CB">
              <w:rPr>
                <w:sz w:val="21"/>
                <w:szCs w:val="21"/>
              </w:rPr>
              <w:t>eversed order</w:t>
            </w:r>
          </w:p>
        </w:tc>
      </w:tr>
    </w:tbl>
    <w:p w14:paraId="3FB75F81" w14:textId="77777777" w:rsidR="000820CB" w:rsidRPr="000820CB" w:rsidRDefault="000820CB">
      <w:pPr>
        <w:spacing w:after="0" w:line="240" w:lineRule="auto"/>
        <w:jc w:val="left"/>
        <w:rPr>
          <w:rFonts w:eastAsiaTheme="minorEastAsia"/>
          <w:szCs w:val="24"/>
          <w:lang w:val="x-none" w:eastAsia="zh-CN"/>
        </w:rPr>
      </w:pPr>
    </w:p>
    <w:p w14:paraId="14D748D6" w14:textId="77777777" w:rsidR="00A1271A" w:rsidRDefault="00A1271A">
      <w:pPr>
        <w:spacing w:after="0" w:line="240" w:lineRule="auto"/>
        <w:jc w:val="left"/>
        <w:rPr>
          <w:rFonts w:eastAsiaTheme="minorEastAsia"/>
          <w:szCs w:val="24"/>
          <w:lang w:val="en-US" w:eastAsia="zh-CN"/>
        </w:rPr>
      </w:pPr>
    </w:p>
    <w:p w14:paraId="3BE9D17C" w14:textId="1DABC532" w:rsidR="003124C1" w:rsidRPr="0087060B" w:rsidRDefault="003124C1" w:rsidP="0087060B">
      <w:pPr>
        <w:pStyle w:val="3"/>
        <w:adjustRightInd w:val="0"/>
        <w:spacing w:line="259" w:lineRule="auto"/>
        <w:ind w:leftChars="0" w:left="0" w:rightChars="0" w:right="0"/>
        <w:rPr>
          <w:rFonts w:ascii="Times New Roman" w:hAnsi="Times New Roman" w:cs="Times New Roman"/>
          <w:b/>
          <w:bCs/>
          <w:sz w:val="22"/>
          <w:szCs w:val="16"/>
          <w:highlight w:val="yellow"/>
          <w:lang w:eastAsia="zh-CN"/>
        </w:rPr>
      </w:pPr>
      <w:r w:rsidRPr="0087060B">
        <w:rPr>
          <w:rFonts w:ascii="Times New Roman" w:hAnsi="Times New Roman" w:cs="Times New Roman" w:hint="eastAsia"/>
          <w:b/>
          <w:bCs/>
          <w:sz w:val="22"/>
          <w:szCs w:val="16"/>
          <w:highlight w:val="yellow"/>
          <w:lang w:eastAsia="zh-CN"/>
        </w:rPr>
        <w:t>Proposal of small UCI payload size(3~11bits)</w:t>
      </w:r>
    </w:p>
    <w:p w14:paraId="06CF4F35" w14:textId="285B2CB5" w:rsidR="003124C1" w:rsidRPr="003124C1" w:rsidRDefault="003124C1" w:rsidP="003124C1">
      <w:pPr>
        <w:spacing w:line="259" w:lineRule="auto"/>
        <w:jc w:val="left"/>
        <w:rPr>
          <w:b/>
          <w:iCs/>
          <w:lang w:val="en-US" w:eastAsia="zh-CN"/>
        </w:rPr>
      </w:pPr>
      <w:r>
        <w:rPr>
          <w:rFonts w:eastAsia="宋体"/>
          <w:b/>
          <w:bCs/>
          <w:lang w:val="en-US" w:eastAsia="zh-CN"/>
        </w:rPr>
        <w:t>Proposal 4</w:t>
      </w:r>
      <w:r>
        <w:rPr>
          <w:rFonts w:eastAsia="宋体"/>
          <w:b/>
          <w:bCs/>
          <w:lang w:eastAsia="zh-CN"/>
        </w:rPr>
        <w:t>.3-</w:t>
      </w:r>
      <w:r>
        <w:rPr>
          <w:rFonts w:eastAsia="宋体"/>
          <w:b/>
          <w:bCs/>
          <w:lang w:val="en-US" w:eastAsia="zh-CN"/>
        </w:rPr>
        <w:t>1</w:t>
      </w:r>
      <w:r>
        <w:rPr>
          <w:rFonts w:eastAsia="宋体"/>
          <w:b/>
          <w:bCs/>
          <w:lang w:eastAsia="zh-CN"/>
        </w:rPr>
        <w:t>-v</w:t>
      </w:r>
      <w:r>
        <w:rPr>
          <w:rFonts w:eastAsia="宋体" w:hint="eastAsia"/>
          <w:b/>
          <w:bCs/>
          <w:lang w:eastAsia="zh-CN"/>
        </w:rPr>
        <w:t>2</w:t>
      </w:r>
      <w:r w:rsidRPr="003124C1">
        <w:rPr>
          <w:b/>
          <w:bCs/>
          <w:lang w:val="en-US" w:eastAsia="zh-CN"/>
        </w:rPr>
        <w:t xml:space="preserve">: For </w:t>
      </w:r>
      <w:r w:rsidRPr="003124C1">
        <w:rPr>
          <w:rFonts w:eastAsiaTheme="minorEastAsia" w:hint="eastAsia"/>
          <w:b/>
          <w:bCs/>
          <w:lang w:val="en-US" w:eastAsia="zh-CN"/>
        </w:rPr>
        <w:t xml:space="preserve">the study of </w:t>
      </w:r>
      <w:r w:rsidRPr="003124C1">
        <w:rPr>
          <w:b/>
          <w:iCs/>
        </w:rPr>
        <w:t xml:space="preserve">6G small UCI channel coding, </w:t>
      </w:r>
      <w:r w:rsidRPr="003124C1">
        <w:rPr>
          <w:rFonts w:eastAsiaTheme="minorEastAsia" w:hint="eastAsia"/>
          <w:b/>
          <w:iCs/>
          <w:lang w:eastAsia="zh-CN"/>
        </w:rPr>
        <w:t>considering the</w:t>
      </w:r>
      <w:r w:rsidRPr="003124C1">
        <w:rPr>
          <w:b/>
          <w:iCs/>
        </w:rPr>
        <w:t xml:space="preserve"> following</w:t>
      </w:r>
      <w:r w:rsidRPr="003124C1">
        <w:rPr>
          <w:rFonts w:eastAsiaTheme="minorEastAsia" w:hint="eastAsia"/>
          <w:b/>
          <w:iCs/>
          <w:lang w:eastAsia="zh-CN"/>
        </w:rPr>
        <w:t xml:space="preserve"> options</w:t>
      </w:r>
      <w:r w:rsidRPr="003124C1">
        <w:rPr>
          <w:b/>
          <w:iCs/>
        </w:rPr>
        <w:t>:</w:t>
      </w:r>
    </w:p>
    <w:p w14:paraId="5A1E5E66" w14:textId="45EBD9A6" w:rsidR="003124C1" w:rsidRPr="003124C1" w:rsidRDefault="003124C1" w:rsidP="003124C1">
      <w:pPr>
        <w:pStyle w:val="ListParagraph4"/>
        <w:numPr>
          <w:ilvl w:val="0"/>
          <w:numId w:val="113"/>
        </w:numPr>
        <w:snapToGrid w:val="0"/>
        <w:spacing w:before="0" w:beforeAutospacing="0" w:after="120" w:afterAutospacing="0" w:line="259" w:lineRule="auto"/>
        <w:rPr>
          <w:rFonts w:ascii="Times New Roman" w:eastAsia="Calibri" w:hAnsi="Times New Roman"/>
          <w:b/>
          <w:iCs/>
          <w:sz w:val="20"/>
          <w:szCs w:val="20"/>
        </w:rPr>
      </w:pPr>
      <w:r w:rsidRPr="003124C1">
        <w:rPr>
          <w:rFonts w:ascii="Times New Roman" w:eastAsiaTheme="minorEastAsia" w:hAnsi="Times New Roman" w:hint="eastAsia"/>
          <w:b/>
          <w:iCs/>
          <w:sz w:val="20"/>
          <w:szCs w:val="20"/>
        </w:rPr>
        <w:t>5G RM code</w:t>
      </w:r>
    </w:p>
    <w:p w14:paraId="5A185298" w14:textId="5886042E" w:rsidR="003124C1" w:rsidRPr="003124C1" w:rsidRDefault="003124C1" w:rsidP="003124C1">
      <w:pPr>
        <w:pStyle w:val="ListParagraph4"/>
        <w:numPr>
          <w:ilvl w:val="0"/>
          <w:numId w:val="113"/>
        </w:numPr>
        <w:snapToGrid w:val="0"/>
        <w:spacing w:before="0" w:beforeAutospacing="0" w:after="120" w:afterAutospacing="0" w:line="259" w:lineRule="auto"/>
        <w:rPr>
          <w:rFonts w:ascii="Times New Roman" w:eastAsia="Calibri" w:hAnsi="Times New Roman"/>
          <w:b/>
          <w:iCs/>
          <w:sz w:val="20"/>
          <w:szCs w:val="20"/>
        </w:rPr>
      </w:pPr>
      <w:r w:rsidRPr="003124C1">
        <w:rPr>
          <w:rFonts w:ascii="Times New Roman" w:eastAsia="Calibri" w:hAnsi="Times New Roman"/>
          <w:b/>
          <w:iCs/>
          <w:sz w:val="20"/>
          <w:szCs w:val="20"/>
        </w:rPr>
        <w:t xml:space="preserve">Enhanced </w:t>
      </w:r>
      <w:r w:rsidRPr="003124C1">
        <w:rPr>
          <w:rFonts w:ascii="Times New Roman" w:eastAsiaTheme="minorEastAsia" w:hAnsi="Times New Roman" w:hint="eastAsia"/>
          <w:b/>
          <w:iCs/>
          <w:sz w:val="20"/>
          <w:szCs w:val="20"/>
        </w:rPr>
        <w:t>scheme</w:t>
      </w:r>
      <w:r w:rsidRPr="003124C1">
        <w:rPr>
          <w:rFonts w:ascii="Times New Roman" w:eastAsia="Calibri" w:hAnsi="Times New Roman"/>
          <w:b/>
          <w:iCs/>
          <w:sz w:val="20"/>
          <w:szCs w:val="20"/>
        </w:rPr>
        <w:t xml:space="preserve"> (including rate matching)</w:t>
      </w:r>
    </w:p>
    <w:p w14:paraId="2531DA74" w14:textId="77777777" w:rsidR="003124C1" w:rsidRPr="00D15746" w:rsidRDefault="003124C1" w:rsidP="003124C1">
      <w:pPr>
        <w:pStyle w:val="ListParagraph4"/>
        <w:numPr>
          <w:ilvl w:val="0"/>
          <w:numId w:val="113"/>
        </w:numPr>
        <w:snapToGrid w:val="0"/>
        <w:spacing w:before="0" w:beforeAutospacing="0" w:after="120" w:afterAutospacing="0" w:line="259" w:lineRule="auto"/>
        <w:rPr>
          <w:rFonts w:ascii="Times New Roman" w:eastAsia="Calibri" w:hAnsi="Times New Roman"/>
          <w:b/>
          <w:iCs/>
          <w:sz w:val="20"/>
          <w:szCs w:val="20"/>
        </w:rPr>
      </w:pPr>
      <w:r w:rsidRPr="003124C1">
        <w:rPr>
          <w:rFonts w:ascii="Times New Roman" w:eastAsia="Calibri" w:hAnsi="Times New Roman" w:hint="eastAsia"/>
          <w:b/>
          <w:iCs/>
          <w:sz w:val="20"/>
          <w:szCs w:val="20"/>
        </w:rPr>
        <w:t>F</w:t>
      </w:r>
      <w:r w:rsidRPr="003124C1">
        <w:rPr>
          <w:rFonts w:ascii="Times New Roman" w:eastAsia="Calibri" w:hAnsi="Times New Roman"/>
          <w:b/>
          <w:iCs/>
          <w:sz w:val="20"/>
          <w:szCs w:val="20"/>
        </w:rPr>
        <w:t>FS</w:t>
      </w:r>
      <w:r w:rsidRPr="003124C1">
        <w:rPr>
          <w:rFonts w:ascii="Times New Roman" w:eastAsiaTheme="minorEastAsia" w:hAnsi="Times New Roman" w:hint="eastAsia"/>
          <w:b/>
          <w:iCs/>
          <w:sz w:val="20"/>
          <w:szCs w:val="20"/>
        </w:rPr>
        <w:t>:</w:t>
      </w:r>
      <w:r w:rsidRPr="003124C1">
        <w:rPr>
          <w:rFonts w:ascii="Times New Roman" w:eastAsia="Calibri" w:hAnsi="Times New Roman"/>
          <w:b/>
          <w:iCs/>
          <w:sz w:val="20"/>
          <w:szCs w:val="20"/>
        </w:rPr>
        <w:t xml:space="preserve"> the range of small UCI, e.g., 3~11 bits</w:t>
      </w:r>
    </w:p>
    <w:p w14:paraId="34ABE4FC" w14:textId="77777777" w:rsidR="00D15746" w:rsidRPr="003124C1" w:rsidRDefault="00D15746" w:rsidP="00D15746">
      <w:pPr>
        <w:pStyle w:val="ListParagraph4"/>
        <w:snapToGrid w:val="0"/>
        <w:spacing w:before="0" w:beforeAutospacing="0" w:after="120" w:afterAutospacing="0" w:line="259" w:lineRule="auto"/>
        <w:ind w:left="360"/>
        <w:rPr>
          <w:rFonts w:ascii="Times New Roman" w:eastAsia="Calibri" w:hAnsi="Times New Roman"/>
          <w:b/>
          <w:iCs/>
          <w:sz w:val="20"/>
          <w:szCs w:val="20"/>
        </w:rPr>
      </w:pPr>
    </w:p>
    <w:p w14:paraId="5A6A9997" w14:textId="7BB5B0A2" w:rsidR="008C3749" w:rsidRDefault="008C3749" w:rsidP="008C3749">
      <w:pPr>
        <w:pStyle w:val="2"/>
        <w:numPr>
          <w:ilvl w:val="1"/>
          <w:numId w:val="1"/>
        </w:numPr>
        <w:tabs>
          <w:tab w:val="clear" w:pos="772"/>
          <w:tab w:val="left" w:pos="576"/>
        </w:tabs>
        <w:adjustRightInd w:val="0"/>
        <w:spacing w:after="60" w:afterAutospacing="0" w:line="240" w:lineRule="auto"/>
        <w:ind w:left="0" w:firstLine="0"/>
        <w:jc w:val="left"/>
        <w:rPr>
          <w:rFonts w:ascii="Times New Roman" w:eastAsia="等线" w:hAnsi="Times New Roman"/>
          <w:b/>
          <w:bCs/>
          <w:iCs/>
          <w:sz w:val="24"/>
          <w:szCs w:val="28"/>
          <w:lang w:eastAsia="zh-CN"/>
        </w:rPr>
      </w:pPr>
      <w:r>
        <w:rPr>
          <w:rFonts w:ascii="Times New Roman" w:eastAsia="等线" w:hAnsi="Times New Roman"/>
          <w:b/>
          <w:bCs/>
          <w:iCs/>
          <w:sz w:val="24"/>
          <w:szCs w:val="28"/>
          <w:lang w:val="en-GB" w:eastAsia="zh-CN"/>
        </w:rPr>
        <w:t xml:space="preserve">Proposals for </w:t>
      </w:r>
      <w:r>
        <w:rPr>
          <w:rFonts w:ascii="Times New Roman" w:eastAsia="等线" w:hAnsi="Times New Roman" w:hint="eastAsia"/>
          <w:b/>
          <w:bCs/>
          <w:iCs/>
          <w:sz w:val="24"/>
          <w:szCs w:val="28"/>
          <w:lang w:val="en-GB" w:eastAsia="zh-CN"/>
        </w:rPr>
        <w:t xml:space="preserve">Wed </w:t>
      </w:r>
      <w:r>
        <w:rPr>
          <w:rFonts w:ascii="Times New Roman" w:eastAsia="等线" w:hAnsi="Times New Roman" w:hint="eastAsia"/>
          <w:b/>
          <w:bCs/>
          <w:iCs/>
          <w:sz w:val="24"/>
          <w:szCs w:val="28"/>
          <w:lang w:eastAsia="zh-CN"/>
        </w:rPr>
        <w:t>online</w:t>
      </w:r>
    </w:p>
    <w:p w14:paraId="7811EA70" w14:textId="047AA19E" w:rsidR="001C5B03" w:rsidRPr="0087060B" w:rsidRDefault="001C5B03" w:rsidP="001C5B03">
      <w:pPr>
        <w:pStyle w:val="3"/>
        <w:adjustRightInd w:val="0"/>
        <w:spacing w:line="259" w:lineRule="auto"/>
        <w:ind w:leftChars="0" w:left="0" w:rightChars="0" w:right="0"/>
        <w:rPr>
          <w:rFonts w:ascii="Times New Roman" w:hAnsi="Times New Roman" w:cs="Times New Roman"/>
          <w:b/>
          <w:bCs/>
          <w:sz w:val="22"/>
          <w:szCs w:val="16"/>
          <w:highlight w:val="yellow"/>
          <w:lang w:eastAsia="zh-CN"/>
        </w:rPr>
      </w:pPr>
      <w:r w:rsidRPr="0087060B">
        <w:rPr>
          <w:rFonts w:ascii="Times New Roman" w:hAnsi="Times New Roman" w:cs="Times New Roman" w:hint="eastAsia"/>
          <w:b/>
          <w:bCs/>
          <w:sz w:val="22"/>
          <w:szCs w:val="16"/>
          <w:highlight w:val="yellow"/>
          <w:lang w:eastAsia="zh-CN"/>
        </w:rPr>
        <w:t>Proposed evaluation assumption</w:t>
      </w:r>
      <w:r w:rsidR="00D15746">
        <w:rPr>
          <w:rFonts w:ascii="Times New Roman" w:eastAsiaTheme="minorEastAsia" w:hAnsi="Times New Roman" w:cs="Times New Roman" w:hint="eastAsia"/>
          <w:b/>
          <w:bCs/>
          <w:sz w:val="22"/>
          <w:szCs w:val="16"/>
          <w:highlight w:val="yellow"/>
          <w:lang w:eastAsia="zh-CN"/>
        </w:rPr>
        <w:t>s</w:t>
      </w:r>
      <w:r w:rsidRPr="0087060B">
        <w:rPr>
          <w:rFonts w:ascii="Times New Roman" w:hAnsi="Times New Roman" w:cs="Times New Roman" w:hint="eastAsia"/>
          <w:b/>
          <w:bCs/>
          <w:sz w:val="22"/>
          <w:szCs w:val="16"/>
          <w:highlight w:val="yellow"/>
          <w:lang w:eastAsia="zh-CN"/>
        </w:rPr>
        <w:t xml:space="preserve"> for LDPC</w:t>
      </w:r>
    </w:p>
    <w:p w14:paraId="625BB7EE" w14:textId="44662E43" w:rsidR="001C5B03" w:rsidRDefault="001C5B03" w:rsidP="001C5B03">
      <w:pPr>
        <w:spacing w:after="0"/>
        <w:jc w:val="left"/>
        <w:rPr>
          <w:rFonts w:eastAsiaTheme="minorEastAsia"/>
          <w:lang w:val="en-US" w:eastAsia="zh-CN"/>
        </w:rPr>
      </w:pPr>
      <w:r>
        <w:rPr>
          <w:rFonts w:eastAsiaTheme="minorEastAsia" w:hint="eastAsia"/>
          <w:b/>
          <w:lang w:eastAsia="zh-CN"/>
        </w:rPr>
        <w:t xml:space="preserve">Proposal: </w:t>
      </w:r>
      <w:r>
        <w:rPr>
          <w:b/>
        </w:rPr>
        <w:t xml:space="preserve">For </w:t>
      </w:r>
      <w:r>
        <w:rPr>
          <w:rFonts w:eastAsia="宋体" w:hint="eastAsia"/>
          <w:b/>
          <w:lang w:val="en-US" w:eastAsia="zh-CN"/>
        </w:rPr>
        <w:t xml:space="preserve">the study </w:t>
      </w:r>
      <w:r>
        <w:rPr>
          <w:rFonts w:eastAsia="宋体"/>
          <w:b/>
          <w:lang w:val="en-US" w:eastAsia="zh-CN"/>
        </w:rPr>
        <w:t>of</w:t>
      </w:r>
      <w:r w:rsidR="00BB137E" w:rsidRPr="00BB137E">
        <w:rPr>
          <w:rFonts w:eastAsia="宋体" w:hint="eastAsia"/>
          <w:b/>
          <w:color w:val="EE0000"/>
          <w:lang w:val="en-US" w:eastAsia="zh-CN"/>
        </w:rPr>
        <w:t xml:space="preserve"> BG(s) and PCM(s) for</w:t>
      </w:r>
      <w:r>
        <w:rPr>
          <w:rFonts w:eastAsia="宋体"/>
          <w:b/>
          <w:lang w:val="en-US" w:eastAsia="zh-CN"/>
        </w:rPr>
        <w:t xml:space="preserve"> L</w:t>
      </w:r>
      <w:r w:rsidRPr="000820CB">
        <w:rPr>
          <w:rFonts w:eastAsia="宋体"/>
          <w:b/>
          <w:lang w:val="en-US" w:eastAsia="zh-CN"/>
        </w:rPr>
        <w:t>DPC extension</w:t>
      </w:r>
      <w:r w:rsidRPr="000820CB">
        <w:rPr>
          <w:rFonts w:eastAsiaTheme="minorEastAsia" w:hint="eastAsia"/>
          <w:b/>
          <w:lang w:val="en-US" w:eastAsia="zh-CN"/>
        </w:rPr>
        <w:t xml:space="preserve"> </w:t>
      </w:r>
      <w:r>
        <w:rPr>
          <w:rFonts w:eastAsiaTheme="minorEastAsia" w:hint="eastAsia"/>
          <w:b/>
          <w:lang w:val="en-US" w:eastAsia="zh-CN"/>
        </w:rPr>
        <w:t xml:space="preserve">for data rate </w:t>
      </w:r>
      <w:r w:rsidRPr="000820CB">
        <w:rPr>
          <w:rFonts w:eastAsiaTheme="minorEastAsia" w:hint="eastAsia"/>
          <w:b/>
          <w:lang w:val="en-US" w:eastAsia="zh-CN"/>
        </w:rPr>
        <w:t>beyond NR range</w:t>
      </w:r>
      <w:r w:rsidRPr="000820CB">
        <w:rPr>
          <w:rFonts w:eastAsia="宋体"/>
          <w:b/>
          <w:lang w:val="en-US" w:eastAsia="zh-CN"/>
        </w:rPr>
        <w:t xml:space="preserve">, </w:t>
      </w:r>
      <w:r>
        <w:rPr>
          <w:rFonts w:eastAsia="宋体"/>
          <w:b/>
          <w:lang w:val="en-US" w:eastAsia="zh-CN"/>
        </w:rPr>
        <w:t>the</w:t>
      </w:r>
      <w:r>
        <w:rPr>
          <w:rFonts w:eastAsia="宋体" w:hint="eastAsia"/>
          <w:b/>
          <w:lang w:val="en-US" w:eastAsia="zh-CN"/>
        </w:rPr>
        <w:t xml:space="preserve"> evaluation assumptions are as below.</w:t>
      </w:r>
    </w:p>
    <w:tbl>
      <w:tblPr>
        <w:tblStyle w:val="af1"/>
        <w:tblW w:w="8096" w:type="dxa"/>
        <w:jc w:val="center"/>
        <w:tblLayout w:type="fixed"/>
        <w:tblLook w:val="04A0" w:firstRow="1" w:lastRow="0" w:firstColumn="1" w:lastColumn="0" w:noHBand="0" w:noVBand="1"/>
      </w:tblPr>
      <w:tblGrid>
        <w:gridCol w:w="2410"/>
        <w:gridCol w:w="5686"/>
      </w:tblGrid>
      <w:tr w:rsidR="001C5B03" w14:paraId="7C87E2AE" w14:textId="77777777" w:rsidTr="00D15746">
        <w:trPr>
          <w:jc w:val="center"/>
        </w:trPr>
        <w:tc>
          <w:tcPr>
            <w:tcW w:w="2410" w:type="dxa"/>
            <w:vAlign w:val="center"/>
          </w:tcPr>
          <w:p w14:paraId="73AC1F5E" w14:textId="77777777" w:rsidR="001C5B03" w:rsidRPr="000820CB" w:rsidRDefault="001C5B03" w:rsidP="003761A5">
            <w:pPr>
              <w:spacing w:after="0"/>
              <w:jc w:val="left"/>
              <w:rPr>
                <w:bCs/>
              </w:rPr>
            </w:pPr>
            <w:r w:rsidRPr="000820CB">
              <w:rPr>
                <w:bCs/>
              </w:rPr>
              <w:t>Parameters</w:t>
            </w:r>
          </w:p>
        </w:tc>
        <w:tc>
          <w:tcPr>
            <w:tcW w:w="5686" w:type="dxa"/>
            <w:vAlign w:val="center"/>
          </w:tcPr>
          <w:p w14:paraId="2D3C474B" w14:textId="77777777" w:rsidR="001C5B03" w:rsidRPr="00AC1F49" w:rsidRDefault="001C5B03" w:rsidP="003761A5">
            <w:pPr>
              <w:spacing w:after="0"/>
              <w:jc w:val="left"/>
              <w:rPr>
                <w:rFonts w:eastAsiaTheme="minorEastAsia"/>
                <w:bCs/>
                <w:lang w:eastAsia="zh-CN"/>
              </w:rPr>
            </w:pPr>
            <w:r w:rsidRPr="000820CB">
              <w:rPr>
                <w:bCs/>
              </w:rPr>
              <w:t>Values or assumptions</w:t>
            </w:r>
            <w:r>
              <w:rPr>
                <w:rFonts w:eastAsiaTheme="minorEastAsia" w:hint="eastAsia"/>
                <w:bCs/>
                <w:lang w:eastAsia="zh-CN"/>
              </w:rPr>
              <w:t xml:space="preserve"> </w:t>
            </w:r>
          </w:p>
        </w:tc>
      </w:tr>
      <w:tr w:rsidR="001C5B03" w14:paraId="68001764" w14:textId="77777777" w:rsidTr="00D15746">
        <w:trPr>
          <w:jc w:val="center"/>
        </w:trPr>
        <w:tc>
          <w:tcPr>
            <w:tcW w:w="2410" w:type="dxa"/>
            <w:vAlign w:val="center"/>
          </w:tcPr>
          <w:p w14:paraId="041036A2" w14:textId="77777777" w:rsidR="001C5B03" w:rsidRPr="000820CB" w:rsidRDefault="001C5B03" w:rsidP="003761A5">
            <w:pPr>
              <w:spacing w:after="0"/>
              <w:jc w:val="left"/>
            </w:pPr>
            <w:r w:rsidRPr="000820CB">
              <w:t>Channel</w:t>
            </w:r>
          </w:p>
        </w:tc>
        <w:tc>
          <w:tcPr>
            <w:tcW w:w="5686" w:type="dxa"/>
            <w:vAlign w:val="center"/>
          </w:tcPr>
          <w:p w14:paraId="7D0C9D6B" w14:textId="77777777" w:rsidR="001C5B03" w:rsidRPr="000820CB" w:rsidRDefault="001C5B03" w:rsidP="003761A5">
            <w:pPr>
              <w:spacing w:after="0"/>
              <w:jc w:val="left"/>
              <w:rPr>
                <w:rFonts w:eastAsia="宋体"/>
                <w:lang w:val="en-US" w:eastAsia="zh-CN"/>
              </w:rPr>
            </w:pPr>
            <w:r w:rsidRPr="000820CB">
              <w:rPr>
                <w:rFonts w:eastAsia="等线"/>
                <w:bCs/>
                <w:lang w:val="en-US" w:eastAsia="zh-CN"/>
              </w:rPr>
              <w:t>AWGN</w:t>
            </w:r>
          </w:p>
        </w:tc>
      </w:tr>
      <w:tr w:rsidR="001C5B03" w14:paraId="7CAC8025" w14:textId="77777777" w:rsidTr="00D15746">
        <w:trPr>
          <w:jc w:val="center"/>
        </w:trPr>
        <w:tc>
          <w:tcPr>
            <w:tcW w:w="2410" w:type="dxa"/>
            <w:vAlign w:val="center"/>
          </w:tcPr>
          <w:p w14:paraId="668E4B8A" w14:textId="77777777" w:rsidR="001C5B03" w:rsidRPr="009A5275" w:rsidRDefault="001C5B03" w:rsidP="003761A5">
            <w:pPr>
              <w:spacing w:after="0"/>
              <w:jc w:val="left"/>
              <w:rPr>
                <w:rFonts w:eastAsiaTheme="minorEastAsia"/>
                <w:lang w:eastAsia="zh-CN"/>
              </w:rPr>
            </w:pPr>
            <w:r w:rsidRPr="000820CB">
              <w:t>Modulation</w:t>
            </w:r>
            <w:r>
              <w:rPr>
                <w:rFonts w:eastAsiaTheme="minorEastAsia" w:hint="eastAsia"/>
                <w:lang w:eastAsia="zh-CN"/>
              </w:rPr>
              <w:t xml:space="preserve"> and code rate</w:t>
            </w:r>
          </w:p>
        </w:tc>
        <w:tc>
          <w:tcPr>
            <w:tcW w:w="5686" w:type="dxa"/>
            <w:vAlign w:val="center"/>
          </w:tcPr>
          <w:p w14:paraId="7BF4E2C4" w14:textId="50596D2E" w:rsidR="001C5B03" w:rsidRPr="001C5B03" w:rsidRDefault="001C5B03" w:rsidP="003761A5">
            <w:pPr>
              <w:tabs>
                <w:tab w:val="left" w:pos="840"/>
              </w:tabs>
              <w:spacing w:after="0"/>
              <w:jc w:val="left"/>
              <w:rPr>
                <w:rFonts w:eastAsia="宋体"/>
                <w:lang w:val="en-US" w:eastAsia="zh-CN"/>
              </w:rPr>
            </w:pPr>
            <w:r>
              <w:rPr>
                <w:rFonts w:eastAsia="宋体" w:hint="eastAsia"/>
                <w:lang w:val="en-US" w:eastAsia="zh-CN"/>
              </w:rPr>
              <w:t xml:space="preserve">Uniform </w:t>
            </w:r>
            <w:r w:rsidRPr="000820CB">
              <w:rPr>
                <w:rFonts w:eastAsia="宋体" w:hint="eastAsia"/>
                <w:lang w:val="en-US" w:eastAsia="zh-CN"/>
              </w:rPr>
              <w:t>QAM</w:t>
            </w:r>
            <w:r w:rsidRPr="000820CB">
              <w:t xml:space="preserve"> </w:t>
            </w:r>
            <w:r>
              <w:rPr>
                <w:rFonts w:eastAsiaTheme="minorEastAsia" w:hint="eastAsia"/>
                <w:lang w:eastAsia="zh-CN"/>
              </w:rPr>
              <w:t>m</w:t>
            </w:r>
            <w:r w:rsidRPr="000820CB">
              <w:t>odulation</w:t>
            </w:r>
            <w:r>
              <w:rPr>
                <w:rFonts w:eastAsiaTheme="minorEastAsia" w:hint="eastAsia"/>
                <w:lang w:eastAsia="zh-CN"/>
              </w:rPr>
              <w:t>s (at least 256QAM/1024QAM) and code rates</w:t>
            </w:r>
            <w:r w:rsidRPr="000820CB">
              <w:rPr>
                <w:rFonts w:eastAsia="宋体" w:hint="eastAsia"/>
                <w:lang w:val="en-US" w:eastAsia="zh-CN"/>
              </w:rPr>
              <w:t xml:space="preserve"> in MCS table</w:t>
            </w:r>
            <w:r>
              <w:rPr>
                <w:rFonts w:eastAsia="宋体" w:hint="eastAsia"/>
                <w:lang w:val="en-US" w:eastAsia="zh-CN"/>
              </w:rPr>
              <w:t xml:space="preserve"> </w:t>
            </w:r>
            <w:r w:rsidR="00113CB3">
              <w:rPr>
                <w:rFonts w:eastAsia="宋体" w:hint="eastAsia"/>
                <w:lang w:val="en-US" w:eastAsia="zh-CN"/>
              </w:rPr>
              <w:t xml:space="preserve">as </w:t>
            </w:r>
            <w:r>
              <w:rPr>
                <w:rFonts w:eastAsia="宋体" w:hint="eastAsia"/>
                <w:lang w:val="en-US" w:eastAsia="zh-CN"/>
              </w:rPr>
              <w:t>starting point</w:t>
            </w:r>
          </w:p>
        </w:tc>
      </w:tr>
      <w:tr w:rsidR="001C5B03" w14:paraId="0C3A56A5" w14:textId="77777777" w:rsidTr="00D15746">
        <w:trPr>
          <w:jc w:val="center"/>
        </w:trPr>
        <w:tc>
          <w:tcPr>
            <w:tcW w:w="2410" w:type="dxa"/>
            <w:vAlign w:val="center"/>
          </w:tcPr>
          <w:p w14:paraId="00BD10E5" w14:textId="77777777" w:rsidR="001C5B03" w:rsidRPr="000820CB" w:rsidRDefault="001C5B03" w:rsidP="003761A5">
            <w:pPr>
              <w:spacing w:after="0"/>
              <w:jc w:val="left"/>
              <w:rPr>
                <w:rFonts w:eastAsiaTheme="minorEastAsia"/>
                <w:lang w:eastAsia="zh-CN"/>
              </w:rPr>
            </w:pPr>
            <w:r>
              <w:rPr>
                <w:rFonts w:eastAsiaTheme="minorEastAsia" w:hint="eastAsia"/>
                <w:lang w:val="en-US" w:eastAsia="zh-CN"/>
              </w:rPr>
              <w:t>I</w:t>
            </w:r>
            <w:r w:rsidRPr="000820CB">
              <w:rPr>
                <w:rFonts w:eastAsiaTheme="minorEastAsia" w:hint="eastAsia"/>
                <w:lang w:val="en-US" w:eastAsia="zh-CN"/>
              </w:rPr>
              <w:t>nformation</w:t>
            </w:r>
            <w:r w:rsidRPr="000820CB">
              <w:rPr>
                <w:lang w:val="en-US" w:eastAsia="zh-CN"/>
              </w:rPr>
              <w:t xml:space="preserve"> block size</w:t>
            </w:r>
            <w:r w:rsidRPr="000820CB">
              <w:rPr>
                <w:rFonts w:eastAsia="Nokia Pure Text"/>
                <w:bCs/>
                <w:kern w:val="24"/>
                <w:lang w:eastAsia="ko-KR"/>
              </w:rPr>
              <w:t xml:space="preserve"> (bits </w:t>
            </w:r>
            <w:r>
              <w:rPr>
                <w:rFonts w:eastAsiaTheme="minorEastAsia" w:hint="eastAsia"/>
                <w:bCs/>
                <w:kern w:val="24"/>
                <w:lang w:eastAsia="zh-CN"/>
              </w:rPr>
              <w:t>with</w:t>
            </w:r>
            <w:r w:rsidRPr="000820CB">
              <w:rPr>
                <w:rFonts w:eastAsia="Nokia Pure Text"/>
                <w:bCs/>
                <w:kern w:val="24"/>
                <w:lang w:eastAsia="ko-KR"/>
              </w:rPr>
              <w:t xml:space="preserve"> CRC)</w:t>
            </w:r>
          </w:p>
        </w:tc>
        <w:tc>
          <w:tcPr>
            <w:tcW w:w="5686" w:type="dxa"/>
            <w:vAlign w:val="center"/>
          </w:tcPr>
          <w:p w14:paraId="703DC1A2" w14:textId="77777777" w:rsidR="001C5B03" w:rsidRPr="009A5275" w:rsidRDefault="001C5B03" w:rsidP="003761A5">
            <w:pPr>
              <w:spacing w:after="0"/>
              <w:jc w:val="left"/>
              <w:rPr>
                <w:rFonts w:eastAsiaTheme="minorEastAsia"/>
                <w:lang w:eastAsia="zh-CN"/>
              </w:rPr>
            </w:pPr>
            <w:r w:rsidRPr="000820CB">
              <w:t>Reported by company</w:t>
            </w:r>
          </w:p>
        </w:tc>
      </w:tr>
      <w:tr w:rsidR="001C5B03" w14:paraId="5905BEBD" w14:textId="77777777" w:rsidTr="00D15746">
        <w:trPr>
          <w:jc w:val="center"/>
        </w:trPr>
        <w:tc>
          <w:tcPr>
            <w:tcW w:w="2410" w:type="dxa"/>
            <w:vAlign w:val="center"/>
          </w:tcPr>
          <w:p w14:paraId="351AC172" w14:textId="77777777" w:rsidR="001C5B03" w:rsidRPr="000820CB" w:rsidRDefault="001C5B03" w:rsidP="003761A5">
            <w:pPr>
              <w:spacing w:after="0"/>
              <w:jc w:val="left"/>
              <w:rPr>
                <w:rFonts w:eastAsia="宋体"/>
                <w:lang w:val="en-US" w:eastAsia="zh-CN"/>
              </w:rPr>
            </w:pPr>
            <w:r w:rsidRPr="000820CB">
              <w:rPr>
                <w:rFonts w:eastAsia="宋体"/>
                <w:lang w:val="en-US" w:eastAsia="zh-CN"/>
              </w:rPr>
              <w:t>Target BLER</w:t>
            </w:r>
          </w:p>
        </w:tc>
        <w:tc>
          <w:tcPr>
            <w:tcW w:w="5686" w:type="dxa"/>
            <w:vAlign w:val="center"/>
          </w:tcPr>
          <w:p w14:paraId="5E7C1385" w14:textId="32E6CB4F" w:rsidR="001C5B03" w:rsidRPr="00893823" w:rsidRDefault="001C5B03" w:rsidP="003761A5">
            <w:pPr>
              <w:spacing w:after="0"/>
              <w:jc w:val="left"/>
              <w:rPr>
                <w:rFonts w:eastAsiaTheme="minorEastAsia"/>
                <w:vertAlign w:val="superscript"/>
                <w:lang w:eastAsia="zh-CN"/>
              </w:rPr>
            </w:pPr>
            <w:r w:rsidRPr="000820CB">
              <w:rPr>
                <w:rFonts w:eastAsia="宋体"/>
                <w:lang w:val="en-US" w:eastAsia="zh-CN"/>
              </w:rPr>
              <w:t>BLER=10</w:t>
            </w:r>
            <w:r w:rsidRPr="000820CB">
              <w:rPr>
                <w:rFonts w:eastAsia="宋体"/>
                <w:vertAlign w:val="superscript"/>
                <w:lang w:val="en-US" w:eastAsia="zh-CN"/>
              </w:rPr>
              <w:t>-2</w:t>
            </w:r>
            <w:r w:rsidRPr="000820CB">
              <w:rPr>
                <w:rFonts w:eastAsia="宋体"/>
                <w:lang w:val="en-US" w:eastAsia="zh-CN"/>
              </w:rPr>
              <w:t xml:space="preserve">, </w:t>
            </w:r>
            <w:r w:rsidRPr="000820CB">
              <w:rPr>
                <w:rFonts w:eastAsia="MS Mincho"/>
              </w:rPr>
              <w:t>10</w:t>
            </w:r>
            <w:r w:rsidRPr="000820CB">
              <w:rPr>
                <w:rFonts w:eastAsia="MS Mincho"/>
                <w:vertAlign w:val="superscript"/>
              </w:rPr>
              <w:t>-4</w:t>
            </w:r>
            <w:r w:rsidR="00893823">
              <w:rPr>
                <w:rFonts w:eastAsiaTheme="minorEastAsia" w:hint="eastAsia"/>
                <w:vertAlign w:val="superscript"/>
                <w:lang w:eastAsia="zh-CN"/>
              </w:rPr>
              <w:t>z</w:t>
            </w:r>
          </w:p>
        </w:tc>
      </w:tr>
      <w:tr w:rsidR="001C5B03" w14:paraId="7C86D9A6" w14:textId="77777777" w:rsidTr="00D15746">
        <w:trPr>
          <w:jc w:val="center"/>
        </w:trPr>
        <w:tc>
          <w:tcPr>
            <w:tcW w:w="2410" w:type="dxa"/>
            <w:vAlign w:val="center"/>
          </w:tcPr>
          <w:p w14:paraId="4C73484E" w14:textId="77777777" w:rsidR="001C5B03" w:rsidRPr="000820CB" w:rsidRDefault="001C5B03" w:rsidP="003761A5">
            <w:pPr>
              <w:spacing w:after="0"/>
              <w:jc w:val="left"/>
              <w:rPr>
                <w:rFonts w:eastAsia="宋体"/>
                <w:lang w:val="en-US" w:eastAsia="zh-CN"/>
              </w:rPr>
            </w:pPr>
            <w:r w:rsidRPr="000820CB">
              <w:t>Decoding algorithm</w:t>
            </w:r>
            <w:r w:rsidRPr="000820CB">
              <w:rPr>
                <w:rFonts w:eastAsiaTheme="minorEastAsia"/>
                <w:lang w:eastAsia="zh-CN"/>
              </w:rPr>
              <w:t xml:space="preserve"> of LDPC</w:t>
            </w:r>
          </w:p>
        </w:tc>
        <w:tc>
          <w:tcPr>
            <w:tcW w:w="5686" w:type="dxa"/>
            <w:vAlign w:val="center"/>
          </w:tcPr>
          <w:p w14:paraId="7DA9A489" w14:textId="77777777" w:rsidR="001C5B03" w:rsidRPr="000820CB" w:rsidRDefault="001C5B03" w:rsidP="003761A5">
            <w:pPr>
              <w:spacing w:after="0"/>
              <w:jc w:val="left"/>
              <w:rPr>
                <w:rFonts w:eastAsiaTheme="minorEastAsia"/>
                <w:bCs/>
                <w:lang w:val="it-IT" w:eastAsia="zh-CN"/>
              </w:rPr>
            </w:pPr>
            <w:r w:rsidRPr="000820CB">
              <w:rPr>
                <w:rFonts w:eastAsiaTheme="minorEastAsia"/>
                <w:lang w:val="it-IT" w:eastAsia="zh-CN"/>
              </w:rPr>
              <w:t>Layer</w:t>
            </w:r>
            <w:r w:rsidRPr="000820CB">
              <w:rPr>
                <w:lang w:val="it-IT"/>
              </w:rPr>
              <w:t>ed</w:t>
            </w:r>
            <w:r w:rsidRPr="000820CB">
              <w:rPr>
                <w:rFonts w:eastAsiaTheme="minorEastAsia" w:hint="eastAsia"/>
                <w:lang w:val="it-IT" w:eastAsia="zh-CN"/>
              </w:rPr>
              <w:t xml:space="preserve"> BP</w:t>
            </w:r>
          </w:p>
          <w:p w14:paraId="701A118E" w14:textId="77777777" w:rsidR="001C5B03" w:rsidRPr="000820CB" w:rsidRDefault="001C5B03" w:rsidP="003761A5">
            <w:pPr>
              <w:spacing w:after="0"/>
              <w:jc w:val="left"/>
              <w:rPr>
                <w:rFonts w:eastAsia="等线"/>
                <w:bCs/>
                <w:lang w:val="it-IT" w:eastAsia="zh-CN"/>
              </w:rPr>
            </w:pPr>
            <w:r w:rsidRPr="000820CB">
              <w:rPr>
                <w:rFonts w:eastAsia="等线"/>
                <w:bCs/>
                <w:lang w:val="it-IT" w:eastAsia="zh-CN"/>
              </w:rPr>
              <w:t>M</w:t>
            </w:r>
            <w:r w:rsidRPr="000820CB">
              <w:rPr>
                <w:rFonts w:eastAsia="等线" w:hint="eastAsia"/>
                <w:bCs/>
                <w:lang w:val="it-IT" w:eastAsia="zh-CN"/>
              </w:rPr>
              <w:t>ax number of i</w:t>
            </w:r>
            <w:r w:rsidRPr="000820CB">
              <w:rPr>
                <w:rFonts w:eastAsia="等线"/>
                <w:bCs/>
                <w:lang w:val="it-IT" w:eastAsia="zh-CN"/>
              </w:rPr>
              <w:t>teration times: 2~20</w:t>
            </w:r>
          </w:p>
          <w:p w14:paraId="3320631B" w14:textId="77777777" w:rsidR="001C5B03" w:rsidRPr="000820CB" w:rsidRDefault="001C5B03" w:rsidP="003761A5">
            <w:pPr>
              <w:spacing w:after="0"/>
              <w:jc w:val="left"/>
              <w:rPr>
                <w:rFonts w:eastAsiaTheme="minorEastAsia"/>
                <w:lang w:val="en-US" w:eastAsia="zh-CN"/>
              </w:rPr>
            </w:pPr>
            <w:r w:rsidRPr="000820CB">
              <w:rPr>
                <w:rFonts w:eastAsia="宋体" w:hint="eastAsia"/>
                <w:lang w:val="en-US" w:eastAsia="zh-CN"/>
              </w:rPr>
              <w:t>Decoding order:</w:t>
            </w:r>
            <w:r w:rsidRPr="000820CB">
              <w:rPr>
                <w:sz w:val="21"/>
                <w:szCs w:val="21"/>
              </w:rPr>
              <w:t xml:space="preserve"> </w:t>
            </w:r>
            <w:r w:rsidRPr="000820CB">
              <w:rPr>
                <w:rFonts w:eastAsiaTheme="minorEastAsia" w:hint="eastAsia"/>
                <w:sz w:val="21"/>
                <w:szCs w:val="21"/>
                <w:lang w:eastAsia="zh-CN"/>
              </w:rPr>
              <w:t>r</w:t>
            </w:r>
            <w:r w:rsidRPr="000820CB">
              <w:rPr>
                <w:sz w:val="21"/>
                <w:szCs w:val="21"/>
              </w:rPr>
              <w:t>eversed order</w:t>
            </w:r>
          </w:p>
        </w:tc>
      </w:tr>
    </w:tbl>
    <w:p w14:paraId="713D5ECC" w14:textId="77777777" w:rsidR="008C3749" w:rsidRDefault="008C3749" w:rsidP="003124C1">
      <w:pPr>
        <w:tabs>
          <w:tab w:val="left" w:pos="851"/>
        </w:tabs>
        <w:spacing w:after="0" w:line="240" w:lineRule="auto"/>
        <w:jc w:val="left"/>
        <w:rPr>
          <w:rFonts w:eastAsiaTheme="minorEastAsia"/>
          <w:szCs w:val="24"/>
          <w:lang w:val="en-US" w:eastAsia="zh-CN"/>
        </w:rPr>
      </w:pPr>
    </w:p>
    <w:p w14:paraId="3C06997E" w14:textId="77777777" w:rsidR="00190556" w:rsidRPr="00F22FDC" w:rsidRDefault="00190556" w:rsidP="00190556">
      <w:pPr>
        <w:pStyle w:val="3"/>
        <w:adjustRightInd w:val="0"/>
        <w:spacing w:line="259" w:lineRule="auto"/>
        <w:ind w:leftChars="0" w:left="0" w:rightChars="0" w:right="0"/>
        <w:rPr>
          <w:rFonts w:ascii="Times New Roman" w:hAnsi="Times New Roman" w:cs="Times New Roman"/>
          <w:b/>
          <w:bCs/>
          <w:sz w:val="22"/>
          <w:szCs w:val="16"/>
          <w:highlight w:val="yellow"/>
          <w:lang w:eastAsia="zh-CN"/>
        </w:rPr>
      </w:pPr>
      <w:r w:rsidRPr="00F22FDC">
        <w:rPr>
          <w:rFonts w:ascii="Times New Roman" w:hAnsi="Times New Roman" w:cs="Times New Roman" w:hint="eastAsia"/>
          <w:b/>
          <w:bCs/>
          <w:sz w:val="22"/>
          <w:szCs w:val="16"/>
          <w:highlight w:val="yellow"/>
          <w:lang w:eastAsia="zh-CN"/>
        </w:rPr>
        <w:t>Potential solutions to higher throughput</w:t>
      </w:r>
    </w:p>
    <w:p w14:paraId="643B4453" w14:textId="06B389C3" w:rsidR="00190556" w:rsidRPr="00F22FDC" w:rsidRDefault="00190556" w:rsidP="00190556">
      <w:pPr>
        <w:adjustRightInd w:val="0"/>
        <w:spacing w:afterLines="50" w:after="156" w:line="240" w:lineRule="auto"/>
        <w:rPr>
          <w:rFonts w:eastAsiaTheme="minorEastAsia"/>
          <w:b/>
          <w:bCs/>
          <w:lang w:val="en-US" w:eastAsia="zh-CN"/>
        </w:rPr>
      </w:pPr>
      <w:r>
        <w:rPr>
          <w:rFonts w:eastAsia="宋体"/>
          <w:b/>
          <w:bCs/>
          <w:lang w:eastAsia="zh-CN"/>
        </w:rPr>
        <w:t xml:space="preserve">Proposal </w:t>
      </w:r>
      <w:r>
        <w:rPr>
          <w:rFonts w:eastAsiaTheme="minorEastAsia"/>
          <w:b/>
          <w:bCs/>
          <w:lang w:eastAsia="zh-CN"/>
        </w:rPr>
        <w:t>3.2</w:t>
      </w:r>
      <w:r>
        <w:rPr>
          <w:rFonts w:eastAsia="宋体"/>
          <w:b/>
          <w:bCs/>
          <w:lang w:eastAsia="zh-CN"/>
        </w:rPr>
        <w:t>-1-v</w:t>
      </w:r>
      <w:r>
        <w:rPr>
          <w:rFonts w:eastAsia="宋体" w:hint="eastAsia"/>
          <w:b/>
          <w:bCs/>
          <w:lang w:eastAsia="zh-CN"/>
        </w:rPr>
        <w:t>2:</w:t>
      </w:r>
      <w:r>
        <w:rPr>
          <w:b/>
          <w:bCs/>
          <w:lang w:val="en-US" w:eastAsia="zh-CN"/>
        </w:rPr>
        <w:t xml:space="preserve"> </w:t>
      </w:r>
      <w:r>
        <w:rPr>
          <w:rFonts w:eastAsiaTheme="minorEastAsia"/>
          <w:b/>
          <w:bCs/>
          <w:lang w:val="en-US" w:eastAsia="zh-CN"/>
        </w:rPr>
        <w:t>For</w:t>
      </w:r>
      <w:r>
        <w:rPr>
          <w:b/>
          <w:bCs/>
          <w:lang w:val="en-US" w:eastAsia="zh-CN"/>
        </w:rPr>
        <w:t xml:space="preserve"> the study of </w:t>
      </w:r>
      <w:r w:rsidRPr="00F22FDC">
        <w:rPr>
          <w:rFonts w:hint="eastAsia"/>
          <w:b/>
          <w:bCs/>
          <w:lang w:val="en-US" w:eastAsia="zh-CN"/>
        </w:rPr>
        <w:t>LDPC</w:t>
      </w:r>
      <w:r>
        <w:rPr>
          <w:b/>
          <w:bCs/>
          <w:lang w:val="en-US" w:eastAsia="zh-CN"/>
        </w:rPr>
        <w:t xml:space="preserve"> </w:t>
      </w:r>
      <w:r>
        <w:rPr>
          <w:rFonts w:eastAsiaTheme="minorEastAsia" w:hint="eastAsia"/>
          <w:b/>
          <w:bCs/>
          <w:lang w:val="en-US" w:eastAsia="zh-CN"/>
        </w:rPr>
        <w:t>extension</w:t>
      </w:r>
      <w:r w:rsidRPr="00F22FDC">
        <w:rPr>
          <w:rFonts w:hint="eastAsia"/>
          <w:b/>
          <w:bCs/>
          <w:lang w:val="en-US" w:eastAsia="zh-CN"/>
        </w:rPr>
        <w:t xml:space="preserve"> </w:t>
      </w:r>
      <w:r>
        <w:rPr>
          <w:b/>
          <w:bCs/>
          <w:lang w:val="en-US" w:eastAsia="zh-CN"/>
        </w:rPr>
        <w:t>for high</w:t>
      </w:r>
      <w:r w:rsidRPr="00F22FDC">
        <w:rPr>
          <w:rFonts w:hint="eastAsia"/>
          <w:b/>
          <w:bCs/>
          <w:lang w:val="en-US" w:eastAsia="zh-CN"/>
        </w:rPr>
        <w:t>er</w:t>
      </w:r>
      <w:r>
        <w:rPr>
          <w:b/>
          <w:bCs/>
          <w:lang w:val="en-US" w:eastAsia="zh-CN"/>
        </w:rPr>
        <w:t xml:space="preserve"> </w:t>
      </w:r>
      <w:r>
        <w:rPr>
          <w:rFonts w:eastAsiaTheme="minorEastAsia" w:hint="eastAsia"/>
          <w:b/>
          <w:bCs/>
          <w:lang w:val="en-US" w:eastAsia="zh-CN"/>
        </w:rPr>
        <w:t>data rate beyond NR range</w:t>
      </w:r>
      <w:r w:rsidRPr="00F22FDC">
        <w:rPr>
          <w:rFonts w:hint="eastAsia"/>
          <w:b/>
          <w:bCs/>
          <w:lang w:val="en-US" w:eastAsia="zh-CN"/>
        </w:rPr>
        <w:t xml:space="preserve"> </w:t>
      </w:r>
      <w:r w:rsidRPr="00F22FDC">
        <w:rPr>
          <w:b/>
          <w:bCs/>
          <w:lang w:val="en-US" w:eastAsia="zh-CN"/>
        </w:rPr>
        <w:t>with</w:t>
      </w:r>
      <w:r>
        <w:rPr>
          <w:b/>
          <w:bCs/>
          <w:lang w:val="en-US" w:eastAsia="zh-CN"/>
        </w:rPr>
        <w:t xml:space="preserve"> </w:t>
      </w:r>
      <w:r w:rsidRPr="00F22FDC">
        <w:rPr>
          <w:b/>
          <w:bCs/>
          <w:lang w:val="en-US" w:eastAsia="zh-CN"/>
        </w:rPr>
        <w:t>acceptable</w:t>
      </w:r>
      <w:r w:rsidRPr="00F22FDC">
        <w:rPr>
          <w:rFonts w:hint="eastAsia"/>
          <w:b/>
          <w:bCs/>
          <w:lang w:val="en-US" w:eastAsia="zh-CN"/>
        </w:rPr>
        <w:t xml:space="preserve"> </w:t>
      </w:r>
      <w:r>
        <w:rPr>
          <w:b/>
          <w:bCs/>
          <w:lang w:val="en-US" w:eastAsia="zh-CN"/>
        </w:rPr>
        <w:t xml:space="preserve">performance-complexity tradeoff, the following options </w:t>
      </w:r>
      <w:r w:rsidR="00D15746">
        <w:rPr>
          <w:rFonts w:eastAsiaTheme="minorEastAsia" w:hint="eastAsia"/>
          <w:b/>
          <w:bCs/>
          <w:lang w:val="en-US" w:eastAsia="zh-CN"/>
        </w:rPr>
        <w:t>are</w:t>
      </w:r>
      <w:r>
        <w:rPr>
          <w:b/>
          <w:bCs/>
          <w:lang w:val="en-US" w:eastAsia="zh-CN"/>
        </w:rPr>
        <w:t xml:space="preserve"> </w:t>
      </w:r>
      <w:r w:rsidR="000557EE">
        <w:rPr>
          <w:rFonts w:eastAsiaTheme="minorEastAsia" w:hint="eastAsia"/>
          <w:b/>
          <w:bCs/>
          <w:lang w:val="en-US" w:eastAsia="zh-CN"/>
        </w:rPr>
        <w:t>considered</w:t>
      </w:r>
      <w:r w:rsidRPr="00F22FDC">
        <w:rPr>
          <w:rFonts w:hint="eastAsia"/>
          <w:b/>
          <w:bCs/>
          <w:lang w:val="en-US" w:eastAsia="zh-CN"/>
        </w:rPr>
        <w:t xml:space="preserve"> for </w:t>
      </w:r>
      <w:r w:rsidRPr="00F22FDC">
        <w:rPr>
          <w:b/>
          <w:bCs/>
          <w:lang w:val="en-US" w:eastAsia="zh-CN"/>
        </w:rPr>
        <w:t>further</w:t>
      </w:r>
      <w:r>
        <w:rPr>
          <w:rFonts w:eastAsiaTheme="minorEastAsia" w:hint="eastAsia"/>
          <w:b/>
          <w:bCs/>
          <w:lang w:val="en-US" w:eastAsia="zh-CN"/>
        </w:rPr>
        <w:t>-</w:t>
      </w:r>
      <w:r w:rsidRPr="00F22FDC">
        <w:rPr>
          <w:rFonts w:hint="eastAsia"/>
          <w:b/>
          <w:bCs/>
          <w:lang w:val="en-US" w:eastAsia="zh-CN"/>
        </w:rPr>
        <w:t>down selection</w:t>
      </w:r>
    </w:p>
    <w:p w14:paraId="50B8FDEA" w14:textId="77777777" w:rsidR="00190556" w:rsidRDefault="00190556" w:rsidP="00190556">
      <w:pPr>
        <w:numPr>
          <w:ilvl w:val="1"/>
          <w:numId w:val="72"/>
        </w:numPr>
        <w:tabs>
          <w:tab w:val="left" w:pos="840"/>
        </w:tabs>
        <w:rPr>
          <w:rFonts w:eastAsia="等线"/>
          <w:b/>
          <w:lang w:val="en-US" w:eastAsia="zh-CN"/>
        </w:rPr>
      </w:pPr>
      <w:r>
        <w:rPr>
          <w:rFonts w:eastAsiaTheme="minorEastAsia" w:hint="eastAsia"/>
          <w:b/>
          <w:lang w:val="en-US" w:eastAsia="zh-CN"/>
        </w:rPr>
        <w:t xml:space="preserve">Option </w:t>
      </w:r>
      <w:r>
        <w:rPr>
          <w:rFonts w:eastAsiaTheme="minorEastAsia"/>
          <w:b/>
          <w:lang w:val="en-US" w:eastAsia="zh-CN"/>
        </w:rPr>
        <w:t>1</w:t>
      </w:r>
      <w:r>
        <w:rPr>
          <w:rFonts w:eastAsiaTheme="minorEastAsia" w:hint="eastAsia"/>
          <w:b/>
          <w:lang w:val="en-US" w:eastAsia="zh-CN"/>
        </w:rPr>
        <w:t xml:space="preserve">: </w:t>
      </w:r>
      <w:r>
        <w:rPr>
          <w:b/>
          <w:lang w:val="en-US"/>
        </w:rPr>
        <w:t>Reduce the maximum number of iterations</w:t>
      </w:r>
      <w:r>
        <w:rPr>
          <w:rFonts w:eastAsia="宋体" w:hint="eastAsia"/>
          <w:b/>
          <w:lang w:val="en-US" w:eastAsia="zh-CN"/>
        </w:rPr>
        <w:t>,</w:t>
      </w:r>
      <w:r>
        <w:rPr>
          <w:rFonts w:eastAsia="宋体"/>
          <w:b/>
          <w:lang w:val="en-US" w:eastAsia="zh-CN"/>
        </w:rPr>
        <w:t xml:space="preserve"> </w:t>
      </w:r>
      <w:r>
        <w:rPr>
          <w:rFonts w:eastAsia="宋体" w:hint="eastAsia"/>
          <w:b/>
          <w:lang w:val="en-US" w:eastAsia="zh-CN"/>
        </w:rPr>
        <w:t>e.g.</w:t>
      </w:r>
      <w:r>
        <w:rPr>
          <w:rFonts w:eastAsia="宋体"/>
          <w:b/>
          <w:lang w:val="en-US" w:eastAsia="zh-CN"/>
        </w:rPr>
        <w:t>, fast</w:t>
      </w:r>
      <w:r>
        <w:rPr>
          <w:b/>
        </w:rPr>
        <w:t xml:space="preserve"> convergence LDPC code</w:t>
      </w:r>
    </w:p>
    <w:p w14:paraId="63F1EB13" w14:textId="77777777" w:rsidR="00190556" w:rsidRDefault="00190556" w:rsidP="00190556">
      <w:pPr>
        <w:numPr>
          <w:ilvl w:val="1"/>
          <w:numId w:val="72"/>
        </w:numPr>
        <w:tabs>
          <w:tab w:val="left" w:pos="840"/>
        </w:tabs>
        <w:rPr>
          <w:rFonts w:eastAsia="等线"/>
          <w:b/>
          <w:lang w:val="en-US" w:eastAsia="zh-CN"/>
        </w:rPr>
      </w:pPr>
      <w:r>
        <w:rPr>
          <w:rFonts w:eastAsia="等线" w:hint="eastAsia"/>
          <w:b/>
          <w:lang w:val="en-US" w:eastAsia="zh-CN"/>
        </w:rPr>
        <w:t xml:space="preserve">Option </w:t>
      </w:r>
      <w:r>
        <w:rPr>
          <w:rFonts w:eastAsia="等线"/>
          <w:b/>
          <w:lang w:val="en-US" w:eastAsia="zh-CN"/>
        </w:rPr>
        <w:t>2</w:t>
      </w:r>
      <w:r>
        <w:rPr>
          <w:rFonts w:eastAsia="等线" w:hint="eastAsia"/>
          <w:b/>
          <w:lang w:val="en-US" w:eastAsia="zh-CN"/>
        </w:rPr>
        <w:t>:</w:t>
      </w:r>
      <w:r>
        <w:rPr>
          <w:rFonts w:eastAsia="等线"/>
          <w:b/>
          <w:lang w:val="en-US" w:eastAsia="zh-CN"/>
        </w:rPr>
        <w:t xml:space="preserve"> </w:t>
      </w:r>
      <w:r>
        <w:rPr>
          <w:rFonts w:eastAsia="等线" w:hint="eastAsia"/>
          <w:b/>
          <w:lang w:val="en-US" w:eastAsia="zh-CN"/>
        </w:rPr>
        <w:t>I</w:t>
      </w:r>
      <w:r>
        <w:rPr>
          <w:rFonts w:eastAsiaTheme="minorEastAsia"/>
          <w:b/>
          <w:lang w:val="en-US" w:eastAsia="zh-CN"/>
        </w:rPr>
        <w:t>ncreas</w:t>
      </w:r>
      <w:r>
        <w:rPr>
          <w:rFonts w:eastAsiaTheme="minorEastAsia" w:hint="eastAsia"/>
          <w:b/>
          <w:lang w:val="en-US" w:eastAsia="zh-CN"/>
        </w:rPr>
        <w:t>e</w:t>
      </w:r>
      <w:r>
        <w:rPr>
          <w:rFonts w:eastAsiaTheme="minorEastAsia"/>
          <w:b/>
          <w:lang w:val="en-US" w:eastAsia="zh-CN"/>
        </w:rPr>
        <w:t xml:space="preserve"> </w:t>
      </w:r>
      <w:r>
        <w:rPr>
          <w:rFonts w:eastAsiaTheme="minorEastAsia" w:hint="eastAsia"/>
          <w:b/>
          <w:lang w:val="en-US" w:eastAsia="zh-CN"/>
        </w:rPr>
        <w:t xml:space="preserve">the </w:t>
      </w:r>
      <w:r>
        <w:rPr>
          <w:rFonts w:eastAsiaTheme="minorEastAsia"/>
          <w:b/>
          <w:lang w:val="en-US" w:eastAsia="zh-CN"/>
        </w:rPr>
        <w:t>maximum lifting size</w:t>
      </w:r>
    </w:p>
    <w:p w14:paraId="52D41569" w14:textId="77777777" w:rsidR="00190556" w:rsidRDefault="00190556" w:rsidP="00190556">
      <w:pPr>
        <w:numPr>
          <w:ilvl w:val="1"/>
          <w:numId w:val="72"/>
        </w:numPr>
        <w:tabs>
          <w:tab w:val="left" w:pos="840"/>
        </w:tabs>
        <w:rPr>
          <w:rFonts w:eastAsia="等线"/>
          <w:b/>
          <w:lang w:val="en-US" w:eastAsia="zh-CN"/>
        </w:rPr>
      </w:pPr>
      <w:r>
        <w:rPr>
          <w:rFonts w:eastAsiaTheme="minorEastAsia" w:hint="eastAsia"/>
          <w:b/>
          <w:lang w:val="en-US" w:eastAsia="zh-CN"/>
        </w:rPr>
        <w:t xml:space="preserve">Option </w:t>
      </w:r>
      <w:r>
        <w:rPr>
          <w:rFonts w:eastAsiaTheme="minorEastAsia"/>
          <w:b/>
          <w:lang w:val="en-US" w:eastAsia="zh-CN"/>
        </w:rPr>
        <w:t>3</w:t>
      </w:r>
      <w:r>
        <w:rPr>
          <w:rFonts w:eastAsiaTheme="minorEastAsia" w:hint="eastAsia"/>
          <w:b/>
          <w:lang w:val="en-US" w:eastAsia="zh-CN"/>
        </w:rPr>
        <w:t>:</w:t>
      </w:r>
      <w:r>
        <w:rPr>
          <w:rFonts w:eastAsiaTheme="minorEastAsia"/>
          <w:b/>
          <w:lang w:val="en-US" w:eastAsia="zh-CN"/>
        </w:rPr>
        <w:t xml:space="preserve"> </w:t>
      </w:r>
      <w:r>
        <w:rPr>
          <w:rFonts w:eastAsiaTheme="minorEastAsia" w:hint="eastAsia"/>
          <w:b/>
          <w:lang w:val="en-US" w:eastAsia="zh-CN"/>
        </w:rPr>
        <w:t>O</w:t>
      </w:r>
      <w:r>
        <w:rPr>
          <w:rFonts w:eastAsiaTheme="minorEastAsia"/>
          <w:b/>
          <w:lang w:val="en-US" w:eastAsia="zh-CN"/>
        </w:rPr>
        <w:t>ptimiz</w:t>
      </w:r>
      <w:r>
        <w:rPr>
          <w:rFonts w:eastAsiaTheme="minorEastAsia" w:hint="eastAsia"/>
          <w:b/>
          <w:lang w:val="en-US" w:eastAsia="zh-CN"/>
        </w:rPr>
        <w:t>e parallelism,</w:t>
      </w:r>
      <w:r>
        <w:rPr>
          <w:rFonts w:eastAsiaTheme="minorEastAsia"/>
          <w:b/>
          <w:lang w:val="en-US" w:eastAsia="zh-CN"/>
        </w:rPr>
        <w:t xml:space="preserve"> </w:t>
      </w:r>
      <w:r>
        <w:rPr>
          <w:rFonts w:eastAsiaTheme="minorEastAsia" w:hint="eastAsia"/>
          <w:b/>
          <w:lang w:val="en-US" w:eastAsia="zh-CN"/>
        </w:rPr>
        <w:t>e.g.,</w:t>
      </w:r>
      <w:r>
        <w:rPr>
          <w:b/>
          <w:lang w:eastAsia="zh-TW"/>
        </w:rPr>
        <w:t xml:space="preserve"> improve orthogonality between rows </w:t>
      </w:r>
      <w:r>
        <w:rPr>
          <w:rFonts w:eastAsia="宋体" w:hint="eastAsia"/>
          <w:b/>
          <w:lang w:val="en-US" w:eastAsia="zh-CN"/>
        </w:rPr>
        <w:t xml:space="preserve">of </w:t>
      </w:r>
      <w:r>
        <w:rPr>
          <w:b/>
          <w:lang w:val="en-US"/>
        </w:rPr>
        <w:t xml:space="preserve">LDPC </w:t>
      </w:r>
      <w:r>
        <w:rPr>
          <w:rFonts w:eastAsia="宋体" w:hint="eastAsia"/>
          <w:b/>
          <w:lang w:val="en-US" w:eastAsia="zh-CN"/>
        </w:rPr>
        <w:t>BG</w:t>
      </w:r>
    </w:p>
    <w:p w14:paraId="2D46515C" w14:textId="77777777" w:rsidR="00190556" w:rsidRDefault="00190556" w:rsidP="00190556">
      <w:pPr>
        <w:numPr>
          <w:ilvl w:val="1"/>
          <w:numId w:val="72"/>
        </w:numPr>
        <w:tabs>
          <w:tab w:val="left" w:pos="840"/>
        </w:tabs>
        <w:rPr>
          <w:rFonts w:eastAsia="等线"/>
          <w:b/>
          <w:lang w:val="en-US" w:eastAsia="zh-CN"/>
        </w:rPr>
      </w:pPr>
      <w:r>
        <w:rPr>
          <w:rFonts w:eastAsiaTheme="minorEastAsia" w:hint="eastAsia"/>
          <w:b/>
          <w:lang w:val="en-US" w:eastAsia="zh-CN"/>
        </w:rPr>
        <w:lastRenderedPageBreak/>
        <w:t xml:space="preserve">Option </w:t>
      </w:r>
      <w:r>
        <w:rPr>
          <w:rFonts w:eastAsiaTheme="minorEastAsia"/>
          <w:b/>
          <w:lang w:val="en-US" w:eastAsia="zh-CN"/>
        </w:rPr>
        <w:t>4</w:t>
      </w:r>
      <w:r>
        <w:rPr>
          <w:rFonts w:eastAsiaTheme="minorEastAsia" w:hint="eastAsia"/>
          <w:b/>
          <w:lang w:val="en-US" w:eastAsia="zh-CN"/>
        </w:rPr>
        <w:t>:</w:t>
      </w:r>
      <w:r>
        <w:rPr>
          <w:rFonts w:eastAsiaTheme="minorEastAsia"/>
          <w:b/>
          <w:lang w:val="en-US" w:eastAsia="zh-CN"/>
        </w:rPr>
        <w:t xml:space="preserve"> </w:t>
      </w:r>
      <w:r>
        <w:rPr>
          <w:b/>
          <w:lang w:val="en-US"/>
        </w:rPr>
        <w:t>Increase the number of systematic columns</w:t>
      </w:r>
      <w:r>
        <w:rPr>
          <w:rFonts w:eastAsia="宋体" w:hint="eastAsia"/>
          <w:b/>
          <w:lang w:val="en-US" w:eastAsia="zh-CN"/>
        </w:rPr>
        <w:t xml:space="preserve"> </w:t>
      </w:r>
    </w:p>
    <w:p w14:paraId="7DAC05B1" w14:textId="77777777" w:rsidR="00190556" w:rsidRDefault="00190556" w:rsidP="00190556">
      <w:pPr>
        <w:numPr>
          <w:ilvl w:val="1"/>
          <w:numId w:val="72"/>
        </w:numPr>
        <w:tabs>
          <w:tab w:val="left" w:pos="840"/>
        </w:tabs>
        <w:rPr>
          <w:rFonts w:eastAsia="等线"/>
          <w:b/>
          <w:lang w:val="en-US" w:eastAsia="zh-CN"/>
        </w:rPr>
      </w:pPr>
      <w:r>
        <w:rPr>
          <w:rFonts w:eastAsiaTheme="minorEastAsia" w:hint="eastAsia"/>
          <w:b/>
          <w:lang w:val="en-US" w:eastAsia="zh-CN"/>
        </w:rPr>
        <w:t xml:space="preserve">Option </w:t>
      </w:r>
      <w:r>
        <w:rPr>
          <w:rFonts w:eastAsiaTheme="minorEastAsia"/>
          <w:b/>
          <w:lang w:val="en-US" w:eastAsia="zh-CN"/>
        </w:rPr>
        <w:t>5</w:t>
      </w:r>
      <w:r>
        <w:rPr>
          <w:rFonts w:eastAsiaTheme="minorEastAsia" w:hint="eastAsia"/>
          <w:b/>
          <w:lang w:val="en-US" w:eastAsia="zh-CN"/>
        </w:rPr>
        <w:t>:</w:t>
      </w:r>
      <w:r>
        <w:rPr>
          <w:rFonts w:eastAsiaTheme="minorEastAsia"/>
          <w:b/>
          <w:lang w:val="en-US" w:eastAsia="zh-CN"/>
        </w:rPr>
        <w:t xml:space="preserve"> </w:t>
      </w:r>
      <w:r>
        <w:rPr>
          <w:rFonts w:eastAsiaTheme="minorEastAsia" w:hint="eastAsia"/>
          <w:b/>
          <w:lang w:val="en-US" w:eastAsia="zh-CN"/>
        </w:rPr>
        <w:t xml:space="preserve">Reduce </w:t>
      </w:r>
      <w:r>
        <w:rPr>
          <w:b/>
          <w:lang w:val="en-US"/>
        </w:rPr>
        <w:t>the number of</w:t>
      </w:r>
      <w:r>
        <w:rPr>
          <w:rFonts w:eastAsia="宋体" w:hint="eastAsia"/>
          <w:b/>
          <w:lang w:val="en-US" w:eastAsia="zh-CN"/>
        </w:rPr>
        <w:t xml:space="preserve"> edges</w:t>
      </w:r>
      <w:r>
        <w:rPr>
          <w:b/>
          <w:lang w:val="en-US"/>
        </w:rPr>
        <w:t xml:space="preserve"> in LDPC BG</w:t>
      </w:r>
    </w:p>
    <w:p w14:paraId="4B635E3F" w14:textId="77777777" w:rsidR="00190556" w:rsidRDefault="00190556" w:rsidP="00190556">
      <w:pPr>
        <w:numPr>
          <w:ilvl w:val="1"/>
          <w:numId w:val="72"/>
        </w:numPr>
        <w:tabs>
          <w:tab w:val="left" w:pos="840"/>
        </w:tabs>
        <w:rPr>
          <w:rFonts w:eastAsia="等线"/>
          <w:b/>
          <w:lang w:val="en-US" w:eastAsia="zh-CN"/>
        </w:rPr>
      </w:pPr>
      <w:r>
        <w:rPr>
          <w:rFonts w:eastAsia="等线" w:hint="eastAsia"/>
          <w:b/>
          <w:lang w:val="en-US" w:eastAsia="zh-CN"/>
        </w:rPr>
        <w:t xml:space="preserve">Option </w:t>
      </w:r>
      <w:r>
        <w:rPr>
          <w:rFonts w:eastAsia="等线"/>
          <w:b/>
          <w:lang w:val="en-US" w:eastAsia="zh-CN"/>
        </w:rPr>
        <w:t>6</w:t>
      </w:r>
      <w:r>
        <w:rPr>
          <w:rFonts w:eastAsia="等线" w:hint="eastAsia"/>
          <w:b/>
          <w:lang w:val="en-US" w:eastAsia="zh-CN"/>
        </w:rPr>
        <w:t>:</w:t>
      </w:r>
      <w:r>
        <w:rPr>
          <w:rFonts w:eastAsia="等线"/>
          <w:b/>
          <w:lang w:val="en-US" w:eastAsia="zh-CN"/>
        </w:rPr>
        <w:t xml:space="preserve"> </w:t>
      </w:r>
      <w:r>
        <w:rPr>
          <w:rFonts w:eastAsia="等线" w:hint="eastAsia"/>
          <w:b/>
          <w:lang w:val="en-US" w:eastAsia="zh-CN"/>
        </w:rPr>
        <w:t>I</w:t>
      </w:r>
      <w:r>
        <w:rPr>
          <w:rFonts w:eastAsia="等线"/>
          <w:b/>
          <w:lang w:val="en-US" w:eastAsia="zh-CN"/>
        </w:rPr>
        <w:t>mplementation based solutions</w:t>
      </w:r>
    </w:p>
    <w:p w14:paraId="3E2375F9" w14:textId="77777777" w:rsidR="00190556" w:rsidRDefault="00190556" w:rsidP="00190556">
      <w:pPr>
        <w:numPr>
          <w:ilvl w:val="1"/>
          <w:numId w:val="72"/>
        </w:numPr>
        <w:tabs>
          <w:tab w:val="left" w:pos="840"/>
        </w:tabs>
        <w:rPr>
          <w:rFonts w:eastAsiaTheme="minorEastAsia"/>
          <w:b/>
          <w:lang w:val="en-US" w:eastAsia="zh-CN"/>
        </w:rPr>
      </w:pPr>
      <w:r>
        <w:rPr>
          <w:rFonts w:eastAsiaTheme="minorEastAsia" w:hint="eastAsia"/>
          <w:b/>
          <w:lang w:val="en-US" w:eastAsia="zh-CN"/>
        </w:rPr>
        <w:t>The above options ca</w:t>
      </w:r>
      <w:r>
        <w:rPr>
          <w:rFonts w:eastAsiaTheme="minorEastAsia"/>
          <w:b/>
          <w:lang w:val="en-US" w:eastAsia="zh-CN"/>
        </w:rPr>
        <w:t xml:space="preserve">n </w:t>
      </w:r>
      <w:r>
        <w:rPr>
          <w:rFonts w:eastAsiaTheme="minorEastAsia" w:hint="eastAsia"/>
          <w:b/>
          <w:lang w:val="en-US" w:eastAsia="zh-CN"/>
        </w:rPr>
        <w:t>be combined.</w:t>
      </w:r>
    </w:p>
    <w:p w14:paraId="71719830" w14:textId="77777777" w:rsidR="00190556" w:rsidRDefault="00190556" w:rsidP="00190556">
      <w:pPr>
        <w:numPr>
          <w:ilvl w:val="1"/>
          <w:numId w:val="72"/>
        </w:numPr>
        <w:tabs>
          <w:tab w:val="left" w:pos="840"/>
        </w:tabs>
        <w:rPr>
          <w:rFonts w:eastAsiaTheme="minorEastAsia"/>
          <w:b/>
          <w:lang w:val="en-US" w:eastAsia="zh-CN"/>
        </w:rPr>
      </w:pPr>
      <w:r>
        <w:rPr>
          <w:rFonts w:eastAsiaTheme="minorEastAsia" w:hint="eastAsia"/>
          <w:b/>
          <w:lang w:val="en-US" w:eastAsia="zh-CN"/>
        </w:rPr>
        <w:t>T</w:t>
      </w:r>
      <w:r>
        <w:rPr>
          <w:rFonts w:eastAsiaTheme="minorEastAsia"/>
          <w:b/>
          <w:lang w:val="en-US" w:eastAsia="zh-CN"/>
        </w:rPr>
        <w:t>he LDPC code is quasi-cyclic</w:t>
      </w:r>
      <w:r>
        <w:rPr>
          <w:rFonts w:eastAsiaTheme="minorEastAsia" w:hint="eastAsia"/>
          <w:b/>
          <w:lang w:val="en-US" w:eastAsia="zh-CN"/>
        </w:rPr>
        <w:t xml:space="preserve"> LDPC</w:t>
      </w:r>
      <w:r>
        <w:rPr>
          <w:rFonts w:eastAsiaTheme="minorEastAsia"/>
          <w:b/>
          <w:lang w:val="en-US" w:eastAsia="zh-CN"/>
        </w:rPr>
        <w:t xml:space="preserve"> (QC-LDPC</w:t>
      </w:r>
      <w:r>
        <w:rPr>
          <w:rFonts w:eastAsiaTheme="minorEastAsia" w:hint="eastAsia"/>
          <w:b/>
          <w:lang w:val="en-US" w:eastAsia="zh-CN"/>
        </w:rPr>
        <w:t>)</w:t>
      </w:r>
    </w:p>
    <w:p w14:paraId="2DE85543" w14:textId="77777777" w:rsidR="00190556" w:rsidRDefault="00190556" w:rsidP="00190556">
      <w:pPr>
        <w:pStyle w:val="af7"/>
        <w:numPr>
          <w:ilvl w:val="1"/>
          <w:numId w:val="72"/>
        </w:numPr>
        <w:tabs>
          <w:tab w:val="left" w:pos="840"/>
        </w:tabs>
        <w:ind w:firstLineChars="0"/>
        <w:rPr>
          <w:rFonts w:eastAsiaTheme="minorEastAsia"/>
          <w:b/>
          <w:lang w:val="en-US" w:eastAsia="zh-CN"/>
        </w:rPr>
      </w:pPr>
      <w:r>
        <w:rPr>
          <w:rFonts w:eastAsiaTheme="minorEastAsia"/>
          <w:b/>
          <w:lang w:val="en-US" w:eastAsia="zh-CN"/>
        </w:rPr>
        <w:t xml:space="preserve">FFS: </w:t>
      </w:r>
      <w:r>
        <w:rPr>
          <w:rFonts w:eastAsiaTheme="minorEastAsia" w:hint="eastAsia"/>
          <w:b/>
          <w:lang w:val="en-US" w:eastAsia="zh-CN"/>
        </w:rPr>
        <w:t xml:space="preserve">whether to use </w:t>
      </w:r>
      <w:r>
        <w:rPr>
          <w:rFonts w:eastAsiaTheme="minorEastAsia"/>
          <w:b/>
          <w:lang w:val="en-US" w:eastAsia="zh-CN"/>
        </w:rPr>
        <w:t xml:space="preserve">5G LDPC BG(s) or </w:t>
      </w:r>
      <w:r>
        <w:rPr>
          <w:rFonts w:eastAsiaTheme="minorEastAsia" w:hint="eastAsia"/>
          <w:b/>
          <w:lang w:val="en-US" w:eastAsia="zh-CN"/>
        </w:rPr>
        <w:t xml:space="preserve">define </w:t>
      </w:r>
      <w:r>
        <w:rPr>
          <w:rFonts w:eastAsiaTheme="minorEastAsia"/>
          <w:b/>
          <w:lang w:val="en-US" w:eastAsia="zh-CN"/>
        </w:rPr>
        <w:t>new LDPC BG(s)</w:t>
      </w:r>
      <w:r>
        <w:rPr>
          <w:rFonts w:eastAsiaTheme="minorEastAsia" w:hint="eastAsia"/>
          <w:b/>
          <w:lang w:val="en-US" w:eastAsia="zh-CN"/>
        </w:rPr>
        <w:t xml:space="preserve"> </w:t>
      </w:r>
    </w:p>
    <w:p w14:paraId="373916FA" w14:textId="77777777" w:rsidR="00190556" w:rsidRDefault="00190556" w:rsidP="00190556">
      <w:pPr>
        <w:pStyle w:val="af7"/>
        <w:tabs>
          <w:tab w:val="left" w:pos="840"/>
        </w:tabs>
        <w:ind w:left="860" w:firstLineChars="0" w:firstLine="0"/>
        <w:rPr>
          <w:rFonts w:eastAsiaTheme="minorEastAsia"/>
          <w:b/>
          <w:lang w:val="en-US" w:eastAsia="zh-CN"/>
        </w:rPr>
      </w:pPr>
    </w:p>
    <w:p w14:paraId="2053F5EE" w14:textId="5400B173" w:rsidR="00836FB5" w:rsidRPr="0087060B" w:rsidRDefault="000A1CD8" w:rsidP="00836FB5">
      <w:pPr>
        <w:pStyle w:val="3"/>
        <w:adjustRightInd w:val="0"/>
        <w:spacing w:line="259" w:lineRule="auto"/>
        <w:ind w:leftChars="0" w:left="0" w:rightChars="0" w:right="0"/>
        <w:rPr>
          <w:rFonts w:ascii="Times New Roman" w:hAnsi="Times New Roman" w:cs="Times New Roman"/>
          <w:b/>
          <w:bCs/>
          <w:sz w:val="22"/>
          <w:szCs w:val="16"/>
          <w:highlight w:val="yellow"/>
          <w:lang w:eastAsia="zh-CN"/>
        </w:rPr>
      </w:pPr>
      <w:r>
        <w:rPr>
          <w:rFonts w:ascii="Times New Roman" w:eastAsiaTheme="minorEastAsia" w:hAnsi="Times New Roman" w:cs="Times New Roman" w:hint="eastAsia"/>
          <w:b/>
          <w:bCs/>
          <w:sz w:val="22"/>
          <w:szCs w:val="16"/>
          <w:highlight w:val="yellow"/>
          <w:lang w:eastAsia="zh-CN"/>
        </w:rPr>
        <w:t>S</w:t>
      </w:r>
      <w:r w:rsidR="00836FB5" w:rsidRPr="0087060B">
        <w:rPr>
          <w:rFonts w:ascii="Times New Roman" w:hAnsi="Times New Roman" w:cs="Times New Roman" w:hint="eastAsia"/>
          <w:b/>
          <w:bCs/>
          <w:sz w:val="22"/>
          <w:szCs w:val="16"/>
          <w:highlight w:val="yellow"/>
          <w:lang w:eastAsia="zh-CN"/>
        </w:rPr>
        <w:t>mall UCI payload size</w:t>
      </w:r>
    </w:p>
    <w:p w14:paraId="500E65E8" w14:textId="1FAA2B26" w:rsidR="00836FB5" w:rsidRPr="003124C1" w:rsidRDefault="00836FB5" w:rsidP="00836FB5">
      <w:pPr>
        <w:spacing w:line="259" w:lineRule="auto"/>
        <w:jc w:val="left"/>
        <w:rPr>
          <w:b/>
          <w:iCs/>
          <w:lang w:val="en-US" w:eastAsia="zh-CN"/>
        </w:rPr>
      </w:pPr>
      <w:r>
        <w:rPr>
          <w:rFonts w:eastAsia="宋体"/>
          <w:b/>
          <w:bCs/>
          <w:lang w:val="en-US" w:eastAsia="zh-CN"/>
        </w:rPr>
        <w:t>Proposal 4</w:t>
      </w:r>
      <w:r>
        <w:rPr>
          <w:rFonts w:eastAsia="宋体"/>
          <w:b/>
          <w:bCs/>
          <w:lang w:eastAsia="zh-CN"/>
        </w:rPr>
        <w:t>.3-</w:t>
      </w:r>
      <w:r>
        <w:rPr>
          <w:rFonts w:eastAsia="宋体"/>
          <w:b/>
          <w:bCs/>
          <w:lang w:val="en-US" w:eastAsia="zh-CN"/>
        </w:rPr>
        <w:t>1</w:t>
      </w:r>
      <w:r>
        <w:rPr>
          <w:rFonts w:eastAsia="宋体"/>
          <w:b/>
          <w:bCs/>
          <w:lang w:eastAsia="zh-CN"/>
        </w:rPr>
        <w:t>-v</w:t>
      </w:r>
      <w:r>
        <w:rPr>
          <w:rFonts w:eastAsia="宋体" w:hint="eastAsia"/>
          <w:b/>
          <w:bCs/>
          <w:lang w:eastAsia="zh-CN"/>
        </w:rPr>
        <w:t>2</w:t>
      </w:r>
      <w:r w:rsidRPr="003124C1">
        <w:rPr>
          <w:b/>
          <w:bCs/>
          <w:lang w:val="en-US" w:eastAsia="zh-CN"/>
        </w:rPr>
        <w:t xml:space="preserve">: For </w:t>
      </w:r>
      <w:r w:rsidRPr="003124C1">
        <w:rPr>
          <w:rFonts w:eastAsiaTheme="minorEastAsia" w:hint="eastAsia"/>
          <w:b/>
          <w:bCs/>
          <w:lang w:val="en-US" w:eastAsia="zh-CN"/>
        </w:rPr>
        <w:t xml:space="preserve">the study of </w:t>
      </w:r>
      <w:r w:rsidRPr="003124C1">
        <w:rPr>
          <w:b/>
          <w:iCs/>
        </w:rPr>
        <w:t xml:space="preserve">channel coding </w:t>
      </w:r>
      <w:r>
        <w:rPr>
          <w:rFonts w:eastAsiaTheme="minorEastAsia" w:hint="eastAsia"/>
          <w:b/>
          <w:iCs/>
          <w:lang w:eastAsia="zh-CN"/>
        </w:rPr>
        <w:t xml:space="preserve">for </w:t>
      </w:r>
      <w:r w:rsidRPr="003124C1">
        <w:rPr>
          <w:b/>
          <w:iCs/>
        </w:rPr>
        <w:t>small UCI</w:t>
      </w:r>
      <w:r>
        <w:rPr>
          <w:rFonts w:eastAsiaTheme="minorEastAsia" w:hint="eastAsia"/>
          <w:b/>
          <w:iCs/>
          <w:lang w:eastAsia="zh-CN"/>
        </w:rPr>
        <w:t xml:space="preserve"> with payload size </w:t>
      </w:r>
      <w:r w:rsidR="0059543B">
        <w:rPr>
          <w:rFonts w:eastAsiaTheme="minorEastAsia" w:hint="eastAsia"/>
          <w:b/>
          <w:iCs/>
          <w:lang w:eastAsia="zh-CN"/>
        </w:rPr>
        <w:t>less than</w:t>
      </w:r>
      <w:r>
        <w:rPr>
          <w:rFonts w:eastAsiaTheme="minorEastAsia" w:hint="eastAsia"/>
          <w:b/>
          <w:iCs/>
          <w:lang w:eastAsia="zh-CN"/>
        </w:rPr>
        <w:t xml:space="preserve"> 1</w:t>
      </w:r>
      <w:r w:rsidR="0059543B">
        <w:rPr>
          <w:rFonts w:eastAsiaTheme="minorEastAsia" w:hint="eastAsia"/>
          <w:b/>
          <w:iCs/>
          <w:lang w:eastAsia="zh-CN"/>
        </w:rPr>
        <w:t>2</w:t>
      </w:r>
      <w:r>
        <w:rPr>
          <w:rFonts w:eastAsiaTheme="minorEastAsia" w:hint="eastAsia"/>
          <w:b/>
          <w:iCs/>
          <w:lang w:eastAsia="zh-CN"/>
        </w:rPr>
        <w:t xml:space="preserve"> bits</w:t>
      </w:r>
      <w:r w:rsidRPr="003124C1">
        <w:rPr>
          <w:b/>
          <w:iCs/>
        </w:rPr>
        <w:t xml:space="preserve">, </w:t>
      </w:r>
      <w:r w:rsidRPr="003124C1">
        <w:rPr>
          <w:rFonts w:eastAsiaTheme="minorEastAsia" w:hint="eastAsia"/>
          <w:b/>
          <w:iCs/>
          <w:lang w:eastAsia="zh-CN"/>
        </w:rPr>
        <w:t>considering the</w:t>
      </w:r>
      <w:r w:rsidRPr="003124C1">
        <w:rPr>
          <w:b/>
          <w:iCs/>
        </w:rPr>
        <w:t xml:space="preserve"> following</w:t>
      </w:r>
      <w:r w:rsidRPr="003124C1">
        <w:rPr>
          <w:rFonts w:eastAsiaTheme="minorEastAsia" w:hint="eastAsia"/>
          <w:b/>
          <w:iCs/>
          <w:lang w:eastAsia="zh-CN"/>
        </w:rPr>
        <w:t xml:space="preserve"> options</w:t>
      </w:r>
      <w:r w:rsidRPr="003124C1">
        <w:rPr>
          <w:b/>
          <w:iCs/>
        </w:rPr>
        <w:t>:</w:t>
      </w:r>
    </w:p>
    <w:p w14:paraId="53684E55" w14:textId="77777777" w:rsidR="00836FB5" w:rsidRPr="003124C1" w:rsidRDefault="00836FB5" w:rsidP="00836FB5">
      <w:pPr>
        <w:pStyle w:val="ListParagraph4"/>
        <w:numPr>
          <w:ilvl w:val="0"/>
          <w:numId w:val="113"/>
        </w:numPr>
        <w:snapToGrid w:val="0"/>
        <w:spacing w:before="0" w:beforeAutospacing="0" w:after="120" w:afterAutospacing="0" w:line="259" w:lineRule="auto"/>
        <w:rPr>
          <w:rFonts w:ascii="Times New Roman" w:eastAsia="Calibri" w:hAnsi="Times New Roman"/>
          <w:b/>
          <w:iCs/>
          <w:sz w:val="20"/>
          <w:szCs w:val="20"/>
        </w:rPr>
      </w:pPr>
      <w:r w:rsidRPr="003124C1">
        <w:rPr>
          <w:rFonts w:ascii="Times New Roman" w:eastAsiaTheme="minorEastAsia" w:hAnsi="Times New Roman" w:hint="eastAsia"/>
          <w:b/>
          <w:iCs/>
          <w:sz w:val="20"/>
          <w:szCs w:val="20"/>
        </w:rPr>
        <w:t>5G RM code</w:t>
      </w:r>
    </w:p>
    <w:p w14:paraId="4AC9B6F6" w14:textId="4017C04C" w:rsidR="00836FB5" w:rsidRPr="00836FB5" w:rsidRDefault="00836FB5" w:rsidP="00836FB5">
      <w:pPr>
        <w:pStyle w:val="ListParagraph4"/>
        <w:numPr>
          <w:ilvl w:val="0"/>
          <w:numId w:val="113"/>
        </w:numPr>
        <w:snapToGrid w:val="0"/>
        <w:spacing w:before="0" w:beforeAutospacing="0" w:after="120" w:afterAutospacing="0" w:line="259" w:lineRule="auto"/>
        <w:rPr>
          <w:rFonts w:ascii="Times New Roman" w:eastAsia="Calibri" w:hAnsi="Times New Roman"/>
          <w:b/>
          <w:iCs/>
          <w:sz w:val="20"/>
          <w:szCs w:val="20"/>
        </w:rPr>
      </w:pPr>
      <w:r w:rsidRPr="003124C1">
        <w:rPr>
          <w:rFonts w:ascii="Times New Roman" w:eastAsia="Calibri" w:hAnsi="Times New Roman"/>
          <w:b/>
          <w:iCs/>
          <w:sz w:val="20"/>
          <w:szCs w:val="20"/>
        </w:rPr>
        <w:t xml:space="preserve">Enhanced </w:t>
      </w:r>
      <w:r w:rsidRPr="003124C1">
        <w:rPr>
          <w:rFonts w:ascii="Times New Roman" w:eastAsiaTheme="minorEastAsia" w:hAnsi="Times New Roman" w:hint="eastAsia"/>
          <w:b/>
          <w:iCs/>
          <w:sz w:val="20"/>
          <w:szCs w:val="20"/>
        </w:rPr>
        <w:t>scheme</w:t>
      </w:r>
      <w:r>
        <w:rPr>
          <w:rFonts w:ascii="Times New Roman" w:eastAsiaTheme="minorEastAsia" w:hAnsi="Times New Roman" w:hint="eastAsia"/>
          <w:b/>
          <w:iCs/>
          <w:sz w:val="20"/>
          <w:szCs w:val="20"/>
        </w:rPr>
        <w:t>, including</w:t>
      </w:r>
    </w:p>
    <w:p w14:paraId="6391FB54" w14:textId="0D9E1D5B" w:rsidR="00836FB5" w:rsidRPr="00836FB5" w:rsidRDefault="00836FB5" w:rsidP="00836FB5">
      <w:pPr>
        <w:pStyle w:val="ListParagraph4"/>
        <w:numPr>
          <w:ilvl w:val="1"/>
          <w:numId w:val="113"/>
        </w:numPr>
        <w:snapToGrid w:val="0"/>
        <w:spacing w:before="0" w:beforeAutospacing="0" w:after="120" w:afterAutospacing="0" w:line="259" w:lineRule="auto"/>
        <w:rPr>
          <w:rFonts w:ascii="Times New Roman" w:eastAsia="Calibri" w:hAnsi="Times New Roman"/>
          <w:b/>
          <w:iCs/>
          <w:sz w:val="20"/>
          <w:szCs w:val="20"/>
        </w:rPr>
      </w:pPr>
      <w:r>
        <w:rPr>
          <w:rFonts w:ascii="Times New Roman" w:eastAsiaTheme="minorEastAsia" w:hAnsi="Times New Roman"/>
          <w:b/>
          <w:iCs/>
          <w:sz w:val="20"/>
          <w:szCs w:val="20"/>
        </w:rPr>
        <w:t>E</w:t>
      </w:r>
      <w:r>
        <w:rPr>
          <w:rFonts w:ascii="Times New Roman" w:eastAsiaTheme="minorEastAsia" w:hAnsi="Times New Roman" w:hint="eastAsia"/>
          <w:b/>
          <w:iCs/>
          <w:sz w:val="20"/>
          <w:szCs w:val="20"/>
        </w:rPr>
        <w:t>nhanced cod</w:t>
      </w:r>
      <w:r w:rsidR="00D15746">
        <w:rPr>
          <w:rFonts w:ascii="Times New Roman" w:eastAsiaTheme="minorEastAsia" w:hAnsi="Times New Roman" w:hint="eastAsia"/>
          <w:b/>
          <w:iCs/>
          <w:sz w:val="20"/>
          <w:szCs w:val="20"/>
        </w:rPr>
        <w:t>ing scheme</w:t>
      </w:r>
    </w:p>
    <w:p w14:paraId="4E445467" w14:textId="381F75C8" w:rsidR="00836FB5" w:rsidRPr="00190556" w:rsidRDefault="00836FB5" w:rsidP="00836FB5">
      <w:pPr>
        <w:pStyle w:val="ListParagraph4"/>
        <w:numPr>
          <w:ilvl w:val="1"/>
          <w:numId w:val="113"/>
        </w:numPr>
        <w:snapToGrid w:val="0"/>
        <w:spacing w:before="0" w:beforeAutospacing="0" w:after="120" w:afterAutospacing="0" w:line="259" w:lineRule="auto"/>
        <w:rPr>
          <w:rFonts w:ascii="Times New Roman" w:eastAsia="Calibri" w:hAnsi="Times New Roman"/>
          <w:b/>
          <w:iCs/>
          <w:sz w:val="20"/>
          <w:szCs w:val="20"/>
        </w:rPr>
      </w:pPr>
      <w:r w:rsidRPr="00190556">
        <w:rPr>
          <w:rFonts w:ascii="Times New Roman" w:eastAsiaTheme="minorEastAsia" w:hAnsi="Times New Roman" w:hint="eastAsia"/>
          <w:b/>
          <w:iCs/>
          <w:sz w:val="20"/>
          <w:szCs w:val="20"/>
        </w:rPr>
        <w:t>New basis sequence</w:t>
      </w:r>
      <w:r w:rsidR="002414C0">
        <w:rPr>
          <w:rFonts w:ascii="Times New Roman" w:eastAsiaTheme="minorEastAsia" w:hAnsi="Times New Roman" w:hint="eastAsia"/>
          <w:b/>
          <w:iCs/>
          <w:sz w:val="20"/>
          <w:szCs w:val="20"/>
        </w:rPr>
        <w:t>/sequence</w:t>
      </w:r>
      <w:r w:rsidRPr="00190556">
        <w:rPr>
          <w:rFonts w:ascii="Times New Roman" w:eastAsiaTheme="minorEastAsia" w:hAnsi="Times New Roman" w:hint="eastAsia"/>
          <w:b/>
          <w:iCs/>
          <w:sz w:val="20"/>
          <w:szCs w:val="20"/>
        </w:rPr>
        <w:t xml:space="preserve"> design</w:t>
      </w:r>
    </w:p>
    <w:p w14:paraId="5F5245A4" w14:textId="026211FE" w:rsidR="00836FB5" w:rsidRPr="00190556" w:rsidRDefault="00836FB5" w:rsidP="00836FB5">
      <w:pPr>
        <w:pStyle w:val="ListParagraph4"/>
        <w:numPr>
          <w:ilvl w:val="1"/>
          <w:numId w:val="113"/>
        </w:numPr>
        <w:snapToGrid w:val="0"/>
        <w:spacing w:before="0" w:beforeAutospacing="0" w:after="120" w:afterAutospacing="0" w:line="259" w:lineRule="auto"/>
        <w:rPr>
          <w:rFonts w:ascii="Times New Roman" w:eastAsia="Calibri" w:hAnsi="Times New Roman"/>
          <w:b/>
          <w:iCs/>
          <w:sz w:val="20"/>
          <w:szCs w:val="20"/>
        </w:rPr>
      </w:pPr>
      <w:r w:rsidRPr="00190556">
        <w:rPr>
          <w:rFonts w:ascii="Times New Roman" w:eastAsiaTheme="minorEastAsia" w:hAnsi="Times New Roman"/>
          <w:b/>
          <w:iCs/>
          <w:sz w:val="20"/>
          <w:szCs w:val="20"/>
        </w:rPr>
        <w:t>O</w:t>
      </w:r>
      <w:r w:rsidRPr="00190556">
        <w:rPr>
          <w:rFonts w:ascii="Times New Roman" w:eastAsiaTheme="minorEastAsia" w:hAnsi="Times New Roman" w:hint="eastAsia"/>
          <w:b/>
          <w:iCs/>
          <w:sz w:val="20"/>
          <w:szCs w:val="20"/>
        </w:rPr>
        <w:t>ther options are not precluded</w:t>
      </w:r>
    </w:p>
    <w:p w14:paraId="2780239E" w14:textId="77777777" w:rsidR="00F22FDC" w:rsidRPr="00F22FDC" w:rsidRDefault="00F22FDC" w:rsidP="00F22FDC">
      <w:pPr>
        <w:rPr>
          <w:rFonts w:eastAsiaTheme="minorEastAsia"/>
          <w:highlight w:val="yellow"/>
          <w:lang w:val="en-US" w:eastAsia="zh-CN"/>
        </w:rPr>
      </w:pPr>
    </w:p>
    <w:p w14:paraId="63D751BA" w14:textId="5BD9787A" w:rsidR="00C31017" w:rsidRPr="00B13A84" w:rsidRDefault="00C31017" w:rsidP="00B13A84">
      <w:pPr>
        <w:pStyle w:val="3"/>
        <w:adjustRightInd w:val="0"/>
        <w:spacing w:line="259" w:lineRule="auto"/>
        <w:ind w:leftChars="0" w:left="0" w:rightChars="0" w:right="0"/>
        <w:rPr>
          <w:rFonts w:ascii="Times New Roman" w:hAnsi="Times New Roman" w:cs="Times New Roman"/>
          <w:b/>
          <w:bCs/>
          <w:sz w:val="22"/>
          <w:szCs w:val="16"/>
          <w:highlight w:val="yellow"/>
          <w:lang w:eastAsia="zh-CN"/>
        </w:rPr>
      </w:pPr>
      <w:r w:rsidRPr="00B13A84">
        <w:rPr>
          <w:rFonts w:ascii="Times New Roman" w:hAnsi="Times New Roman" w:cs="Times New Roman" w:hint="eastAsia"/>
          <w:b/>
          <w:bCs/>
          <w:sz w:val="22"/>
          <w:szCs w:val="16"/>
          <w:highlight w:val="yellow"/>
          <w:lang w:eastAsia="zh-CN"/>
        </w:rPr>
        <w:t>DCI beyond NR range</w:t>
      </w:r>
    </w:p>
    <w:p w14:paraId="56672A9B" w14:textId="212DEF98" w:rsidR="00C31017" w:rsidRPr="00B13A84" w:rsidRDefault="00C31017" w:rsidP="00C31017">
      <w:pPr>
        <w:spacing w:line="259" w:lineRule="auto"/>
        <w:rPr>
          <w:rFonts w:eastAsiaTheme="minorEastAsia"/>
          <w:b/>
          <w:lang w:val="en-US" w:eastAsia="zh-CN"/>
        </w:rPr>
      </w:pPr>
      <w:r w:rsidRPr="00B13A84">
        <w:rPr>
          <w:rFonts w:eastAsiaTheme="minorEastAsia" w:hint="eastAsia"/>
          <w:b/>
          <w:highlight w:val="yellow"/>
          <w:lang w:val="en-US" w:eastAsia="zh-CN"/>
        </w:rPr>
        <w:t>Proposal:</w:t>
      </w:r>
      <w:r w:rsidRPr="00B13A84">
        <w:rPr>
          <w:rFonts w:eastAsiaTheme="minorEastAsia" w:hint="eastAsia"/>
          <w:b/>
          <w:lang w:val="en-US" w:eastAsia="zh-CN"/>
        </w:rPr>
        <w:t xml:space="preserve"> For </w:t>
      </w:r>
      <w:r w:rsidR="00F22FDC">
        <w:rPr>
          <w:rFonts w:eastAsiaTheme="minorEastAsia" w:hint="eastAsia"/>
          <w:b/>
          <w:lang w:val="en-US" w:eastAsia="zh-CN"/>
        </w:rPr>
        <w:t xml:space="preserve">the study of </w:t>
      </w:r>
      <w:r w:rsidRPr="00B13A84">
        <w:rPr>
          <w:rFonts w:eastAsiaTheme="minorEastAsia" w:hint="eastAsia"/>
          <w:b/>
          <w:lang w:val="en-US" w:eastAsia="zh-CN"/>
        </w:rPr>
        <w:t xml:space="preserve">Polar code design for DCI with payload size larger than NR range (i.e., larger than 140 bits), the following options are </w:t>
      </w:r>
      <w:r w:rsidR="000557EE">
        <w:rPr>
          <w:rFonts w:eastAsiaTheme="minorEastAsia" w:hint="eastAsia"/>
          <w:b/>
          <w:bCs/>
          <w:lang w:val="en-US" w:eastAsia="zh-CN"/>
        </w:rPr>
        <w:t>considered</w:t>
      </w:r>
      <w:r w:rsidR="000557EE" w:rsidRPr="00F22FDC">
        <w:rPr>
          <w:rFonts w:hint="eastAsia"/>
          <w:b/>
          <w:bCs/>
          <w:lang w:val="en-US" w:eastAsia="zh-CN"/>
        </w:rPr>
        <w:t xml:space="preserve"> </w:t>
      </w:r>
      <w:r w:rsidRPr="00B13A84">
        <w:rPr>
          <w:rFonts w:eastAsiaTheme="minorEastAsia" w:hint="eastAsia"/>
          <w:b/>
          <w:lang w:val="en-US" w:eastAsia="zh-CN"/>
        </w:rPr>
        <w:t xml:space="preserve">for </w:t>
      </w:r>
      <w:r w:rsidR="00F22FDC">
        <w:rPr>
          <w:rFonts w:eastAsiaTheme="minorEastAsia" w:hint="eastAsia"/>
          <w:b/>
          <w:lang w:val="en-US" w:eastAsia="zh-CN"/>
        </w:rPr>
        <w:t>further down-selection</w:t>
      </w:r>
    </w:p>
    <w:p w14:paraId="4EDA5493" w14:textId="77777777" w:rsidR="00C31017" w:rsidRPr="00B13A84" w:rsidRDefault="00C31017" w:rsidP="00C31017">
      <w:pPr>
        <w:pStyle w:val="af7"/>
        <w:numPr>
          <w:ilvl w:val="0"/>
          <w:numId w:val="141"/>
        </w:numPr>
        <w:spacing w:line="259" w:lineRule="auto"/>
        <w:ind w:firstLineChars="0"/>
        <w:rPr>
          <w:rFonts w:eastAsiaTheme="minorEastAsia"/>
          <w:b/>
          <w:lang w:val="en-US" w:eastAsia="zh-CN"/>
        </w:rPr>
      </w:pPr>
      <w:r w:rsidRPr="00B13A84">
        <w:rPr>
          <w:rFonts w:eastAsiaTheme="minorEastAsia" w:hint="eastAsia"/>
          <w:b/>
          <w:lang w:val="en-US" w:eastAsia="zh-CN"/>
        </w:rPr>
        <w:t>[Segmentation</w:t>
      </w:r>
    </w:p>
    <w:p w14:paraId="28EB6432" w14:textId="77777777" w:rsidR="00C31017" w:rsidRPr="00B13A84" w:rsidRDefault="00C31017" w:rsidP="00C31017">
      <w:pPr>
        <w:pStyle w:val="af7"/>
        <w:numPr>
          <w:ilvl w:val="0"/>
          <w:numId w:val="141"/>
        </w:numPr>
        <w:spacing w:line="259" w:lineRule="auto"/>
        <w:ind w:firstLineChars="0"/>
        <w:rPr>
          <w:rFonts w:eastAsiaTheme="minorEastAsia"/>
          <w:b/>
          <w:lang w:val="en-US" w:eastAsia="zh-CN"/>
        </w:rPr>
      </w:pPr>
      <w:r w:rsidRPr="00B13A84">
        <w:rPr>
          <w:rFonts w:eastAsiaTheme="minorEastAsia" w:hint="eastAsia"/>
          <w:b/>
          <w:lang w:val="en-US" w:eastAsia="zh-CN"/>
        </w:rPr>
        <w:t>Remove D-CRC interleaver</w:t>
      </w:r>
    </w:p>
    <w:p w14:paraId="696F8F01" w14:textId="77777777" w:rsidR="00C31017" w:rsidRPr="00B13A84" w:rsidRDefault="00C31017" w:rsidP="00C31017">
      <w:pPr>
        <w:pStyle w:val="af7"/>
        <w:numPr>
          <w:ilvl w:val="0"/>
          <w:numId w:val="141"/>
        </w:numPr>
        <w:spacing w:line="259" w:lineRule="auto"/>
        <w:ind w:firstLineChars="0"/>
        <w:rPr>
          <w:rFonts w:eastAsiaTheme="minorEastAsia"/>
          <w:b/>
          <w:lang w:val="sv-SE" w:eastAsia="zh-CN"/>
        </w:rPr>
      </w:pPr>
      <w:r w:rsidRPr="00B13A84">
        <w:rPr>
          <w:rFonts w:eastAsiaTheme="minorEastAsia" w:hint="eastAsia"/>
          <w:b/>
          <w:lang w:val="sv-SE" w:eastAsia="zh-CN"/>
        </w:rPr>
        <w:t>Extend D-CRC interleaver for larger DCI size</w:t>
      </w:r>
    </w:p>
    <w:p w14:paraId="77CE0615" w14:textId="77777777" w:rsidR="00C31017" w:rsidRPr="00B13A84" w:rsidRDefault="00C31017" w:rsidP="00C31017">
      <w:pPr>
        <w:pStyle w:val="af7"/>
        <w:numPr>
          <w:ilvl w:val="0"/>
          <w:numId w:val="141"/>
        </w:numPr>
        <w:spacing w:line="259" w:lineRule="auto"/>
        <w:ind w:firstLineChars="0"/>
        <w:rPr>
          <w:rFonts w:eastAsiaTheme="minorEastAsia"/>
          <w:b/>
          <w:lang w:val="sv-SE" w:eastAsia="zh-CN"/>
        </w:rPr>
      </w:pPr>
      <w:r w:rsidRPr="00B13A84">
        <w:rPr>
          <w:rFonts w:eastAsiaTheme="minorEastAsia" w:hint="eastAsia"/>
          <w:b/>
          <w:lang w:val="sv-SE" w:eastAsia="zh-CN"/>
        </w:rPr>
        <w:t>PAC code</w:t>
      </w:r>
    </w:p>
    <w:p w14:paraId="35CC42F9" w14:textId="77777777" w:rsidR="00C31017" w:rsidRPr="00B13A84" w:rsidRDefault="00C31017" w:rsidP="00C31017">
      <w:pPr>
        <w:pStyle w:val="af7"/>
        <w:numPr>
          <w:ilvl w:val="0"/>
          <w:numId w:val="141"/>
        </w:numPr>
        <w:spacing w:line="259" w:lineRule="auto"/>
        <w:ind w:firstLineChars="0"/>
        <w:rPr>
          <w:rFonts w:eastAsiaTheme="minorEastAsia"/>
          <w:b/>
          <w:lang w:val="sv-SE" w:eastAsia="zh-CN"/>
        </w:rPr>
      </w:pPr>
      <w:r w:rsidRPr="00B13A84">
        <w:rPr>
          <w:rFonts w:eastAsiaTheme="minorEastAsia" w:hint="eastAsia"/>
          <w:b/>
          <w:lang w:val="sv-SE" w:eastAsia="zh-CN"/>
        </w:rPr>
        <w:t>2-stage DCI</w:t>
      </w:r>
    </w:p>
    <w:p w14:paraId="7832214C" w14:textId="77777777" w:rsidR="00C31017" w:rsidRPr="00B13A84" w:rsidRDefault="00C31017" w:rsidP="00C31017">
      <w:pPr>
        <w:pStyle w:val="af7"/>
        <w:numPr>
          <w:ilvl w:val="0"/>
          <w:numId w:val="141"/>
        </w:numPr>
        <w:spacing w:line="259" w:lineRule="auto"/>
        <w:ind w:firstLineChars="0"/>
        <w:rPr>
          <w:rFonts w:eastAsiaTheme="minorEastAsia"/>
          <w:b/>
          <w:lang w:val="sv-SE" w:eastAsia="zh-CN"/>
        </w:rPr>
      </w:pPr>
      <w:r w:rsidRPr="00B13A84">
        <w:rPr>
          <w:rFonts w:eastAsiaTheme="minorEastAsia"/>
          <w:b/>
          <w:lang w:val="sv-SE" w:eastAsia="zh-CN"/>
        </w:rPr>
        <w:t>U</w:t>
      </w:r>
      <w:r w:rsidRPr="00B13A84">
        <w:rPr>
          <w:rFonts w:eastAsiaTheme="minorEastAsia" w:hint="eastAsia"/>
          <w:b/>
          <w:lang w:val="sv-SE" w:eastAsia="zh-CN"/>
        </w:rPr>
        <w:t>se 1024-length Polar sequence for DL</w:t>
      </w:r>
    </w:p>
    <w:p w14:paraId="36344E75" w14:textId="77777777" w:rsidR="00C31017" w:rsidRPr="00B13A84" w:rsidRDefault="00C31017" w:rsidP="00C31017">
      <w:pPr>
        <w:pStyle w:val="af7"/>
        <w:numPr>
          <w:ilvl w:val="0"/>
          <w:numId w:val="141"/>
        </w:numPr>
        <w:spacing w:line="259" w:lineRule="auto"/>
        <w:ind w:firstLineChars="0"/>
        <w:rPr>
          <w:rFonts w:eastAsiaTheme="minorEastAsia"/>
          <w:b/>
          <w:lang w:val="sv-SE" w:eastAsia="zh-CN"/>
        </w:rPr>
      </w:pPr>
      <w:r w:rsidRPr="00B13A84">
        <w:rPr>
          <w:rFonts w:eastAsiaTheme="minorEastAsia" w:hint="eastAsia"/>
          <w:b/>
          <w:lang w:val="sv-SE" w:eastAsia="zh-CN"/>
        </w:rPr>
        <w:t>Higher modulation order]</w:t>
      </w:r>
    </w:p>
    <w:p w14:paraId="0FB29D13" w14:textId="77777777" w:rsidR="00C31017" w:rsidRPr="00B13A84" w:rsidRDefault="00C31017" w:rsidP="00C31017">
      <w:pPr>
        <w:spacing w:line="259" w:lineRule="auto"/>
        <w:rPr>
          <w:rFonts w:eastAsiaTheme="minorEastAsia"/>
          <w:b/>
          <w:lang w:val="en-US" w:eastAsia="zh-CN"/>
        </w:rPr>
      </w:pPr>
      <w:r w:rsidRPr="00B13A84">
        <w:rPr>
          <w:rFonts w:eastAsiaTheme="minorEastAsia" w:hint="eastAsia"/>
          <w:b/>
          <w:lang w:val="en-US" w:eastAsia="zh-CN"/>
        </w:rPr>
        <w:t xml:space="preserve">Note: The necessity of DCI </w:t>
      </w:r>
      <w:r w:rsidRPr="00B13A84">
        <w:rPr>
          <w:rFonts w:eastAsiaTheme="minorEastAsia"/>
          <w:b/>
          <w:lang w:val="en-US" w:eastAsia="zh-CN"/>
        </w:rPr>
        <w:t>payload</w:t>
      </w:r>
      <w:r w:rsidRPr="00B13A84">
        <w:rPr>
          <w:rFonts w:eastAsiaTheme="minorEastAsia" w:hint="eastAsia"/>
          <w:b/>
          <w:lang w:val="en-US" w:eastAsia="zh-CN"/>
        </w:rPr>
        <w:t xml:space="preserve"> larger than NR range to be confirmed by other agenda(s)</w:t>
      </w:r>
    </w:p>
    <w:tbl>
      <w:tblPr>
        <w:tblStyle w:val="af1"/>
        <w:tblW w:w="0" w:type="auto"/>
        <w:tblLook w:val="04A0" w:firstRow="1" w:lastRow="0" w:firstColumn="1" w:lastColumn="0" w:noHBand="0" w:noVBand="1"/>
      </w:tblPr>
      <w:tblGrid>
        <w:gridCol w:w="9628"/>
      </w:tblGrid>
      <w:tr w:rsidR="00C31017" w14:paraId="6FF070D2" w14:textId="77777777" w:rsidTr="003761A5">
        <w:tc>
          <w:tcPr>
            <w:tcW w:w="9628" w:type="dxa"/>
          </w:tcPr>
          <w:p w14:paraId="524088B7" w14:textId="77777777" w:rsidR="00C31017" w:rsidRPr="00C84A0C" w:rsidRDefault="00C31017" w:rsidP="003761A5">
            <w:pPr>
              <w:rPr>
                <w:rFonts w:eastAsia="等线"/>
                <w:lang w:val="en-US" w:eastAsia="zh-CN"/>
              </w:rPr>
            </w:pPr>
            <w:r>
              <w:rPr>
                <w:rFonts w:eastAsiaTheme="minorEastAsia"/>
                <w:b/>
                <w:lang w:val="sv-SE" w:eastAsia="zh-CN"/>
              </w:rPr>
              <w:t xml:space="preserve">Observation </w:t>
            </w:r>
            <w:r>
              <w:rPr>
                <w:rFonts w:eastAsiaTheme="minorEastAsia" w:hint="eastAsia"/>
                <w:b/>
                <w:lang w:val="sv-SE" w:eastAsia="zh-CN"/>
              </w:rPr>
              <w:t xml:space="preserve">to </w:t>
            </w:r>
            <w:r w:rsidRPr="000669C1">
              <w:rPr>
                <w:rFonts w:eastAsiaTheme="minorEastAsia" w:hint="eastAsia"/>
                <w:b/>
                <w:lang w:val="sv-SE" w:eastAsia="zh-CN"/>
              </w:rPr>
              <w:t>summarize companies</w:t>
            </w:r>
            <w:r w:rsidRPr="000669C1">
              <w:rPr>
                <w:rFonts w:eastAsiaTheme="minorEastAsia"/>
                <w:b/>
                <w:lang w:val="sv-SE" w:eastAsia="zh-CN"/>
              </w:rPr>
              <w:t>’</w:t>
            </w:r>
            <w:r w:rsidRPr="000669C1">
              <w:rPr>
                <w:rFonts w:eastAsiaTheme="minorEastAsia" w:hint="eastAsia"/>
                <w:b/>
                <w:lang w:val="sv-SE" w:eastAsia="zh-CN"/>
              </w:rPr>
              <w:t xml:space="preserve"> contributions</w:t>
            </w:r>
            <w:r>
              <w:rPr>
                <w:rFonts w:eastAsiaTheme="minorEastAsia" w:hint="eastAsia"/>
                <w:b/>
                <w:lang w:val="sv-SE" w:eastAsia="zh-CN"/>
              </w:rPr>
              <w:t xml:space="preserve"> only: </w:t>
            </w:r>
            <w:r w:rsidRPr="001E69E4">
              <w:rPr>
                <w:rFonts w:eastAsiaTheme="minorEastAsia" w:hint="eastAsia"/>
                <w:b/>
                <w:color w:val="4472C4" w:themeColor="accent5"/>
                <w:lang w:val="sv-SE" w:eastAsia="zh-CN"/>
              </w:rPr>
              <w:t>DCI beyond NR range</w:t>
            </w:r>
          </w:p>
          <w:p w14:paraId="10C9B1C5" w14:textId="77777777" w:rsidR="00C31017" w:rsidRDefault="00C31017" w:rsidP="003761A5">
            <w:pPr>
              <w:jc w:val="left"/>
              <w:rPr>
                <w:rFonts w:eastAsiaTheme="minorEastAsia"/>
                <w:b/>
                <w:lang w:val="sv-SE" w:eastAsia="zh-CN"/>
              </w:rPr>
            </w:pPr>
            <w:r>
              <w:rPr>
                <w:rFonts w:eastAsiaTheme="minorEastAsia"/>
                <w:b/>
                <w:lang w:val="sv-SE" w:eastAsia="zh-CN"/>
              </w:rPr>
              <w:t xml:space="preserve">Observation </w:t>
            </w:r>
            <w:r>
              <w:rPr>
                <w:rFonts w:eastAsia="宋体"/>
                <w:b/>
                <w:bCs/>
                <w:lang w:val="en-US" w:eastAsia="zh-CN"/>
              </w:rPr>
              <w:t>4</w:t>
            </w:r>
            <w:r>
              <w:rPr>
                <w:rFonts w:eastAsia="宋体"/>
                <w:b/>
                <w:bCs/>
                <w:lang w:eastAsia="zh-CN"/>
              </w:rPr>
              <w:t>.</w:t>
            </w:r>
            <w:r>
              <w:rPr>
                <w:rFonts w:eastAsia="宋体" w:hint="eastAsia"/>
                <w:b/>
                <w:bCs/>
                <w:lang w:eastAsia="zh-CN"/>
              </w:rPr>
              <w:t>1</w:t>
            </w:r>
            <w:r>
              <w:rPr>
                <w:rFonts w:eastAsia="宋体"/>
                <w:b/>
                <w:bCs/>
                <w:lang w:eastAsia="zh-CN"/>
              </w:rPr>
              <w:t>-</w:t>
            </w:r>
            <w:r>
              <w:rPr>
                <w:rFonts w:eastAsia="宋体"/>
                <w:b/>
                <w:bCs/>
                <w:lang w:val="en-US" w:eastAsia="zh-CN"/>
              </w:rPr>
              <w:t>2</w:t>
            </w:r>
            <w:r>
              <w:rPr>
                <w:rFonts w:eastAsia="宋体"/>
                <w:b/>
                <w:bCs/>
                <w:lang w:eastAsia="zh-CN"/>
              </w:rPr>
              <w:t>-v1</w:t>
            </w:r>
            <w:r>
              <w:rPr>
                <w:b/>
                <w:bCs/>
                <w:lang w:val="en-US" w:eastAsia="zh-CN"/>
              </w:rPr>
              <w:t xml:space="preserve">: </w:t>
            </w:r>
            <w:r>
              <w:rPr>
                <w:rFonts w:eastAsiaTheme="minorEastAsia" w:hint="eastAsia"/>
                <w:b/>
                <w:lang w:val="sv-SE" w:eastAsia="zh-CN"/>
              </w:rPr>
              <w:t xml:space="preserve"> </w:t>
            </w:r>
            <w:r>
              <w:rPr>
                <w:rFonts w:eastAsiaTheme="minorEastAsia"/>
                <w:b/>
                <w:lang w:val="sv-SE" w:eastAsia="zh-CN"/>
              </w:rPr>
              <w:t>[12 sources] discussed the necessity and channel coding f</w:t>
            </w:r>
            <w:r>
              <w:rPr>
                <w:rFonts w:eastAsiaTheme="minorEastAsia" w:hint="eastAsia"/>
                <w:b/>
                <w:lang w:val="sv-SE" w:eastAsia="zh-CN"/>
              </w:rPr>
              <w:t>or</w:t>
            </w:r>
            <w:r>
              <w:rPr>
                <w:rFonts w:eastAsiaTheme="minorEastAsia"/>
                <w:b/>
                <w:lang w:val="sv-SE" w:eastAsia="zh-CN"/>
              </w:rPr>
              <w:t xml:space="preserve"> DCI with payload size beyond NR range (i.e., larger than 140 bits).</w:t>
            </w:r>
          </w:p>
          <w:p w14:paraId="24B58B84" w14:textId="77777777" w:rsidR="00C31017" w:rsidRDefault="00C31017" w:rsidP="003761A5">
            <w:pPr>
              <w:pStyle w:val="af7"/>
              <w:numPr>
                <w:ilvl w:val="0"/>
                <w:numId w:val="98"/>
              </w:numPr>
              <w:ind w:firstLineChars="0"/>
              <w:jc w:val="left"/>
              <w:rPr>
                <w:rFonts w:eastAsiaTheme="minorEastAsia"/>
                <w:b/>
                <w:lang w:val="sv-SE" w:eastAsia="zh-CN"/>
              </w:rPr>
            </w:pPr>
            <w:r>
              <w:rPr>
                <w:rFonts w:eastAsiaTheme="minorEastAsia"/>
                <w:b/>
                <w:lang w:val="sv-SE" w:eastAsia="zh-CN"/>
              </w:rPr>
              <w:t>For the necessity of DCI with payload size beyond NR range:</w:t>
            </w:r>
          </w:p>
          <w:p w14:paraId="63B5FC3A" w14:textId="77777777" w:rsidR="00C31017" w:rsidRDefault="00C31017" w:rsidP="003761A5">
            <w:pPr>
              <w:pStyle w:val="af7"/>
              <w:numPr>
                <w:ilvl w:val="1"/>
                <w:numId w:val="99"/>
              </w:numPr>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5 sources] observed the DCI with payload size can exceed NR range considering single DCI scheduling multiple UEs/cells/PDSCH</w:t>
            </w:r>
            <w:r>
              <w:rPr>
                <w:rFonts w:eastAsiaTheme="minorEastAsia" w:hint="eastAsia"/>
                <w:b/>
                <w:lang w:val="en-US" w:eastAsia="zh-CN"/>
              </w:rPr>
              <w:t>s</w:t>
            </w:r>
            <w:r>
              <w:rPr>
                <w:rFonts w:eastAsiaTheme="minorEastAsia"/>
                <w:b/>
                <w:lang w:val="sv-SE" w:eastAsia="zh-CN"/>
              </w:rPr>
              <w:t>, wider bandwidth, indication of TPMI per subband</w:t>
            </w:r>
          </w:p>
          <w:p w14:paraId="579A1C87" w14:textId="77777777" w:rsidR="00C31017" w:rsidRDefault="00C31017" w:rsidP="003761A5">
            <w:pPr>
              <w:pStyle w:val="af7"/>
              <w:numPr>
                <w:ilvl w:val="1"/>
                <w:numId w:val="99"/>
              </w:numPr>
              <w:ind w:firstLineChars="0"/>
              <w:rPr>
                <w:rFonts w:eastAsiaTheme="minorEastAsia"/>
                <w:b/>
                <w:lang w:val="sv-SE" w:eastAsia="zh-CN"/>
              </w:rPr>
            </w:pPr>
            <w:r>
              <w:rPr>
                <w:rFonts w:eastAsiaTheme="minorEastAsia" w:hint="eastAsia"/>
                <w:b/>
                <w:lang w:val="sv-SE" w:eastAsia="zh-CN"/>
              </w:rPr>
              <w:t>[2</w:t>
            </w:r>
            <w:r>
              <w:rPr>
                <w:rFonts w:eastAsiaTheme="minorEastAsia"/>
                <w:b/>
                <w:lang w:val="sv-SE" w:eastAsia="zh-CN"/>
              </w:rPr>
              <w:t xml:space="preserve"> source</w:t>
            </w:r>
            <w:r>
              <w:rPr>
                <w:rFonts w:eastAsiaTheme="minorEastAsia" w:hint="eastAsia"/>
                <w:b/>
                <w:lang w:val="sv-SE" w:eastAsia="zh-CN"/>
              </w:rPr>
              <w:t>s</w:t>
            </w:r>
            <w:r>
              <w:rPr>
                <w:rFonts w:eastAsiaTheme="minorEastAsia"/>
                <w:b/>
                <w:lang w:val="sv-SE" w:eastAsia="zh-CN"/>
              </w:rPr>
              <w:t>] observed the necessity is unclear</w:t>
            </w:r>
          </w:p>
          <w:p w14:paraId="4E45509E" w14:textId="77777777" w:rsidR="00C31017" w:rsidRDefault="00C31017" w:rsidP="003761A5">
            <w:pPr>
              <w:pStyle w:val="af7"/>
              <w:numPr>
                <w:ilvl w:val="1"/>
                <w:numId w:val="99"/>
              </w:numPr>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5 sources] observed the necessity depends on other agendas</w:t>
            </w:r>
          </w:p>
          <w:p w14:paraId="5432949D" w14:textId="77777777" w:rsidR="00C31017" w:rsidRDefault="00C31017" w:rsidP="003761A5">
            <w:pPr>
              <w:pStyle w:val="af7"/>
              <w:numPr>
                <w:ilvl w:val="0"/>
                <w:numId w:val="98"/>
              </w:numPr>
              <w:ind w:firstLineChars="0"/>
              <w:jc w:val="left"/>
              <w:rPr>
                <w:rFonts w:eastAsiaTheme="minorEastAsia"/>
                <w:b/>
                <w:lang w:val="sv-SE" w:eastAsia="zh-CN"/>
              </w:rPr>
            </w:pPr>
            <w:r>
              <w:rPr>
                <w:rFonts w:eastAsiaTheme="minorEastAsia"/>
                <w:b/>
                <w:lang w:val="sv-SE" w:eastAsia="zh-CN"/>
              </w:rPr>
              <w:t>For the coding scheme for DCI</w:t>
            </w:r>
            <w:r>
              <w:rPr>
                <w:rFonts w:eastAsiaTheme="minorEastAsia" w:hint="eastAsia"/>
                <w:b/>
                <w:lang w:val="sv-SE" w:eastAsia="zh-CN"/>
              </w:rPr>
              <w:t xml:space="preserve"> </w:t>
            </w:r>
            <w:r>
              <w:rPr>
                <w:rFonts w:eastAsiaTheme="minorEastAsia"/>
                <w:b/>
                <w:lang w:val="sv-SE" w:eastAsia="zh-CN"/>
              </w:rPr>
              <w:t>(including early termination) with payload size beyond NR range:</w:t>
            </w:r>
          </w:p>
          <w:p w14:paraId="337C355C" w14:textId="77777777" w:rsidR="00C31017" w:rsidRDefault="00C31017" w:rsidP="003761A5">
            <w:pPr>
              <w:pStyle w:val="af7"/>
              <w:numPr>
                <w:ilvl w:val="1"/>
                <w:numId w:val="99"/>
              </w:numPr>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 xml:space="preserve">3 sources] suggested </w:t>
            </w:r>
            <w:r>
              <w:rPr>
                <w:rFonts w:eastAsiaTheme="minorEastAsia"/>
                <w:b/>
                <w:lang w:val="en-US" w:eastAsia="zh-CN"/>
              </w:rPr>
              <w:t>code block segmentation</w:t>
            </w:r>
          </w:p>
          <w:p w14:paraId="3F17DA98" w14:textId="77777777" w:rsidR="00C31017" w:rsidRDefault="00C31017" w:rsidP="003761A5">
            <w:pPr>
              <w:pStyle w:val="af7"/>
              <w:numPr>
                <w:ilvl w:val="1"/>
                <w:numId w:val="99"/>
              </w:numPr>
              <w:ind w:firstLineChars="0"/>
              <w:rPr>
                <w:rFonts w:eastAsiaTheme="minorEastAsia"/>
                <w:b/>
                <w:lang w:val="sv-SE" w:eastAsia="zh-CN"/>
              </w:rPr>
            </w:pPr>
            <w:r>
              <w:rPr>
                <w:rFonts w:eastAsiaTheme="minorEastAsia" w:hint="eastAsia"/>
                <w:b/>
                <w:lang w:val="sv-SE" w:eastAsia="zh-CN"/>
              </w:rPr>
              <w:lastRenderedPageBreak/>
              <w:t>[</w:t>
            </w:r>
            <w:r>
              <w:rPr>
                <w:rFonts w:eastAsiaTheme="minorEastAsia"/>
                <w:b/>
                <w:lang w:val="sv-SE" w:eastAsia="zh-CN"/>
              </w:rPr>
              <w:t>3 sources] suggested remov</w:t>
            </w:r>
            <w:r>
              <w:rPr>
                <w:rFonts w:eastAsiaTheme="minorEastAsia" w:hint="eastAsia"/>
                <w:b/>
                <w:lang w:val="sv-SE" w:eastAsia="zh-CN"/>
              </w:rPr>
              <w:t>ing</w:t>
            </w:r>
            <w:r>
              <w:rPr>
                <w:rFonts w:eastAsiaTheme="minorEastAsia"/>
                <w:b/>
                <w:lang w:val="sv-SE" w:eastAsia="zh-CN"/>
              </w:rPr>
              <w:t xml:space="preserve"> D-CRC interleaver</w:t>
            </w:r>
          </w:p>
          <w:p w14:paraId="1129E0B3" w14:textId="77777777" w:rsidR="00C31017" w:rsidRDefault="00C31017" w:rsidP="003761A5">
            <w:pPr>
              <w:pStyle w:val="af7"/>
              <w:numPr>
                <w:ilvl w:val="1"/>
                <w:numId w:val="99"/>
              </w:numPr>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4 sources] suggested defin</w:t>
            </w:r>
            <w:r>
              <w:rPr>
                <w:rFonts w:eastAsiaTheme="minorEastAsia" w:hint="eastAsia"/>
                <w:b/>
                <w:lang w:val="sv-SE" w:eastAsia="zh-CN"/>
              </w:rPr>
              <w:t>ing</w:t>
            </w:r>
            <w:r>
              <w:rPr>
                <w:rFonts w:eastAsiaTheme="minorEastAsia"/>
                <w:b/>
                <w:lang w:val="sv-SE" w:eastAsia="zh-CN"/>
              </w:rPr>
              <w:t xml:space="preserve"> D-</w:t>
            </w:r>
            <w:r>
              <w:rPr>
                <w:rFonts w:eastAsiaTheme="minorEastAsia" w:hint="eastAsia"/>
                <w:b/>
                <w:lang w:val="sv-SE" w:eastAsia="zh-CN"/>
              </w:rPr>
              <w:t>CRC</w:t>
            </w:r>
            <w:r>
              <w:rPr>
                <w:rFonts w:eastAsiaTheme="minorEastAsia"/>
                <w:b/>
                <w:lang w:val="sv-SE" w:eastAsia="zh-CN"/>
              </w:rPr>
              <w:t xml:space="preserve"> </w:t>
            </w:r>
            <w:r>
              <w:rPr>
                <w:rFonts w:eastAsiaTheme="minorEastAsia" w:hint="eastAsia"/>
                <w:b/>
                <w:lang w:val="sv-SE" w:eastAsia="zh-CN"/>
              </w:rPr>
              <w:t>in</w:t>
            </w:r>
            <w:r>
              <w:rPr>
                <w:rFonts w:eastAsiaTheme="minorEastAsia"/>
                <w:b/>
                <w:lang w:val="sv-SE" w:eastAsia="zh-CN"/>
              </w:rPr>
              <w:t>terleaver for DCI payload size larger than 140bits</w:t>
            </w:r>
          </w:p>
          <w:p w14:paraId="0E9DE096" w14:textId="77777777" w:rsidR="00C31017" w:rsidRDefault="00C31017" w:rsidP="003761A5">
            <w:pPr>
              <w:pStyle w:val="af7"/>
              <w:numPr>
                <w:ilvl w:val="1"/>
                <w:numId w:val="99"/>
              </w:numPr>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2 sources] suggested polarization-adjusted convolutional (PAC) code</w:t>
            </w:r>
            <w:r>
              <w:rPr>
                <w:rFonts w:eastAsiaTheme="minorEastAsia" w:hint="eastAsia"/>
                <w:b/>
                <w:lang w:val="sv-SE" w:eastAsia="zh-CN"/>
              </w:rPr>
              <w:t>, wherein [1 source]</w:t>
            </w:r>
            <w:r>
              <w:rPr>
                <w:rFonts w:eastAsiaTheme="minorEastAsia"/>
                <w:b/>
                <w:lang w:val="sv-SE" w:eastAsia="zh-CN"/>
              </w:rPr>
              <w:t xml:space="preserve"> </w:t>
            </w:r>
            <w:r>
              <w:rPr>
                <w:rFonts w:eastAsiaTheme="minorEastAsia" w:hint="eastAsia"/>
                <w:b/>
                <w:lang w:val="sv-SE" w:eastAsia="zh-CN"/>
              </w:rPr>
              <w:t>observed</w:t>
            </w:r>
            <w:r>
              <w:rPr>
                <w:rFonts w:eastAsiaTheme="minorEastAsia"/>
                <w:b/>
                <w:lang w:val="sv-SE" w:eastAsia="zh-CN"/>
              </w:rPr>
              <w:t xml:space="preserve"> </w:t>
            </w:r>
            <w:r>
              <w:rPr>
                <w:rFonts w:eastAsiaTheme="minorEastAsia" w:hint="eastAsia"/>
                <w:b/>
                <w:lang w:val="sv-SE" w:eastAsia="zh-CN"/>
              </w:rPr>
              <w:t>t</w:t>
            </w:r>
            <w:r>
              <w:rPr>
                <w:rFonts w:eastAsiaTheme="minorEastAsia"/>
                <w:b/>
                <w:lang w:val="sv-SE" w:eastAsia="zh-CN"/>
              </w:rPr>
              <w:t xml:space="preserve">otal saved computational complexity ratio </w:t>
            </w:r>
            <w:r>
              <w:rPr>
                <w:rFonts w:eastAsiaTheme="minorEastAsia" w:hint="eastAsia"/>
                <w:b/>
                <w:lang w:val="sv-SE" w:eastAsia="zh-CN"/>
              </w:rPr>
              <w:t>(</w:t>
            </w:r>
            <w:r>
              <w:rPr>
                <w:rFonts w:eastAsiaTheme="minorEastAsia"/>
                <w:b/>
                <w:lang w:val="sv-SE" w:eastAsia="zh-CN"/>
              </w:rPr>
              <w:t>TSCCR</w:t>
            </w:r>
            <w:r>
              <w:rPr>
                <w:rFonts w:eastAsiaTheme="minorEastAsia" w:hint="eastAsia"/>
                <w:b/>
                <w:lang w:val="sv-SE" w:eastAsia="zh-CN"/>
              </w:rPr>
              <w:t>)</w:t>
            </w:r>
            <w:r>
              <w:rPr>
                <w:rFonts w:eastAsiaTheme="minorEastAsia"/>
                <w:b/>
                <w:lang w:val="sv-SE" w:eastAsia="zh-CN"/>
              </w:rPr>
              <w:t xml:space="preserve"> of 60-65%</w:t>
            </w:r>
            <w:r>
              <w:rPr>
                <w:rFonts w:eastAsiaTheme="minorEastAsia" w:hint="eastAsia"/>
                <w:b/>
                <w:lang w:val="sv-SE" w:eastAsia="zh-CN"/>
              </w:rPr>
              <w:t xml:space="preserve"> for terminated PAC code</w:t>
            </w:r>
            <w:r>
              <w:rPr>
                <w:rFonts w:eastAsiaTheme="minorEastAsia"/>
                <w:b/>
                <w:lang w:val="sv-SE" w:eastAsia="zh-CN"/>
              </w:rPr>
              <w:t>, while the TSCCR for NR D-CRC polar codes is below 30%. While [1 source] observed that PAC</w:t>
            </w:r>
            <w:r>
              <w:rPr>
                <w:rFonts w:eastAsiaTheme="minorEastAsia" w:hint="eastAsia"/>
                <w:b/>
                <w:lang w:val="sv-SE" w:eastAsia="zh-CN"/>
              </w:rPr>
              <w:t xml:space="preserve"> code</w:t>
            </w:r>
            <w:r>
              <w:rPr>
                <w:rFonts w:eastAsiaTheme="minorEastAsia"/>
                <w:b/>
                <w:lang w:val="sv-SE" w:eastAsia="zh-CN"/>
              </w:rPr>
              <w:t xml:space="preserve"> provides limited performance gain and brings challenges to use NR SCL decoder. </w:t>
            </w:r>
          </w:p>
          <w:p w14:paraId="59BD9EC0" w14:textId="77777777" w:rsidR="00C31017" w:rsidRDefault="00C31017" w:rsidP="003761A5">
            <w:pPr>
              <w:pStyle w:val="af7"/>
              <w:numPr>
                <w:ilvl w:val="1"/>
                <w:numId w:val="99"/>
              </w:numPr>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1 source] suggested 2-stage DCI</w:t>
            </w:r>
          </w:p>
          <w:p w14:paraId="5A8017CC" w14:textId="77777777" w:rsidR="00C31017" w:rsidRDefault="00C31017" w:rsidP="003761A5">
            <w:pPr>
              <w:pStyle w:val="af7"/>
              <w:numPr>
                <w:ilvl w:val="1"/>
                <w:numId w:val="99"/>
              </w:numPr>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2 source</w:t>
            </w:r>
            <w:r>
              <w:rPr>
                <w:rFonts w:eastAsiaTheme="minorEastAsia" w:hint="eastAsia"/>
                <w:b/>
                <w:lang w:val="sv-SE" w:eastAsia="zh-CN"/>
              </w:rPr>
              <w:t>s</w:t>
            </w:r>
            <w:r>
              <w:rPr>
                <w:rFonts w:eastAsiaTheme="minorEastAsia"/>
                <w:b/>
                <w:lang w:val="sv-SE" w:eastAsia="zh-CN"/>
              </w:rPr>
              <w:t>] suggested 1024</w:t>
            </w:r>
            <w:r>
              <w:rPr>
                <w:rFonts w:eastAsiaTheme="minorEastAsia" w:hint="eastAsia"/>
                <w:b/>
                <w:lang w:val="sv-SE" w:eastAsia="zh-CN"/>
              </w:rPr>
              <w:t>-length</w:t>
            </w:r>
            <w:r>
              <w:rPr>
                <w:rFonts w:eastAsiaTheme="minorEastAsia"/>
                <w:b/>
                <w:lang w:val="sv-SE" w:eastAsia="zh-CN"/>
              </w:rPr>
              <w:t xml:space="preserve"> </w:t>
            </w:r>
            <w:r>
              <w:rPr>
                <w:rFonts w:eastAsiaTheme="minorEastAsia" w:hint="eastAsia"/>
                <w:b/>
                <w:lang w:val="sv-SE" w:eastAsia="zh-CN"/>
              </w:rPr>
              <w:t xml:space="preserve">Polar code </w:t>
            </w:r>
            <w:r>
              <w:rPr>
                <w:rFonts w:eastAsiaTheme="minorEastAsia"/>
                <w:b/>
                <w:lang w:val="sv-SE" w:eastAsia="zh-CN"/>
              </w:rPr>
              <w:t>sequence for DL</w:t>
            </w:r>
          </w:p>
          <w:p w14:paraId="7F1DC419" w14:textId="77777777" w:rsidR="00C31017" w:rsidRDefault="00C31017" w:rsidP="003761A5">
            <w:pPr>
              <w:pStyle w:val="af7"/>
              <w:numPr>
                <w:ilvl w:val="0"/>
                <w:numId w:val="99"/>
              </w:numPr>
              <w:ind w:firstLineChars="0"/>
              <w:jc w:val="left"/>
              <w:rPr>
                <w:rFonts w:eastAsiaTheme="minorEastAsia"/>
                <w:b/>
                <w:lang w:val="sv-SE" w:eastAsia="zh-CN"/>
              </w:rPr>
            </w:pPr>
            <w:r>
              <w:rPr>
                <w:rFonts w:eastAsiaTheme="minorEastAsia"/>
                <w:b/>
                <w:lang w:val="sv-SE" w:eastAsia="zh-CN"/>
              </w:rPr>
              <w:t xml:space="preserve"> [2 sources] suggested higher modulation order for DCI.</w:t>
            </w:r>
          </w:p>
          <w:p w14:paraId="33F8EEDD" w14:textId="77777777" w:rsidR="00C31017" w:rsidRPr="00C84A0C" w:rsidRDefault="00C31017" w:rsidP="003761A5">
            <w:pPr>
              <w:pStyle w:val="af7"/>
              <w:numPr>
                <w:ilvl w:val="1"/>
                <w:numId w:val="99"/>
              </w:numPr>
              <w:ind w:firstLineChars="0"/>
              <w:rPr>
                <w:rFonts w:eastAsiaTheme="minorEastAsia"/>
                <w:b/>
                <w:lang w:val="sv-SE" w:eastAsia="zh-CN"/>
              </w:rPr>
            </w:pPr>
            <w:r>
              <w:rPr>
                <w:rFonts w:eastAsiaTheme="minorEastAsia" w:hint="eastAsia"/>
                <w:b/>
                <w:lang w:val="sv-SE" w:eastAsia="zh-CN"/>
              </w:rPr>
              <w:t>For</w:t>
            </w:r>
            <w:r>
              <w:rPr>
                <w:rFonts w:eastAsiaTheme="minorEastAsia"/>
                <w:b/>
                <w:lang w:val="sv-SE" w:eastAsia="zh-CN"/>
              </w:rPr>
              <w:t xml:space="preserve"> 16QAM modulation, </w:t>
            </w:r>
            <w:r>
              <w:rPr>
                <w:rFonts w:eastAsiaTheme="minorEastAsia" w:hint="eastAsia"/>
                <w:b/>
                <w:lang w:val="sv-SE" w:eastAsia="zh-CN"/>
              </w:rPr>
              <w:t>[</w:t>
            </w:r>
            <w:r>
              <w:rPr>
                <w:rFonts w:eastAsiaTheme="minorEastAsia"/>
                <w:b/>
                <w:lang w:val="sv-SE" w:eastAsia="zh-CN"/>
              </w:rPr>
              <w:t xml:space="preserve">1 source] observed 0.2-0.3 dB gain for MLC </w:t>
            </w:r>
            <w:r>
              <w:rPr>
                <w:rFonts w:eastAsiaTheme="minorEastAsia" w:hint="eastAsia"/>
                <w:b/>
                <w:lang w:val="sv-SE" w:eastAsia="zh-CN"/>
              </w:rPr>
              <w:t xml:space="preserve">framework </w:t>
            </w:r>
            <w:r>
              <w:rPr>
                <w:rFonts w:eastAsiaTheme="minorEastAsia"/>
                <w:b/>
                <w:lang w:val="sv-SE" w:eastAsia="zh-CN"/>
              </w:rPr>
              <w:t>over 5G BICM, with shaping bits, &gt;0.5dB gain is observed.</w:t>
            </w:r>
          </w:p>
        </w:tc>
      </w:tr>
    </w:tbl>
    <w:p w14:paraId="00BAFBA1" w14:textId="77777777" w:rsidR="00836FB5" w:rsidRDefault="00836FB5" w:rsidP="003124C1">
      <w:pPr>
        <w:tabs>
          <w:tab w:val="left" w:pos="851"/>
        </w:tabs>
        <w:spacing w:after="0" w:line="240" w:lineRule="auto"/>
        <w:jc w:val="left"/>
        <w:rPr>
          <w:rFonts w:eastAsiaTheme="minorEastAsia"/>
          <w:szCs w:val="24"/>
          <w:lang w:eastAsia="zh-CN"/>
        </w:rPr>
      </w:pPr>
    </w:p>
    <w:p w14:paraId="71E6D5DC" w14:textId="5F4529EA" w:rsidR="00DA3799" w:rsidRDefault="00DA3799" w:rsidP="00DA3799">
      <w:pPr>
        <w:pStyle w:val="2"/>
        <w:numPr>
          <w:ilvl w:val="1"/>
          <w:numId w:val="1"/>
        </w:numPr>
        <w:tabs>
          <w:tab w:val="clear" w:pos="772"/>
          <w:tab w:val="left" w:pos="576"/>
        </w:tabs>
        <w:adjustRightInd w:val="0"/>
        <w:spacing w:after="60" w:afterAutospacing="0" w:line="240" w:lineRule="auto"/>
        <w:ind w:left="0" w:firstLine="0"/>
        <w:jc w:val="left"/>
        <w:rPr>
          <w:rFonts w:ascii="Times New Roman" w:eastAsia="等线" w:hAnsi="Times New Roman"/>
          <w:b/>
          <w:bCs/>
          <w:iCs/>
          <w:sz w:val="24"/>
          <w:szCs w:val="28"/>
          <w:lang w:eastAsia="zh-CN"/>
        </w:rPr>
      </w:pPr>
      <w:r>
        <w:rPr>
          <w:rFonts w:ascii="Times New Roman" w:eastAsia="等线" w:hAnsi="Times New Roman"/>
          <w:b/>
          <w:bCs/>
          <w:iCs/>
          <w:sz w:val="24"/>
          <w:szCs w:val="28"/>
          <w:lang w:val="en-GB" w:eastAsia="zh-CN"/>
        </w:rPr>
        <w:t xml:space="preserve">Proposals for </w:t>
      </w:r>
      <w:r>
        <w:rPr>
          <w:rFonts w:ascii="Times New Roman" w:eastAsia="等线" w:hAnsi="Times New Roman" w:hint="eastAsia"/>
          <w:b/>
          <w:bCs/>
          <w:iCs/>
          <w:sz w:val="24"/>
          <w:szCs w:val="28"/>
          <w:lang w:val="en-GB" w:eastAsia="zh-CN"/>
        </w:rPr>
        <w:t xml:space="preserve">Thur </w:t>
      </w:r>
      <w:r>
        <w:rPr>
          <w:rFonts w:ascii="Times New Roman" w:eastAsia="等线" w:hAnsi="Times New Roman" w:hint="eastAsia"/>
          <w:b/>
          <w:bCs/>
          <w:iCs/>
          <w:sz w:val="24"/>
          <w:szCs w:val="28"/>
          <w:lang w:eastAsia="zh-CN"/>
        </w:rPr>
        <w:t>online</w:t>
      </w:r>
    </w:p>
    <w:p w14:paraId="7420433D" w14:textId="77777777" w:rsidR="00DA3799" w:rsidRPr="00DA3799" w:rsidRDefault="00DA3799" w:rsidP="00DA3799">
      <w:pPr>
        <w:pStyle w:val="3"/>
        <w:adjustRightInd w:val="0"/>
        <w:spacing w:line="259" w:lineRule="auto"/>
        <w:ind w:leftChars="0" w:left="0" w:rightChars="0" w:right="0"/>
        <w:rPr>
          <w:rFonts w:ascii="Times New Roman" w:hAnsi="Times New Roman" w:cs="Times New Roman"/>
          <w:b/>
          <w:bCs/>
          <w:sz w:val="22"/>
          <w:szCs w:val="16"/>
          <w:highlight w:val="yellow"/>
          <w:lang w:eastAsia="zh-CN"/>
        </w:rPr>
      </w:pPr>
      <w:r w:rsidRPr="00DA3799">
        <w:rPr>
          <w:rFonts w:ascii="Times New Roman" w:hAnsi="Times New Roman" w:cs="Times New Roman" w:hint="eastAsia"/>
          <w:b/>
          <w:bCs/>
          <w:sz w:val="22"/>
          <w:szCs w:val="16"/>
          <w:highlight w:val="yellow"/>
          <w:lang w:eastAsia="zh-CN"/>
        </w:rPr>
        <w:t xml:space="preserve">Evaluation </w:t>
      </w:r>
      <w:r w:rsidRPr="00DA3799">
        <w:rPr>
          <w:rFonts w:ascii="Times New Roman" w:hAnsi="Times New Roman" w:cs="Times New Roman"/>
          <w:b/>
          <w:bCs/>
          <w:sz w:val="22"/>
          <w:szCs w:val="16"/>
          <w:highlight w:val="yellow"/>
          <w:lang w:eastAsia="zh-CN"/>
        </w:rPr>
        <w:t>assumptions</w:t>
      </w:r>
      <w:r w:rsidRPr="00DA3799">
        <w:rPr>
          <w:rFonts w:ascii="Times New Roman" w:hAnsi="Times New Roman" w:cs="Times New Roman" w:hint="eastAsia"/>
          <w:b/>
          <w:bCs/>
          <w:sz w:val="22"/>
          <w:szCs w:val="16"/>
          <w:highlight w:val="yellow"/>
          <w:lang w:eastAsia="zh-CN"/>
        </w:rPr>
        <w:t xml:space="preserve"> </w:t>
      </w:r>
    </w:p>
    <w:p w14:paraId="14C07F90" w14:textId="77777777" w:rsidR="00DA3799" w:rsidRPr="00D509FB" w:rsidRDefault="00DA3799" w:rsidP="00DA3799">
      <w:pPr>
        <w:rPr>
          <w:rFonts w:eastAsiaTheme="minorEastAsia"/>
          <w:bCs/>
          <w:lang w:val="en-US" w:eastAsia="zh-CN"/>
        </w:rPr>
      </w:pPr>
      <w:r>
        <w:rPr>
          <w:rFonts w:eastAsiaTheme="minorEastAsia" w:hint="eastAsia"/>
          <w:bCs/>
          <w:lang w:val="en-US" w:eastAsia="zh-CN"/>
        </w:rPr>
        <w:t xml:space="preserve">Proposal: </w:t>
      </w:r>
      <w:r w:rsidRPr="00D509FB">
        <w:rPr>
          <w:rFonts w:eastAsiaTheme="minorEastAsia"/>
          <w:bCs/>
          <w:lang w:val="en-US" w:eastAsia="zh-CN"/>
        </w:rPr>
        <w:t xml:space="preserve">For </w:t>
      </w:r>
      <w:r w:rsidRPr="00D509FB">
        <w:rPr>
          <w:rFonts w:eastAsiaTheme="minorEastAsia" w:hint="eastAsia"/>
          <w:bCs/>
          <w:lang w:val="en-US" w:eastAsia="zh-CN"/>
        </w:rPr>
        <w:t>the study</w:t>
      </w:r>
      <w:r w:rsidRPr="00C95E0A">
        <w:rPr>
          <w:rFonts w:eastAsiaTheme="minorEastAsia" w:hint="eastAsia"/>
          <w:bCs/>
          <w:lang w:val="en-US" w:eastAsia="zh-CN"/>
        </w:rPr>
        <w:t xml:space="preserve"> </w:t>
      </w:r>
      <w:r w:rsidRPr="00C95E0A">
        <w:rPr>
          <w:rFonts w:eastAsiaTheme="minorEastAsia"/>
          <w:bCs/>
          <w:lang w:val="en-US" w:eastAsia="zh-CN"/>
        </w:rPr>
        <w:t xml:space="preserve">of </w:t>
      </w:r>
      <w:r w:rsidRPr="00C95E0A">
        <w:rPr>
          <w:rFonts w:eastAsiaTheme="minorEastAsia" w:hint="eastAsia"/>
          <w:bCs/>
          <w:lang w:val="en-US" w:eastAsia="zh-CN"/>
        </w:rPr>
        <w:t xml:space="preserve">BG(s) and PCM(s) for </w:t>
      </w:r>
      <w:r w:rsidRPr="00C95E0A">
        <w:rPr>
          <w:rFonts w:eastAsiaTheme="minorEastAsia"/>
          <w:bCs/>
          <w:lang w:val="en-US" w:eastAsia="zh-CN"/>
        </w:rPr>
        <w:t>LD</w:t>
      </w:r>
      <w:r w:rsidRPr="00D509FB">
        <w:rPr>
          <w:rFonts w:eastAsiaTheme="minorEastAsia"/>
          <w:bCs/>
          <w:lang w:val="en-US" w:eastAsia="zh-CN"/>
        </w:rPr>
        <w:t>PC extension</w:t>
      </w:r>
      <w:r w:rsidRPr="00D509FB">
        <w:rPr>
          <w:rFonts w:eastAsiaTheme="minorEastAsia" w:hint="eastAsia"/>
          <w:bCs/>
          <w:lang w:val="en-US" w:eastAsia="zh-CN"/>
        </w:rPr>
        <w:t xml:space="preserve"> for data rate beyond NR range</w:t>
      </w:r>
      <w:r w:rsidRPr="00D509FB">
        <w:rPr>
          <w:rFonts w:eastAsiaTheme="minorEastAsia"/>
          <w:bCs/>
          <w:lang w:val="en-US" w:eastAsia="zh-CN"/>
        </w:rPr>
        <w:t xml:space="preserve">, </w:t>
      </w:r>
      <w:r>
        <w:rPr>
          <w:rFonts w:eastAsiaTheme="minorEastAsia" w:hint="eastAsia"/>
          <w:bCs/>
          <w:lang w:val="en-US" w:eastAsia="zh-CN"/>
        </w:rPr>
        <w:t xml:space="preserve">at least </w:t>
      </w:r>
      <w:r w:rsidRPr="00D509FB">
        <w:rPr>
          <w:rFonts w:eastAsiaTheme="minorEastAsia"/>
          <w:bCs/>
          <w:lang w:val="en-US" w:eastAsia="zh-CN"/>
        </w:rPr>
        <w:t>the</w:t>
      </w:r>
      <w:r w:rsidRPr="00D509FB">
        <w:rPr>
          <w:rFonts w:eastAsiaTheme="minorEastAsia" w:hint="eastAsia"/>
          <w:bCs/>
          <w:lang w:val="en-US" w:eastAsia="zh-CN"/>
        </w:rPr>
        <w:t xml:space="preserve"> </w:t>
      </w:r>
      <w:r>
        <w:rPr>
          <w:rFonts w:eastAsiaTheme="minorEastAsia" w:hint="eastAsia"/>
          <w:bCs/>
          <w:lang w:val="en-US" w:eastAsia="zh-CN"/>
        </w:rPr>
        <w:t xml:space="preserve">following </w:t>
      </w:r>
      <w:r w:rsidRPr="00D509FB">
        <w:rPr>
          <w:rFonts w:eastAsiaTheme="minorEastAsia" w:hint="eastAsia"/>
          <w:bCs/>
          <w:lang w:val="en-US" w:eastAsia="zh-CN"/>
        </w:rPr>
        <w:t xml:space="preserve">evaluation assumptions </w:t>
      </w:r>
      <w:r>
        <w:rPr>
          <w:rFonts w:eastAsiaTheme="minorEastAsia" w:hint="eastAsia"/>
          <w:bCs/>
          <w:lang w:val="en-US" w:eastAsia="zh-CN"/>
        </w:rPr>
        <w:t>will be considered</w:t>
      </w:r>
      <w:r w:rsidRPr="00D509FB">
        <w:rPr>
          <w:rFonts w:eastAsiaTheme="minorEastAsia" w:hint="eastAsia"/>
          <w:bCs/>
          <w:lang w:val="en-US" w:eastAsia="zh-CN"/>
        </w:rPr>
        <w:t>.</w:t>
      </w:r>
    </w:p>
    <w:tbl>
      <w:tblPr>
        <w:tblStyle w:val="af1"/>
        <w:tblW w:w="8385" w:type="dxa"/>
        <w:jc w:val="center"/>
        <w:tblLayout w:type="fixed"/>
        <w:tblLook w:val="04A0" w:firstRow="1" w:lastRow="0" w:firstColumn="1" w:lastColumn="0" w:noHBand="0" w:noVBand="1"/>
      </w:tblPr>
      <w:tblGrid>
        <w:gridCol w:w="2830"/>
        <w:gridCol w:w="5555"/>
      </w:tblGrid>
      <w:tr w:rsidR="00DA3799" w:rsidRPr="00C95E0A" w14:paraId="4EEF41A9" w14:textId="77777777" w:rsidTr="00DA3799">
        <w:trPr>
          <w:jc w:val="center"/>
        </w:trPr>
        <w:tc>
          <w:tcPr>
            <w:tcW w:w="2830" w:type="dxa"/>
            <w:vAlign w:val="center"/>
          </w:tcPr>
          <w:p w14:paraId="37EA694A" w14:textId="77777777" w:rsidR="00DA3799" w:rsidRPr="00C95E0A" w:rsidRDefault="00DA3799" w:rsidP="007943BB">
            <w:pPr>
              <w:rPr>
                <w:bCs/>
              </w:rPr>
            </w:pPr>
            <w:r w:rsidRPr="00C95E0A">
              <w:rPr>
                <w:bCs/>
              </w:rPr>
              <w:t>Parameters</w:t>
            </w:r>
          </w:p>
        </w:tc>
        <w:tc>
          <w:tcPr>
            <w:tcW w:w="5555" w:type="dxa"/>
            <w:vAlign w:val="center"/>
          </w:tcPr>
          <w:p w14:paraId="36D61BA4" w14:textId="77777777" w:rsidR="00DA3799" w:rsidRPr="00C95E0A" w:rsidRDefault="00DA3799" w:rsidP="007943BB">
            <w:pPr>
              <w:rPr>
                <w:rFonts w:eastAsiaTheme="minorEastAsia"/>
                <w:bCs/>
                <w:lang w:eastAsia="zh-CN"/>
              </w:rPr>
            </w:pPr>
            <w:r w:rsidRPr="00C95E0A">
              <w:rPr>
                <w:bCs/>
              </w:rPr>
              <w:t>Values or assumptions</w:t>
            </w:r>
            <w:r w:rsidRPr="00C95E0A">
              <w:rPr>
                <w:rFonts w:eastAsiaTheme="minorEastAsia" w:hint="eastAsia"/>
                <w:bCs/>
                <w:lang w:eastAsia="zh-CN"/>
              </w:rPr>
              <w:t xml:space="preserve"> </w:t>
            </w:r>
          </w:p>
        </w:tc>
      </w:tr>
      <w:tr w:rsidR="00DA3799" w:rsidRPr="00C95E0A" w14:paraId="7F1BEFE1" w14:textId="77777777" w:rsidTr="00DA3799">
        <w:trPr>
          <w:jc w:val="center"/>
        </w:trPr>
        <w:tc>
          <w:tcPr>
            <w:tcW w:w="2830" w:type="dxa"/>
            <w:vAlign w:val="center"/>
          </w:tcPr>
          <w:p w14:paraId="4BB6DD7D" w14:textId="77777777" w:rsidR="00DA3799" w:rsidRPr="00C95E0A" w:rsidRDefault="00DA3799" w:rsidP="007943BB">
            <w:r w:rsidRPr="00C95E0A">
              <w:t>Channel</w:t>
            </w:r>
          </w:p>
        </w:tc>
        <w:tc>
          <w:tcPr>
            <w:tcW w:w="5555" w:type="dxa"/>
            <w:vAlign w:val="center"/>
          </w:tcPr>
          <w:p w14:paraId="415BF03B" w14:textId="77777777" w:rsidR="00DA3799" w:rsidRPr="00C95E0A" w:rsidRDefault="00DA3799" w:rsidP="007943BB">
            <w:pPr>
              <w:rPr>
                <w:rFonts w:eastAsia="宋体"/>
                <w:lang w:val="en-US" w:eastAsia="zh-CN"/>
              </w:rPr>
            </w:pPr>
            <w:r w:rsidRPr="00C95E0A">
              <w:rPr>
                <w:rFonts w:eastAsia="等线"/>
                <w:bCs/>
                <w:lang w:val="en-US" w:eastAsia="zh-CN"/>
              </w:rPr>
              <w:t>AWGN</w:t>
            </w:r>
          </w:p>
        </w:tc>
      </w:tr>
      <w:tr w:rsidR="00DA3799" w:rsidRPr="00C95E0A" w14:paraId="7447B98F" w14:textId="77777777" w:rsidTr="00DA3799">
        <w:trPr>
          <w:jc w:val="center"/>
        </w:trPr>
        <w:tc>
          <w:tcPr>
            <w:tcW w:w="2830" w:type="dxa"/>
            <w:vAlign w:val="center"/>
          </w:tcPr>
          <w:p w14:paraId="6DCE92E1" w14:textId="77777777" w:rsidR="00DA3799" w:rsidRPr="00C95E0A" w:rsidRDefault="00DA3799" w:rsidP="007943BB">
            <w:pPr>
              <w:rPr>
                <w:rFonts w:eastAsiaTheme="minorEastAsia"/>
                <w:lang w:eastAsia="zh-CN"/>
              </w:rPr>
            </w:pPr>
            <w:r w:rsidRPr="00C95E0A">
              <w:t>Modulation</w:t>
            </w:r>
            <w:r w:rsidRPr="00C95E0A">
              <w:rPr>
                <w:rFonts w:eastAsiaTheme="minorEastAsia" w:hint="eastAsia"/>
                <w:lang w:eastAsia="zh-CN"/>
              </w:rPr>
              <w:t xml:space="preserve"> and code rate</w:t>
            </w:r>
          </w:p>
        </w:tc>
        <w:tc>
          <w:tcPr>
            <w:tcW w:w="5555" w:type="dxa"/>
            <w:vAlign w:val="center"/>
          </w:tcPr>
          <w:p w14:paraId="28E5C397" w14:textId="541C5EF1" w:rsidR="00DA3799" w:rsidRPr="00C95E0A" w:rsidRDefault="00DA3799" w:rsidP="007943BB">
            <w:pPr>
              <w:tabs>
                <w:tab w:val="left" w:pos="840"/>
              </w:tabs>
              <w:rPr>
                <w:rFonts w:eastAsia="宋体"/>
                <w:lang w:val="en-US" w:eastAsia="zh-CN"/>
              </w:rPr>
            </w:pPr>
            <w:r w:rsidRPr="00C95E0A">
              <w:rPr>
                <w:rFonts w:eastAsia="宋体" w:hint="eastAsia"/>
                <w:lang w:val="en-US" w:eastAsia="zh-CN"/>
              </w:rPr>
              <w:t>Uniform QAM</w:t>
            </w:r>
            <w:r w:rsidRPr="00C95E0A">
              <w:t xml:space="preserve"> </w:t>
            </w:r>
            <w:r w:rsidRPr="00C95E0A">
              <w:rPr>
                <w:rFonts w:eastAsiaTheme="minorEastAsia" w:hint="eastAsia"/>
                <w:lang w:eastAsia="zh-CN"/>
              </w:rPr>
              <w:t>m</w:t>
            </w:r>
            <w:r w:rsidRPr="00C95E0A">
              <w:t>odulation</w:t>
            </w:r>
            <w:r w:rsidRPr="00C95E0A">
              <w:rPr>
                <w:rFonts w:eastAsiaTheme="minorEastAsia" w:hint="eastAsia"/>
                <w:lang w:eastAsia="zh-CN"/>
              </w:rPr>
              <w:t>s and corresponding code rates (i.e., (</w:t>
            </w:r>
            <w:r w:rsidRPr="00C95E0A">
              <w:rPr>
                <w:rFonts w:eastAsiaTheme="minorEastAsia"/>
                <w:lang w:eastAsia="zh-CN"/>
              </w:rPr>
              <w:t>8</w:t>
            </w:r>
            <w:r w:rsidRPr="00C95E0A">
              <w:rPr>
                <w:rFonts w:eastAsiaTheme="minorEastAsia" w:hint="eastAsia"/>
                <w:lang w:eastAsia="zh-CN"/>
              </w:rPr>
              <w:t>,</w:t>
            </w:r>
            <w:r w:rsidRPr="00C95E0A">
              <w:rPr>
                <w:rFonts w:eastAsiaTheme="minorEastAsia"/>
                <w:lang w:eastAsia="zh-CN"/>
              </w:rPr>
              <w:t>682.5</w:t>
            </w:r>
            <w:r w:rsidRPr="00C95E0A">
              <w:rPr>
                <w:rFonts w:eastAsiaTheme="minorEastAsia" w:hint="eastAsia"/>
                <w:lang w:eastAsia="zh-CN"/>
              </w:rPr>
              <w:t>/1024), (</w:t>
            </w:r>
            <w:r w:rsidRPr="00C95E0A">
              <w:rPr>
                <w:rFonts w:eastAsiaTheme="minorEastAsia"/>
                <w:lang w:eastAsia="zh-CN"/>
              </w:rPr>
              <w:t>8</w:t>
            </w:r>
            <w:r w:rsidRPr="00C95E0A">
              <w:rPr>
                <w:rFonts w:eastAsiaTheme="minorEastAsia" w:hint="eastAsia"/>
                <w:lang w:eastAsia="zh-CN"/>
              </w:rPr>
              <w:t xml:space="preserve">, </w:t>
            </w:r>
            <w:r w:rsidRPr="00C95E0A">
              <w:rPr>
                <w:rFonts w:eastAsiaTheme="minorEastAsia"/>
                <w:lang w:eastAsia="zh-CN"/>
              </w:rPr>
              <w:t>797</w:t>
            </w:r>
            <w:r w:rsidRPr="00C95E0A">
              <w:rPr>
                <w:rFonts w:eastAsiaTheme="minorEastAsia" w:hint="eastAsia"/>
                <w:lang w:eastAsia="zh-CN"/>
              </w:rPr>
              <w:t>/1024), (</w:t>
            </w:r>
            <w:r w:rsidRPr="00C95E0A">
              <w:rPr>
                <w:rFonts w:eastAsiaTheme="minorEastAsia"/>
                <w:lang w:eastAsia="zh-CN"/>
              </w:rPr>
              <w:t>8</w:t>
            </w:r>
            <w:r w:rsidRPr="00C95E0A">
              <w:rPr>
                <w:rFonts w:eastAsiaTheme="minorEastAsia" w:hint="eastAsia"/>
                <w:lang w:eastAsia="zh-CN"/>
              </w:rPr>
              <w:t>, 885/1024), (</w:t>
            </w:r>
            <w:r w:rsidRPr="00C95E0A">
              <w:rPr>
                <w:rFonts w:eastAsiaTheme="minorEastAsia"/>
                <w:lang w:eastAsia="zh-CN"/>
              </w:rPr>
              <w:t>8</w:t>
            </w:r>
            <w:r w:rsidRPr="00C95E0A">
              <w:rPr>
                <w:rFonts w:eastAsiaTheme="minorEastAsia" w:hint="eastAsia"/>
                <w:lang w:eastAsia="zh-CN"/>
              </w:rPr>
              <w:t xml:space="preserve">, </w:t>
            </w:r>
            <w:r w:rsidRPr="00C95E0A">
              <w:rPr>
                <w:rFonts w:eastAsiaTheme="minorEastAsia"/>
                <w:lang w:eastAsia="zh-CN"/>
              </w:rPr>
              <w:t>9</w:t>
            </w:r>
            <w:r w:rsidRPr="00C95E0A">
              <w:rPr>
                <w:rFonts w:eastAsiaTheme="minorEastAsia" w:hint="eastAsia"/>
                <w:lang w:eastAsia="zh-CN"/>
              </w:rPr>
              <w:t>48/1024))</w:t>
            </w:r>
            <w:r w:rsidRPr="00C95E0A">
              <w:rPr>
                <w:rFonts w:eastAsia="宋体" w:hint="eastAsia"/>
                <w:lang w:val="en-US" w:eastAsia="zh-CN"/>
              </w:rPr>
              <w:t xml:space="preserve"> in NR MCS </w:t>
            </w:r>
            <w:r w:rsidRPr="00C95E0A">
              <w:t>Table 5.1.3.1-4</w:t>
            </w:r>
            <w:r w:rsidRPr="00C95E0A">
              <w:rPr>
                <w:rFonts w:eastAsia="宋体" w:hint="eastAsia"/>
                <w:lang w:val="en-US" w:eastAsia="zh-CN"/>
              </w:rPr>
              <w:t xml:space="preserve"> as starting point.</w:t>
            </w:r>
          </w:p>
          <w:p w14:paraId="118D4975" w14:textId="77777777" w:rsidR="00DA3799" w:rsidRPr="00C95E0A" w:rsidRDefault="00DA3799" w:rsidP="007943BB">
            <w:pPr>
              <w:tabs>
                <w:tab w:val="left" w:pos="840"/>
              </w:tabs>
              <w:rPr>
                <w:rFonts w:eastAsiaTheme="minorEastAsia"/>
                <w:lang w:val="it-IT" w:eastAsia="zh-CN"/>
              </w:rPr>
            </w:pPr>
            <w:r w:rsidRPr="00C95E0A">
              <w:rPr>
                <w:rFonts w:eastAsiaTheme="minorEastAsia" w:hint="eastAsia"/>
                <w:lang w:val="it-IT" w:eastAsia="zh-CN"/>
              </w:rPr>
              <w:t>Other modulation order, if used, can be reported.</w:t>
            </w:r>
          </w:p>
        </w:tc>
      </w:tr>
      <w:tr w:rsidR="00DA3799" w:rsidRPr="00C95E0A" w14:paraId="7083D8D8" w14:textId="77777777" w:rsidTr="00DA3799">
        <w:trPr>
          <w:jc w:val="center"/>
        </w:trPr>
        <w:tc>
          <w:tcPr>
            <w:tcW w:w="2830" w:type="dxa"/>
            <w:vAlign w:val="center"/>
          </w:tcPr>
          <w:p w14:paraId="7EA69BA8" w14:textId="77777777" w:rsidR="00DA3799" w:rsidRPr="00C95E0A" w:rsidRDefault="00DA3799" w:rsidP="007943BB">
            <w:pPr>
              <w:rPr>
                <w:rFonts w:eastAsiaTheme="minorEastAsia"/>
                <w:lang w:eastAsia="zh-CN"/>
              </w:rPr>
            </w:pPr>
            <w:r w:rsidRPr="00C95E0A">
              <w:rPr>
                <w:rFonts w:eastAsiaTheme="minorEastAsia"/>
                <w:lang w:eastAsia="zh-CN"/>
              </w:rPr>
              <w:t>Interleave</w:t>
            </w:r>
            <w:r w:rsidRPr="00C95E0A">
              <w:rPr>
                <w:rFonts w:eastAsiaTheme="minorEastAsia" w:hint="eastAsia"/>
                <w:lang w:eastAsia="zh-CN"/>
              </w:rPr>
              <w:t xml:space="preserve">r </w:t>
            </w:r>
          </w:p>
        </w:tc>
        <w:tc>
          <w:tcPr>
            <w:tcW w:w="5555" w:type="dxa"/>
            <w:vAlign w:val="center"/>
          </w:tcPr>
          <w:p w14:paraId="58AE6DD9" w14:textId="77777777" w:rsidR="00DA3799" w:rsidRPr="00C95E0A" w:rsidRDefault="00DA3799" w:rsidP="007943BB">
            <w:pPr>
              <w:tabs>
                <w:tab w:val="left" w:pos="840"/>
              </w:tabs>
              <w:rPr>
                <w:rFonts w:eastAsiaTheme="minorEastAsia"/>
                <w:lang w:eastAsia="zh-CN"/>
              </w:rPr>
            </w:pPr>
            <w:r w:rsidRPr="00C95E0A">
              <w:rPr>
                <w:rFonts w:eastAsia="宋体"/>
                <w:lang w:val="en-US" w:eastAsia="zh-CN"/>
              </w:rPr>
              <w:t>S</w:t>
            </w:r>
            <w:r w:rsidRPr="00C95E0A">
              <w:rPr>
                <w:rFonts w:eastAsia="宋体" w:hint="eastAsia"/>
                <w:lang w:val="en-US" w:eastAsia="zh-CN"/>
              </w:rPr>
              <w:t xml:space="preserve">ame as 5G NR. </w:t>
            </w:r>
          </w:p>
          <w:p w14:paraId="36B8F460" w14:textId="77777777" w:rsidR="00DA3799" w:rsidRPr="00C95E0A" w:rsidRDefault="00DA3799" w:rsidP="007943BB">
            <w:pPr>
              <w:tabs>
                <w:tab w:val="left" w:pos="840"/>
              </w:tabs>
              <w:rPr>
                <w:rFonts w:eastAsia="宋体"/>
                <w:lang w:val="en-US" w:eastAsia="zh-CN"/>
              </w:rPr>
            </w:pPr>
            <w:r w:rsidRPr="00C95E0A">
              <w:rPr>
                <w:rFonts w:eastAsiaTheme="minorEastAsia" w:hint="eastAsia"/>
                <w:lang w:eastAsia="zh-CN"/>
              </w:rPr>
              <w:t>Other i</w:t>
            </w:r>
            <w:r w:rsidRPr="00C95E0A">
              <w:rPr>
                <w:rFonts w:eastAsiaTheme="minorEastAsia"/>
                <w:lang w:eastAsia="zh-CN"/>
              </w:rPr>
              <w:t>nterleave</w:t>
            </w:r>
            <w:r w:rsidRPr="00C95E0A">
              <w:rPr>
                <w:rFonts w:eastAsiaTheme="minorEastAsia" w:hint="eastAsia"/>
                <w:lang w:eastAsia="zh-CN"/>
              </w:rPr>
              <w:t>r scheme (intra-CB level),</w:t>
            </w:r>
            <w:r w:rsidRPr="00C95E0A">
              <w:rPr>
                <w:rFonts w:eastAsiaTheme="minorEastAsia" w:hint="eastAsia"/>
                <w:lang w:val="it-IT" w:eastAsia="zh-CN"/>
              </w:rPr>
              <w:t xml:space="preserve"> if used,</w:t>
            </w:r>
            <w:r w:rsidRPr="00C95E0A">
              <w:rPr>
                <w:rFonts w:eastAsiaTheme="minorEastAsia" w:hint="eastAsia"/>
                <w:lang w:eastAsia="zh-CN"/>
              </w:rPr>
              <w:t xml:space="preserve"> can be reported.</w:t>
            </w:r>
          </w:p>
        </w:tc>
      </w:tr>
      <w:tr w:rsidR="00DA3799" w:rsidRPr="00C95E0A" w14:paraId="65364173" w14:textId="77777777" w:rsidTr="00DA3799">
        <w:trPr>
          <w:jc w:val="center"/>
        </w:trPr>
        <w:tc>
          <w:tcPr>
            <w:tcW w:w="2830" w:type="dxa"/>
            <w:vAlign w:val="center"/>
          </w:tcPr>
          <w:p w14:paraId="0D22CBBC" w14:textId="77777777" w:rsidR="00DA3799" w:rsidRPr="00C95E0A" w:rsidRDefault="00DA3799" w:rsidP="007943BB">
            <w:pPr>
              <w:rPr>
                <w:rFonts w:eastAsiaTheme="minorEastAsia"/>
                <w:lang w:eastAsia="zh-CN"/>
              </w:rPr>
            </w:pPr>
            <w:r w:rsidRPr="00C95E0A">
              <w:rPr>
                <w:rFonts w:eastAsiaTheme="minorEastAsia" w:hint="eastAsia"/>
                <w:lang w:val="en-US" w:eastAsia="zh-CN"/>
              </w:rPr>
              <w:t>Code</w:t>
            </w:r>
            <w:r w:rsidRPr="00C95E0A">
              <w:rPr>
                <w:lang w:val="en-US" w:eastAsia="zh-CN"/>
              </w:rPr>
              <w:t xml:space="preserve"> block size</w:t>
            </w:r>
            <w:r w:rsidRPr="00C95E0A">
              <w:rPr>
                <w:rFonts w:eastAsia="Nokia Pure Text"/>
                <w:bCs/>
                <w:kern w:val="24"/>
                <w:lang w:eastAsia="ko-KR"/>
              </w:rPr>
              <w:t xml:space="preserve"> (bits </w:t>
            </w:r>
            <w:r w:rsidRPr="00C95E0A">
              <w:rPr>
                <w:rFonts w:eastAsiaTheme="minorEastAsia" w:hint="eastAsia"/>
                <w:bCs/>
                <w:kern w:val="24"/>
                <w:lang w:eastAsia="zh-CN"/>
              </w:rPr>
              <w:t>with</w:t>
            </w:r>
            <w:r w:rsidRPr="00C95E0A">
              <w:rPr>
                <w:rFonts w:eastAsia="Nokia Pure Text"/>
                <w:bCs/>
                <w:kern w:val="24"/>
                <w:lang w:eastAsia="ko-KR"/>
              </w:rPr>
              <w:t xml:space="preserve"> CRC)</w:t>
            </w:r>
          </w:p>
        </w:tc>
        <w:tc>
          <w:tcPr>
            <w:tcW w:w="5555" w:type="dxa"/>
            <w:vAlign w:val="center"/>
          </w:tcPr>
          <w:p w14:paraId="0AEEA91E" w14:textId="77777777" w:rsidR="00DA3799" w:rsidRPr="00C95E0A" w:rsidRDefault="00DA3799" w:rsidP="007943BB">
            <w:pPr>
              <w:rPr>
                <w:rFonts w:eastAsiaTheme="minorEastAsia"/>
                <w:lang w:eastAsia="zh-CN"/>
              </w:rPr>
            </w:pPr>
            <w:r w:rsidRPr="00C95E0A">
              <w:rPr>
                <w:rFonts w:eastAsiaTheme="minorEastAsia" w:hint="eastAsia"/>
                <w:lang w:eastAsia="zh-CN"/>
              </w:rPr>
              <w:t>CB size: same as 5G NR (8448 as baseline, other values less than 8448 can be reported).</w:t>
            </w:r>
          </w:p>
          <w:p w14:paraId="00DA91C2" w14:textId="1358D539" w:rsidR="00DA3799" w:rsidRPr="00C95E0A" w:rsidRDefault="00DA3799" w:rsidP="007943BB">
            <w:pPr>
              <w:rPr>
                <w:rFonts w:eastAsiaTheme="minorEastAsia"/>
                <w:lang w:eastAsia="zh-CN"/>
              </w:rPr>
            </w:pPr>
            <w:r w:rsidRPr="00C95E0A">
              <w:rPr>
                <w:rFonts w:eastAsiaTheme="minorEastAsia" w:hint="eastAsia"/>
                <w:lang w:eastAsia="zh-CN"/>
              </w:rPr>
              <w:t xml:space="preserve">CB size: other value(s) larger than 8448, </w:t>
            </w:r>
            <w:r w:rsidR="00A86C5B" w:rsidRPr="00A86C5B">
              <w:rPr>
                <w:rFonts w:eastAsiaTheme="minorEastAsia" w:hint="eastAsia"/>
                <w:color w:val="EE0000"/>
                <w:lang w:eastAsia="zh-CN"/>
              </w:rPr>
              <w:t>[</w:t>
            </w:r>
            <w:r w:rsidRPr="00A86C5B">
              <w:rPr>
                <w:rFonts w:eastAsiaTheme="minorEastAsia" w:hint="eastAsia"/>
                <w:strike/>
                <w:color w:val="EE0000"/>
                <w:lang w:eastAsia="zh-CN"/>
              </w:rPr>
              <w:t>i</w:t>
            </w:r>
            <w:r w:rsidRPr="004A2E75">
              <w:rPr>
                <w:rFonts w:eastAsiaTheme="minorEastAsia" w:hint="eastAsia"/>
                <w:strike/>
                <w:color w:val="EE0000"/>
                <w:lang w:eastAsia="zh-CN"/>
              </w:rPr>
              <w:t>.e., 16k</w:t>
            </w:r>
            <w:r w:rsidR="004A2E75">
              <w:rPr>
                <w:rFonts w:eastAsiaTheme="minorEastAsia" w:hint="eastAsia"/>
                <w:color w:val="EE0000"/>
                <w:lang w:eastAsia="zh-CN"/>
              </w:rPr>
              <w:t>, and no larger than 8448*2]</w:t>
            </w:r>
            <w:r w:rsidRPr="00C95E0A">
              <w:rPr>
                <w:rFonts w:eastAsiaTheme="minorEastAsia" w:hint="eastAsia"/>
                <w:lang w:eastAsia="zh-CN"/>
              </w:rPr>
              <w:t>.</w:t>
            </w:r>
          </w:p>
          <w:p w14:paraId="5C16793F" w14:textId="77777777" w:rsidR="00DA3799" w:rsidRPr="00C95E0A" w:rsidRDefault="00DA3799" w:rsidP="007943BB">
            <w:pPr>
              <w:rPr>
                <w:rFonts w:eastAsiaTheme="minorEastAsia"/>
                <w:lang w:eastAsia="zh-CN"/>
              </w:rPr>
            </w:pPr>
            <w:r w:rsidRPr="00C95E0A">
              <w:rPr>
                <w:rFonts w:eastAsiaTheme="minorEastAsia" w:hint="eastAsia"/>
                <w:lang w:eastAsia="zh-CN"/>
              </w:rPr>
              <w:t>Company to report the TBS.</w:t>
            </w:r>
          </w:p>
        </w:tc>
      </w:tr>
      <w:tr w:rsidR="00DA3799" w:rsidRPr="00C95E0A" w14:paraId="2444483F" w14:textId="77777777" w:rsidTr="00DA3799">
        <w:trPr>
          <w:jc w:val="center"/>
        </w:trPr>
        <w:tc>
          <w:tcPr>
            <w:tcW w:w="2830" w:type="dxa"/>
            <w:vAlign w:val="center"/>
          </w:tcPr>
          <w:p w14:paraId="6D79BCBB" w14:textId="77777777" w:rsidR="00DA3799" w:rsidRPr="00C95E0A" w:rsidRDefault="00DA3799" w:rsidP="007943BB">
            <w:pPr>
              <w:rPr>
                <w:rFonts w:eastAsia="宋体"/>
                <w:lang w:val="en-US" w:eastAsia="zh-CN"/>
              </w:rPr>
            </w:pPr>
            <w:r w:rsidRPr="00C95E0A">
              <w:rPr>
                <w:rFonts w:eastAsia="宋体"/>
                <w:lang w:val="en-US" w:eastAsia="zh-CN"/>
              </w:rPr>
              <w:t xml:space="preserve">Target </w:t>
            </w:r>
            <w:r w:rsidRPr="00C95E0A">
              <w:rPr>
                <w:rFonts w:eastAsia="宋体" w:hint="eastAsia"/>
                <w:lang w:val="en-US" w:eastAsia="zh-CN"/>
              </w:rPr>
              <w:t xml:space="preserve">CB </w:t>
            </w:r>
            <w:r w:rsidRPr="00C95E0A">
              <w:rPr>
                <w:rFonts w:eastAsia="宋体"/>
                <w:lang w:val="en-US" w:eastAsia="zh-CN"/>
              </w:rPr>
              <w:t>BLER</w:t>
            </w:r>
          </w:p>
        </w:tc>
        <w:tc>
          <w:tcPr>
            <w:tcW w:w="5555" w:type="dxa"/>
            <w:vAlign w:val="center"/>
          </w:tcPr>
          <w:p w14:paraId="724A379C" w14:textId="77777777" w:rsidR="00DA3799" w:rsidRPr="00C95E0A" w:rsidRDefault="00DA3799" w:rsidP="007943BB">
            <w:pPr>
              <w:rPr>
                <w:rFonts w:eastAsiaTheme="minorEastAsia"/>
                <w:vertAlign w:val="superscript"/>
                <w:lang w:eastAsia="zh-CN"/>
              </w:rPr>
            </w:pPr>
            <w:r w:rsidRPr="00C95E0A">
              <w:rPr>
                <w:rFonts w:eastAsia="宋体"/>
                <w:lang w:val="en-US" w:eastAsia="zh-CN"/>
              </w:rPr>
              <w:t>BLER=10</w:t>
            </w:r>
            <w:r w:rsidRPr="00C95E0A">
              <w:rPr>
                <w:rFonts w:eastAsia="宋体"/>
                <w:vertAlign w:val="superscript"/>
                <w:lang w:val="en-US" w:eastAsia="zh-CN"/>
              </w:rPr>
              <w:t>-2</w:t>
            </w:r>
            <w:r w:rsidRPr="00C95E0A">
              <w:rPr>
                <w:rFonts w:eastAsia="宋体"/>
                <w:lang w:val="en-US" w:eastAsia="zh-CN"/>
              </w:rPr>
              <w:t xml:space="preserve">, </w:t>
            </w:r>
            <w:r w:rsidRPr="00C95E0A">
              <w:rPr>
                <w:rFonts w:eastAsia="MS Mincho"/>
              </w:rPr>
              <w:t>10</w:t>
            </w:r>
            <w:r w:rsidRPr="00C95E0A">
              <w:rPr>
                <w:rFonts w:eastAsia="MS Mincho"/>
                <w:vertAlign w:val="superscript"/>
              </w:rPr>
              <w:t>-4</w:t>
            </w:r>
          </w:p>
        </w:tc>
      </w:tr>
      <w:tr w:rsidR="00DA3799" w:rsidRPr="00C95E0A" w14:paraId="64EF9D15" w14:textId="77777777" w:rsidTr="00DA3799">
        <w:trPr>
          <w:jc w:val="center"/>
        </w:trPr>
        <w:tc>
          <w:tcPr>
            <w:tcW w:w="2830" w:type="dxa"/>
            <w:vAlign w:val="center"/>
          </w:tcPr>
          <w:p w14:paraId="6A945401" w14:textId="77777777" w:rsidR="00DA3799" w:rsidRPr="00C95E0A" w:rsidRDefault="00DA3799" w:rsidP="007943BB">
            <w:pPr>
              <w:rPr>
                <w:rFonts w:eastAsia="宋体"/>
                <w:lang w:val="en-US" w:eastAsia="zh-CN"/>
              </w:rPr>
            </w:pPr>
            <w:r w:rsidRPr="00C95E0A">
              <w:t>Decoding algorithm</w:t>
            </w:r>
            <w:r w:rsidRPr="00C95E0A">
              <w:rPr>
                <w:rFonts w:eastAsiaTheme="minorEastAsia"/>
                <w:lang w:eastAsia="zh-CN"/>
              </w:rPr>
              <w:t xml:space="preserve"> of LDPC</w:t>
            </w:r>
          </w:p>
        </w:tc>
        <w:tc>
          <w:tcPr>
            <w:tcW w:w="5555" w:type="dxa"/>
            <w:vAlign w:val="center"/>
          </w:tcPr>
          <w:p w14:paraId="57679044" w14:textId="77777777" w:rsidR="00DA3799" w:rsidRPr="00C95E0A" w:rsidRDefault="00DA3799" w:rsidP="007943BB">
            <w:pPr>
              <w:rPr>
                <w:rFonts w:eastAsiaTheme="minorEastAsia"/>
                <w:lang w:val="it-IT" w:eastAsia="zh-CN"/>
              </w:rPr>
            </w:pPr>
            <w:r w:rsidRPr="00C95E0A">
              <w:rPr>
                <w:rFonts w:eastAsiaTheme="minorEastAsia"/>
                <w:lang w:val="it-IT" w:eastAsia="zh-CN"/>
              </w:rPr>
              <w:t>Layer</w:t>
            </w:r>
            <w:r w:rsidRPr="00C95E0A">
              <w:rPr>
                <w:lang w:val="it-IT"/>
              </w:rPr>
              <w:t>ed</w:t>
            </w:r>
            <w:r w:rsidRPr="00C95E0A">
              <w:rPr>
                <w:rFonts w:eastAsiaTheme="minorEastAsia" w:hint="eastAsia"/>
                <w:lang w:val="it-IT" w:eastAsia="zh-CN"/>
              </w:rPr>
              <w:t xml:space="preserve"> BP or min-sum(offset, normalized or adjusted min-sum)</w:t>
            </w:r>
          </w:p>
          <w:p w14:paraId="3B165BBE" w14:textId="77777777" w:rsidR="00DA3799" w:rsidRPr="00C95E0A" w:rsidRDefault="00DA3799" w:rsidP="007943BB">
            <w:pPr>
              <w:pStyle w:val="af7"/>
              <w:numPr>
                <w:ilvl w:val="0"/>
                <w:numId w:val="144"/>
              </w:numPr>
              <w:ind w:firstLineChars="0"/>
              <w:rPr>
                <w:rFonts w:eastAsiaTheme="minorEastAsia"/>
                <w:bCs/>
                <w:lang w:val="it-IT" w:eastAsia="zh-CN"/>
              </w:rPr>
            </w:pPr>
            <w:r w:rsidRPr="00C95E0A">
              <w:rPr>
                <w:rFonts w:eastAsiaTheme="minorEastAsia" w:hint="eastAsia"/>
                <w:lang w:val="it-IT" w:eastAsia="zh-CN"/>
              </w:rPr>
              <w:t>Company to report the details of offset, normalized or adjusted min-sum d</w:t>
            </w:r>
            <w:r w:rsidRPr="00C95E0A">
              <w:rPr>
                <w:rFonts w:eastAsiaTheme="minorEastAsia"/>
                <w:lang w:val="it-IT" w:eastAsia="zh-CN"/>
              </w:rPr>
              <w:t>ecoding algorithm</w:t>
            </w:r>
            <w:r w:rsidRPr="00C95E0A">
              <w:rPr>
                <w:rFonts w:eastAsiaTheme="minorEastAsia" w:hint="eastAsia"/>
                <w:lang w:val="it-IT" w:eastAsia="zh-CN"/>
              </w:rPr>
              <w:t>, if used.</w:t>
            </w:r>
          </w:p>
          <w:p w14:paraId="63CA5619" w14:textId="77777777" w:rsidR="00DA3799" w:rsidRPr="00C95E0A" w:rsidRDefault="00DA3799" w:rsidP="007943BB">
            <w:pPr>
              <w:rPr>
                <w:rFonts w:eastAsia="等线"/>
                <w:bCs/>
                <w:lang w:val="it-IT" w:eastAsia="zh-CN"/>
              </w:rPr>
            </w:pPr>
            <w:r w:rsidRPr="00C95E0A">
              <w:rPr>
                <w:rFonts w:eastAsia="等线"/>
                <w:bCs/>
                <w:lang w:val="it-IT" w:eastAsia="zh-CN"/>
              </w:rPr>
              <w:t>M</w:t>
            </w:r>
            <w:r w:rsidRPr="00C95E0A">
              <w:rPr>
                <w:rFonts w:eastAsia="等线" w:hint="eastAsia"/>
                <w:bCs/>
                <w:lang w:val="it-IT" w:eastAsia="zh-CN"/>
              </w:rPr>
              <w:t>ax number of i</w:t>
            </w:r>
            <w:r w:rsidRPr="00C95E0A">
              <w:rPr>
                <w:rFonts w:eastAsia="等线"/>
                <w:bCs/>
                <w:lang w:val="it-IT" w:eastAsia="zh-CN"/>
              </w:rPr>
              <w:t>teration times: 2</w:t>
            </w:r>
            <w:r w:rsidRPr="00C95E0A">
              <w:rPr>
                <w:rFonts w:eastAsia="等线" w:hint="eastAsia"/>
                <w:bCs/>
                <w:lang w:val="it-IT" w:eastAsia="zh-CN"/>
              </w:rPr>
              <w:t>:1:</w:t>
            </w:r>
            <w:r w:rsidRPr="00C95E0A">
              <w:rPr>
                <w:rFonts w:eastAsia="等线"/>
                <w:bCs/>
                <w:lang w:val="it-IT" w:eastAsia="zh-CN"/>
              </w:rPr>
              <w:t>20</w:t>
            </w:r>
          </w:p>
          <w:p w14:paraId="6455E142" w14:textId="77777777" w:rsidR="00DA3799" w:rsidRPr="00C95E0A" w:rsidRDefault="00DA3799" w:rsidP="007943BB">
            <w:pPr>
              <w:rPr>
                <w:rFonts w:eastAsiaTheme="minorEastAsia"/>
                <w:sz w:val="21"/>
                <w:szCs w:val="21"/>
                <w:lang w:eastAsia="zh-CN"/>
              </w:rPr>
            </w:pPr>
            <w:r w:rsidRPr="00C95E0A">
              <w:rPr>
                <w:rFonts w:eastAsia="宋体" w:hint="eastAsia"/>
                <w:lang w:val="en-US" w:eastAsia="zh-CN"/>
              </w:rPr>
              <w:t>Decoding order:</w:t>
            </w:r>
            <w:r w:rsidRPr="00C95E0A">
              <w:rPr>
                <w:sz w:val="21"/>
                <w:szCs w:val="21"/>
              </w:rPr>
              <w:t xml:space="preserve"> </w:t>
            </w:r>
            <w:r w:rsidRPr="00C95E0A">
              <w:rPr>
                <w:rFonts w:eastAsiaTheme="minorEastAsia" w:hint="eastAsia"/>
                <w:sz w:val="21"/>
                <w:szCs w:val="21"/>
                <w:lang w:eastAsia="zh-CN"/>
              </w:rPr>
              <w:t>r</w:t>
            </w:r>
            <w:r w:rsidRPr="00C95E0A">
              <w:rPr>
                <w:sz w:val="21"/>
                <w:szCs w:val="21"/>
              </w:rPr>
              <w:t>eversed order</w:t>
            </w:r>
            <w:r w:rsidRPr="00C95E0A">
              <w:rPr>
                <w:rFonts w:eastAsiaTheme="minorEastAsia" w:hint="eastAsia"/>
                <w:sz w:val="21"/>
                <w:szCs w:val="21"/>
                <w:lang w:eastAsia="zh-CN"/>
              </w:rPr>
              <w:t xml:space="preserve"> </w:t>
            </w:r>
          </w:p>
          <w:p w14:paraId="4DAF9B8F" w14:textId="77777777" w:rsidR="00DA3799" w:rsidRPr="00C95E0A" w:rsidRDefault="00DA3799" w:rsidP="007943BB">
            <w:pPr>
              <w:pStyle w:val="af7"/>
              <w:numPr>
                <w:ilvl w:val="0"/>
                <w:numId w:val="144"/>
              </w:numPr>
              <w:ind w:firstLineChars="0"/>
              <w:rPr>
                <w:rFonts w:eastAsiaTheme="minorEastAsia"/>
                <w:bCs/>
                <w:lang w:val="it-IT" w:eastAsia="zh-CN"/>
              </w:rPr>
            </w:pPr>
            <w:r w:rsidRPr="00C95E0A">
              <w:rPr>
                <w:rFonts w:eastAsiaTheme="minorEastAsia" w:hint="eastAsia"/>
                <w:lang w:val="it-IT" w:eastAsia="zh-CN"/>
              </w:rPr>
              <w:t>Other decoding order, if used, can be reported.</w:t>
            </w:r>
          </w:p>
        </w:tc>
      </w:tr>
      <w:tr w:rsidR="00DA3799" w:rsidRPr="00C95E0A" w14:paraId="52314E94" w14:textId="77777777" w:rsidTr="00DA3799">
        <w:trPr>
          <w:trHeight w:val="60"/>
          <w:jc w:val="center"/>
        </w:trPr>
        <w:tc>
          <w:tcPr>
            <w:tcW w:w="2830" w:type="dxa"/>
            <w:vAlign w:val="center"/>
          </w:tcPr>
          <w:p w14:paraId="576A0A31" w14:textId="77777777" w:rsidR="00DA3799" w:rsidRPr="00C95E0A" w:rsidRDefault="00DA3799" w:rsidP="007943BB">
            <w:pPr>
              <w:rPr>
                <w:rFonts w:eastAsiaTheme="minorEastAsia"/>
                <w:lang w:eastAsia="zh-CN"/>
              </w:rPr>
            </w:pPr>
            <w:r w:rsidRPr="00C95E0A">
              <w:rPr>
                <w:rFonts w:eastAsiaTheme="minorEastAsia" w:hint="eastAsia"/>
                <w:lang w:eastAsia="zh-CN"/>
              </w:rPr>
              <w:t>De</w:t>
            </w:r>
            <w:r w:rsidRPr="00C95E0A">
              <w:rPr>
                <w:rFonts w:eastAsiaTheme="minorEastAsia"/>
                <w:lang w:eastAsia="zh-CN"/>
              </w:rPr>
              <w:t>modulation</w:t>
            </w:r>
            <w:r w:rsidRPr="00C95E0A">
              <w:rPr>
                <w:rFonts w:eastAsiaTheme="minorEastAsia" w:hint="eastAsia"/>
                <w:lang w:eastAsia="zh-CN"/>
              </w:rPr>
              <w:t xml:space="preserve"> </w:t>
            </w:r>
            <w:r w:rsidRPr="00C95E0A">
              <w:t>algorithm</w:t>
            </w:r>
          </w:p>
        </w:tc>
        <w:tc>
          <w:tcPr>
            <w:tcW w:w="5555" w:type="dxa"/>
            <w:vAlign w:val="center"/>
          </w:tcPr>
          <w:p w14:paraId="1A15D24B" w14:textId="77777777" w:rsidR="00DA3799" w:rsidRPr="00C95E0A" w:rsidRDefault="00DA3799" w:rsidP="007943BB">
            <w:pPr>
              <w:rPr>
                <w:rFonts w:eastAsiaTheme="minorEastAsia"/>
                <w:lang w:val="it-IT" w:eastAsia="zh-CN"/>
              </w:rPr>
            </w:pPr>
            <w:r w:rsidRPr="00C95E0A">
              <w:rPr>
                <w:rFonts w:eastAsiaTheme="minorEastAsia"/>
                <w:lang w:val="it-IT" w:eastAsia="zh-CN"/>
              </w:rPr>
              <w:t>M</w:t>
            </w:r>
            <w:r w:rsidRPr="00C95E0A">
              <w:rPr>
                <w:rFonts w:eastAsiaTheme="minorEastAsia" w:hint="eastAsia"/>
                <w:lang w:val="it-IT" w:eastAsia="zh-CN"/>
              </w:rPr>
              <w:t>ax-log-map</w:t>
            </w:r>
          </w:p>
        </w:tc>
      </w:tr>
    </w:tbl>
    <w:p w14:paraId="48A05A9B" w14:textId="77777777" w:rsidR="00DA3799" w:rsidRDefault="00DA3799" w:rsidP="00DA3799">
      <w:pPr>
        <w:jc w:val="left"/>
        <w:rPr>
          <w:rFonts w:eastAsiaTheme="minorEastAsia"/>
          <w:color w:val="EE0000"/>
          <w:lang w:eastAsia="zh-CN"/>
        </w:rPr>
      </w:pPr>
    </w:p>
    <w:p w14:paraId="4AC0DA27" w14:textId="77777777" w:rsidR="00DA3799" w:rsidRPr="00C95E0A" w:rsidRDefault="00DA3799" w:rsidP="00DA3799">
      <w:pPr>
        <w:jc w:val="left"/>
        <w:rPr>
          <w:rFonts w:eastAsiaTheme="minorEastAsia"/>
          <w:lang w:eastAsia="zh-CN"/>
        </w:rPr>
      </w:pPr>
      <w:r w:rsidRPr="00C95E0A">
        <w:rPr>
          <w:rFonts w:eastAsiaTheme="minorEastAsia" w:hint="eastAsia"/>
          <w:lang w:eastAsia="zh-CN"/>
        </w:rPr>
        <w:t>Note: the BLER performance should be compared under the same CB size.</w:t>
      </w:r>
    </w:p>
    <w:p w14:paraId="637DEEF2" w14:textId="77777777" w:rsidR="00DA3799" w:rsidRPr="00C95E0A" w:rsidRDefault="00DA3799" w:rsidP="00DA3799">
      <w:pPr>
        <w:jc w:val="left"/>
        <w:rPr>
          <w:rFonts w:eastAsiaTheme="minorEastAsia"/>
          <w:lang w:eastAsia="zh-CN"/>
        </w:rPr>
      </w:pPr>
      <w:r w:rsidRPr="00C95E0A">
        <w:rPr>
          <w:rFonts w:eastAsiaTheme="minorEastAsia" w:hint="eastAsia"/>
          <w:lang w:eastAsia="zh-CN"/>
        </w:rPr>
        <w:lastRenderedPageBreak/>
        <w:t>Note: all evaluation assumptions above are for simulation only and have no implication on granularity of CB size/code rate/modulation order/mother code rate of the final design of BG(s)/PCM(s).</w:t>
      </w:r>
    </w:p>
    <w:p w14:paraId="71449F84" w14:textId="77777777" w:rsidR="00DA3799" w:rsidRPr="00C95E0A" w:rsidRDefault="00DA3799" w:rsidP="00DA3799">
      <w:pPr>
        <w:jc w:val="left"/>
        <w:rPr>
          <w:rFonts w:eastAsiaTheme="minorEastAsia"/>
          <w:lang w:eastAsia="zh-CN"/>
        </w:rPr>
      </w:pPr>
      <w:r w:rsidRPr="00C95E0A">
        <w:rPr>
          <w:rFonts w:eastAsiaTheme="minorEastAsia" w:hint="eastAsia"/>
          <w:lang w:eastAsia="zh-CN"/>
        </w:rPr>
        <w:t>For candidate comparison, both performance and complexity should be considered, and the comparison of BLER performance is under the same c</w:t>
      </w:r>
      <w:r w:rsidRPr="00C95E0A">
        <w:rPr>
          <w:rFonts w:eastAsiaTheme="minorEastAsia"/>
          <w:lang w:eastAsia="zh-CN"/>
        </w:rPr>
        <w:t>omputation</w:t>
      </w:r>
      <w:r w:rsidRPr="00C95E0A">
        <w:rPr>
          <w:rFonts w:eastAsiaTheme="minorEastAsia" w:hint="eastAsia"/>
          <w:lang w:eastAsia="zh-CN"/>
        </w:rPr>
        <w:t xml:space="preserve"> complexity.</w:t>
      </w:r>
    </w:p>
    <w:p w14:paraId="70A8707A" w14:textId="77777777" w:rsidR="00DA3799" w:rsidRPr="00C95E0A" w:rsidRDefault="00DA3799" w:rsidP="00DA3799">
      <w:pPr>
        <w:pStyle w:val="af7"/>
        <w:numPr>
          <w:ilvl w:val="0"/>
          <w:numId w:val="144"/>
        </w:numPr>
        <w:ind w:firstLineChars="0"/>
        <w:jc w:val="left"/>
        <w:rPr>
          <w:rFonts w:eastAsiaTheme="minorEastAsia"/>
          <w:lang w:eastAsia="zh-CN"/>
        </w:rPr>
      </w:pPr>
      <w:r w:rsidRPr="00C95E0A">
        <w:rPr>
          <w:rFonts w:eastAsiaTheme="minorEastAsia" w:hint="eastAsia"/>
          <w:lang w:eastAsia="zh-CN"/>
        </w:rPr>
        <w:t>C</w:t>
      </w:r>
      <w:r w:rsidRPr="00C95E0A">
        <w:rPr>
          <w:rFonts w:eastAsiaTheme="minorEastAsia"/>
          <w:lang w:eastAsia="zh-CN"/>
        </w:rPr>
        <w:t>omputation</w:t>
      </w:r>
      <w:r w:rsidRPr="00C95E0A">
        <w:rPr>
          <w:rFonts w:eastAsiaTheme="minorEastAsia" w:hint="eastAsia"/>
          <w:lang w:eastAsia="zh-CN"/>
        </w:rPr>
        <w:t xml:space="preserve"> complexity is defined as the number of iteration times for required BLER*the number of ones in the lifted parity check matrix/CB size</w:t>
      </w:r>
    </w:p>
    <w:p w14:paraId="08EFFD52" w14:textId="77777777" w:rsidR="00DA3799" w:rsidRDefault="00DA3799" w:rsidP="00DA3799">
      <w:pPr>
        <w:jc w:val="left"/>
        <w:rPr>
          <w:rFonts w:eastAsiaTheme="minorEastAsia"/>
          <w:lang w:eastAsia="zh-CN"/>
        </w:rPr>
      </w:pPr>
    </w:p>
    <w:p w14:paraId="79D5F625" w14:textId="77777777" w:rsidR="00DA3799" w:rsidRPr="00DA3799" w:rsidRDefault="00DA3799" w:rsidP="00DA3799">
      <w:pPr>
        <w:pStyle w:val="3"/>
        <w:adjustRightInd w:val="0"/>
        <w:spacing w:line="259" w:lineRule="auto"/>
        <w:ind w:leftChars="0" w:left="0" w:rightChars="0" w:right="0"/>
        <w:rPr>
          <w:rFonts w:ascii="Times New Roman" w:hAnsi="Times New Roman" w:cs="Times New Roman"/>
          <w:b/>
          <w:bCs/>
          <w:sz w:val="22"/>
          <w:szCs w:val="16"/>
          <w:highlight w:val="yellow"/>
          <w:lang w:eastAsia="zh-CN"/>
        </w:rPr>
      </w:pPr>
      <w:r w:rsidRPr="00DA3799">
        <w:rPr>
          <w:rFonts w:ascii="Times New Roman" w:hAnsi="Times New Roman" w:cs="Times New Roman" w:hint="eastAsia"/>
          <w:b/>
          <w:bCs/>
          <w:sz w:val="22"/>
          <w:szCs w:val="16"/>
          <w:highlight w:val="yellow"/>
          <w:lang w:eastAsia="zh-CN"/>
        </w:rPr>
        <w:t xml:space="preserve">Small UCI </w:t>
      </w:r>
    </w:p>
    <w:p w14:paraId="2050F4F6" w14:textId="77777777" w:rsidR="00DA3799" w:rsidRDefault="00DA3799" w:rsidP="00DA3799">
      <w:pPr>
        <w:spacing w:line="259" w:lineRule="auto"/>
        <w:jc w:val="left"/>
        <w:rPr>
          <w:rFonts w:eastAsia="Calibri"/>
          <w:b/>
          <w:iCs/>
        </w:rPr>
      </w:pPr>
      <w:r w:rsidRPr="00FA6100">
        <w:rPr>
          <w:rFonts w:eastAsia="宋体"/>
          <w:b/>
          <w:bCs/>
          <w:highlight w:val="cyan"/>
          <w:lang w:val="en-US" w:eastAsia="zh-CN"/>
        </w:rPr>
        <w:t>Proposal 4</w:t>
      </w:r>
      <w:r w:rsidRPr="00FA6100">
        <w:rPr>
          <w:rFonts w:eastAsia="宋体"/>
          <w:b/>
          <w:bCs/>
          <w:highlight w:val="cyan"/>
          <w:lang w:eastAsia="zh-CN"/>
        </w:rPr>
        <w:t>.3-</w:t>
      </w:r>
      <w:r w:rsidRPr="00FA6100">
        <w:rPr>
          <w:rFonts w:eastAsia="宋体"/>
          <w:b/>
          <w:bCs/>
          <w:highlight w:val="cyan"/>
          <w:lang w:val="en-US" w:eastAsia="zh-CN"/>
        </w:rPr>
        <w:t>1</w:t>
      </w:r>
      <w:r w:rsidRPr="00FA6100">
        <w:rPr>
          <w:rFonts w:eastAsia="宋体"/>
          <w:b/>
          <w:bCs/>
          <w:highlight w:val="cyan"/>
          <w:lang w:eastAsia="zh-CN"/>
        </w:rPr>
        <w:t>-v</w:t>
      </w:r>
      <w:r w:rsidRPr="00FA6100">
        <w:rPr>
          <w:rFonts w:eastAsia="宋体" w:hint="eastAsia"/>
          <w:b/>
          <w:bCs/>
          <w:highlight w:val="cyan"/>
          <w:lang w:eastAsia="zh-CN"/>
        </w:rPr>
        <w:t>3</w:t>
      </w:r>
      <w:r w:rsidRPr="00FA6100">
        <w:rPr>
          <w:b/>
          <w:bCs/>
          <w:highlight w:val="cyan"/>
          <w:lang w:val="en-US" w:eastAsia="zh-CN"/>
        </w:rPr>
        <w:t>:</w:t>
      </w:r>
      <w:r>
        <w:rPr>
          <w:b/>
          <w:bCs/>
          <w:lang w:val="en-US" w:eastAsia="zh-CN"/>
        </w:rPr>
        <w:t xml:space="preserve"> </w:t>
      </w:r>
    </w:p>
    <w:p w14:paraId="5CD23D3C" w14:textId="77777777" w:rsidR="00DA3799" w:rsidRPr="003124C1" w:rsidRDefault="00DA3799" w:rsidP="00DA3799">
      <w:pPr>
        <w:spacing w:line="259" w:lineRule="auto"/>
        <w:jc w:val="left"/>
        <w:rPr>
          <w:b/>
          <w:iCs/>
          <w:lang w:val="en-US" w:eastAsia="zh-CN"/>
        </w:rPr>
      </w:pPr>
      <w:r w:rsidRPr="003124C1">
        <w:rPr>
          <w:b/>
          <w:bCs/>
          <w:lang w:val="en-US" w:eastAsia="zh-CN"/>
        </w:rPr>
        <w:t xml:space="preserve">For </w:t>
      </w:r>
      <w:r w:rsidRPr="003124C1">
        <w:rPr>
          <w:rFonts w:eastAsiaTheme="minorEastAsia" w:hint="eastAsia"/>
          <w:b/>
          <w:bCs/>
          <w:lang w:val="en-US" w:eastAsia="zh-CN"/>
        </w:rPr>
        <w:t xml:space="preserve">the study of </w:t>
      </w:r>
      <w:r w:rsidRPr="003124C1">
        <w:rPr>
          <w:b/>
          <w:iCs/>
        </w:rPr>
        <w:t xml:space="preserve">channel coding </w:t>
      </w:r>
      <w:r>
        <w:rPr>
          <w:rFonts w:eastAsiaTheme="minorEastAsia" w:hint="eastAsia"/>
          <w:b/>
          <w:iCs/>
          <w:lang w:eastAsia="zh-CN"/>
        </w:rPr>
        <w:t xml:space="preserve">for </w:t>
      </w:r>
      <w:r w:rsidRPr="003124C1">
        <w:rPr>
          <w:b/>
          <w:iCs/>
        </w:rPr>
        <w:t>small UCI</w:t>
      </w:r>
      <w:r>
        <w:rPr>
          <w:rFonts w:eastAsiaTheme="minorEastAsia" w:hint="eastAsia"/>
          <w:b/>
          <w:iCs/>
          <w:lang w:eastAsia="zh-CN"/>
        </w:rPr>
        <w:t xml:space="preserve"> with payload size less than 12 bits</w:t>
      </w:r>
      <w:r w:rsidRPr="003124C1">
        <w:rPr>
          <w:b/>
          <w:iCs/>
        </w:rPr>
        <w:t xml:space="preserve">, </w:t>
      </w:r>
      <w:r w:rsidRPr="003124C1">
        <w:rPr>
          <w:rFonts w:eastAsiaTheme="minorEastAsia" w:hint="eastAsia"/>
          <w:b/>
          <w:iCs/>
          <w:lang w:eastAsia="zh-CN"/>
        </w:rPr>
        <w:t>considering the</w:t>
      </w:r>
      <w:r w:rsidRPr="003124C1">
        <w:rPr>
          <w:b/>
          <w:iCs/>
        </w:rPr>
        <w:t xml:space="preserve"> following</w:t>
      </w:r>
      <w:r w:rsidRPr="003124C1">
        <w:rPr>
          <w:rFonts w:eastAsiaTheme="minorEastAsia" w:hint="eastAsia"/>
          <w:b/>
          <w:iCs/>
          <w:lang w:eastAsia="zh-CN"/>
        </w:rPr>
        <w:t xml:space="preserve"> options</w:t>
      </w:r>
      <w:r w:rsidRPr="003124C1">
        <w:rPr>
          <w:b/>
          <w:iCs/>
        </w:rPr>
        <w:t>:</w:t>
      </w:r>
    </w:p>
    <w:p w14:paraId="088405A9" w14:textId="77777777" w:rsidR="00DA3799" w:rsidRPr="003124C1" w:rsidRDefault="00DA3799" w:rsidP="00DA3799">
      <w:pPr>
        <w:pStyle w:val="ListParagraph4"/>
        <w:numPr>
          <w:ilvl w:val="0"/>
          <w:numId w:val="113"/>
        </w:numPr>
        <w:snapToGrid w:val="0"/>
        <w:spacing w:before="0" w:beforeAutospacing="0" w:after="120" w:afterAutospacing="0" w:line="259" w:lineRule="auto"/>
        <w:rPr>
          <w:rFonts w:ascii="Times New Roman" w:eastAsia="Calibri" w:hAnsi="Times New Roman"/>
          <w:b/>
          <w:iCs/>
          <w:sz w:val="20"/>
          <w:szCs w:val="20"/>
        </w:rPr>
      </w:pPr>
      <w:r w:rsidRPr="003124C1">
        <w:rPr>
          <w:rFonts w:ascii="Times New Roman" w:eastAsiaTheme="minorEastAsia" w:hAnsi="Times New Roman" w:hint="eastAsia"/>
          <w:b/>
          <w:iCs/>
          <w:sz w:val="20"/>
          <w:szCs w:val="20"/>
        </w:rPr>
        <w:t>5G RM code</w:t>
      </w:r>
    </w:p>
    <w:p w14:paraId="4BD9D639" w14:textId="77777777" w:rsidR="00DA3799" w:rsidRPr="00836FB5" w:rsidRDefault="00DA3799" w:rsidP="00DA3799">
      <w:pPr>
        <w:pStyle w:val="ListParagraph4"/>
        <w:numPr>
          <w:ilvl w:val="0"/>
          <w:numId w:val="113"/>
        </w:numPr>
        <w:snapToGrid w:val="0"/>
        <w:spacing w:before="0" w:beforeAutospacing="0" w:after="120" w:afterAutospacing="0" w:line="259" w:lineRule="auto"/>
        <w:rPr>
          <w:rFonts w:ascii="Times New Roman" w:eastAsia="Calibri" w:hAnsi="Times New Roman"/>
          <w:b/>
          <w:iCs/>
          <w:sz w:val="20"/>
          <w:szCs w:val="20"/>
        </w:rPr>
      </w:pPr>
      <w:r w:rsidRPr="003124C1">
        <w:rPr>
          <w:rFonts w:ascii="Times New Roman" w:eastAsia="Calibri" w:hAnsi="Times New Roman"/>
          <w:b/>
          <w:iCs/>
          <w:sz w:val="20"/>
          <w:szCs w:val="20"/>
        </w:rPr>
        <w:t xml:space="preserve">Enhanced </w:t>
      </w:r>
      <w:r w:rsidRPr="003124C1">
        <w:rPr>
          <w:rFonts w:ascii="Times New Roman" w:eastAsiaTheme="minorEastAsia" w:hAnsi="Times New Roman" w:hint="eastAsia"/>
          <w:b/>
          <w:iCs/>
          <w:sz w:val="20"/>
          <w:szCs w:val="20"/>
        </w:rPr>
        <w:t>scheme</w:t>
      </w:r>
      <w:r>
        <w:rPr>
          <w:rFonts w:ascii="Times New Roman" w:eastAsiaTheme="minorEastAsia" w:hAnsi="Times New Roman" w:hint="eastAsia"/>
          <w:b/>
          <w:iCs/>
          <w:sz w:val="20"/>
          <w:szCs w:val="20"/>
        </w:rPr>
        <w:t>, including</w:t>
      </w:r>
    </w:p>
    <w:p w14:paraId="7EFC1A86" w14:textId="77777777" w:rsidR="00DA3799" w:rsidRPr="00836FB5" w:rsidRDefault="00DA3799" w:rsidP="00DA3799">
      <w:pPr>
        <w:pStyle w:val="ListParagraph4"/>
        <w:numPr>
          <w:ilvl w:val="1"/>
          <w:numId w:val="113"/>
        </w:numPr>
        <w:snapToGrid w:val="0"/>
        <w:spacing w:before="0" w:beforeAutospacing="0" w:after="120" w:afterAutospacing="0" w:line="259" w:lineRule="auto"/>
        <w:rPr>
          <w:rFonts w:ascii="Times New Roman" w:eastAsia="Calibri" w:hAnsi="Times New Roman"/>
          <w:b/>
          <w:iCs/>
          <w:sz w:val="20"/>
          <w:szCs w:val="20"/>
        </w:rPr>
      </w:pPr>
      <w:r>
        <w:rPr>
          <w:rFonts w:ascii="Times New Roman" w:eastAsiaTheme="minorEastAsia" w:hAnsi="Times New Roman"/>
          <w:b/>
          <w:iCs/>
          <w:sz w:val="20"/>
          <w:szCs w:val="20"/>
        </w:rPr>
        <w:t>E</w:t>
      </w:r>
      <w:r>
        <w:rPr>
          <w:rFonts w:ascii="Times New Roman" w:eastAsiaTheme="minorEastAsia" w:hAnsi="Times New Roman" w:hint="eastAsia"/>
          <w:b/>
          <w:iCs/>
          <w:sz w:val="20"/>
          <w:szCs w:val="20"/>
        </w:rPr>
        <w:t>nhanced coding scheme</w:t>
      </w:r>
    </w:p>
    <w:p w14:paraId="2892945F" w14:textId="77777777" w:rsidR="00DA3799" w:rsidRPr="00190556" w:rsidRDefault="00DA3799" w:rsidP="00DA3799">
      <w:pPr>
        <w:pStyle w:val="ListParagraph4"/>
        <w:numPr>
          <w:ilvl w:val="1"/>
          <w:numId w:val="113"/>
        </w:numPr>
        <w:snapToGrid w:val="0"/>
        <w:spacing w:before="0" w:beforeAutospacing="0" w:after="120" w:afterAutospacing="0" w:line="259" w:lineRule="auto"/>
        <w:rPr>
          <w:rFonts w:ascii="Times New Roman" w:eastAsia="Calibri" w:hAnsi="Times New Roman"/>
          <w:b/>
          <w:iCs/>
          <w:sz w:val="20"/>
          <w:szCs w:val="20"/>
        </w:rPr>
      </w:pPr>
      <w:r w:rsidRPr="00190556">
        <w:rPr>
          <w:rFonts w:ascii="Times New Roman" w:eastAsiaTheme="minorEastAsia" w:hAnsi="Times New Roman" w:hint="eastAsia"/>
          <w:b/>
          <w:iCs/>
          <w:sz w:val="20"/>
          <w:szCs w:val="20"/>
        </w:rPr>
        <w:t>New basis sequence</w:t>
      </w:r>
      <w:r>
        <w:rPr>
          <w:rFonts w:ascii="Times New Roman" w:eastAsiaTheme="minorEastAsia" w:hAnsi="Times New Roman" w:hint="eastAsia"/>
          <w:b/>
          <w:iCs/>
          <w:sz w:val="20"/>
          <w:szCs w:val="20"/>
        </w:rPr>
        <w:t>/sequence</w:t>
      </w:r>
      <w:r w:rsidRPr="00190556">
        <w:rPr>
          <w:rFonts w:ascii="Times New Roman" w:eastAsiaTheme="minorEastAsia" w:hAnsi="Times New Roman" w:hint="eastAsia"/>
          <w:b/>
          <w:iCs/>
          <w:sz w:val="20"/>
          <w:szCs w:val="20"/>
        </w:rPr>
        <w:t xml:space="preserve"> design</w:t>
      </w:r>
    </w:p>
    <w:p w14:paraId="1A52C693" w14:textId="77777777" w:rsidR="00DA3799" w:rsidRPr="00190556" w:rsidRDefault="00DA3799" w:rsidP="00DA3799">
      <w:pPr>
        <w:pStyle w:val="ListParagraph4"/>
        <w:numPr>
          <w:ilvl w:val="1"/>
          <w:numId w:val="113"/>
        </w:numPr>
        <w:snapToGrid w:val="0"/>
        <w:spacing w:before="0" w:beforeAutospacing="0" w:after="120" w:afterAutospacing="0" w:line="259" w:lineRule="auto"/>
        <w:rPr>
          <w:rFonts w:ascii="Times New Roman" w:eastAsia="Calibri" w:hAnsi="Times New Roman"/>
          <w:b/>
          <w:iCs/>
          <w:sz w:val="20"/>
          <w:szCs w:val="20"/>
        </w:rPr>
      </w:pPr>
      <w:r w:rsidRPr="00190556">
        <w:rPr>
          <w:rFonts w:ascii="Times New Roman" w:eastAsiaTheme="minorEastAsia" w:hAnsi="Times New Roman"/>
          <w:b/>
          <w:iCs/>
          <w:sz w:val="20"/>
          <w:szCs w:val="20"/>
        </w:rPr>
        <w:t>O</w:t>
      </w:r>
      <w:r w:rsidRPr="00190556">
        <w:rPr>
          <w:rFonts w:ascii="Times New Roman" w:eastAsiaTheme="minorEastAsia" w:hAnsi="Times New Roman" w:hint="eastAsia"/>
          <w:b/>
          <w:iCs/>
          <w:sz w:val="20"/>
          <w:szCs w:val="20"/>
        </w:rPr>
        <w:t>ther options are not precluded</w:t>
      </w:r>
    </w:p>
    <w:p w14:paraId="570EE7FE" w14:textId="77777777" w:rsidR="00DA3799" w:rsidRDefault="00DA3799" w:rsidP="003124C1">
      <w:pPr>
        <w:tabs>
          <w:tab w:val="left" w:pos="851"/>
        </w:tabs>
        <w:spacing w:after="0" w:line="240" w:lineRule="auto"/>
        <w:jc w:val="left"/>
        <w:rPr>
          <w:rFonts w:eastAsiaTheme="minorEastAsia"/>
          <w:szCs w:val="24"/>
          <w:lang w:eastAsia="zh-CN"/>
        </w:rPr>
      </w:pPr>
    </w:p>
    <w:p w14:paraId="0011A45B" w14:textId="77777777" w:rsidR="00DA3799" w:rsidRDefault="00DA3799" w:rsidP="003124C1">
      <w:pPr>
        <w:tabs>
          <w:tab w:val="left" w:pos="851"/>
        </w:tabs>
        <w:spacing w:after="0" w:line="240" w:lineRule="auto"/>
        <w:jc w:val="left"/>
        <w:rPr>
          <w:rFonts w:eastAsiaTheme="minorEastAsia"/>
          <w:szCs w:val="24"/>
          <w:lang w:eastAsia="zh-CN"/>
        </w:rPr>
      </w:pPr>
    </w:p>
    <w:p w14:paraId="01A93617" w14:textId="77777777" w:rsidR="002A7DFC" w:rsidRDefault="002A7DFC" w:rsidP="003124C1">
      <w:pPr>
        <w:tabs>
          <w:tab w:val="left" w:pos="851"/>
        </w:tabs>
        <w:spacing w:after="0" w:line="240" w:lineRule="auto"/>
        <w:jc w:val="left"/>
        <w:rPr>
          <w:rFonts w:eastAsiaTheme="minorEastAsia"/>
          <w:szCs w:val="24"/>
          <w:lang w:eastAsia="zh-CN"/>
        </w:rPr>
      </w:pPr>
    </w:p>
    <w:p w14:paraId="4D9701CF" w14:textId="77777777" w:rsidR="00805F41" w:rsidRDefault="00805F41" w:rsidP="003124C1">
      <w:pPr>
        <w:tabs>
          <w:tab w:val="left" w:pos="851"/>
        </w:tabs>
        <w:spacing w:after="0" w:line="240" w:lineRule="auto"/>
        <w:jc w:val="left"/>
        <w:rPr>
          <w:rFonts w:eastAsiaTheme="minorEastAsia"/>
          <w:szCs w:val="24"/>
          <w:lang w:eastAsia="zh-CN"/>
        </w:rPr>
      </w:pPr>
    </w:p>
    <w:p w14:paraId="2467DD22" w14:textId="77777777" w:rsidR="00805F41" w:rsidRDefault="00805F41" w:rsidP="003124C1">
      <w:pPr>
        <w:tabs>
          <w:tab w:val="left" w:pos="851"/>
        </w:tabs>
        <w:spacing w:after="0" w:line="240" w:lineRule="auto"/>
        <w:jc w:val="left"/>
        <w:rPr>
          <w:rFonts w:eastAsiaTheme="minorEastAsia"/>
          <w:szCs w:val="24"/>
          <w:lang w:eastAsia="zh-CN"/>
        </w:rPr>
      </w:pPr>
    </w:p>
    <w:p w14:paraId="3C1EB351" w14:textId="77777777" w:rsidR="00805F41" w:rsidRDefault="00805F41" w:rsidP="003124C1">
      <w:pPr>
        <w:tabs>
          <w:tab w:val="left" w:pos="851"/>
        </w:tabs>
        <w:spacing w:after="0" w:line="240" w:lineRule="auto"/>
        <w:jc w:val="left"/>
        <w:rPr>
          <w:rFonts w:eastAsiaTheme="minorEastAsia"/>
          <w:szCs w:val="24"/>
          <w:lang w:eastAsia="zh-CN"/>
        </w:rPr>
      </w:pPr>
    </w:p>
    <w:p w14:paraId="3E16DE70" w14:textId="77777777" w:rsidR="00805F41" w:rsidRDefault="00805F41" w:rsidP="003124C1">
      <w:pPr>
        <w:tabs>
          <w:tab w:val="left" w:pos="851"/>
        </w:tabs>
        <w:spacing w:after="0" w:line="240" w:lineRule="auto"/>
        <w:jc w:val="left"/>
        <w:rPr>
          <w:rFonts w:eastAsiaTheme="minorEastAsia"/>
          <w:szCs w:val="24"/>
          <w:lang w:eastAsia="zh-CN"/>
        </w:rPr>
      </w:pPr>
    </w:p>
    <w:p w14:paraId="20CDBD91" w14:textId="77777777" w:rsidR="00805F41" w:rsidRDefault="00805F41" w:rsidP="003124C1">
      <w:pPr>
        <w:tabs>
          <w:tab w:val="left" w:pos="851"/>
        </w:tabs>
        <w:spacing w:after="0" w:line="240" w:lineRule="auto"/>
        <w:jc w:val="left"/>
        <w:rPr>
          <w:rFonts w:eastAsiaTheme="minorEastAsia"/>
          <w:szCs w:val="24"/>
          <w:lang w:eastAsia="zh-CN"/>
        </w:rPr>
      </w:pPr>
    </w:p>
    <w:p w14:paraId="40593288" w14:textId="77777777" w:rsidR="00805F41" w:rsidRDefault="00805F41" w:rsidP="003124C1">
      <w:pPr>
        <w:tabs>
          <w:tab w:val="left" w:pos="851"/>
        </w:tabs>
        <w:spacing w:after="0" w:line="240" w:lineRule="auto"/>
        <w:jc w:val="left"/>
        <w:rPr>
          <w:rFonts w:eastAsiaTheme="minorEastAsia"/>
          <w:szCs w:val="24"/>
          <w:lang w:eastAsia="zh-CN"/>
        </w:rPr>
      </w:pPr>
    </w:p>
    <w:p w14:paraId="1405063E" w14:textId="77777777" w:rsidR="00805F41" w:rsidRDefault="00805F41" w:rsidP="003124C1">
      <w:pPr>
        <w:tabs>
          <w:tab w:val="left" w:pos="851"/>
        </w:tabs>
        <w:spacing w:after="0" w:line="240" w:lineRule="auto"/>
        <w:jc w:val="left"/>
        <w:rPr>
          <w:rFonts w:eastAsiaTheme="minorEastAsia"/>
          <w:szCs w:val="24"/>
          <w:lang w:eastAsia="zh-CN"/>
        </w:rPr>
      </w:pPr>
    </w:p>
    <w:p w14:paraId="13341F4D" w14:textId="77777777" w:rsidR="00805F41" w:rsidRDefault="00805F41" w:rsidP="003124C1">
      <w:pPr>
        <w:tabs>
          <w:tab w:val="left" w:pos="851"/>
        </w:tabs>
        <w:spacing w:after="0" w:line="240" w:lineRule="auto"/>
        <w:jc w:val="left"/>
        <w:rPr>
          <w:rFonts w:eastAsiaTheme="minorEastAsia"/>
          <w:szCs w:val="24"/>
          <w:lang w:eastAsia="zh-CN"/>
        </w:rPr>
      </w:pPr>
    </w:p>
    <w:p w14:paraId="5C807A2F" w14:textId="2869D433" w:rsidR="002A7DFC" w:rsidRPr="002A7DFC" w:rsidRDefault="002A7DFC" w:rsidP="002A7DFC">
      <w:pPr>
        <w:spacing w:line="259" w:lineRule="auto"/>
        <w:jc w:val="left"/>
        <w:rPr>
          <w:rFonts w:eastAsiaTheme="minorEastAsia"/>
          <w:b/>
          <w:iCs/>
          <w:lang w:eastAsia="zh-CN"/>
        </w:rPr>
      </w:pPr>
      <w:r w:rsidRPr="00FA6100">
        <w:rPr>
          <w:rFonts w:eastAsia="宋体"/>
          <w:b/>
          <w:bCs/>
          <w:highlight w:val="cyan"/>
          <w:lang w:val="en-US" w:eastAsia="zh-CN"/>
        </w:rPr>
        <w:t>Proposal 4</w:t>
      </w:r>
      <w:r w:rsidRPr="00FA6100">
        <w:rPr>
          <w:rFonts w:eastAsia="宋体"/>
          <w:b/>
          <w:bCs/>
          <w:highlight w:val="cyan"/>
          <w:lang w:eastAsia="zh-CN"/>
        </w:rPr>
        <w:t>.3-</w:t>
      </w:r>
      <w:r w:rsidRPr="00FA6100">
        <w:rPr>
          <w:rFonts w:eastAsia="宋体"/>
          <w:b/>
          <w:bCs/>
          <w:highlight w:val="cyan"/>
          <w:lang w:val="en-US" w:eastAsia="zh-CN"/>
        </w:rPr>
        <w:t>1</w:t>
      </w:r>
      <w:r w:rsidRPr="00FA6100">
        <w:rPr>
          <w:rFonts w:eastAsia="宋体"/>
          <w:b/>
          <w:bCs/>
          <w:highlight w:val="cyan"/>
          <w:lang w:eastAsia="zh-CN"/>
        </w:rPr>
        <w:t>-v</w:t>
      </w:r>
      <w:r>
        <w:rPr>
          <w:rFonts w:eastAsia="宋体" w:hint="eastAsia"/>
          <w:b/>
          <w:bCs/>
          <w:highlight w:val="cyan"/>
          <w:lang w:eastAsia="zh-CN"/>
        </w:rPr>
        <w:t>4</w:t>
      </w:r>
      <w:r w:rsidRPr="00FA6100">
        <w:rPr>
          <w:b/>
          <w:bCs/>
          <w:highlight w:val="cyan"/>
          <w:lang w:val="en-US" w:eastAsia="zh-CN"/>
        </w:rPr>
        <w:t>:</w:t>
      </w:r>
      <w:r>
        <w:rPr>
          <w:b/>
          <w:bCs/>
          <w:lang w:val="en-US" w:eastAsia="zh-CN"/>
        </w:rPr>
        <w:t xml:space="preserve"> </w:t>
      </w:r>
    </w:p>
    <w:p w14:paraId="6BE86DA9" w14:textId="67A1A75B" w:rsidR="002A7DFC" w:rsidRPr="00B91D58" w:rsidRDefault="002A7DFC" w:rsidP="002A7DFC">
      <w:pPr>
        <w:adjustRightInd w:val="0"/>
        <w:spacing w:after="50" w:line="240" w:lineRule="auto"/>
        <w:jc w:val="left"/>
        <w:rPr>
          <w:rFonts w:eastAsiaTheme="minorEastAsia"/>
          <w:b/>
          <w:iCs/>
          <w:lang w:eastAsia="zh-CN"/>
        </w:rPr>
      </w:pPr>
      <w:r w:rsidRPr="00B91D58">
        <w:rPr>
          <w:b/>
          <w:bCs/>
          <w:lang w:val="en-US" w:eastAsia="zh-CN"/>
        </w:rPr>
        <w:t xml:space="preserve">For </w:t>
      </w:r>
      <w:r w:rsidRPr="00B91D58">
        <w:rPr>
          <w:b/>
          <w:iCs/>
        </w:rPr>
        <w:t xml:space="preserve">channel coding </w:t>
      </w:r>
      <w:r w:rsidRPr="00B91D58">
        <w:rPr>
          <w:rFonts w:eastAsiaTheme="minorEastAsia"/>
          <w:b/>
          <w:iCs/>
          <w:lang w:eastAsia="zh-CN"/>
        </w:rPr>
        <w:t xml:space="preserve">for </w:t>
      </w:r>
      <w:r w:rsidRPr="00B91D58">
        <w:rPr>
          <w:b/>
          <w:iCs/>
        </w:rPr>
        <w:t>small UCI</w:t>
      </w:r>
      <w:r w:rsidRPr="00B91D58">
        <w:rPr>
          <w:rFonts w:eastAsiaTheme="minorEastAsia"/>
          <w:b/>
          <w:iCs/>
          <w:lang w:eastAsia="zh-CN"/>
        </w:rPr>
        <w:t xml:space="preserve"> with payload size less than 12 bits, identify the potential drawbacks of 5G RM cod</w:t>
      </w:r>
      <w:r w:rsidRPr="003A0EBC">
        <w:rPr>
          <w:rFonts w:eastAsiaTheme="minorEastAsia"/>
          <w:b/>
          <w:iCs/>
          <w:lang w:eastAsia="zh-CN"/>
        </w:rPr>
        <w:t>e</w:t>
      </w:r>
      <w:r w:rsidRPr="003A0EBC">
        <w:rPr>
          <w:rFonts w:eastAsiaTheme="minorEastAsia" w:hint="eastAsia"/>
          <w:b/>
          <w:iCs/>
          <w:lang w:eastAsia="zh-CN"/>
        </w:rPr>
        <w:t xml:space="preserve">, </w:t>
      </w:r>
      <w:r w:rsidRPr="003A0EBC">
        <w:rPr>
          <w:rFonts w:eastAsiaTheme="minorEastAsia"/>
          <w:b/>
          <w:iCs/>
          <w:lang w:eastAsia="zh-CN"/>
        </w:rPr>
        <w:t>if exists,</w:t>
      </w:r>
      <w:r w:rsidRPr="003A0EBC">
        <w:rPr>
          <w:rFonts w:eastAsiaTheme="minorEastAsia" w:hint="eastAsia"/>
          <w:b/>
          <w:iCs/>
          <w:lang w:eastAsia="zh-CN"/>
        </w:rPr>
        <w:t xml:space="preserve"> study potential solution(s)</w:t>
      </w:r>
      <w:r w:rsidRPr="003A0EBC">
        <w:rPr>
          <w:rFonts w:eastAsiaTheme="minorEastAsia"/>
          <w:b/>
          <w:iCs/>
          <w:lang w:eastAsia="zh-CN"/>
        </w:rPr>
        <w:t>.</w:t>
      </w:r>
    </w:p>
    <w:p w14:paraId="6AD0EB86" w14:textId="77777777" w:rsidR="002A7DFC" w:rsidRPr="002A7DFC" w:rsidRDefault="002A7DFC" w:rsidP="003124C1">
      <w:pPr>
        <w:tabs>
          <w:tab w:val="left" w:pos="851"/>
        </w:tabs>
        <w:spacing w:after="0" w:line="240" w:lineRule="auto"/>
        <w:jc w:val="left"/>
        <w:rPr>
          <w:rFonts w:eastAsiaTheme="minorEastAsia"/>
          <w:szCs w:val="24"/>
          <w:lang w:eastAsia="zh-CN"/>
        </w:rPr>
      </w:pPr>
    </w:p>
    <w:p w14:paraId="1DD46C32" w14:textId="77777777" w:rsidR="00DA3799" w:rsidRPr="00F22FDC" w:rsidRDefault="00DA3799" w:rsidP="00DA3799">
      <w:pPr>
        <w:pStyle w:val="3"/>
        <w:adjustRightInd w:val="0"/>
        <w:spacing w:line="259" w:lineRule="auto"/>
        <w:ind w:leftChars="0" w:left="0" w:rightChars="0" w:right="0"/>
        <w:rPr>
          <w:rFonts w:ascii="Times New Roman" w:hAnsi="Times New Roman" w:cs="Times New Roman"/>
          <w:b/>
          <w:bCs/>
          <w:sz w:val="22"/>
          <w:szCs w:val="16"/>
          <w:highlight w:val="yellow"/>
          <w:lang w:eastAsia="zh-CN"/>
        </w:rPr>
      </w:pPr>
      <w:r w:rsidRPr="00F22FDC">
        <w:rPr>
          <w:rFonts w:ascii="Times New Roman" w:hAnsi="Times New Roman" w:cs="Times New Roman" w:hint="eastAsia"/>
          <w:b/>
          <w:bCs/>
          <w:sz w:val="22"/>
          <w:szCs w:val="16"/>
          <w:highlight w:val="yellow"/>
          <w:lang w:eastAsia="zh-CN"/>
        </w:rPr>
        <w:t>Potential solutions to higher throughput</w:t>
      </w:r>
    </w:p>
    <w:p w14:paraId="79476F36" w14:textId="77777777" w:rsidR="00DA3799" w:rsidRPr="00F22FDC" w:rsidRDefault="00DA3799" w:rsidP="00DA3799">
      <w:pPr>
        <w:adjustRightInd w:val="0"/>
        <w:spacing w:afterLines="50" w:after="156" w:line="240" w:lineRule="auto"/>
        <w:rPr>
          <w:rFonts w:eastAsiaTheme="minorEastAsia"/>
          <w:b/>
          <w:bCs/>
          <w:lang w:val="en-US" w:eastAsia="zh-CN"/>
        </w:rPr>
      </w:pPr>
      <w:r>
        <w:rPr>
          <w:rFonts w:eastAsia="宋体"/>
          <w:b/>
          <w:bCs/>
          <w:lang w:eastAsia="zh-CN"/>
        </w:rPr>
        <w:t xml:space="preserve">Proposal </w:t>
      </w:r>
      <w:r>
        <w:rPr>
          <w:rFonts w:eastAsiaTheme="minorEastAsia"/>
          <w:b/>
          <w:bCs/>
          <w:lang w:eastAsia="zh-CN"/>
        </w:rPr>
        <w:t>3.2</w:t>
      </w:r>
      <w:r>
        <w:rPr>
          <w:rFonts w:eastAsia="宋体"/>
          <w:b/>
          <w:bCs/>
          <w:lang w:eastAsia="zh-CN"/>
        </w:rPr>
        <w:t>-1-v</w:t>
      </w:r>
      <w:r>
        <w:rPr>
          <w:rFonts w:eastAsia="宋体" w:hint="eastAsia"/>
          <w:b/>
          <w:bCs/>
          <w:lang w:eastAsia="zh-CN"/>
        </w:rPr>
        <w:t>2:</w:t>
      </w:r>
      <w:r>
        <w:rPr>
          <w:b/>
          <w:bCs/>
          <w:lang w:val="en-US" w:eastAsia="zh-CN"/>
        </w:rPr>
        <w:t xml:space="preserve"> </w:t>
      </w:r>
      <w:r>
        <w:rPr>
          <w:rFonts w:eastAsiaTheme="minorEastAsia"/>
          <w:b/>
          <w:bCs/>
          <w:lang w:val="en-US" w:eastAsia="zh-CN"/>
        </w:rPr>
        <w:t>For</w:t>
      </w:r>
      <w:r>
        <w:rPr>
          <w:b/>
          <w:bCs/>
          <w:lang w:val="en-US" w:eastAsia="zh-CN"/>
        </w:rPr>
        <w:t xml:space="preserve"> the study of </w:t>
      </w:r>
      <w:r w:rsidRPr="00F22FDC">
        <w:rPr>
          <w:rFonts w:hint="eastAsia"/>
          <w:b/>
          <w:bCs/>
          <w:lang w:val="en-US" w:eastAsia="zh-CN"/>
        </w:rPr>
        <w:t>LDPC</w:t>
      </w:r>
      <w:r>
        <w:rPr>
          <w:b/>
          <w:bCs/>
          <w:lang w:val="en-US" w:eastAsia="zh-CN"/>
        </w:rPr>
        <w:t xml:space="preserve"> </w:t>
      </w:r>
      <w:r>
        <w:rPr>
          <w:rFonts w:eastAsiaTheme="minorEastAsia" w:hint="eastAsia"/>
          <w:b/>
          <w:bCs/>
          <w:lang w:val="en-US" w:eastAsia="zh-CN"/>
        </w:rPr>
        <w:t>extension</w:t>
      </w:r>
      <w:r w:rsidRPr="00F22FDC">
        <w:rPr>
          <w:rFonts w:hint="eastAsia"/>
          <w:b/>
          <w:bCs/>
          <w:lang w:val="en-US" w:eastAsia="zh-CN"/>
        </w:rPr>
        <w:t xml:space="preserve"> </w:t>
      </w:r>
      <w:r>
        <w:rPr>
          <w:b/>
          <w:bCs/>
          <w:lang w:val="en-US" w:eastAsia="zh-CN"/>
        </w:rPr>
        <w:t>for high</w:t>
      </w:r>
      <w:r w:rsidRPr="00F22FDC">
        <w:rPr>
          <w:rFonts w:hint="eastAsia"/>
          <w:b/>
          <w:bCs/>
          <w:lang w:val="en-US" w:eastAsia="zh-CN"/>
        </w:rPr>
        <w:t>er</w:t>
      </w:r>
      <w:r>
        <w:rPr>
          <w:b/>
          <w:bCs/>
          <w:lang w:val="en-US" w:eastAsia="zh-CN"/>
        </w:rPr>
        <w:t xml:space="preserve"> </w:t>
      </w:r>
      <w:r>
        <w:rPr>
          <w:rFonts w:eastAsiaTheme="minorEastAsia" w:hint="eastAsia"/>
          <w:b/>
          <w:bCs/>
          <w:lang w:val="en-US" w:eastAsia="zh-CN"/>
        </w:rPr>
        <w:t>data rate beyond NR range</w:t>
      </w:r>
      <w:r w:rsidRPr="00F22FDC">
        <w:rPr>
          <w:rFonts w:hint="eastAsia"/>
          <w:b/>
          <w:bCs/>
          <w:lang w:val="en-US" w:eastAsia="zh-CN"/>
        </w:rPr>
        <w:t xml:space="preserve"> </w:t>
      </w:r>
      <w:r w:rsidRPr="00F22FDC">
        <w:rPr>
          <w:b/>
          <w:bCs/>
          <w:lang w:val="en-US" w:eastAsia="zh-CN"/>
        </w:rPr>
        <w:t>with</w:t>
      </w:r>
      <w:r>
        <w:rPr>
          <w:b/>
          <w:bCs/>
          <w:lang w:val="en-US" w:eastAsia="zh-CN"/>
        </w:rPr>
        <w:t xml:space="preserve"> </w:t>
      </w:r>
      <w:r w:rsidRPr="00F22FDC">
        <w:rPr>
          <w:b/>
          <w:bCs/>
          <w:lang w:val="en-US" w:eastAsia="zh-CN"/>
        </w:rPr>
        <w:t>acceptable</w:t>
      </w:r>
      <w:r w:rsidRPr="00F22FDC">
        <w:rPr>
          <w:rFonts w:hint="eastAsia"/>
          <w:b/>
          <w:bCs/>
          <w:lang w:val="en-US" w:eastAsia="zh-CN"/>
        </w:rPr>
        <w:t xml:space="preserve"> </w:t>
      </w:r>
      <w:r>
        <w:rPr>
          <w:b/>
          <w:bCs/>
          <w:lang w:val="en-US" w:eastAsia="zh-CN"/>
        </w:rPr>
        <w:t xml:space="preserve">performance-complexity tradeoff, the following options </w:t>
      </w:r>
      <w:r>
        <w:rPr>
          <w:rFonts w:eastAsiaTheme="minorEastAsia" w:hint="eastAsia"/>
          <w:b/>
          <w:bCs/>
          <w:lang w:val="en-US" w:eastAsia="zh-CN"/>
        </w:rPr>
        <w:t>are</w:t>
      </w:r>
      <w:r>
        <w:rPr>
          <w:b/>
          <w:bCs/>
          <w:lang w:val="en-US" w:eastAsia="zh-CN"/>
        </w:rPr>
        <w:t xml:space="preserve"> </w:t>
      </w:r>
      <w:r>
        <w:rPr>
          <w:rFonts w:eastAsiaTheme="minorEastAsia" w:hint="eastAsia"/>
          <w:b/>
          <w:bCs/>
          <w:lang w:val="en-US" w:eastAsia="zh-CN"/>
        </w:rPr>
        <w:t>considered</w:t>
      </w:r>
      <w:r w:rsidRPr="00F22FDC">
        <w:rPr>
          <w:rFonts w:hint="eastAsia"/>
          <w:b/>
          <w:bCs/>
          <w:lang w:val="en-US" w:eastAsia="zh-CN"/>
        </w:rPr>
        <w:t xml:space="preserve"> for </w:t>
      </w:r>
      <w:r w:rsidRPr="00F22FDC">
        <w:rPr>
          <w:b/>
          <w:bCs/>
          <w:lang w:val="en-US" w:eastAsia="zh-CN"/>
        </w:rPr>
        <w:t>further</w:t>
      </w:r>
      <w:r>
        <w:rPr>
          <w:rFonts w:eastAsiaTheme="minorEastAsia" w:hint="eastAsia"/>
          <w:b/>
          <w:bCs/>
          <w:lang w:val="en-US" w:eastAsia="zh-CN"/>
        </w:rPr>
        <w:t>-</w:t>
      </w:r>
      <w:r w:rsidRPr="00F22FDC">
        <w:rPr>
          <w:rFonts w:hint="eastAsia"/>
          <w:b/>
          <w:bCs/>
          <w:lang w:val="en-US" w:eastAsia="zh-CN"/>
        </w:rPr>
        <w:t>down selection</w:t>
      </w:r>
    </w:p>
    <w:p w14:paraId="44825B89" w14:textId="77777777" w:rsidR="00DA3799" w:rsidRDefault="00DA3799" w:rsidP="00DA3799">
      <w:pPr>
        <w:numPr>
          <w:ilvl w:val="1"/>
          <w:numId w:val="72"/>
        </w:numPr>
        <w:tabs>
          <w:tab w:val="left" w:pos="840"/>
        </w:tabs>
        <w:rPr>
          <w:rFonts w:eastAsia="等线"/>
          <w:b/>
          <w:lang w:val="en-US" w:eastAsia="zh-CN"/>
        </w:rPr>
      </w:pPr>
      <w:r>
        <w:rPr>
          <w:rFonts w:eastAsiaTheme="minorEastAsia" w:hint="eastAsia"/>
          <w:b/>
          <w:lang w:val="en-US" w:eastAsia="zh-CN"/>
        </w:rPr>
        <w:t xml:space="preserve">Option </w:t>
      </w:r>
      <w:r>
        <w:rPr>
          <w:rFonts w:eastAsiaTheme="minorEastAsia"/>
          <w:b/>
          <w:lang w:val="en-US" w:eastAsia="zh-CN"/>
        </w:rPr>
        <w:t>1</w:t>
      </w:r>
      <w:r>
        <w:rPr>
          <w:rFonts w:eastAsiaTheme="minorEastAsia" w:hint="eastAsia"/>
          <w:b/>
          <w:lang w:val="en-US" w:eastAsia="zh-CN"/>
        </w:rPr>
        <w:t xml:space="preserve">: </w:t>
      </w:r>
      <w:r>
        <w:rPr>
          <w:b/>
          <w:lang w:val="en-US"/>
        </w:rPr>
        <w:t>Reduce the maximum number of iterations</w:t>
      </w:r>
      <w:r>
        <w:rPr>
          <w:rFonts w:eastAsia="宋体" w:hint="eastAsia"/>
          <w:b/>
          <w:lang w:val="en-US" w:eastAsia="zh-CN"/>
        </w:rPr>
        <w:t>,</w:t>
      </w:r>
      <w:r>
        <w:rPr>
          <w:rFonts w:eastAsia="宋体"/>
          <w:b/>
          <w:lang w:val="en-US" w:eastAsia="zh-CN"/>
        </w:rPr>
        <w:t xml:space="preserve"> </w:t>
      </w:r>
      <w:r>
        <w:rPr>
          <w:rFonts w:eastAsia="宋体" w:hint="eastAsia"/>
          <w:b/>
          <w:lang w:val="en-US" w:eastAsia="zh-CN"/>
        </w:rPr>
        <w:t>e.g.</w:t>
      </w:r>
      <w:r>
        <w:rPr>
          <w:rFonts w:eastAsia="宋体"/>
          <w:b/>
          <w:lang w:val="en-US" w:eastAsia="zh-CN"/>
        </w:rPr>
        <w:t>, fast</w:t>
      </w:r>
      <w:r>
        <w:rPr>
          <w:b/>
        </w:rPr>
        <w:t xml:space="preserve"> convergence LDPC code</w:t>
      </w:r>
    </w:p>
    <w:p w14:paraId="57FE666B" w14:textId="77777777" w:rsidR="00DA3799" w:rsidRDefault="00DA3799" w:rsidP="00DA3799">
      <w:pPr>
        <w:numPr>
          <w:ilvl w:val="1"/>
          <w:numId w:val="72"/>
        </w:numPr>
        <w:tabs>
          <w:tab w:val="left" w:pos="840"/>
        </w:tabs>
        <w:rPr>
          <w:rFonts w:eastAsia="等线"/>
          <w:b/>
          <w:lang w:val="en-US" w:eastAsia="zh-CN"/>
        </w:rPr>
      </w:pPr>
      <w:r>
        <w:rPr>
          <w:rFonts w:eastAsia="等线" w:hint="eastAsia"/>
          <w:b/>
          <w:lang w:val="en-US" w:eastAsia="zh-CN"/>
        </w:rPr>
        <w:t xml:space="preserve">Option </w:t>
      </w:r>
      <w:r>
        <w:rPr>
          <w:rFonts w:eastAsia="等线"/>
          <w:b/>
          <w:lang w:val="en-US" w:eastAsia="zh-CN"/>
        </w:rPr>
        <w:t>2</w:t>
      </w:r>
      <w:r>
        <w:rPr>
          <w:rFonts w:eastAsia="等线" w:hint="eastAsia"/>
          <w:b/>
          <w:lang w:val="en-US" w:eastAsia="zh-CN"/>
        </w:rPr>
        <w:t>:</w:t>
      </w:r>
      <w:r>
        <w:rPr>
          <w:rFonts w:eastAsia="等线"/>
          <w:b/>
          <w:lang w:val="en-US" w:eastAsia="zh-CN"/>
        </w:rPr>
        <w:t xml:space="preserve"> </w:t>
      </w:r>
      <w:r>
        <w:rPr>
          <w:rFonts w:eastAsia="等线" w:hint="eastAsia"/>
          <w:b/>
          <w:lang w:val="en-US" w:eastAsia="zh-CN"/>
        </w:rPr>
        <w:t>I</w:t>
      </w:r>
      <w:r>
        <w:rPr>
          <w:rFonts w:eastAsiaTheme="minorEastAsia"/>
          <w:b/>
          <w:lang w:val="en-US" w:eastAsia="zh-CN"/>
        </w:rPr>
        <w:t>ncreas</w:t>
      </w:r>
      <w:r>
        <w:rPr>
          <w:rFonts w:eastAsiaTheme="minorEastAsia" w:hint="eastAsia"/>
          <w:b/>
          <w:lang w:val="en-US" w:eastAsia="zh-CN"/>
        </w:rPr>
        <w:t>e</w:t>
      </w:r>
      <w:r>
        <w:rPr>
          <w:rFonts w:eastAsiaTheme="minorEastAsia"/>
          <w:b/>
          <w:lang w:val="en-US" w:eastAsia="zh-CN"/>
        </w:rPr>
        <w:t xml:space="preserve"> </w:t>
      </w:r>
      <w:r>
        <w:rPr>
          <w:rFonts w:eastAsiaTheme="minorEastAsia" w:hint="eastAsia"/>
          <w:b/>
          <w:lang w:val="en-US" w:eastAsia="zh-CN"/>
        </w:rPr>
        <w:t xml:space="preserve">the </w:t>
      </w:r>
      <w:r>
        <w:rPr>
          <w:rFonts w:eastAsiaTheme="minorEastAsia"/>
          <w:b/>
          <w:lang w:val="en-US" w:eastAsia="zh-CN"/>
        </w:rPr>
        <w:t>maximum lifting size</w:t>
      </w:r>
    </w:p>
    <w:p w14:paraId="55ABF3EE" w14:textId="77777777" w:rsidR="00DA3799" w:rsidRDefault="00DA3799" w:rsidP="00DA3799">
      <w:pPr>
        <w:numPr>
          <w:ilvl w:val="1"/>
          <w:numId w:val="72"/>
        </w:numPr>
        <w:tabs>
          <w:tab w:val="left" w:pos="840"/>
        </w:tabs>
        <w:rPr>
          <w:rFonts w:eastAsia="等线"/>
          <w:b/>
          <w:lang w:val="en-US" w:eastAsia="zh-CN"/>
        </w:rPr>
      </w:pPr>
      <w:r>
        <w:rPr>
          <w:rFonts w:eastAsiaTheme="minorEastAsia" w:hint="eastAsia"/>
          <w:b/>
          <w:lang w:val="en-US" w:eastAsia="zh-CN"/>
        </w:rPr>
        <w:t xml:space="preserve">Option </w:t>
      </w:r>
      <w:r>
        <w:rPr>
          <w:rFonts w:eastAsiaTheme="minorEastAsia"/>
          <w:b/>
          <w:lang w:val="en-US" w:eastAsia="zh-CN"/>
        </w:rPr>
        <w:t>3</w:t>
      </w:r>
      <w:r>
        <w:rPr>
          <w:rFonts w:eastAsiaTheme="minorEastAsia" w:hint="eastAsia"/>
          <w:b/>
          <w:lang w:val="en-US" w:eastAsia="zh-CN"/>
        </w:rPr>
        <w:t>:</w:t>
      </w:r>
      <w:r>
        <w:rPr>
          <w:rFonts w:eastAsiaTheme="minorEastAsia"/>
          <w:b/>
          <w:lang w:val="en-US" w:eastAsia="zh-CN"/>
        </w:rPr>
        <w:t xml:space="preserve"> </w:t>
      </w:r>
      <w:r>
        <w:rPr>
          <w:rFonts w:eastAsiaTheme="minorEastAsia" w:hint="eastAsia"/>
          <w:b/>
          <w:lang w:val="en-US" w:eastAsia="zh-CN"/>
        </w:rPr>
        <w:t>O</w:t>
      </w:r>
      <w:r>
        <w:rPr>
          <w:rFonts w:eastAsiaTheme="minorEastAsia"/>
          <w:b/>
          <w:lang w:val="en-US" w:eastAsia="zh-CN"/>
        </w:rPr>
        <w:t>ptimiz</w:t>
      </w:r>
      <w:r>
        <w:rPr>
          <w:rFonts w:eastAsiaTheme="minorEastAsia" w:hint="eastAsia"/>
          <w:b/>
          <w:lang w:val="en-US" w:eastAsia="zh-CN"/>
        </w:rPr>
        <w:t>e parallelism,</w:t>
      </w:r>
      <w:r>
        <w:rPr>
          <w:rFonts w:eastAsiaTheme="minorEastAsia"/>
          <w:b/>
          <w:lang w:val="en-US" w:eastAsia="zh-CN"/>
        </w:rPr>
        <w:t xml:space="preserve"> </w:t>
      </w:r>
      <w:r>
        <w:rPr>
          <w:rFonts w:eastAsiaTheme="minorEastAsia" w:hint="eastAsia"/>
          <w:b/>
          <w:lang w:val="en-US" w:eastAsia="zh-CN"/>
        </w:rPr>
        <w:t>e.g.,</w:t>
      </w:r>
      <w:r>
        <w:rPr>
          <w:b/>
          <w:lang w:eastAsia="zh-TW"/>
        </w:rPr>
        <w:t xml:space="preserve"> improve orthogonality between rows </w:t>
      </w:r>
      <w:r>
        <w:rPr>
          <w:rFonts w:eastAsia="宋体" w:hint="eastAsia"/>
          <w:b/>
          <w:lang w:val="en-US" w:eastAsia="zh-CN"/>
        </w:rPr>
        <w:t xml:space="preserve">of </w:t>
      </w:r>
      <w:r>
        <w:rPr>
          <w:b/>
          <w:lang w:val="en-US"/>
        </w:rPr>
        <w:t xml:space="preserve">LDPC </w:t>
      </w:r>
      <w:r>
        <w:rPr>
          <w:rFonts w:eastAsia="宋体" w:hint="eastAsia"/>
          <w:b/>
          <w:lang w:val="en-US" w:eastAsia="zh-CN"/>
        </w:rPr>
        <w:t>BG</w:t>
      </w:r>
    </w:p>
    <w:p w14:paraId="40B9E23A" w14:textId="77777777" w:rsidR="00DA3799" w:rsidRDefault="00DA3799" w:rsidP="00DA3799">
      <w:pPr>
        <w:numPr>
          <w:ilvl w:val="1"/>
          <w:numId w:val="72"/>
        </w:numPr>
        <w:tabs>
          <w:tab w:val="left" w:pos="840"/>
        </w:tabs>
        <w:rPr>
          <w:rFonts w:eastAsia="等线"/>
          <w:b/>
          <w:lang w:val="en-US" w:eastAsia="zh-CN"/>
        </w:rPr>
      </w:pPr>
      <w:r>
        <w:rPr>
          <w:rFonts w:eastAsiaTheme="minorEastAsia" w:hint="eastAsia"/>
          <w:b/>
          <w:lang w:val="en-US" w:eastAsia="zh-CN"/>
        </w:rPr>
        <w:t xml:space="preserve">Option </w:t>
      </w:r>
      <w:r>
        <w:rPr>
          <w:rFonts w:eastAsiaTheme="minorEastAsia"/>
          <w:b/>
          <w:lang w:val="en-US" w:eastAsia="zh-CN"/>
        </w:rPr>
        <w:t>4</w:t>
      </w:r>
      <w:r>
        <w:rPr>
          <w:rFonts w:eastAsiaTheme="minorEastAsia" w:hint="eastAsia"/>
          <w:b/>
          <w:lang w:val="en-US" w:eastAsia="zh-CN"/>
        </w:rPr>
        <w:t>:</w:t>
      </w:r>
      <w:r>
        <w:rPr>
          <w:rFonts w:eastAsiaTheme="minorEastAsia"/>
          <w:b/>
          <w:lang w:val="en-US" w:eastAsia="zh-CN"/>
        </w:rPr>
        <w:t xml:space="preserve"> </w:t>
      </w:r>
      <w:r>
        <w:rPr>
          <w:b/>
          <w:lang w:val="en-US"/>
        </w:rPr>
        <w:t>Increase the number of systematic columns</w:t>
      </w:r>
      <w:r>
        <w:rPr>
          <w:rFonts w:eastAsia="宋体" w:hint="eastAsia"/>
          <w:b/>
          <w:lang w:val="en-US" w:eastAsia="zh-CN"/>
        </w:rPr>
        <w:t xml:space="preserve"> </w:t>
      </w:r>
    </w:p>
    <w:p w14:paraId="3628B312" w14:textId="77777777" w:rsidR="00DA3799" w:rsidRDefault="00DA3799" w:rsidP="00DA3799">
      <w:pPr>
        <w:numPr>
          <w:ilvl w:val="1"/>
          <w:numId w:val="72"/>
        </w:numPr>
        <w:tabs>
          <w:tab w:val="left" w:pos="840"/>
        </w:tabs>
        <w:rPr>
          <w:rFonts w:eastAsia="等线"/>
          <w:b/>
          <w:lang w:val="en-US" w:eastAsia="zh-CN"/>
        </w:rPr>
      </w:pPr>
      <w:r>
        <w:rPr>
          <w:rFonts w:eastAsiaTheme="minorEastAsia" w:hint="eastAsia"/>
          <w:b/>
          <w:lang w:val="en-US" w:eastAsia="zh-CN"/>
        </w:rPr>
        <w:t xml:space="preserve">Option </w:t>
      </w:r>
      <w:r>
        <w:rPr>
          <w:rFonts w:eastAsiaTheme="minorEastAsia"/>
          <w:b/>
          <w:lang w:val="en-US" w:eastAsia="zh-CN"/>
        </w:rPr>
        <w:t>5</w:t>
      </w:r>
      <w:r>
        <w:rPr>
          <w:rFonts w:eastAsiaTheme="minorEastAsia" w:hint="eastAsia"/>
          <w:b/>
          <w:lang w:val="en-US" w:eastAsia="zh-CN"/>
        </w:rPr>
        <w:t>:</w:t>
      </w:r>
      <w:r>
        <w:rPr>
          <w:rFonts w:eastAsiaTheme="minorEastAsia"/>
          <w:b/>
          <w:lang w:val="en-US" w:eastAsia="zh-CN"/>
        </w:rPr>
        <w:t xml:space="preserve"> </w:t>
      </w:r>
      <w:r>
        <w:rPr>
          <w:rFonts w:eastAsiaTheme="minorEastAsia" w:hint="eastAsia"/>
          <w:b/>
          <w:lang w:val="en-US" w:eastAsia="zh-CN"/>
        </w:rPr>
        <w:t xml:space="preserve">Reduce </w:t>
      </w:r>
      <w:r>
        <w:rPr>
          <w:b/>
          <w:lang w:val="en-US"/>
        </w:rPr>
        <w:t>the number of</w:t>
      </w:r>
      <w:r>
        <w:rPr>
          <w:rFonts w:eastAsia="宋体" w:hint="eastAsia"/>
          <w:b/>
          <w:lang w:val="en-US" w:eastAsia="zh-CN"/>
        </w:rPr>
        <w:t xml:space="preserve"> edges</w:t>
      </w:r>
      <w:r>
        <w:rPr>
          <w:b/>
          <w:lang w:val="en-US"/>
        </w:rPr>
        <w:t xml:space="preserve"> in LDPC BG</w:t>
      </w:r>
    </w:p>
    <w:p w14:paraId="526A97DF" w14:textId="77777777" w:rsidR="00DA3799" w:rsidRDefault="00DA3799" w:rsidP="00DA3799">
      <w:pPr>
        <w:numPr>
          <w:ilvl w:val="1"/>
          <w:numId w:val="72"/>
        </w:numPr>
        <w:tabs>
          <w:tab w:val="left" w:pos="840"/>
        </w:tabs>
        <w:rPr>
          <w:rFonts w:eastAsia="等线"/>
          <w:b/>
          <w:lang w:val="en-US" w:eastAsia="zh-CN"/>
        </w:rPr>
      </w:pPr>
      <w:r>
        <w:rPr>
          <w:rFonts w:eastAsia="等线" w:hint="eastAsia"/>
          <w:b/>
          <w:lang w:val="en-US" w:eastAsia="zh-CN"/>
        </w:rPr>
        <w:t xml:space="preserve">Option </w:t>
      </w:r>
      <w:r>
        <w:rPr>
          <w:rFonts w:eastAsia="等线"/>
          <w:b/>
          <w:lang w:val="en-US" w:eastAsia="zh-CN"/>
        </w:rPr>
        <w:t>6</w:t>
      </w:r>
      <w:r>
        <w:rPr>
          <w:rFonts w:eastAsia="等线" w:hint="eastAsia"/>
          <w:b/>
          <w:lang w:val="en-US" w:eastAsia="zh-CN"/>
        </w:rPr>
        <w:t>:</w:t>
      </w:r>
      <w:r>
        <w:rPr>
          <w:rFonts w:eastAsia="等线"/>
          <w:b/>
          <w:lang w:val="en-US" w:eastAsia="zh-CN"/>
        </w:rPr>
        <w:t xml:space="preserve"> </w:t>
      </w:r>
      <w:r>
        <w:rPr>
          <w:rFonts w:eastAsia="等线" w:hint="eastAsia"/>
          <w:b/>
          <w:lang w:val="en-US" w:eastAsia="zh-CN"/>
        </w:rPr>
        <w:t>I</w:t>
      </w:r>
      <w:r>
        <w:rPr>
          <w:rFonts w:eastAsia="等线"/>
          <w:b/>
          <w:lang w:val="en-US" w:eastAsia="zh-CN"/>
        </w:rPr>
        <w:t>mplementation based solutions</w:t>
      </w:r>
    </w:p>
    <w:p w14:paraId="5E513A26" w14:textId="77777777" w:rsidR="00DA3799" w:rsidRDefault="00DA3799" w:rsidP="00DA3799">
      <w:pPr>
        <w:numPr>
          <w:ilvl w:val="1"/>
          <w:numId w:val="72"/>
        </w:numPr>
        <w:tabs>
          <w:tab w:val="left" w:pos="840"/>
        </w:tabs>
        <w:rPr>
          <w:rFonts w:eastAsiaTheme="minorEastAsia"/>
          <w:b/>
          <w:lang w:val="en-US" w:eastAsia="zh-CN"/>
        </w:rPr>
      </w:pPr>
      <w:r>
        <w:rPr>
          <w:rFonts w:eastAsiaTheme="minorEastAsia" w:hint="eastAsia"/>
          <w:b/>
          <w:lang w:val="en-US" w:eastAsia="zh-CN"/>
        </w:rPr>
        <w:t>The above options ca</w:t>
      </w:r>
      <w:r>
        <w:rPr>
          <w:rFonts w:eastAsiaTheme="minorEastAsia"/>
          <w:b/>
          <w:lang w:val="en-US" w:eastAsia="zh-CN"/>
        </w:rPr>
        <w:t xml:space="preserve">n </w:t>
      </w:r>
      <w:r>
        <w:rPr>
          <w:rFonts w:eastAsiaTheme="minorEastAsia" w:hint="eastAsia"/>
          <w:b/>
          <w:lang w:val="en-US" w:eastAsia="zh-CN"/>
        </w:rPr>
        <w:t>be combined.</w:t>
      </w:r>
    </w:p>
    <w:p w14:paraId="6D30B279" w14:textId="77777777" w:rsidR="00DA3799" w:rsidRDefault="00DA3799" w:rsidP="00DA3799">
      <w:pPr>
        <w:numPr>
          <w:ilvl w:val="1"/>
          <w:numId w:val="72"/>
        </w:numPr>
        <w:tabs>
          <w:tab w:val="left" w:pos="840"/>
        </w:tabs>
        <w:rPr>
          <w:rFonts w:eastAsiaTheme="minorEastAsia"/>
          <w:b/>
          <w:lang w:val="en-US" w:eastAsia="zh-CN"/>
        </w:rPr>
      </w:pPr>
      <w:r>
        <w:rPr>
          <w:rFonts w:eastAsiaTheme="minorEastAsia" w:hint="eastAsia"/>
          <w:b/>
          <w:lang w:val="en-US" w:eastAsia="zh-CN"/>
        </w:rPr>
        <w:t>T</w:t>
      </w:r>
      <w:r>
        <w:rPr>
          <w:rFonts w:eastAsiaTheme="minorEastAsia"/>
          <w:b/>
          <w:lang w:val="en-US" w:eastAsia="zh-CN"/>
        </w:rPr>
        <w:t>he LDPC code is quasi-cyclic</w:t>
      </w:r>
      <w:r>
        <w:rPr>
          <w:rFonts w:eastAsiaTheme="minorEastAsia" w:hint="eastAsia"/>
          <w:b/>
          <w:lang w:val="en-US" w:eastAsia="zh-CN"/>
        </w:rPr>
        <w:t xml:space="preserve"> LDPC</w:t>
      </w:r>
      <w:r>
        <w:rPr>
          <w:rFonts w:eastAsiaTheme="minorEastAsia"/>
          <w:b/>
          <w:lang w:val="en-US" w:eastAsia="zh-CN"/>
        </w:rPr>
        <w:t xml:space="preserve"> (QC-LDPC</w:t>
      </w:r>
      <w:r>
        <w:rPr>
          <w:rFonts w:eastAsiaTheme="minorEastAsia" w:hint="eastAsia"/>
          <w:b/>
          <w:lang w:val="en-US" w:eastAsia="zh-CN"/>
        </w:rPr>
        <w:t>)</w:t>
      </w:r>
    </w:p>
    <w:p w14:paraId="003BB0AA" w14:textId="77777777" w:rsidR="00DA3799" w:rsidRDefault="00DA3799" w:rsidP="00DA3799">
      <w:pPr>
        <w:pStyle w:val="af7"/>
        <w:numPr>
          <w:ilvl w:val="1"/>
          <w:numId w:val="72"/>
        </w:numPr>
        <w:tabs>
          <w:tab w:val="left" w:pos="840"/>
        </w:tabs>
        <w:ind w:firstLineChars="0"/>
        <w:rPr>
          <w:rFonts w:eastAsiaTheme="minorEastAsia"/>
          <w:b/>
          <w:lang w:val="en-US" w:eastAsia="zh-CN"/>
        </w:rPr>
      </w:pPr>
      <w:r>
        <w:rPr>
          <w:rFonts w:eastAsiaTheme="minorEastAsia"/>
          <w:b/>
          <w:lang w:val="en-US" w:eastAsia="zh-CN"/>
        </w:rPr>
        <w:t xml:space="preserve">FFS: </w:t>
      </w:r>
      <w:r>
        <w:rPr>
          <w:rFonts w:eastAsiaTheme="minorEastAsia" w:hint="eastAsia"/>
          <w:b/>
          <w:lang w:val="en-US" w:eastAsia="zh-CN"/>
        </w:rPr>
        <w:t xml:space="preserve">whether to use </w:t>
      </w:r>
      <w:r>
        <w:rPr>
          <w:rFonts w:eastAsiaTheme="minorEastAsia"/>
          <w:b/>
          <w:lang w:val="en-US" w:eastAsia="zh-CN"/>
        </w:rPr>
        <w:t xml:space="preserve">5G LDPC BG(s) or </w:t>
      </w:r>
      <w:r>
        <w:rPr>
          <w:rFonts w:eastAsiaTheme="minorEastAsia" w:hint="eastAsia"/>
          <w:b/>
          <w:lang w:val="en-US" w:eastAsia="zh-CN"/>
        </w:rPr>
        <w:t xml:space="preserve">define </w:t>
      </w:r>
      <w:r>
        <w:rPr>
          <w:rFonts w:eastAsiaTheme="minorEastAsia"/>
          <w:b/>
          <w:lang w:val="en-US" w:eastAsia="zh-CN"/>
        </w:rPr>
        <w:t>new LDPC BG(s)</w:t>
      </w:r>
      <w:r>
        <w:rPr>
          <w:rFonts w:eastAsiaTheme="minorEastAsia" w:hint="eastAsia"/>
          <w:b/>
          <w:lang w:val="en-US" w:eastAsia="zh-CN"/>
        </w:rPr>
        <w:t xml:space="preserve"> </w:t>
      </w:r>
    </w:p>
    <w:p w14:paraId="0FC05D05" w14:textId="77777777" w:rsidR="00DA3799" w:rsidRPr="00DA3799" w:rsidRDefault="00DA3799" w:rsidP="003124C1">
      <w:pPr>
        <w:tabs>
          <w:tab w:val="left" w:pos="851"/>
        </w:tabs>
        <w:spacing w:after="0" w:line="240" w:lineRule="auto"/>
        <w:jc w:val="left"/>
        <w:rPr>
          <w:rFonts w:eastAsiaTheme="minorEastAsia"/>
          <w:szCs w:val="24"/>
          <w:lang w:val="en-US" w:eastAsia="zh-CN"/>
        </w:rPr>
      </w:pPr>
    </w:p>
    <w:p w14:paraId="2D5FB0A8" w14:textId="77777777" w:rsidR="007B6E17" w:rsidRDefault="005C1924">
      <w:pPr>
        <w:pStyle w:val="1"/>
        <w:keepLines w:val="0"/>
        <w:numPr>
          <w:ilvl w:val="0"/>
          <w:numId w:val="1"/>
        </w:numPr>
        <w:pBdr>
          <w:top w:val="none" w:sz="0" w:space="0" w:color="auto"/>
        </w:pBdr>
        <w:tabs>
          <w:tab w:val="left" w:pos="574"/>
        </w:tabs>
        <w:spacing w:after="60" w:line="240" w:lineRule="auto"/>
        <w:ind w:left="284" w:hanging="284"/>
        <w:jc w:val="left"/>
        <w:rPr>
          <w:rFonts w:ascii="Times New Roman" w:eastAsia="宋体" w:hAnsi="Times New Roman"/>
          <w:b/>
          <w:bCs/>
          <w:kern w:val="32"/>
          <w:sz w:val="24"/>
          <w:szCs w:val="24"/>
          <w:lang w:val="en-US" w:eastAsia="zh-CN"/>
        </w:rPr>
      </w:pPr>
      <w:r>
        <w:rPr>
          <w:rFonts w:ascii="Times New Roman" w:eastAsia="宋体" w:hAnsi="Times New Roman" w:hint="eastAsia"/>
          <w:b/>
          <w:bCs/>
          <w:kern w:val="32"/>
          <w:sz w:val="24"/>
          <w:szCs w:val="24"/>
          <w:lang w:val="en-US" w:eastAsia="zh-CN"/>
        </w:rPr>
        <w:t>Data channel coding</w:t>
      </w:r>
    </w:p>
    <w:p w14:paraId="2D5FB0A9" w14:textId="77777777" w:rsidR="007B6E17" w:rsidRDefault="005C1924">
      <w:pPr>
        <w:pStyle w:val="2"/>
        <w:numPr>
          <w:ilvl w:val="1"/>
          <w:numId w:val="1"/>
        </w:numPr>
        <w:tabs>
          <w:tab w:val="clear" w:pos="772"/>
          <w:tab w:val="left" w:pos="576"/>
        </w:tabs>
        <w:adjustRightInd w:val="0"/>
        <w:spacing w:after="60" w:afterAutospacing="0" w:line="240" w:lineRule="auto"/>
        <w:ind w:left="0" w:firstLine="0"/>
        <w:jc w:val="left"/>
      </w:pPr>
      <w:r>
        <w:rPr>
          <w:rFonts w:ascii="Times New Roman" w:eastAsia="等线" w:hAnsi="Times New Roman"/>
          <w:b/>
          <w:bCs/>
          <w:iCs/>
          <w:sz w:val="24"/>
          <w:szCs w:val="28"/>
          <w:lang w:val="en-GB" w:eastAsia="zh-CN"/>
        </w:rPr>
        <w:t>Evaluation methodology</w:t>
      </w:r>
      <w:r>
        <w:t xml:space="preserve"> </w:t>
      </w:r>
    </w:p>
    <w:p w14:paraId="2D5FB0AA" w14:textId="77777777" w:rsidR="007B6E17" w:rsidRDefault="005C1924">
      <w:pPr>
        <w:pStyle w:val="3"/>
        <w:numPr>
          <w:ilvl w:val="2"/>
          <w:numId w:val="1"/>
        </w:numPr>
        <w:spacing w:line="259" w:lineRule="auto"/>
        <w:ind w:leftChars="0" w:left="0" w:rightChars="0" w:right="0" w:firstLine="0"/>
        <w:jc w:val="left"/>
        <w:rPr>
          <w:rFonts w:ascii="Times New Roman" w:hAnsi="Times New Roman" w:cs="Times New Roman"/>
          <w:b/>
          <w:bCs/>
          <w:sz w:val="24"/>
          <w:szCs w:val="18"/>
          <w:lang w:eastAsia="zh-CN"/>
        </w:rPr>
      </w:pPr>
      <w:r>
        <w:rPr>
          <w:rFonts w:ascii="Times New Roman" w:hAnsi="Times New Roman" w:cs="Times New Roman"/>
          <w:b/>
          <w:bCs/>
          <w:sz w:val="24"/>
          <w:szCs w:val="18"/>
          <w:lang w:eastAsia="zh-CN"/>
        </w:rPr>
        <w:t>Evaluation metrics</w:t>
      </w:r>
    </w:p>
    <w:p w14:paraId="2D5FB0AB" w14:textId="77777777" w:rsidR="007B6E17" w:rsidRDefault="005C1924">
      <w:pPr>
        <w:pStyle w:val="4"/>
        <w:spacing w:after="156"/>
        <w:rPr>
          <w:b/>
          <w:lang w:eastAsia="zh-CN"/>
        </w:rPr>
      </w:pPr>
      <w:r>
        <w:rPr>
          <w:b/>
          <w:lang w:eastAsia="zh-CN"/>
        </w:rPr>
        <w:t>Summary of o</w:t>
      </w:r>
      <w:r>
        <w:rPr>
          <w:rFonts w:hint="eastAsia"/>
          <w:b/>
          <w:lang w:eastAsia="zh-CN"/>
        </w:rPr>
        <w:t>bser</w:t>
      </w:r>
      <w:r>
        <w:rPr>
          <w:b/>
          <w:lang w:eastAsia="zh-CN"/>
        </w:rPr>
        <w:t>vations/proposals</w:t>
      </w:r>
    </w:p>
    <w:tbl>
      <w:tblPr>
        <w:tblStyle w:val="af1"/>
        <w:tblW w:w="0" w:type="auto"/>
        <w:tblLook w:val="04A0" w:firstRow="1" w:lastRow="0" w:firstColumn="1" w:lastColumn="0" w:noHBand="0" w:noVBand="1"/>
      </w:tblPr>
      <w:tblGrid>
        <w:gridCol w:w="1696"/>
        <w:gridCol w:w="7932"/>
      </w:tblGrid>
      <w:tr w:rsidR="007B6E17" w14:paraId="2D5FB0AE" w14:textId="77777777">
        <w:tc>
          <w:tcPr>
            <w:tcW w:w="1696" w:type="dxa"/>
          </w:tcPr>
          <w:p w14:paraId="2D5FB0AC" w14:textId="77777777" w:rsidR="007B6E17" w:rsidRDefault="005C1924">
            <w:pPr>
              <w:tabs>
                <w:tab w:val="left" w:pos="840"/>
              </w:tabs>
              <w:spacing w:after="0" w:line="240" w:lineRule="auto"/>
              <w:jc w:val="left"/>
              <w:rPr>
                <w:rFonts w:eastAsia="等线"/>
                <w:lang w:val="en-US" w:eastAsia="zh-CN"/>
              </w:rPr>
            </w:pPr>
            <w:r>
              <w:rPr>
                <w:rFonts w:eastAsiaTheme="minorEastAsia"/>
                <w:bCs/>
                <w:lang w:eastAsia="zh-CN"/>
              </w:rPr>
              <w:t>Source</w:t>
            </w:r>
          </w:p>
        </w:tc>
        <w:tc>
          <w:tcPr>
            <w:tcW w:w="7932" w:type="dxa"/>
          </w:tcPr>
          <w:p w14:paraId="2D5FB0AD" w14:textId="77777777" w:rsidR="007B6E17" w:rsidRDefault="005C1924">
            <w:pPr>
              <w:tabs>
                <w:tab w:val="left" w:pos="840"/>
              </w:tabs>
              <w:spacing w:after="0" w:line="240" w:lineRule="auto"/>
              <w:jc w:val="left"/>
              <w:rPr>
                <w:rFonts w:eastAsia="等线"/>
                <w:lang w:val="en-US" w:eastAsia="zh-CN"/>
              </w:rPr>
            </w:pPr>
            <w:r>
              <w:rPr>
                <w:lang w:eastAsia="zh-CN"/>
              </w:rPr>
              <w:t>Observation/Proposal</w:t>
            </w:r>
          </w:p>
        </w:tc>
      </w:tr>
      <w:tr w:rsidR="007B6E17" w14:paraId="2D5FB0B5" w14:textId="77777777">
        <w:tc>
          <w:tcPr>
            <w:tcW w:w="1696" w:type="dxa"/>
          </w:tcPr>
          <w:p w14:paraId="2D5FB0AF" w14:textId="77777777" w:rsidR="007B6E17" w:rsidRDefault="005C1924">
            <w:pPr>
              <w:tabs>
                <w:tab w:val="left" w:pos="840"/>
              </w:tabs>
              <w:spacing w:after="0" w:line="240" w:lineRule="auto"/>
              <w:jc w:val="left"/>
              <w:rPr>
                <w:rFonts w:eastAsia="等线"/>
                <w:lang w:val="en-US" w:eastAsia="zh-CN"/>
              </w:rPr>
            </w:pPr>
            <w:r>
              <w:rPr>
                <w:color w:val="000000"/>
              </w:rPr>
              <w:t>vivo</w:t>
            </w:r>
          </w:p>
        </w:tc>
        <w:tc>
          <w:tcPr>
            <w:tcW w:w="7932" w:type="dxa"/>
          </w:tcPr>
          <w:p w14:paraId="2D5FB0B0" w14:textId="77777777" w:rsidR="007B6E17" w:rsidRDefault="005C1924">
            <w:pPr>
              <w:pStyle w:val="a3"/>
              <w:spacing w:after="0"/>
              <w:jc w:val="left"/>
              <w:rPr>
                <w:b w:val="0"/>
                <w:lang w:eastAsia="zh-CN"/>
              </w:rPr>
            </w:pPr>
            <w:r>
              <w:rPr>
                <w:b w:val="0"/>
              </w:rPr>
              <w:t xml:space="preserve">Observation </w:t>
            </w:r>
            <w:r>
              <w:rPr>
                <w:b w:val="0"/>
                <w:bCs w:val="0"/>
              </w:rPr>
              <w:fldChar w:fldCharType="begin"/>
            </w:r>
            <w:r>
              <w:rPr>
                <w:b w:val="0"/>
              </w:rPr>
              <w:instrText xml:space="preserve"> SEQ Observation \* ARABIC </w:instrText>
            </w:r>
            <w:r>
              <w:rPr>
                <w:b w:val="0"/>
                <w:bCs w:val="0"/>
              </w:rPr>
              <w:fldChar w:fldCharType="separate"/>
            </w:r>
            <w:r>
              <w:rPr>
                <w:b w:val="0"/>
              </w:rPr>
              <w:t>2</w:t>
            </w:r>
            <w:r>
              <w:rPr>
                <w:b w:val="0"/>
                <w:bCs w:val="0"/>
              </w:rPr>
              <w:fldChar w:fldCharType="end"/>
            </w:r>
            <w:r>
              <w:rPr>
                <w:b w:val="0"/>
                <w:lang w:eastAsia="zh-CN"/>
              </w:rPr>
              <w:t>: Besides increased data rates, other aspects motivating the data channel extension include improved efficiency and BLER performance.</w:t>
            </w:r>
          </w:p>
          <w:p w14:paraId="2D5FB0B1" w14:textId="77777777" w:rsidR="007B6E17" w:rsidRDefault="005C1924">
            <w:pPr>
              <w:spacing w:after="0" w:line="240" w:lineRule="auto"/>
              <w:jc w:val="left"/>
              <w:rPr>
                <w:rFonts w:eastAsiaTheme="minorEastAsia"/>
                <w:lang w:val="en-US" w:eastAsia="zh-CN"/>
              </w:rPr>
            </w:pPr>
            <w:r>
              <w:rPr>
                <w:rFonts w:eastAsiaTheme="minorEastAsia"/>
                <w:lang w:eastAsia="zh-CN"/>
              </w:rPr>
              <w:t>Typically, a smaller number of iterations can reduce energy consumption while negatively impacting the BER/BLER performance. Overall, it is desirable to reduce energy-/area-cost in supporting higher throughput, while maintaining reasonable performance similar to that of NR, such as similar SNR operation point of BLER@10E-1 in NR eMBB scenarios.</w:t>
            </w:r>
          </w:p>
          <w:p w14:paraId="2D5FB0B2" w14:textId="77777777" w:rsidR="007B6E17" w:rsidRDefault="005C1924">
            <w:pPr>
              <w:pStyle w:val="a3"/>
              <w:spacing w:after="0"/>
              <w:jc w:val="left"/>
              <w:rPr>
                <w:b w:val="0"/>
                <w:bCs w:val="0"/>
                <w:lang w:eastAsia="zh-CN"/>
              </w:rPr>
            </w:pPr>
            <w:r>
              <w:rPr>
                <w:b w:val="0"/>
              </w:rPr>
              <w:t xml:space="preserve">Proposal </w:t>
            </w:r>
            <w:r>
              <w:rPr>
                <w:b w:val="0"/>
                <w:bCs w:val="0"/>
              </w:rPr>
              <w:fldChar w:fldCharType="begin"/>
            </w:r>
            <w:r>
              <w:rPr>
                <w:b w:val="0"/>
              </w:rPr>
              <w:instrText xml:space="preserve"> SEQ Proposal \* ARABIC </w:instrText>
            </w:r>
            <w:r>
              <w:rPr>
                <w:b w:val="0"/>
                <w:bCs w:val="0"/>
              </w:rPr>
              <w:fldChar w:fldCharType="separate"/>
            </w:r>
            <w:r>
              <w:rPr>
                <w:b w:val="0"/>
              </w:rPr>
              <w:t>1</w:t>
            </w:r>
            <w:r>
              <w:rPr>
                <w:b w:val="0"/>
                <w:bCs w:val="0"/>
              </w:rPr>
              <w:fldChar w:fldCharType="end"/>
            </w:r>
            <w:r>
              <w:rPr>
                <w:b w:val="0"/>
                <w:lang w:eastAsia="zh-CN"/>
              </w:rPr>
              <w:t>: The LDPC extension in 6GR should carefully balance throughput, energy-/area-cost, and BLER performance.</w:t>
            </w:r>
          </w:p>
          <w:p w14:paraId="2D5FB0B3" w14:textId="77777777" w:rsidR="007B6E17" w:rsidRDefault="007B6E17">
            <w:pPr>
              <w:pStyle w:val="a7"/>
              <w:snapToGrid w:val="0"/>
              <w:spacing w:after="0"/>
              <w:rPr>
                <w:rFonts w:eastAsiaTheme="minorEastAsia"/>
                <w:lang w:eastAsia="zh-CN"/>
              </w:rPr>
            </w:pPr>
          </w:p>
          <w:p w14:paraId="2D5FB0B4" w14:textId="77777777" w:rsidR="007B6E17" w:rsidRDefault="005C1924">
            <w:pPr>
              <w:pStyle w:val="a3"/>
              <w:spacing w:after="0"/>
              <w:jc w:val="left"/>
              <w:rPr>
                <w:b w:val="0"/>
                <w:bCs w:val="0"/>
                <w:lang w:eastAsia="zh-CN"/>
              </w:rPr>
            </w:pPr>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7</w:t>
            </w:r>
            <w:r>
              <w:rPr>
                <w:b w:val="0"/>
                <w:bCs w:val="0"/>
              </w:rPr>
              <w:fldChar w:fldCharType="end"/>
            </w:r>
            <w:r>
              <w:rPr>
                <w:b w:val="0"/>
                <w:bCs w:val="0"/>
                <w:lang w:eastAsia="zh-CN"/>
              </w:rPr>
              <w:t xml:space="preserve">: Consider using the number of edges per information bit * number of iterations (required to reach a target BLER) to evaluate the complexity of a given LDPC extension design. </w:t>
            </w:r>
          </w:p>
        </w:tc>
      </w:tr>
      <w:tr w:rsidR="007B6E17" w14:paraId="2D5FB0BA" w14:textId="77777777">
        <w:tc>
          <w:tcPr>
            <w:tcW w:w="1696" w:type="dxa"/>
          </w:tcPr>
          <w:p w14:paraId="2D5FB0B6" w14:textId="77777777" w:rsidR="007B6E17" w:rsidRDefault="005C1924">
            <w:pPr>
              <w:tabs>
                <w:tab w:val="left" w:pos="840"/>
              </w:tabs>
              <w:spacing w:after="0" w:line="240" w:lineRule="auto"/>
              <w:jc w:val="left"/>
              <w:rPr>
                <w:rFonts w:eastAsia="等线"/>
                <w:lang w:val="en-US" w:eastAsia="zh-CN"/>
              </w:rPr>
            </w:pPr>
            <w:r>
              <w:rPr>
                <w:color w:val="000000"/>
              </w:rPr>
              <w:t>CMCC</w:t>
            </w:r>
          </w:p>
        </w:tc>
        <w:tc>
          <w:tcPr>
            <w:tcW w:w="7932" w:type="dxa"/>
          </w:tcPr>
          <w:p w14:paraId="2D5FB0B7" w14:textId="77777777" w:rsidR="007B6E17" w:rsidRDefault="005C1924">
            <w:pPr>
              <w:adjustRightInd w:val="0"/>
              <w:spacing w:after="0" w:line="240" w:lineRule="auto"/>
              <w:rPr>
                <w:rFonts w:eastAsia="等线"/>
                <w:lang w:val="en-US" w:eastAsia="zh-CN"/>
              </w:rPr>
            </w:pPr>
            <w:r>
              <w:rPr>
                <w:lang w:val="en-US" w:eastAsia="zh-CN"/>
              </w:rPr>
              <w:t xml:space="preserve">In the last RAN1 meeting, </w:t>
            </w:r>
            <w:r>
              <w:rPr>
                <w:rFonts w:eastAsia="等线"/>
                <w:lang w:val="en-US" w:eastAsia="zh-CN"/>
              </w:rPr>
              <w:t xml:space="preserve">companies discussed the evaluation metrics for decoding throughput of LDPC codes </w:t>
            </w:r>
            <w:r>
              <w:rPr>
                <w:rFonts w:eastAsia="等线"/>
                <w:lang w:val="en-US" w:eastAsia="zh-CN"/>
              </w:rPr>
              <w:fldChar w:fldCharType="begin"/>
            </w:r>
            <w:r>
              <w:rPr>
                <w:rFonts w:eastAsia="等线"/>
                <w:lang w:val="en-US" w:eastAsia="zh-CN"/>
              </w:rPr>
              <w:instrText xml:space="preserve"> REF _Ref212567350 \r \h  \* MERGEFORMAT </w:instrText>
            </w:r>
            <w:r>
              <w:rPr>
                <w:rFonts w:eastAsia="等线"/>
                <w:lang w:val="en-US" w:eastAsia="zh-CN"/>
              </w:rPr>
            </w:r>
            <w:r>
              <w:rPr>
                <w:rFonts w:eastAsia="等线"/>
                <w:lang w:val="en-US" w:eastAsia="zh-CN"/>
              </w:rPr>
              <w:fldChar w:fldCharType="separate"/>
            </w:r>
            <w:r>
              <w:rPr>
                <w:rFonts w:eastAsia="等线"/>
                <w:lang w:val="en-US" w:eastAsia="zh-CN"/>
              </w:rPr>
              <w:t>[5]</w:t>
            </w:r>
            <w:r>
              <w:rPr>
                <w:rFonts w:eastAsia="等线"/>
                <w:lang w:val="en-US" w:eastAsia="zh-CN"/>
              </w:rPr>
              <w:fldChar w:fldCharType="end"/>
            </w:r>
            <w:r>
              <w:rPr>
                <w:rFonts w:eastAsia="等线"/>
                <w:lang w:val="en-US" w:eastAsia="zh-CN"/>
              </w:rPr>
              <w:t>. From our perspective, the decoding throughput of LDPC codes can be approximated as follows:</w:t>
            </w:r>
          </w:p>
          <w:p w14:paraId="2D5FB0B8" w14:textId="77777777" w:rsidR="007B6E17" w:rsidRDefault="00000000">
            <w:pPr>
              <w:adjustRightInd w:val="0"/>
              <w:spacing w:after="0" w:line="240" w:lineRule="auto"/>
              <w:jc w:val="center"/>
              <w:rPr>
                <w:rFonts w:eastAsia="等线"/>
                <w:lang w:eastAsia="zh-CN"/>
              </w:rPr>
            </w:p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put</m:t>
                  </m:r>
                </m:sub>
              </m:sSub>
              <m:r>
                <m:rPr>
                  <m:sty m:val="p"/>
                </m:rPr>
                <w:rPr>
                  <w:rFonts w:ascii="Cambria Math" w:hAnsi="Cambria Math"/>
                </w:rPr>
                <m:t>≈c×</m:t>
              </m:r>
              <m:f>
                <m:fPr>
                  <m:ctrlPr>
                    <w:rPr>
                      <w:rFonts w:ascii="Cambria Math" w:hAnsi="Cambria Math"/>
                    </w:rPr>
                  </m:ctrlPr>
                </m:fPr>
                <m:num>
                  <m:sSub>
                    <m:sSubPr>
                      <m:ctrlPr>
                        <w:rPr>
                          <w:rFonts w:ascii="Cambria Math" w:hAnsi="Cambria Math"/>
                        </w:rPr>
                      </m:ctrlPr>
                    </m:sSubPr>
                    <m:e>
                      <m:r>
                        <m:rPr>
                          <m:sty m:val="p"/>
                        </m:rPr>
                        <w:rPr>
                          <w:rFonts w:ascii="Cambria Math" w:hAnsi="Cambria Math"/>
                        </w:rPr>
                        <m:t>K</m:t>
                      </m:r>
                    </m:e>
                    <m:sub>
                      <m:r>
                        <m:rPr>
                          <m:sty m:val="p"/>
                        </m:rPr>
                        <w:rPr>
                          <w:rFonts w:ascii="Cambria Math" w:hAnsi="Cambria Math"/>
                        </w:rPr>
                        <m:t>b</m:t>
                      </m:r>
                    </m:sub>
                  </m:sSub>
                  <m:r>
                    <m:rPr>
                      <m:sty m:val="p"/>
                    </m:rPr>
                    <w:rPr>
                      <w:rFonts w:ascii="Cambria Math" w:hAnsi="Cambria Math"/>
                    </w:rPr>
                    <m:t>×Z</m:t>
                  </m:r>
                </m:num>
                <m:den>
                  <m:r>
                    <m:rPr>
                      <m:sty m:val="p"/>
                    </m:rPr>
                    <w:rPr>
                      <w:rFonts w:ascii="Cambria Math" w:hAnsi="Cambria Math"/>
                    </w:rPr>
                    <m:t>I×</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iter</m:t>
                      </m:r>
                    </m:sub>
                  </m:sSub>
                </m:den>
              </m:f>
              <m:r>
                <m:rPr>
                  <m:sty m:val="p"/>
                </m:rPr>
                <w:rPr>
                  <w:rFonts w:ascii="Cambria Math" w:hAnsi="Cambria Math"/>
                </w:rPr>
                <m:t xml:space="preserve"> [bps]</m:t>
              </m:r>
            </m:oMath>
            <w:r w:rsidR="005C1924">
              <w:rPr>
                <w:rFonts w:eastAsia="等线"/>
                <w:lang w:eastAsia="zh-CN"/>
              </w:rPr>
              <w:t>,</w:t>
            </w:r>
          </w:p>
          <w:p w14:paraId="2D5FB0B9" w14:textId="77777777" w:rsidR="007B6E17" w:rsidRDefault="005C1924">
            <w:pPr>
              <w:adjustRightInd w:val="0"/>
              <w:spacing w:after="0" w:line="240" w:lineRule="auto"/>
              <w:rPr>
                <w:rFonts w:eastAsia="等线"/>
                <w:lang w:eastAsia="zh-CN"/>
              </w:rPr>
            </w:pPr>
            <w:r>
              <w:rPr>
                <w:rFonts w:eastAsia="等线"/>
                <w:lang w:eastAsia="zh-CN"/>
              </w:rPr>
              <w:t xml:space="preserve">where </w:t>
            </w:r>
            <w:r>
              <w:rPr>
                <w:rFonts w:eastAsia="等线"/>
                <w:iCs/>
                <w:lang w:eastAsia="zh-CN"/>
              </w:rPr>
              <w:t>c</w:t>
            </w:r>
            <w:r>
              <w:rPr>
                <w:rFonts w:eastAsia="等线"/>
                <w:lang w:eastAsia="zh-CN"/>
              </w:rPr>
              <w:t xml:space="preserve"> is the number of LDPC decoder cores, </w:t>
            </w:r>
            <m:oMath>
              <m:sSub>
                <m:sSubPr>
                  <m:ctrlPr>
                    <w:rPr>
                      <w:rFonts w:ascii="Cambria Math" w:eastAsia="等线" w:hAnsi="Cambria Math"/>
                      <w:lang w:eastAsia="zh-CN"/>
                    </w:rPr>
                  </m:ctrlPr>
                </m:sSubPr>
                <m:e>
                  <m:r>
                    <m:rPr>
                      <m:sty m:val="p"/>
                    </m:rPr>
                    <w:rPr>
                      <w:rFonts w:ascii="Cambria Math" w:eastAsia="等线" w:hAnsi="Cambria Math"/>
                      <w:lang w:eastAsia="zh-CN"/>
                    </w:rPr>
                    <m:t>K</m:t>
                  </m:r>
                </m:e>
                <m:sub>
                  <m:r>
                    <m:rPr>
                      <m:sty m:val="p"/>
                    </m:rPr>
                    <w:rPr>
                      <w:rFonts w:ascii="Cambria Math" w:eastAsia="等线" w:hAnsi="Cambria Math"/>
                      <w:lang w:eastAsia="zh-CN"/>
                    </w:rPr>
                    <m:t>b</m:t>
                  </m:r>
                </m:sub>
              </m:sSub>
            </m:oMath>
            <w:r>
              <w:rPr>
                <w:rFonts w:eastAsia="等线"/>
                <w:lang w:eastAsia="zh-CN"/>
              </w:rPr>
              <w:t xml:space="preserve"> is the number of columns for information bits in a base graph, </w:t>
            </w:r>
            <m:oMath>
              <m:r>
                <m:rPr>
                  <m:sty m:val="p"/>
                </m:rPr>
                <w:rPr>
                  <w:rFonts w:ascii="Cambria Math" w:eastAsia="等线" w:hAnsi="Cambria Math"/>
                  <w:lang w:eastAsia="zh-CN"/>
                </w:rPr>
                <m:t>Z</m:t>
              </m:r>
            </m:oMath>
            <w:r>
              <w:rPr>
                <w:rFonts w:eastAsia="等线"/>
                <w:lang w:eastAsia="zh-CN"/>
              </w:rPr>
              <w:t xml:space="preserve"> denotes the lifting size, </w:t>
            </w:r>
            <m:oMath>
              <m:r>
                <m:rPr>
                  <m:sty m:val="p"/>
                </m:rPr>
                <w:rPr>
                  <w:rFonts w:ascii="Cambria Math" w:eastAsia="等线" w:hAnsi="Cambria Math"/>
                  <w:lang w:eastAsia="zh-CN"/>
                </w:rPr>
                <m:t>I</m:t>
              </m:r>
            </m:oMath>
            <w:r>
              <w:rPr>
                <w:rFonts w:eastAsia="等线"/>
                <w:lang w:eastAsia="zh-CN"/>
              </w:rPr>
              <w:t xml:space="preserve"> denotes the number of decoding iterations, and </w:t>
            </w:r>
            <m:oMath>
              <m:sSub>
                <m:sSubPr>
                  <m:ctrlPr>
                    <w:rPr>
                      <w:rFonts w:ascii="Cambria Math" w:eastAsia="等线" w:hAnsi="Cambria Math"/>
                      <w:lang w:eastAsia="zh-CN"/>
                    </w:rPr>
                  </m:ctrlPr>
                </m:sSubPr>
                <m:e>
                  <m:r>
                    <m:rPr>
                      <m:sty m:val="p"/>
                    </m:rPr>
                    <w:rPr>
                      <w:rFonts w:ascii="Cambria Math" w:eastAsia="等线" w:hAnsi="Cambria Math"/>
                      <w:lang w:eastAsia="zh-CN"/>
                    </w:rPr>
                    <m:t>T</m:t>
                  </m:r>
                </m:e>
                <m:sub>
                  <m:r>
                    <m:rPr>
                      <m:sty m:val="p"/>
                    </m:rPr>
                    <w:rPr>
                      <w:rFonts w:ascii="Cambria Math" w:eastAsia="等线" w:hAnsi="Cambria Math"/>
                      <w:lang w:eastAsia="zh-CN"/>
                    </w:rPr>
                    <m:t>iter</m:t>
                  </m:r>
                </m:sub>
              </m:sSub>
            </m:oMath>
            <w:r>
              <w:rPr>
                <w:rFonts w:eastAsia="等线"/>
                <w:lang w:eastAsia="zh-CN"/>
              </w:rPr>
              <w:t xml:space="preserve"> denotes the decoding time per iteration.</w:t>
            </w:r>
          </w:p>
        </w:tc>
      </w:tr>
      <w:tr w:rsidR="007B6E17" w14:paraId="2D5FB0C7" w14:textId="77777777">
        <w:tc>
          <w:tcPr>
            <w:tcW w:w="1696" w:type="dxa"/>
          </w:tcPr>
          <w:p w14:paraId="2D5FB0BB" w14:textId="77777777" w:rsidR="007B6E17" w:rsidRDefault="005C1924">
            <w:pPr>
              <w:tabs>
                <w:tab w:val="left" w:pos="840"/>
              </w:tabs>
              <w:spacing w:after="0" w:line="240" w:lineRule="auto"/>
              <w:jc w:val="left"/>
              <w:rPr>
                <w:rFonts w:eastAsia="等线"/>
                <w:lang w:val="en-US" w:eastAsia="zh-CN"/>
              </w:rPr>
            </w:pPr>
            <w:r>
              <w:rPr>
                <w:color w:val="000000"/>
              </w:rPr>
              <w:t>CATT</w:t>
            </w:r>
          </w:p>
        </w:tc>
        <w:tc>
          <w:tcPr>
            <w:tcW w:w="7932" w:type="dxa"/>
          </w:tcPr>
          <w:p w14:paraId="2D5FB0BC" w14:textId="77777777" w:rsidR="007B6E17" w:rsidRDefault="005C1924">
            <w:pPr>
              <w:spacing w:after="0" w:line="240" w:lineRule="auto"/>
              <w:rPr>
                <w:rFonts w:eastAsiaTheme="minorEastAsia"/>
                <w:color w:val="FF0000"/>
                <w:lang w:eastAsia="zh-CN"/>
              </w:rPr>
            </w:pPr>
            <w:r>
              <w:rPr>
                <w:rFonts w:eastAsiaTheme="minorEastAsia"/>
                <w:lang w:eastAsia="zh-CN"/>
              </w:rPr>
              <w:t xml:space="preserve">For block paralleled decoder, we use the following equation </w:t>
            </w:r>
            <w:r>
              <w:rPr>
                <w:rFonts w:eastAsiaTheme="minorEastAsia"/>
                <w:iCs/>
                <w:lang w:eastAsia="zh-CN"/>
              </w:rPr>
              <w:fldChar w:fldCharType="begin"/>
            </w:r>
            <w:r>
              <w:rPr>
                <w:rFonts w:eastAsiaTheme="minorEastAsia"/>
                <w:iCs/>
                <w:lang w:eastAsia="zh-CN"/>
              </w:rPr>
              <w:instrText xml:space="preserve"> GOTOBUTTON ZEqnNum586018  \* MERGEFORMAT </w:instrText>
            </w:r>
            <w:r>
              <w:rPr>
                <w:rFonts w:eastAsiaTheme="minorEastAsia"/>
                <w:iCs/>
                <w:lang w:eastAsia="zh-CN"/>
              </w:rPr>
              <w:fldChar w:fldCharType="begin"/>
            </w:r>
            <w:r>
              <w:rPr>
                <w:rFonts w:eastAsiaTheme="minorEastAsia"/>
                <w:iCs/>
                <w:lang w:eastAsia="zh-CN"/>
              </w:rPr>
              <w:instrText xml:space="preserve"> REF ZEqnNum586018 \* Charformat \! \* MERGEFORMAT </w:instrText>
            </w:r>
            <w:r>
              <w:rPr>
                <w:rFonts w:eastAsiaTheme="minorEastAsia"/>
                <w:iCs/>
                <w:lang w:eastAsia="zh-CN"/>
              </w:rPr>
              <w:fldChar w:fldCharType="separate"/>
            </w:r>
            <w:r>
              <w:rPr>
                <w:rFonts w:eastAsiaTheme="minorEastAsia"/>
                <w:iCs/>
                <w:lang w:eastAsia="zh-CN"/>
              </w:rPr>
              <w:instrText>(1)</w:instrText>
            </w:r>
            <w:r>
              <w:rPr>
                <w:rFonts w:eastAsiaTheme="minorEastAsia"/>
                <w:iCs/>
                <w:lang w:eastAsia="zh-CN"/>
              </w:rPr>
              <w:fldChar w:fldCharType="end"/>
            </w:r>
            <w:r>
              <w:rPr>
                <w:rFonts w:eastAsiaTheme="minorEastAsia"/>
                <w:iCs/>
                <w:lang w:eastAsia="zh-CN"/>
              </w:rPr>
              <w:fldChar w:fldCharType="end"/>
            </w:r>
            <w:r>
              <w:rPr>
                <w:rFonts w:eastAsiaTheme="minorEastAsia"/>
                <w:iCs/>
                <w:lang w:eastAsia="zh-CN"/>
              </w:rPr>
              <w:t xml:space="preserve"> </w:t>
            </w:r>
            <w:r>
              <w:rPr>
                <w:rFonts w:eastAsiaTheme="minorEastAsia"/>
                <w:lang w:eastAsia="zh-CN"/>
              </w:rPr>
              <w:t xml:space="preserve">to calculate throughput, which is similar with that in </w:t>
            </w:r>
            <w:r>
              <w:rPr>
                <w:rFonts w:eastAsiaTheme="minorEastAsia"/>
                <w:lang w:eastAsia="zh-CN"/>
              </w:rPr>
              <w:fldChar w:fldCharType="begin"/>
            </w:r>
            <w:r>
              <w:rPr>
                <w:rFonts w:eastAsiaTheme="minorEastAsia"/>
                <w:lang w:eastAsia="zh-CN"/>
              </w:rPr>
              <w:instrText xml:space="preserve"> REF _Ref205395029 \r \h\#"[0"  \* MERGEFORMAT </w:instrText>
            </w:r>
            <w:r>
              <w:rPr>
                <w:rFonts w:eastAsiaTheme="minorEastAsia"/>
                <w:lang w:eastAsia="zh-CN"/>
              </w:rPr>
            </w:r>
            <w:r>
              <w:rPr>
                <w:rFonts w:eastAsiaTheme="minorEastAsia"/>
                <w:lang w:eastAsia="zh-CN"/>
              </w:rPr>
              <w:fldChar w:fldCharType="separate"/>
            </w:r>
            <w:r>
              <w:rPr>
                <w:rFonts w:eastAsiaTheme="minorEastAsia"/>
                <w:lang w:eastAsia="zh-CN"/>
              </w:rPr>
              <w:t>[12</w:t>
            </w:r>
            <w:r>
              <w:rPr>
                <w:rFonts w:eastAsiaTheme="minorEastAsia"/>
                <w:lang w:eastAsia="zh-CN"/>
              </w:rPr>
              <w:fldChar w:fldCharType="end"/>
            </w:r>
            <w:r>
              <w:rPr>
                <w:rFonts w:eastAsiaTheme="minorEastAsia"/>
                <w:lang w:eastAsia="zh-CN"/>
              </w:rPr>
              <w:t>-</w:t>
            </w:r>
            <w:r>
              <w:rPr>
                <w:rFonts w:eastAsiaTheme="minorEastAsia"/>
                <w:lang w:eastAsia="zh-CN"/>
              </w:rPr>
              <w:fldChar w:fldCharType="begin"/>
            </w:r>
            <w:r>
              <w:rPr>
                <w:rFonts w:eastAsiaTheme="minorEastAsia"/>
                <w:lang w:eastAsia="zh-CN"/>
              </w:rPr>
              <w:instrText xml:space="preserve"> REF _Ref205395031 \r \h\#"0]"  \* MERGEFORMAT </w:instrText>
            </w:r>
            <w:r>
              <w:rPr>
                <w:rFonts w:eastAsiaTheme="minorEastAsia"/>
                <w:lang w:eastAsia="zh-CN"/>
              </w:rPr>
            </w:r>
            <w:r>
              <w:rPr>
                <w:rFonts w:eastAsiaTheme="minorEastAsia"/>
                <w:lang w:eastAsia="zh-CN"/>
              </w:rPr>
              <w:fldChar w:fldCharType="separate"/>
            </w:r>
            <w:r>
              <w:rPr>
                <w:rFonts w:eastAsiaTheme="minorEastAsia"/>
                <w:lang w:eastAsia="zh-CN"/>
              </w:rPr>
              <w:t>13]</w:t>
            </w:r>
            <w:r>
              <w:rPr>
                <w:rFonts w:eastAsiaTheme="minorEastAsia"/>
                <w:lang w:eastAsia="zh-CN"/>
              </w:rPr>
              <w:fldChar w:fldCharType="end"/>
            </w:r>
            <w:r>
              <w:rPr>
                <w:rFonts w:eastAsiaTheme="minorEastAsia"/>
                <w:lang w:eastAsia="zh-CN"/>
              </w:rPr>
              <w:t>:</w:t>
            </w:r>
          </w:p>
          <w:p w14:paraId="2D5FB0BD" w14:textId="77777777" w:rsidR="007B6E17" w:rsidRDefault="005C1924">
            <w:pPr>
              <w:pStyle w:val="MTDisplayEquation"/>
              <w:snapToGrid w:val="0"/>
              <w:spacing w:after="0"/>
            </w:pPr>
            <w:r>
              <w:tab/>
            </w:r>
            <w:r w:rsidR="00D15415">
              <w:rPr>
                <w:noProof/>
                <w:position w:val="-30"/>
              </w:rPr>
              <w:object w:dxaOrig="2730" w:dyaOrig="651" w14:anchorId="2D5FBD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36pt;height:33pt;mso-width-percent:0;mso-height-percent:0;mso-width-percent:0;mso-height-percent:0" o:ole="">
                  <v:imagedata r:id="rId8" o:title=""/>
                </v:shape>
                <o:OLEObject Type="Embed" ProgID="Equation.DSMT4" ShapeID="_x0000_i1025" DrawAspect="Content" ObjectID="_1825192324" r:id="rId9"/>
              </w:object>
            </w:r>
            <w:r>
              <w:tab/>
            </w:r>
            <w:r>
              <w:fldChar w:fldCharType="begin"/>
            </w:r>
            <w:r>
              <w:instrText xml:space="preserve"> MACROBUTTON MTPlaceRef \* MERGEFORMAT </w:instrText>
            </w:r>
            <w:r>
              <w:fldChar w:fldCharType="begin"/>
            </w:r>
            <w:r>
              <w:instrText xml:space="preserve"> SEQ MTEqn \h \* MERGEFORMAT </w:instrText>
            </w:r>
            <w:r>
              <w:fldChar w:fldCharType="end"/>
            </w:r>
            <w:r>
              <w:instrText>(</w:instrText>
            </w:r>
            <w:fldSimple w:instr=" SEQ MTEqn \c \* Arabic \* MERGEFORMAT ">
              <w:r>
                <w:instrText>1</w:instrText>
              </w:r>
            </w:fldSimple>
            <w:r>
              <w:instrText>)</w:instrText>
            </w:r>
            <w:r>
              <w:fldChar w:fldCharType="end"/>
            </w:r>
          </w:p>
          <w:p w14:paraId="2D5FB0BE" w14:textId="77777777" w:rsidR="007B6E17" w:rsidRDefault="005C1924">
            <w:pPr>
              <w:spacing w:after="0" w:line="240" w:lineRule="auto"/>
              <w:rPr>
                <w:lang w:eastAsia="zh-CN"/>
              </w:rPr>
            </w:pPr>
            <w:r>
              <w:rPr>
                <w:iCs/>
              </w:rPr>
              <w:t>K</w:t>
            </w:r>
            <w:r>
              <w:t xml:space="preserve"> </w:t>
            </w:r>
            <w:r>
              <w:rPr>
                <w:lang w:eastAsia="zh-CN"/>
              </w:rPr>
              <w:t>denotes the length of information bits;</w:t>
            </w:r>
          </w:p>
          <w:p w14:paraId="2D5FB0BF" w14:textId="77777777" w:rsidR="007B6E17" w:rsidRDefault="005C1924">
            <w:pPr>
              <w:spacing w:after="0" w:line="240" w:lineRule="auto"/>
              <w:rPr>
                <w:rFonts w:eastAsia="宋体"/>
                <w:lang w:eastAsia="zh-CN"/>
              </w:rPr>
            </w:pPr>
            <w:r>
              <w:rPr>
                <w:iCs/>
                <w:lang w:eastAsia="zh-CN"/>
              </w:rPr>
              <w:t>f</w:t>
            </w:r>
            <w:r>
              <w:rPr>
                <w:iCs/>
                <w:vertAlign w:val="subscript"/>
                <w:lang w:eastAsia="zh-CN"/>
              </w:rPr>
              <w:t>clk</w:t>
            </w:r>
            <w:r>
              <w:rPr>
                <w:lang w:eastAsia="zh-CN"/>
              </w:rPr>
              <w:t xml:space="preserve"> denotes the operating frequency;</w:t>
            </w:r>
            <w:r>
              <w:rPr>
                <w:rFonts w:eastAsia="宋体"/>
                <w:lang w:eastAsia="zh-CN"/>
              </w:rPr>
              <w:t xml:space="preserve"> Here, we assume</w:t>
            </w:r>
            <w:r>
              <w:t xml:space="preserve"> </w:t>
            </w:r>
            <w:r>
              <w:rPr>
                <w:iCs/>
                <w:lang w:eastAsia="zh-CN"/>
              </w:rPr>
              <w:t>f</w:t>
            </w:r>
            <w:r>
              <w:rPr>
                <w:iCs/>
                <w:vertAlign w:val="subscript"/>
                <w:lang w:eastAsia="zh-CN"/>
              </w:rPr>
              <w:t>clk</w:t>
            </w:r>
            <w:r>
              <w:rPr>
                <w:lang w:eastAsia="zh-CN"/>
              </w:rPr>
              <w:t xml:space="preserve"> = 1 GHz</w:t>
            </w:r>
            <w:r>
              <w:rPr>
                <w:rFonts w:eastAsia="宋体"/>
                <w:lang w:eastAsia="zh-CN"/>
              </w:rPr>
              <w:t>;</w:t>
            </w:r>
          </w:p>
          <w:p w14:paraId="2D5FB0C0" w14:textId="77777777" w:rsidR="007B6E17" w:rsidRDefault="005C1924">
            <w:pPr>
              <w:spacing w:after="0" w:line="240" w:lineRule="auto"/>
              <w:rPr>
                <w:rFonts w:eastAsia="宋体"/>
                <w:lang w:eastAsia="zh-CN"/>
              </w:rPr>
            </w:pPr>
            <w:r>
              <w:rPr>
                <w:iCs/>
                <w:color w:val="000000"/>
                <w:lang w:eastAsia="zh-CN"/>
              </w:rPr>
              <w:t>I</w:t>
            </w:r>
            <w:r>
              <w:rPr>
                <w:color w:val="000000"/>
                <w:lang w:eastAsia="zh-CN"/>
              </w:rPr>
              <w:t xml:space="preserve"> denotes the number of iteration;</w:t>
            </w:r>
            <w:r>
              <w:rPr>
                <w:rFonts w:eastAsia="宋体"/>
                <w:color w:val="000000"/>
                <w:lang w:eastAsia="zh-CN"/>
              </w:rPr>
              <w:t xml:space="preserve"> Here, we assume </w:t>
            </w:r>
            <w:r>
              <w:rPr>
                <w:iCs/>
              </w:rPr>
              <w:t>I</w:t>
            </w:r>
            <w:r>
              <w:t xml:space="preserve"> = 8</w:t>
            </w:r>
            <w:r>
              <w:rPr>
                <w:rFonts w:eastAsia="宋体"/>
                <w:lang w:eastAsia="zh-CN"/>
              </w:rPr>
              <w:t>;</w:t>
            </w:r>
          </w:p>
          <w:p w14:paraId="2D5FB0C1" w14:textId="77777777" w:rsidR="007B6E17" w:rsidRDefault="005C1924">
            <w:pPr>
              <w:spacing w:after="0" w:line="240" w:lineRule="auto"/>
              <w:rPr>
                <w:color w:val="000000"/>
                <w:lang w:eastAsia="zh-CN"/>
              </w:rPr>
            </w:pPr>
            <w:r>
              <w:rPr>
                <w:rFonts w:eastAsiaTheme="minorEastAsia"/>
                <w:bCs/>
                <w:iCs/>
                <w:lang w:eastAsia="zh-CN"/>
              </w:rPr>
              <w:t>W</w:t>
            </w:r>
            <w:r>
              <w:rPr>
                <w:rFonts w:eastAsiaTheme="minorEastAsia"/>
                <w:bCs/>
                <w:iCs/>
                <w:vertAlign w:val="subscript"/>
                <w:lang w:eastAsia="zh-CN"/>
              </w:rPr>
              <w:t>B</w:t>
            </w:r>
            <w:r>
              <w:rPr>
                <w:rFonts w:eastAsiaTheme="minorEastAsia"/>
                <w:bCs/>
                <w:lang w:eastAsia="zh-CN"/>
              </w:rPr>
              <w:t xml:space="preserve"> </w:t>
            </w:r>
            <w:r>
              <w:rPr>
                <w:color w:val="000000"/>
                <w:lang w:eastAsia="zh-CN"/>
              </w:rPr>
              <w:t>denotes the weight of the base matrix;</w:t>
            </w:r>
          </w:p>
          <w:p w14:paraId="2D5FB0C2" w14:textId="77777777" w:rsidR="007B6E17" w:rsidRDefault="005C1924">
            <w:pPr>
              <w:spacing w:after="0" w:line="240" w:lineRule="auto"/>
              <w:rPr>
                <w:rFonts w:eastAsiaTheme="minorEastAsia"/>
                <w:color w:val="000000"/>
                <w:lang w:eastAsia="zh-CN"/>
              </w:rPr>
            </w:pPr>
            <w:r>
              <w:rPr>
                <w:rFonts w:eastAsiaTheme="minorEastAsia"/>
                <w:iCs/>
                <w:color w:val="000000"/>
                <w:lang w:eastAsia="zh-CN"/>
              </w:rPr>
              <w:t>C</w:t>
            </w:r>
            <w:r>
              <w:rPr>
                <w:rFonts w:eastAsiaTheme="minorEastAsia"/>
                <w:color w:val="000000"/>
                <w:lang w:eastAsia="zh-CN"/>
              </w:rPr>
              <w:t xml:space="preserve"> denotes the number of decoding cores;</w:t>
            </w:r>
          </w:p>
          <w:p w14:paraId="2D5FB0C3" w14:textId="77777777" w:rsidR="007B6E17" w:rsidRDefault="005C1924">
            <w:pPr>
              <w:spacing w:after="0" w:line="240" w:lineRule="auto"/>
              <w:rPr>
                <w:rFonts w:eastAsiaTheme="minorEastAsia"/>
                <w:bCs/>
                <w:lang w:eastAsia="zh-CN"/>
              </w:rPr>
            </w:pPr>
            <w:r>
              <w:rPr>
                <w:rFonts w:eastAsiaTheme="minorEastAsia"/>
                <w:bCs/>
                <w:iCs/>
                <w:lang w:eastAsia="zh-CN"/>
              </w:rPr>
              <w:t>T</w:t>
            </w:r>
            <w:r>
              <w:rPr>
                <w:rFonts w:eastAsiaTheme="minorEastAsia"/>
                <w:bCs/>
                <w:vertAlign w:val="subscript"/>
                <w:lang w:eastAsia="zh-CN"/>
              </w:rPr>
              <w:t>0</w:t>
            </w:r>
            <w:r>
              <w:rPr>
                <w:rFonts w:eastAsiaTheme="minorEastAsia"/>
                <w:bCs/>
                <w:lang w:eastAsia="zh-CN"/>
              </w:rPr>
              <w:t xml:space="preserve"> denotes the ratio of the weight of the last row of the base matrix to the number of decoding cores.</w:t>
            </w:r>
          </w:p>
          <w:p w14:paraId="2D5FB0C4" w14:textId="77777777" w:rsidR="007B6E17" w:rsidRDefault="005C1924">
            <w:pPr>
              <w:spacing w:after="0" w:line="240" w:lineRule="auto"/>
              <w:rPr>
                <w:rFonts w:eastAsiaTheme="minorEastAsia"/>
                <w:bCs/>
                <w:lang w:eastAsia="zh-CN"/>
              </w:rPr>
            </w:pPr>
            <w:r>
              <w:rPr>
                <w:rFonts w:eastAsiaTheme="minorEastAsia"/>
                <w:bCs/>
                <w:lang w:eastAsia="zh-CN"/>
              </w:rPr>
              <w:t xml:space="preserve">As delineated by </w:t>
            </w:r>
            <w:r>
              <w:rPr>
                <w:rFonts w:eastAsiaTheme="minorEastAsia"/>
                <w:lang w:eastAsia="zh-CN"/>
              </w:rPr>
              <w:t xml:space="preserve">equation </w:t>
            </w:r>
            <w:r>
              <w:rPr>
                <w:rFonts w:eastAsiaTheme="minorEastAsia"/>
                <w:iCs/>
                <w:lang w:eastAsia="zh-CN"/>
              </w:rPr>
              <w:fldChar w:fldCharType="begin"/>
            </w:r>
            <w:r>
              <w:rPr>
                <w:rFonts w:eastAsiaTheme="minorEastAsia"/>
                <w:iCs/>
                <w:lang w:eastAsia="zh-CN"/>
              </w:rPr>
              <w:instrText xml:space="preserve"> GOTOBUTTON ZEqnNum586018  \* MERGEFORMAT </w:instrText>
            </w:r>
            <w:r>
              <w:rPr>
                <w:rFonts w:eastAsiaTheme="minorEastAsia"/>
                <w:iCs/>
                <w:lang w:eastAsia="zh-CN"/>
              </w:rPr>
              <w:fldChar w:fldCharType="begin"/>
            </w:r>
            <w:r>
              <w:rPr>
                <w:rFonts w:eastAsiaTheme="minorEastAsia"/>
                <w:iCs/>
                <w:lang w:eastAsia="zh-CN"/>
              </w:rPr>
              <w:instrText xml:space="preserve"> REF ZEqnNum586018 \* Charformat \! \* MERGEFORMAT </w:instrText>
            </w:r>
            <w:r>
              <w:rPr>
                <w:rFonts w:eastAsiaTheme="minorEastAsia"/>
                <w:iCs/>
                <w:lang w:eastAsia="zh-CN"/>
              </w:rPr>
              <w:fldChar w:fldCharType="separate"/>
            </w:r>
            <w:r>
              <w:rPr>
                <w:rFonts w:eastAsiaTheme="minorEastAsia"/>
                <w:iCs/>
                <w:lang w:eastAsia="zh-CN"/>
              </w:rPr>
              <w:instrText>(1)</w:instrText>
            </w:r>
            <w:r>
              <w:rPr>
                <w:rFonts w:eastAsiaTheme="minorEastAsia"/>
                <w:iCs/>
                <w:lang w:eastAsia="zh-CN"/>
              </w:rPr>
              <w:fldChar w:fldCharType="end"/>
            </w:r>
            <w:r>
              <w:rPr>
                <w:rFonts w:eastAsiaTheme="minorEastAsia"/>
                <w:iCs/>
                <w:lang w:eastAsia="zh-CN"/>
              </w:rPr>
              <w:fldChar w:fldCharType="end"/>
            </w:r>
            <w:r>
              <w:rPr>
                <w:rFonts w:eastAsiaTheme="minorEastAsia"/>
                <w:bCs/>
                <w:lang w:eastAsia="zh-CN"/>
              </w:rPr>
              <w:t xml:space="preserve">, elevating </w:t>
            </w:r>
            <w:r>
              <w:rPr>
                <w:rFonts w:eastAsiaTheme="minorEastAsia"/>
                <w:bCs/>
                <w:iCs/>
                <w:lang w:eastAsia="zh-CN"/>
              </w:rPr>
              <w:t>C</w:t>
            </w:r>
            <w:r>
              <w:rPr>
                <w:rFonts w:eastAsiaTheme="minorEastAsia"/>
                <w:bCs/>
                <w:lang w:eastAsia="zh-CN"/>
              </w:rPr>
              <w:t xml:space="preserve"> enhances throughput; however, an excessively large </w:t>
            </w:r>
            <w:r>
              <w:rPr>
                <w:rFonts w:eastAsiaTheme="minorEastAsia"/>
                <w:bCs/>
                <w:iCs/>
                <w:lang w:eastAsia="zh-CN"/>
              </w:rPr>
              <w:t>C</w:t>
            </w:r>
            <w:r>
              <w:rPr>
                <w:rFonts w:eastAsiaTheme="minorEastAsia"/>
                <w:bCs/>
                <w:lang w:eastAsia="zh-CN"/>
              </w:rPr>
              <w:t xml:space="preserve"> induces incremental clock cycle latency due to synchronization dependencies. Consequently, the selection of </w:t>
            </w:r>
            <w:r>
              <w:rPr>
                <w:rFonts w:eastAsiaTheme="minorEastAsia"/>
                <w:bCs/>
                <w:iCs/>
                <w:lang w:eastAsia="zh-CN"/>
              </w:rPr>
              <w:t>C</w:t>
            </w:r>
            <w:r>
              <w:rPr>
                <w:rFonts w:eastAsiaTheme="minorEastAsia"/>
                <w:bCs/>
                <w:lang w:eastAsia="zh-CN"/>
              </w:rPr>
              <w:t xml:space="preserve"> necessitates a systematic trade-off analysis between throughput optimization and latency minimization. For instance, when </w:t>
            </w:r>
            <w:r>
              <w:rPr>
                <w:rFonts w:eastAsiaTheme="minorEastAsia"/>
                <w:bCs/>
                <w:iCs/>
                <w:lang w:eastAsia="zh-CN"/>
              </w:rPr>
              <w:t>C</w:t>
            </w:r>
            <w:r>
              <w:rPr>
                <w:rFonts w:eastAsiaTheme="minorEastAsia"/>
                <w:bCs/>
                <w:lang w:eastAsia="zh-CN"/>
              </w:rPr>
              <w:t xml:space="preserve"> is configured within the range of 1 to 5 under a fixed iteration count of 8, the achievable throughput of 5G LDPC codes is presented in </w:t>
            </w:r>
            <w:r>
              <w:rPr>
                <w:rFonts w:eastAsiaTheme="minorEastAsia"/>
                <w:bCs/>
                <w:lang w:eastAsia="zh-CN"/>
              </w:rPr>
              <w:fldChar w:fldCharType="begin"/>
            </w:r>
            <w:r>
              <w:rPr>
                <w:rFonts w:eastAsiaTheme="minorEastAsia"/>
                <w:bCs/>
                <w:lang w:eastAsia="zh-CN"/>
              </w:rPr>
              <w:instrText xml:space="preserve"> REF _Ref205388743 \h  \* MERGEFORMAT </w:instrText>
            </w:r>
            <w:r>
              <w:rPr>
                <w:rFonts w:eastAsiaTheme="minorEastAsia"/>
                <w:bCs/>
                <w:lang w:eastAsia="zh-CN"/>
              </w:rPr>
            </w:r>
            <w:r>
              <w:rPr>
                <w:rFonts w:eastAsiaTheme="minorEastAsia"/>
                <w:bCs/>
                <w:lang w:eastAsia="zh-CN"/>
              </w:rPr>
              <w:fldChar w:fldCharType="separate"/>
            </w:r>
            <w:r>
              <w:rPr>
                <w:bCs/>
              </w:rPr>
              <w:t>Figure 1</w:t>
            </w:r>
            <w:r>
              <w:rPr>
                <w:rFonts w:eastAsiaTheme="minorEastAsia"/>
                <w:bCs/>
                <w:lang w:eastAsia="zh-CN"/>
              </w:rPr>
              <w:fldChar w:fldCharType="end"/>
            </w:r>
            <w:r>
              <w:rPr>
                <w:rFonts w:eastAsiaTheme="minorEastAsia"/>
                <w:bCs/>
                <w:lang w:eastAsia="zh-CN"/>
              </w:rPr>
              <w:t>.</w:t>
            </w:r>
          </w:p>
          <w:p w14:paraId="2D5FB0C5" w14:textId="77777777" w:rsidR="007B6E17" w:rsidRDefault="005C1924">
            <w:pPr>
              <w:spacing w:after="0" w:line="240" w:lineRule="auto"/>
              <w:rPr>
                <w:rFonts w:eastAsiaTheme="minorEastAsia"/>
                <w:bCs/>
                <w:lang w:eastAsia="zh-CN"/>
              </w:rPr>
            </w:pPr>
            <w:r>
              <w:rPr>
                <w:bCs/>
              </w:rPr>
              <w:t>Observation 1</w:t>
            </w:r>
            <w:r>
              <w:rPr>
                <w:rFonts w:eastAsia="宋体"/>
                <w:bCs/>
              </w:rPr>
              <w:t>：</w:t>
            </w:r>
            <w:r>
              <w:rPr>
                <w:bCs/>
              </w:rPr>
              <w:t xml:space="preserve">As shown in </w:t>
            </w:r>
            <w:r>
              <w:rPr>
                <w:rFonts w:eastAsiaTheme="minorEastAsia"/>
                <w:bCs/>
                <w:lang w:eastAsia="zh-CN"/>
              </w:rPr>
              <w:fldChar w:fldCharType="begin"/>
            </w:r>
            <w:r>
              <w:rPr>
                <w:rFonts w:eastAsiaTheme="minorEastAsia"/>
                <w:bCs/>
                <w:lang w:eastAsia="zh-CN"/>
              </w:rPr>
              <w:instrText xml:space="preserve"> REF _Ref205388743 \h  \* MERGEFORMAT </w:instrText>
            </w:r>
            <w:r>
              <w:rPr>
                <w:rFonts w:eastAsiaTheme="minorEastAsia"/>
                <w:bCs/>
                <w:lang w:eastAsia="zh-CN"/>
              </w:rPr>
            </w:r>
            <w:r>
              <w:rPr>
                <w:rFonts w:eastAsiaTheme="minorEastAsia"/>
                <w:bCs/>
                <w:lang w:eastAsia="zh-CN"/>
              </w:rPr>
              <w:fldChar w:fldCharType="separate"/>
            </w:r>
            <w:r>
              <w:rPr>
                <w:bCs/>
              </w:rPr>
              <w:t>Figure 1</w:t>
            </w:r>
            <w:r>
              <w:rPr>
                <w:rFonts w:eastAsiaTheme="minorEastAsia"/>
                <w:bCs/>
                <w:lang w:eastAsia="zh-CN"/>
              </w:rPr>
              <w:fldChar w:fldCharType="end"/>
            </w:r>
            <w:r>
              <w:rPr>
                <w:bCs/>
              </w:rPr>
              <w:t>, the 5G LDPC codes achieve the peak data rate of about 80 Gbps under the configuration of 5 decoding cores and 8 iterations</w:t>
            </w:r>
            <w:r>
              <w:rPr>
                <w:rFonts w:eastAsiaTheme="minorEastAsia"/>
                <w:bCs/>
                <w:lang w:eastAsia="zh-CN"/>
              </w:rPr>
              <w:t>.</w:t>
            </w:r>
          </w:p>
          <w:p w14:paraId="2D5FB0C6" w14:textId="77777777" w:rsidR="007B6E17" w:rsidRDefault="007B6E17">
            <w:pPr>
              <w:tabs>
                <w:tab w:val="left" w:pos="840"/>
              </w:tabs>
              <w:spacing w:after="0" w:line="240" w:lineRule="auto"/>
              <w:jc w:val="left"/>
              <w:rPr>
                <w:rFonts w:eastAsia="等线"/>
                <w:lang w:eastAsia="zh-CN"/>
              </w:rPr>
            </w:pPr>
          </w:p>
        </w:tc>
      </w:tr>
      <w:tr w:rsidR="007B6E17" w14:paraId="2D5FB0CC" w14:textId="77777777">
        <w:tc>
          <w:tcPr>
            <w:tcW w:w="1696" w:type="dxa"/>
          </w:tcPr>
          <w:p w14:paraId="2D5FB0C8" w14:textId="77777777" w:rsidR="007B6E17" w:rsidRDefault="005C1924">
            <w:pPr>
              <w:tabs>
                <w:tab w:val="left" w:pos="840"/>
              </w:tabs>
              <w:spacing w:after="0" w:line="240" w:lineRule="auto"/>
              <w:jc w:val="left"/>
              <w:rPr>
                <w:rFonts w:eastAsia="等线"/>
                <w:lang w:val="en-US" w:eastAsia="zh-CN"/>
              </w:rPr>
            </w:pPr>
            <w:r>
              <w:rPr>
                <w:color w:val="000000"/>
              </w:rPr>
              <w:t>Lenovo</w:t>
            </w:r>
          </w:p>
        </w:tc>
        <w:tc>
          <w:tcPr>
            <w:tcW w:w="7932" w:type="dxa"/>
          </w:tcPr>
          <w:p w14:paraId="2D5FB0C9" w14:textId="77777777" w:rsidR="007B6E17" w:rsidRDefault="005C1924">
            <w:pPr>
              <w:pStyle w:val="af7"/>
              <w:autoSpaceDE w:val="0"/>
              <w:autoSpaceDN w:val="0"/>
              <w:adjustRightInd w:val="0"/>
              <w:spacing w:after="0" w:line="240" w:lineRule="auto"/>
              <w:ind w:firstLineChars="0" w:firstLine="0"/>
              <w:rPr>
                <w:bCs/>
                <w:iCs/>
              </w:rPr>
            </w:pPr>
            <w:r>
              <w:rPr>
                <w:bCs/>
                <w:iCs/>
              </w:rPr>
              <w:t>Proposal 2: Data channel coding extensions should be designed to balance performance–complexity trade-offs while maximizing hardware reuse between 5G and 6G systems.</w:t>
            </w:r>
          </w:p>
          <w:p w14:paraId="2D5FB0CA" w14:textId="77777777" w:rsidR="007B6E17" w:rsidRDefault="005C1924">
            <w:pPr>
              <w:spacing w:after="0" w:line="240" w:lineRule="auto"/>
              <w:rPr>
                <w:bCs/>
                <w:iCs/>
              </w:rPr>
            </w:pPr>
            <w:r>
              <w:rPr>
                <w:bCs/>
                <w:iCs/>
              </w:rPr>
              <w:t>Proposal 14:  RAN1 to clarify the following point in SID and make consensus:</w:t>
            </w:r>
          </w:p>
          <w:p w14:paraId="2D5FB0CB" w14:textId="77777777" w:rsidR="007B6E17" w:rsidRDefault="005C1924">
            <w:pPr>
              <w:pStyle w:val="af7"/>
              <w:numPr>
                <w:ilvl w:val="0"/>
                <w:numId w:val="7"/>
              </w:numPr>
              <w:spacing w:after="0" w:line="240" w:lineRule="auto"/>
              <w:ind w:firstLineChars="0"/>
              <w:jc w:val="left"/>
              <w:rPr>
                <w:rFonts w:eastAsia="等线"/>
                <w:lang w:eastAsia="zh-CN"/>
              </w:rPr>
            </w:pPr>
            <w:r>
              <w:rPr>
                <w:bCs/>
                <w:iCs/>
              </w:rPr>
              <w:t>Evaluation/analysis metrics for computational and implementation complexity</w:t>
            </w:r>
          </w:p>
        </w:tc>
      </w:tr>
      <w:tr w:rsidR="007B6E17" w14:paraId="2D5FB0CF" w14:textId="77777777">
        <w:tc>
          <w:tcPr>
            <w:tcW w:w="1696" w:type="dxa"/>
          </w:tcPr>
          <w:p w14:paraId="2D5FB0CD" w14:textId="77777777" w:rsidR="007B6E17" w:rsidRDefault="005C1924">
            <w:pPr>
              <w:tabs>
                <w:tab w:val="left" w:pos="840"/>
              </w:tabs>
              <w:spacing w:after="0" w:line="240" w:lineRule="auto"/>
              <w:jc w:val="left"/>
              <w:rPr>
                <w:rFonts w:eastAsia="等线"/>
                <w:lang w:val="en-US" w:eastAsia="zh-CN"/>
              </w:rPr>
            </w:pPr>
            <w:r>
              <w:rPr>
                <w:color w:val="000000"/>
              </w:rPr>
              <w:t>OPPO</w:t>
            </w:r>
          </w:p>
        </w:tc>
        <w:tc>
          <w:tcPr>
            <w:tcW w:w="7932" w:type="dxa"/>
          </w:tcPr>
          <w:p w14:paraId="2D5FB0CE" w14:textId="77777777" w:rsidR="007B6E17" w:rsidRDefault="005C1924">
            <w:pPr>
              <w:tabs>
                <w:tab w:val="left" w:pos="840"/>
              </w:tabs>
              <w:spacing w:after="0" w:line="240" w:lineRule="auto"/>
              <w:jc w:val="left"/>
              <w:rPr>
                <w:rFonts w:eastAsia="等线"/>
                <w:lang w:val="en-US" w:eastAsia="zh-CN"/>
              </w:rPr>
            </w:pPr>
            <w:r>
              <w:rPr>
                <w:rFonts w:eastAsia="宋体"/>
                <w:lang w:eastAsia="zh-CN"/>
              </w:rPr>
              <w:t>where the complexity on x-axis is calculated as a maximum iteration number {2 3 4 5 6 7 8 9 10 15 20 25} multiplying a normalized factor (i.e., number of edges per information bit).</w:t>
            </w:r>
          </w:p>
        </w:tc>
      </w:tr>
      <w:tr w:rsidR="007B6E17" w14:paraId="2D5FB0D7" w14:textId="77777777">
        <w:tc>
          <w:tcPr>
            <w:tcW w:w="1696" w:type="dxa"/>
          </w:tcPr>
          <w:p w14:paraId="2D5FB0D0" w14:textId="77777777" w:rsidR="007B6E17" w:rsidRDefault="005C1924">
            <w:pPr>
              <w:tabs>
                <w:tab w:val="left" w:pos="840"/>
              </w:tabs>
              <w:spacing w:after="0" w:line="240" w:lineRule="auto"/>
              <w:jc w:val="left"/>
              <w:rPr>
                <w:rFonts w:eastAsia="等线"/>
                <w:lang w:val="en-US" w:eastAsia="zh-CN"/>
              </w:rPr>
            </w:pPr>
            <w:r>
              <w:rPr>
                <w:color w:val="000000"/>
              </w:rPr>
              <w:t>Huawei</w:t>
            </w:r>
          </w:p>
        </w:tc>
        <w:tc>
          <w:tcPr>
            <w:tcW w:w="7932" w:type="dxa"/>
          </w:tcPr>
          <w:p w14:paraId="2D5FB0D1" w14:textId="77777777" w:rsidR="007B6E17" w:rsidRDefault="005C1924">
            <w:pPr>
              <w:pStyle w:val="af7"/>
              <w:numPr>
                <w:ilvl w:val="0"/>
                <w:numId w:val="8"/>
              </w:numPr>
              <w:autoSpaceDE w:val="0"/>
              <w:autoSpaceDN w:val="0"/>
              <w:adjustRightInd w:val="0"/>
              <w:spacing w:after="0" w:line="240" w:lineRule="auto"/>
              <w:ind w:left="0" w:firstLineChars="0" w:firstLine="0"/>
              <w:rPr>
                <w:rFonts w:eastAsia="等线"/>
                <w:lang w:eastAsia="zh-CN"/>
              </w:rPr>
            </w:pPr>
            <w:r>
              <w:rPr>
                <w:bCs/>
                <w:iCs/>
                <w:kern w:val="2"/>
                <w:lang w:eastAsia="zh-CN"/>
              </w:rPr>
              <w:t>For LDPC codes, the performance-complexity tradeoff can be optimized through improved decoding efficiency.</w:t>
            </w:r>
          </w:p>
          <w:p w14:paraId="2D5FB0D2" w14:textId="77777777" w:rsidR="007B6E17" w:rsidRDefault="005C1924">
            <w:pPr>
              <w:pStyle w:val="af7"/>
              <w:numPr>
                <w:ilvl w:val="0"/>
                <w:numId w:val="9"/>
              </w:numPr>
              <w:autoSpaceDE w:val="0"/>
              <w:autoSpaceDN w:val="0"/>
              <w:adjustRightInd w:val="0"/>
              <w:spacing w:after="0" w:line="240" w:lineRule="auto"/>
              <w:ind w:left="0" w:firstLineChars="0" w:firstLine="0"/>
              <w:rPr>
                <w:bCs/>
                <w:iCs/>
                <w:lang w:eastAsia="zh-CN"/>
              </w:rPr>
            </w:pPr>
            <w:r>
              <w:rPr>
                <w:bCs/>
                <w:iCs/>
                <w:lang w:eastAsia="zh-CN"/>
              </w:rPr>
              <w:lastRenderedPageBreak/>
              <w:t xml:space="preserve">When evaluating LDPC extension for higher throughput, a fair comparison should be conducted considering: </w:t>
            </w:r>
          </w:p>
          <w:p w14:paraId="2D5FB0D3" w14:textId="77777777" w:rsidR="007B6E17" w:rsidRDefault="005C1924">
            <w:pPr>
              <w:pStyle w:val="af7"/>
              <w:numPr>
                <w:ilvl w:val="0"/>
                <w:numId w:val="10"/>
              </w:numPr>
              <w:autoSpaceDE w:val="0"/>
              <w:autoSpaceDN w:val="0"/>
              <w:adjustRightInd w:val="0"/>
              <w:spacing w:after="0" w:line="240" w:lineRule="auto"/>
              <w:ind w:firstLineChars="0"/>
              <w:rPr>
                <w:rFonts w:eastAsia="宋体"/>
                <w:bCs/>
                <w:iCs/>
              </w:rPr>
            </w:pPr>
            <w:r>
              <w:rPr>
                <w:rFonts w:eastAsia="宋体"/>
                <w:bCs/>
                <w:iCs/>
              </w:rPr>
              <w:t>BLER performance shall be thoroughly investigated and compared under the same computational complexity;</w:t>
            </w:r>
          </w:p>
          <w:p w14:paraId="2D5FB0D4" w14:textId="77777777" w:rsidR="007B6E17" w:rsidRDefault="005C1924">
            <w:pPr>
              <w:pStyle w:val="af7"/>
              <w:numPr>
                <w:ilvl w:val="0"/>
                <w:numId w:val="10"/>
              </w:numPr>
              <w:autoSpaceDE w:val="0"/>
              <w:autoSpaceDN w:val="0"/>
              <w:adjustRightInd w:val="0"/>
              <w:spacing w:after="0" w:line="240" w:lineRule="auto"/>
              <w:ind w:firstLineChars="0"/>
              <w:rPr>
                <w:rFonts w:eastAsia="宋体"/>
                <w:bCs/>
                <w:iCs/>
              </w:rPr>
            </w:pPr>
            <w:r>
              <w:rPr>
                <w:bCs/>
                <w:iCs/>
                <w:lang w:eastAsia="zh-CN"/>
              </w:rPr>
              <w:t xml:space="preserve">If throughput is to be reported, area efficiency should be reported together instead of throughput alone: </w:t>
            </w:r>
          </w:p>
          <w:p w14:paraId="2D5FB0D5" w14:textId="77777777" w:rsidR="007B6E17" w:rsidRDefault="005C1924">
            <w:pPr>
              <w:pStyle w:val="af7"/>
              <w:numPr>
                <w:ilvl w:val="1"/>
                <w:numId w:val="10"/>
              </w:numPr>
              <w:autoSpaceDE w:val="0"/>
              <w:autoSpaceDN w:val="0"/>
              <w:adjustRightInd w:val="0"/>
              <w:spacing w:after="0" w:line="240" w:lineRule="auto"/>
              <w:ind w:firstLineChars="0"/>
              <w:rPr>
                <w:rFonts w:eastAsia="宋体"/>
                <w:bCs/>
                <w:iCs/>
              </w:rPr>
            </w:pPr>
            <w:r>
              <w:rPr>
                <w:bCs/>
                <w:iCs/>
                <w:lang w:eastAsia="zh-CN"/>
              </w:rPr>
              <w:t>It is recommended that a unified area evaluation model is used for evaluating area efficiency;</w:t>
            </w:r>
          </w:p>
          <w:p w14:paraId="2D5FB0D6" w14:textId="77777777" w:rsidR="007B6E17" w:rsidRDefault="005C1924">
            <w:pPr>
              <w:pStyle w:val="af7"/>
              <w:numPr>
                <w:ilvl w:val="0"/>
                <w:numId w:val="10"/>
              </w:numPr>
              <w:autoSpaceDE w:val="0"/>
              <w:autoSpaceDN w:val="0"/>
              <w:adjustRightInd w:val="0"/>
              <w:spacing w:after="0" w:line="240" w:lineRule="auto"/>
              <w:ind w:firstLineChars="0"/>
              <w:rPr>
                <w:rFonts w:eastAsia="等线"/>
                <w:lang w:eastAsia="zh-CN"/>
              </w:rPr>
            </w:pPr>
            <w:r>
              <w:rPr>
                <w:bCs/>
                <w:iCs/>
                <w:lang w:eastAsia="zh-CN"/>
              </w:rPr>
              <w:t>Hardware throughput and latency: Considering both processing latency and the extra waiting delay in LDPC decoding.</w:t>
            </w:r>
          </w:p>
        </w:tc>
      </w:tr>
      <w:tr w:rsidR="007B6E17" w14:paraId="2D5FB0E0" w14:textId="77777777">
        <w:tc>
          <w:tcPr>
            <w:tcW w:w="1696" w:type="dxa"/>
          </w:tcPr>
          <w:p w14:paraId="2D5FB0D8" w14:textId="77777777" w:rsidR="007B6E17" w:rsidRDefault="005C1924">
            <w:pPr>
              <w:tabs>
                <w:tab w:val="left" w:pos="840"/>
              </w:tabs>
              <w:spacing w:after="0" w:line="240" w:lineRule="auto"/>
              <w:jc w:val="left"/>
              <w:rPr>
                <w:rFonts w:eastAsia="等线"/>
                <w:lang w:val="en-US" w:eastAsia="zh-CN"/>
              </w:rPr>
            </w:pPr>
            <w:r>
              <w:rPr>
                <w:color w:val="000000"/>
              </w:rPr>
              <w:lastRenderedPageBreak/>
              <w:t>Samsung</w:t>
            </w:r>
          </w:p>
        </w:tc>
        <w:tc>
          <w:tcPr>
            <w:tcW w:w="7932" w:type="dxa"/>
          </w:tcPr>
          <w:p w14:paraId="2D5FB0D9" w14:textId="77777777" w:rsidR="007B6E17" w:rsidRDefault="005C1924">
            <w:pPr>
              <w:pStyle w:val="maintext"/>
              <w:snapToGrid w:val="0"/>
              <w:spacing w:before="0" w:after="0" w:line="240" w:lineRule="auto"/>
              <w:ind w:firstLineChars="0" w:firstLine="0"/>
              <w:rPr>
                <w:bCs/>
              </w:rPr>
            </w:pPr>
            <w:r>
              <w:rPr>
                <w:bCs/>
                <w:iCs/>
              </w:rPr>
              <w:t>Proposal</w:t>
            </w:r>
            <w:r>
              <w:t xml:space="preserve"> </w:t>
            </w:r>
            <w:r>
              <w:fldChar w:fldCharType="begin"/>
            </w:r>
            <w:r>
              <w:instrText xml:space="preserve"> SEQ Proposal \* ARABIC </w:instrText>
            </w:r>
            <w:r>
              <w:fldChar w:fldCharType="separate"/>
            </w:r>
            <w:r>
              <w:t>4</w:t>
            </w:r>
            <w:r>
              <w:fldChar w:fldCharType="end"/>
            </w:r>
            <w:r>
              <w:t xml:space="preserve">: </w:t>
            </w:r>
            <w:r>
              <w:rPr>
                <w:bCs/>
                <w:iCs/>
              </w:rPr>
              <w:t>LDPC decoding throughput is analyzed based on the following equation:</w:t>
            </w:r>
          </w:p>
          <w:p w14:paraId="2D5FB0DA" w14:textId="77777777" w:rsidR="007B6E17" w:rsidRDefault="00000000">
            <w:pPr>
              <w:pStyle w:val="maintext"/>
              <w:snapToGrid w:val="0"/>
              <w:spacing w:before="0" w:after="0" w:line="240" w:lineRule="auto"/>
              <w:ind w:left="800" w:firstLineChars="0" w:firstLine="0"/>
            </w:pPr>
            <m:oMathPara>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put</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k</m:t>
                        </m:r>
                      </m:e>
                      <m:sub>
                        <m:r>
                          <m:rPr>
                            <m:sty m:val="p"/>
                          </m:rPr>
                          <w:rPr>
                            <w:rFonts w:ascii="Cambria Math" w:hAnsi="Cambria Math"/>
                          </w:rPr>
                          <m:t>b</m:t>
                        </m:r>
                      </m:sub>
                    </m:sSub>
                    <m:r>
                      <m:rPr>
                        <m:sty m:val="p"/>
                      </m:rPr>
                      <w:rPr>
                        <w:rFonts w:ascii="Cambria Math" w:hAnsi="Cambria Math"/>
                      </w:rPr>
                      <m:t>×Z</m:t>
                    </m:r>
                  </m:num>
                  <m:den>
                    <m:r>
                      <m:rPr>
                        <m:sty m:val="p"/>
                      </m:rPr>
                      <w:rPr>
                        <w:rFonts w:ascii="Cambria Math" w:hAnsi="Cambria Math"/>
                      </w:rPr>
                      <m:t>I×</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iter</m:t>
                        </m:r>
                      </m:sub>
                    </m:sSub>
                  </m:den>
                </m:f>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DEC</m:t>
                    </m:r>
                  </m:sub>
                </m:sSub>
                <m:r>
                  <m:rPr>
                    <m:sty m:val="p"/>
                  </m:rPr>
                  <w:rPr>
                    <w:rFonts w:ascii="Cambria Math" w:hAnsi="Cambria Math"/>
                  </w:rPr>
                  <m:t xml:space="preserve"> [bps]</m:t>
                </m:r>
              </m:oMath>
            </m:oMathPara>
          </w:p>
          <w:p w14:paraId="2D5FB0DB" w14:textId="77777777" w:rsidR="007B6E17" w:rsidRDefault="005C1924">
            <w:pPr>
              <w:pStyle w:val="maintext"/>
              <w:snapToGrid w:val="0"/>
              <w:spacing w:before="0" w:after="0" w:line="240" w:lineRule="auto"/>
              <w:ind w:firstLineChars="0" w:firstLine="0"/>
              <w:rPr>
                <w:iCs/>
              </w:rPr>
            </w:pPr>
            <w:r>
              <w:rPr>
                <w:iCs/>
              </w:rPr>
              <w:t xml:space="preserve">where </w:t>
            </w:r>
            <m:oMath>
              <m:sSub>
                <m:sSubPr>
                  <m:ctrlPr>
                    <w:rPr>
                      <w:rFonts w:ascii="Cambria Math" w:hAnsi="Cambria Math"/>
                      <w:iCs/>
                    </w:rPr>
                  </m:ctrlPr>
                </m:sSubPr>
                <m:e>
                  <m:r>
                    <m:rPr>
                      <m:sty m:val="p"/>
                    </m:rPr>
                    <w:rPr>
                      <w:rFonts w:ascii="Cambria Math" w:hAnsi="Cambria Math"/>
                    </w:rPr>
                    <m:t>k</m:t>
                  </m:r>
                </m:e>
                <m:sub>
                  <m:r>
                    <m:rPr>
                      <m:sty m:val="p"/>
                    </m:rPr>
                    <w:rPr>
                      <w:rFonts w:ascii="Cambria Math" w:hAnsi="Cambria Math"/>
                    </w:rPr>
                    <m:t>b</m:t>
                  </m:r>
                </m:sub>
              </m:sSub>
            </m:oMath>
            <w:r>
              <w:rPr>
                <w:iCs/>
              </w:rPr>
              <w:t xml:space="preserve"> denotes the number of columns for information bits in a BG, </w:t>
            </w:r>
            <m:oMath>
              <m:r>
                <m:rPr>
                  <m:sty m:val="p"/>
                </m:rPr>
                <w:rPr>
                  <w:rFonts w:ascii="Cambria Math" w:hAnsi="Cambria Math"/>
                </w:rPr>
                <m:t>Z</m:t>
              </m:r>
            </m:oMath>
            <w:r>
              <w:rPr>
                <w:iCs/>
              </w:rPr>
              <w:t xml:space="preserve"> is lifting size, </w:t>
            </w:r>
            <m:oMath>
              <m:r>
                <m:rPr>
                  <m:sty m:val="p"/>
                </m:rPr>
                <w:rPr>
                  <w:rFonts w:ascii="Cambria Math" w:hAnsi="Cambria Math"/>
                </w:rPr>
                <m:t>I</m:t>
              </m:r>
            </m:oMath>
            <w:r>
              <w:rPr>
                <w:iCs/>
              </w:rPr>
              <w:t xml:space="preserve"> is the maximum number of decoding iterations,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iter</m:t>
                  </m:r>
                </m:sub>
              </m:sSub>
            </m:oMath>
            <w:r>
              <w:rPr>
                <w:iCs/>
              </w:rPr>
              <w:t xml:space="preserve"> is decoding cycle per iteration, and </w:t>
            </w: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DEC</m:t>
                  </m:r>
                </m:sub>
              </m:sSub>
            </m:oMath>
            <w:r>
              <w:rPr>
                <w:iCs/>
              </w:rPr>
              <w:t xml:space="preserve"> means the number of decoder blocks.</w:t>
            </w:r>
          </w:p>
          <w:p w14:paraId="2D5FB0DC" w14:textId="77777777" w:rsidR="007B6E17" w:rsidRDefault="007B6E17">
            <w:pPr>
              <w:tabs>
                <w:tab w:val="left" w:pos="840"/>
              </w:tabs>
              <w:spacing w:after="0" w:line="240" w:lineRule="auto"/>
              <w:jc w:val="left"/>
              <w:rPr>
                <w:rFonts w:eastAsia="等线"/>
                <w:lang w:eastAsia="zh-CN"/>
              </w:rPr>
            </w:pPr>
          </w:p>
          <w:p w14:paraId="2D5FB0DD" w14:textId="77777777" w:rsidR="007B6E17" w:rsidRDefault="005C1924">
            <w:pPr>
              <w:numPr>
                <w:ilvl w:val="0"/>
                <w:numId w:val="11"/>
              </w:numPr>
              <w:spacing w:after="0" w:line="240" w:lineRule="auto"/>
              <w:jc w:val="left"/>
              <w:rPr>
                <w:rFonts w:eastAsiaTheme="minorEastAsia"/>
                <w:lang w:eastAsia="ko-KR"/>
              </w:rPr>
            </w:pPr>
            <w:r>
              <w:rPr>
                <w:rFonts w:eastAsiaTheme="minorEastAsia"/>
                <w:lang w:eastAsia="ko-KR"/>
              </w:rPr>
              <w:t>Performance: Target block error rate (BLER) [10</w:t>
            </w:r>
            <w:r>
              <w:rPr>
                <w:rFonts w:eastAsiaTheme="minorEastAsia"/>
                <w:vertAlign w:val="superscript"/>
                <w:lang w:eastAsia="ko-KR"/>
              </w:rPr>
              <w:t>-3</w:t>
            </w:r>
            <w:r>
              <w:rPr>
                <w:rFonts w:eastAsiaTheme="minorEastAsia"/>
                <w:lang w:eastAsia="ko-KR"/>
              </w:rPr>
              <w:t>]</w:t>
            </w:r>
          </w:p>
          <w:p w14:paraId="2D5FB0DE" w14:textId="77777777" w:rsidR="007B6E17" w:rsidRDefault="005C1924">
            <w:pPr>
              <w:numPr>
                <w:ilvl w:val="0"/>
                <w:numId w:val="11"/>
              </w:numPr>
              <w:spacing w:after="0" w:line="240" w:lineRule="auto"/>
              <w:jc w:val="left"/>
              <w:rPr>
                <w:rFonts w:eastAsiaTheme="minorEastAsia"/>
                <w:lang w:eastAsia="ko-KR"/>
              </w:rPr>
            </w:pPr>
            <w:r>
              <w:rPr>
                <w:rFonts w:eastAsiaTheme="minorEastAsia"/>
                <w:lang w:eastAsia="ko-KR"/>
              </w:rPr>
              <w:t>Complexity: Number of one in BG/PCM, Average number of iterations (ANI)</w:t>
            </w:r>
          </w:p>
          <w:p w14:paraId="2D5FB0DF" w14:textId="77777777" w:rsidR="007B6E17" w:rsidRDefault="005C1924">
            <w:pPr>
              <w:numPr>
                <w:ilvl w:val="0"/>
                <w:numId w:val="11"/>
              </w:numPr>
              <w:spacing w:after="0" w:line="240" w:lineRule="auto"/>
              <w:jc w:val="left"/>
              <w:rPr>
                <w:rFonts w:eastAsiaTheme="minorEastAsia"/>
                <w:lang w:eastAsia="ko-KR"/>
              </w:rPr>
            </w:pPr>
            <w:r>
              <w:rPr>
                <w:rFonts w:eastAsiaTheme="minorEastAsia"/>
                <w:lang w:eastAsia="ko-KR"/>
              </w:rPr>
              <w:t>Latency: Number of one in BG/Number of layers (w/ or w/o row merging), Average number of iterations (ANI)</w:t>
            </w:r>
          </w:p>
        </w:tc>
      </w:tr>
      <w:tr w:rsidR="007B6E17" w14:paraId="2D5FB0E9" w14:textId="77777777">
        <w:tc>
          <w:tcPr>
            <w:tcW w:w="1696" w:type="dxa"/>
          </w:tcPr>
          <w:p w14:paraId="2D5FB0E1" w14:textId="77777777" w:rsidR="007B6E17" w:rsidRDefault="005C1924">
            <w:pPr>
              <w:tabs>
                <w:tab w:val="left" w:pos="840"/>
              </w:tabs>
              <w:spacing w:after="0" w:line="240" w:lineRule="auto"/>
              <w:jc w:val="left"/>
              <w:rPr>
                <w:rFonts w:eastAsia="等线"/>
                <w:lang w:val="en-US" w:eastAsia="zh-CN"/>
              </w:rPr>
            </w:pPr>
            <w:r>
              <w:rPr>
                <w:color w:val="000000"/>
              </w:rPr>
              <w:t>ZTE</w:t>
            </w:r>
          </w:p>
        </w:tc>
        <w:tc>
          <w:tcPr>
            <w:tcW w:w="7932" w:type="dxa"/>
          </w:tcPr>
          <w:p w14:paraId="2D5FB0E2" w14:textId="77777777" w:rsidR="007B6E17" w:rsidRDefault="005C1924">
            <w:pPr>
              <w:tabs>
                <w:tab w:val="left" w:pos="840"/>
              </w:tabs>
              <w:spacing w:after="0" w:line="240" w:lineRule="auto"/>
              <w:jc w:val="left"/>
              <w:rPr>
                <w:rFonts w:eastAsia="等线"/>
                <w:lang w:val="en-US" w:eastAsia="zh-CN"/>
              </w:rPr>
            </w:pPr>
            <w:r>
              <w:rPr>
                <w:rFonts w:eastAsia="等线"/>
                <w:lang w:val="en-US" w:eastAsia="zh-CN"/>
              </w:rPr>
              <w:t>Proposal 1:</w:t>
            </w:r>
            <w:r>
              <w:rPr>
                <w:rFonts w:eastAsia="等线"/>
                <w:lang w:val="en-US" w:eastAsia="zh-CN"/>
              </w:rPr>
              <w:tab/>
              <w:t>The following metrics should be evaluated for 6GR LDPC design:</w:t>
            </w:r>
          </w:p>
          <w:p w14:paraId="2D5FB0E3" w14:textId="77777777" w:rsidR="007B6E17" w:rsidRDefault="005C1924">
            <w:pPr>
              <w:pStyle w:val="af7"/>
              <w:numPr>
                <w:ilvl w:val="0"/>
                <w:numId w:val="12"/>
              </w:numPr>
              <w:tabs>
                <w:tab w:val="left" w:pos="840"/>
              </w:tabs>
              <w:spacing w:after="0" w:line="240" w:lineRule="auto"/>
              <w:ind w:firstLineChars="0"/>
              <w:jc w:val="left"/>
              <w:rPr>
                <w:rFonts w:eastAsia="等线"/>
                <w:lang w:val="en-US" w:eastAsia="zh-CN"/>
              </w:rPr>
            </w:pPr>
            <w:r>
              <w:rPr>
                <w:rFonts w:eastAsia="等线"/>
                <w:lang w:val="en-US" w:eastAsia="zh-CN"/>
              </w:rPr>
              <w:t>Performance requirements including throughput, BLER results</w:t>
            </w:r>
          </w:p>
          <w:p w14:paraId="2D5FB0E4" w14:textId="77777777" w:rsidR="007B6E17" w:rsidRDefault="005C1924">
            <w:pPr>
              <w:pStyle w:val="af7"/>
              <w:numPr>
                <w:ilvl w:val="0"/>
                <w:numId w:val="12"/>
              </w:numPr>
              <w:tabs>
                <w:tab w:val="left" w:pos="840"/>
              </w:tabs>
              <w:spacing w:after="0" w:line="240" w:lineRule="auto"/>
              <w:ind w:firstLineChars="0"/>
              <w:jc w:val="left"/>
              <w:rPr>
                <w:rFonts w:eastAsia="等线"/>
                <w:lang w:val="en-US" w:eastAsia="zh-CN"/>
              </w:rPr>
            </w:pPr>
            <w:r>
              <w:rPr>
                <w:rFonts w:eastAsia="等线"/>
                <w:lang w:val="en-US" w:eastAsia="zh-CN"/>
              </w:rPr>
              <w:t>Complexity including computational complexity, hardware complexity</w:t>
            </w:r>
          </w:p>
          <w:p w14:paraId="2D5FB0E5" w14:textId="77777777" w:rsidR="007B6E17" w:rsidRDefault="007B6E17">
            <w:pPr>
              <w:tabs>
                <w:tab w:val="left" w:pos="840"/>
              </w:tabs>
              <w:spacing w:after="0" w:line="240" w:lineRule="auto"/>
              <w:jc w:val="left"/>
              <w:rPr>
                <w:rFonts w:eastAsia="等线"/>
                <w:lang w:val="en-US" w:eastAsia="zh-CN"/>
              </w:rPr>
            </w:pPr>
          </w:p>
          <w:p w14:paraId="2D5FB0E6" w14:textId="77777777" w:rsidR="007B6E17" w:rsidRDefault="005C1924">
            <w:pPr>
              <w:tabs>
                <w:tab w:val="left" w:pos="840"/>
              </w:tabs>
              <w:spacing w:after="0" w:line="240" w:lineRule="auto"/>
              <w:jc w:val="left"/>
              <w:rPr>
                <w:rFonts w:eastAsia="等线"/>
                <w:lang w:val="en-US" w:eastAsia="zh-CN"/>
              </w:rPr>
            </w:pPr>
            <w:r>
              <w:rPr>
                <w:rFonts w:eastAsia="等线"/>
                <w:lang w:val="en-US" w:eastAsia="zh-CN"/>
              </w:rPr>
              <w:t>Proposal 2:</w:t>
            </w:r>
            <w:r>
              <w:rPr>
                <w:rFonts w:eastAsia="等线"/>
                <w:lang w:val="en-US" w:eastAsia="zh-CN"/>
              </w:rPr>
              <w:tab/>
              <w:t>TB level BLER performance should be considered.</w:t>
            </w:r>
          </w:p>
          <w:p w14:paraId="2D5FB0E7" w14:textId="77777777" w:rsidR="007B6E17" w:rsidRDefault="005C1924">
            <w:pPr>
              <w:tabs>
                <w:tab w:val="left" w:pos="840"/>
              </w:tabs>
              <w:spacing w:after="0" w:line="240" w:lineRule="auto"/>
              <w:jc w:val="left"/>
              <w:rPr>
                <w:rFonts w:eastAsia="等线"/>
                <w:lang w:val="en-US" w:eastAsia="zh-CN"/>
              </w:rPr>
            </w:pPr>
            <w:r>
              <w:rPr>
                <w:rFonts w:eastAsia="等线"/>
                <w:lang w:val="en-US" w:eastAsia="zh-CN"/>
              </w:rPr>
              <w:t>Proposal 3:</w:t>
            </w:r>
            <w:r>
              <w:rPr>
                <w:rFonts w:eastAsia="等线"/>
                <w:lang w:val="en-US" w:eastAsia="zh-CN"/>
              </w:rPr>
              <w:tab/>
              <w:t>The decoding throughput for different LDPC codes should be compared under the condition of the same decoding parallelism.</w:t>
            </w:r>
          </w:p>
          <w:p w14:paraId="2D5FB0E8" w14:textId="77777777" w:rsidR="007B6E17" w:rsidRDefault="007B6E17">
            <w:pPr>
              <w:widowControl w:val="0"/>
              <w:spacing w:after="0" w:line="240" w:lineRule="auto"/>
              <w:jc w:val="right"/>
              <w:rPr>
                <w:lang w:val="en-US"/>
              </w:rPr>
            </w:pPr>
          </w:p>
        </w:tc>
      </w:tr>
      <w:tr w:rsidR="007B6E17" w14:paraId="2D5FB0F2" w14:textId="77777777">
        <w:tc>
          <w:tcPr>
            <w:tcW w:w="1696" w:type="dxa"/>
          </w:tcPr>
          <w:p w14:paraId="2D5FB0EA" w14:textId="77777777" w:rsidR="007B6E17" w:rsidRDefault="005C1924">
            <w:pPr>
              <w:tabs>
                <w:tab w:val="left" w:pos="840"/>
              </w:tabs>
              <w:spacing w:after="0" w:line="240" w:lineRule="auto"/>
              <w:jc w:val="left"/>
              <w:rPr>
                <w:rFonts w:eastAsia="等线"/>
                <w:lang w:val="en-US" w:eastAsia="zh-CN"/>
              </w:rPr>
            </w:pPr>
            <w:r>
              <w:rPr>
                <w:color w:val="000000"/>
              </w:rPr>
              <w:t>Tejas</w:t>
            </w:r>
          </w:p>
        </w:tc>
        <w:tc>
          <w:tcPr>
            <w:tcW w:w="7932" w:type="dxa"/>
          </w:tcPr>
          <w:p w14:paraId="2D5FB0EB" w14:textId="77777777" w:rsidR="007B6E17" w:rsidRDefault="005C1924">
            <w:pPr>
              <w:spacing w:after="0" w:line="240" w:lineRule="auto"/>
              <w:rPr>
                <w:bCs/>
                <w:lang w:eastAsia="zh-CN"/>
              </w:rPr>
            </w:pPr>
            <w:r>
              <w:rPr>
                <w:bCs/>
                <w:kern w:val="2"/>
                <w:lang w:eastAsia="zh-CN"/>
              </w:rPr>
              <w:t>Proposal 3:</w:t>
            </w:r>
            <w:r>
              <w:rPr>
                <w:bCs/>
                <w:lang w:eastAsia="zh-CN"/>
              </w:rPr>
              <w:t xml:space="preserve"> To evaluate the data channel coding enhancements, we would like to propose the following metrics </w:t>
            </w:r>
          </w:p>
          <w:p w14:paraId="2D5FB0EC" w14:textId="77777777" w:rsidR="007B6E17" w:rsidRDefault="005C1924">
            <w:pPr>
              <w:pStyle w:val="af7"/>
              <w:numPr>
                <w:ilvl w:val="0"/>
                <w:numId w:val="13"/>
              </w:numPr>
              <w:autoSpaceDE w:val="0"/>
              <w:autoSpaceDN w:val="0"/>
              <w:adjustRightInd w:val="0"/>
              <w:spacing w:after="0" w:line="240" w:lineRule="auto"/>
              <w:ind w:firstLineChars="0"/>
              <w:rPr>
                <w:bCs/>
                <w:lang w:eastAsia="zh-CN"/>
              </w:rPr>
            </w:pPr>
            <w:r>
              <w:rPr>
                <w:bCs/>
                <w:lang w:eastAsia="zh-CN"/>
              </w:rPr>
              <w:t>LDPC throughput</w:t>
            </w:r>
          </w:p>
          <w:p w14:paraId="2D5FB0ED" w14:textId="77777777" w:rsidR="007B6E17" w:rsidRDefault="005C1924">
            <w:pPr>
              <w:pStyle w:val="af7"/>
              <w:numPr>
                <w:ilvl w:val="0"/>
                <w:numId w:val="13"/>
              </w:numPr>
              <w:autoSpaceDE w:val="0"/>
              <w:autoSpaceDN w:val="0"/>
              <w:adjustRightInd w:val="0"/>
              <w:spacing w:after="0" w:line="240" w:lineRule="auto"/>
              <w:ind w:firstLineChars="0"/>
              <w:rPr>
                <w:bCs/>
                <w:lang w:eastAsia="zh-CN"/>
              </w:rPr>
            </w:pPr>
            <w:r>
              <w:rPr>
                <w:bCs/>
                <w:lang w:eastAsia="zh-CN"/>
              </w:rPr>
              <w:t>BLER</w:t>
            </w:r>
          </w:p>
          <w:p w14:paraId="2D5FB0EE" w14:textId="77777777" w:rsidR="007B6E17" w:rsidRDefault="005C1924">
            <w:pPr>
              <w:pStyle w:val="af7"/>
              <w:numPr>
                <w:ilvl w:val="0"/>
                <w:numId w:val="13"/>
              </w:numPr>
              <w:autoSpaceDE w:val="0"/>
              <w:autoSpaceDN w:val="0"/>
              <w:adjustRightInd w:val="0"/>
              <w:spacing w:after="0" w:line="240" w:lineRule="auto"/>
              <w:ind w:firstLineChars="0"/>
              <w:rPr>
                <w:bCs/>
                <w:lang w:eastAsia="zh-CN"/>
              </w:rPr>
            </w:pPr>
            <w:r>
              <w:rPr>
                <w:bCs/>
                <w:lang w:eastAsia="zh-CN"/>
              </w:rPr>
              <w:t>Throughput Gain vs Complexity</w:t>
            </w:r>
          </w:p>
          <w:p w14:paraId="2D5FB0EF" w14:textId="77777777" w:rsidR="007B6E17" w:rsidRDefault="005C1924">
            <w:pPr>
              <w:pStyle w:val="af7"/>
              <w:numPr>
                <w:ilvl w:val="0"/>
                <w:numId w:val="13"/>
              </w:numPr>
              <w:autoSpaceDE w:val="0"/>
              <w:autoSpaceDN w:val="0"/>
              <w:adjustRightInd w:val="0"/>
              <w:spacing w:after="0" w:line="240" w:lineRule="auto"/>
              <w:ind w:firstLineChars="0"/>
              <w:rPr>
                <w:bCs/>
                <w:lang w:eastAsia="zh-CN"/>
              </w:rPr>
            </w:pPr>
            <w:r>
              <w:rPr>
                <w:bCs/>
                <w:lang w:eastAsia="zh-CN"/>
              </w:rPr>
              <w:t>Decoding complexity (number of computations and Chip area)</w:t>
            </w:r>
          </w:p>
          <w:p w14:paraId="2D5FB0F0" w14:textId="77777777" w:rsidR="007B6E17" w:rsidRDefault="005C1924">
            <w:pPr>
              <w:pStyle w:val="af7"/>
              <w:numPr>
                <w:ilvl w:val="0"/>
                <w:numId w:val="13"/>
              </w:numPr>
              <w:autoSpaceDE w:val="0"/>
              <w:autoSpaceDN w:val="0"/>
              <w:adjustRightInd w:val="0"/>
              <w:spacing w:after="0" w:line="240" w:lineRule="auto"/>
              <w:ind w:firstLineChars="0"/>
              <w:rPr>
                <w:bCs/>
                <w:lang w:eastAsia="zh-CN"/>
              </w:rPr>
            </w:pPr>
            <w:r>
              <w:rPr>
                <w:bCs/>
                <w:lang w:eastAsia="zh-CN"/>
              </w:rPr>
              <w:t>Decoding Latency</w:t>
            </w:r>
          </w:p>
          <w:p w14:paraId="2D5FB0F1" w14:textId="77777777" w:rsidR="007B6E17" w:rsidRDefault="005C1924">
            <w:pPr>
              <w:pStyle w:val="af7"/>
              <w:numPr>
                <w:ilvl w:val="0"/>
                <w:numId w:val="13"/>
              </w:numPr>
              <w:autoSpaceDE w:val="0"/>
              <w:autoSpaceDN w:val="0"/>
              <w:adjustRightInd w:val="0"/>
              <w:spacing w:after="0" w:line="240" w:lineRule="auto"/>
              <w:ind w:firstLineChars="0"/>
              <w:rPr>
                <w:bCs/>
                <w:lang w:eastAsia="zh-CN"/>
              </w:rPr>
            </w:pPr>
            <w:r>
              <w:rPr>
                <w:bCs/>
                <w:lang w:eastAsia="zh-CN"/>
              </w:rPr>
              <w:t>Energy efficiency</w:t>
            </w:r>
          </w:p>
        </w:tc>
      </w:tr>
      <w:tr w:rsidR="007B6E17" w14:paraId="2D5FB100" w14:textId="77777777">
        <w:tc>
          <w:tcPr>
            <w:tcW w:w="1696" w:type="dxa"/>
          </w:tcPr>
          <w:p w14:paraId="2D5FB0F3" w14:textId="77777777" w:rsidR="007B6E17" w:rsidRDefault="005C1924">
            <w:pPr>
              <w:tabs>
                <w:tab w:val="left" w:pos="840"/>
              </w:tabs>
              <w:spacing w:after="0" w:line="240" w:lineRule="auto"/>
              <w:jc w:val="left"/>
              <w:rPr>
                <w:rFonts w:eastAsia="等线"/>
                <w:lang w:val="en-US" w:eastAsia="zh-CN"/>
              </w:rPr>
            </w:pPr>
            <w:r>
              <w:rPr>
                <w:color w:val="000000"/>
              </w:rPr>
              <w:t>MediaTek</w:t>
            </w:r>
          </w:p>
        </w:tc>
        <w:tc>
          <w:tcPr>
            <w:tcW w:w="7932" w:type="dxa"/>
          </w:tcPr>
          <w:p w14:paraId="2D5FB0F4" w14:textId="77777777" w:rsidR="007B6E17" w:rsidRDefault="005C1924">
            <w:pPr>
              <w:spacing w:after="0" w:line="240" w:lineRule="auto"/>
              <w:rPr>
                <w:rFonts w:eastAsia="PMingLiU"/>
                <w:bCs/>
                <w:lang w:val="en-US" w:eastAsia="zh-TW"/>
              </w:rPr>
            </w:pPr>
            <w:r>
              <w:rPr>
                <w:rFonts w:eastAsia="PMingLiU"/>
                <w:bCs/>
                <w:lang w:val="en-US" w:eastAsia="zh-TW"/>
              </w:rPr>
              <w:t xml:space="preserve">Proposal: Consider </w:t>
            </w:r>
            <m:oMath>
              <m:r>
                <m:rPr>
                  <m:sty m:val="p"/>
                </m:rPr>
                <w:rPr>
                  <w:rFonts w:ascii="Cambria Math" w:eastAsia="PMingLiU" w:hAnsi="Cambria Math"/>
                  <w:lang w:eastAsia="zh-TW"/>
                </w:rPr>
                <m:t>I×C</m:t>
              </m:r>
            </m:oMath>
            <w:r>
              <w:rPr>
                <w:rFonts w:eastAsia="PMingLiU"/>
                <w:bCs/>
                <w:iCs/>
                <w:lang w:eastAsia="zh-TW"/>
              </w:rPr>
              <w:t xml:space="preserve"> as</w:t>
            </w:r>
            <w:r>
              <w:rPr>
                <w:rFonts w:eastAsia="PMingLiU"/>
                <w:bCs/>
                <w:lang w:val="en-US" w:eastAsia="zh-TW"/>
              </w:rPr>
              <w:t xml:space="preserve"> the estimation of total decoding cycles per CB</w:t>
            </w:r>
          </w:p>
          <w:p w14:paraId="2D5FB0F5" w14:textId="77777777" w:rsidR="007B6E17" w:rsidRDefault="005C1924">
            <w:pPr>
              <w:pStyle w:val="af7"/>
              <w:numPr>
                <w:ilvl w:val="0"/>
                <w:numId w:val="14"/>
              </w:numPr>
              <w:spacing w:after="0" w:line="240" w:lineRule="auto"/>
              <w:ind w:firstLineChars="0"/>
              <w:jc w:val="left"/>
              <w:rPr>
                <w:rFonts w:eastAsia="PMingLiU"/>
                <w:bCs/>
                <w:lang w:val="en-US" w:eastAsia="zh-TW"/>
              </w:rPr>
            </w:pPr>
            <m:oMath>
              <m:r>
                <m:rPr>
                  <m:sty m:val="p"/>
                </m:rPr>
                <w:rPr>
                  <w:rFonts w:ascii="Cambria Math" w:eastAsia="PMingLiU" w:hAnsi="Cambria Math"/>
                  <w:lang w:val="en-US" w:eastAsia="zh-TW"/>
                </w:rPr>
                <m:t>C</m:t>
              </m:r>
            </m:oMath>
            <w:r>
              <w:rPr>
                <w:rFonts w:eastAsia="PMingLiU"/>
                <w:bCs/>
                <w:lang w:val="en-US" w:eastAsia="zh-TW"/>
              </w:rPr>
              <w:t>: decoding cycle per iteration</w:t>
            </w:r>
          </w:p>
          <w:p w14:paraId="2D5FB0F6" w14:textId="77777777" w:rsidR="007B6E17" w:rsidRDefault="005C1924">
            <w:pPr>
              <w:pStyle w:val="af7"/>
              <w:numPr>
                <w:ilvl w:val="1"/>
                <w:numId w:val="14"/>
              </w:numPr>
              <w:spacing w:after="0" w:line="240" w:lineRule="auto"/>
              <w:ind w:firstLineChars="0"/>
              <w:jc w:val="left"/>
              <w:rPr>
                <w:rFonts w:eastAsia="PMingLiU"/>
                <w:bCs/>
                <w:lang w:val="en-US" w:eastAsia="zh-TW"/>
              </w:rPr>
            </w:pPr>
            <m:oMath>
              <m:r>
                <m:rPr>
                  <m:sty m:val="p"/>
                </m:rPr>
                <w:rPr>
                  <w:rFonts w:ascii="Cambria Math" w:eastAsia="PMingLiU" w:hAnsi="Cambria Math"/>
                  <w:lang w:val="en-US" w:eastAsia="zh-TW"/>
                </w:rPr>
                <m:t>C</m:t>
              </m:r>
            </m:oMath>
            <w:r>
              <w:rPr>
                <w:rFonts w:eastAsia="PMingLiU"/>
                <w:bCs/>
                <w:lang w:val="en-US" w:eastAsia="zh-TW"/>
              </w:rPr>
              <w:t xml:space="preserve"> can be approximated by </w:t>
            </w:r>
            <m:oMath>
              <m:d>
                <m:dPr>
                  <m:begChr m:val="⌈"/>
                  <m:endChr m:val="⌉"/>
                  <m:ctrlPr>
                    <w:rPr>
                      <w:rFonts w:ascii="Cambria Math" w:eastAsia="PMingLiU" w:hAnsi="Cambria Math"/>
                      <w:bCs/>
                      <w:lang w:val="en-US" w:eastAsia="zh-TW"/>
                    </w:rPr>
                  </m:ctrlPr>
                </m:dPr>
                <m:e>
                  <m:r>
                    <m:rPr>
                      <m:sty m:val="p"/>
                    </m:rPr>
                    <w:rPr>
                      <w:rFonts w:ascii="Cambria Math" w:eastAsia="PMingLiU" w:hAnsi="Cambria Math"/>
                      <w:lang w:val="en-US" w:eastAsia="zh-TW"/>
                    </w:rPr>
                    <m:t>e/M</m:t>
                  </m:r>
                </m:e>
              </m:d>
            </m:oMath>
            <w:r>
              <w:rPr>
                <w:rFonts w:eastAsia="PMingLiU"/>
                <w:bCs/>
                <w:lang w:val="en-US" w:eastAsia="zh-TW"/>
              </w:rPr>
              <w:t xml:space="preserve">, where e is the number of edge in a BG and M is the number of edges available to be processed simultaneously, if any  </w:t>
            </w:r>
          </w:p>
          <w:p w14:paraId="2D5FB0F7" w14:textId="77777777" w:rsidR="007B6E17" w:rsidRDefault="005C1924">
            <w:pPr>
              <w:pStyle w:val="af7"/>
              <w:numPr>
                <w:ilvl w:val="0"/>
                <w:numId w:val="14"/>
              </w:numPr>
              <w:spacing w:after="0" w:line="240" w:lineRule="auto"/>
              <w:ind w:firstLineChars="0"/>
              <w:jc w:val="left"/>
              <w:rPr>
                <w:rFonts w:eastAsia="PMingLiU"/>
                <w:bCs/>
                <w:lang w:val="en-US" w:eastAsia="zh-TW"/>
              </w:rPr>
            </w:pPr>
            <m:oMath>
              <m:r>
                <m:rPr>
                  <m:sty m:val="p"/>
                </m:rPr>
                <w:rPr>
                  <w:rFonts w:ascii="Cambria Math" w:eastAsia="PMingLiU" w:hAnsi="Cambria Math"/>
                  <w:lang w:val="en-US" w:eastAsia="zh-TW"/>
                </w:rPr>
                <m:t>I</m:t>
              </m:r>
            </m:oMath>
            <w:r>
              <w:rPr>
                <w:rFonts w:eastAsia="PMingLiU"/>
                <w:bCs/>
                <w:lang w:val="en-US" w:eastAsia="zh-TW"/>
              </w:rPr>
              <w:t>: [Average number or max number] of iterations to achieve target BLER at target SNR</w:t>
            </w:r>
          </w:p>
          <w:p w14:paraId="2D5FB0F8" w14:textId="77777777" w:rsidR="007B6E17" w:rsidRDefault="005C1924">
            <w:pPr>
              <w:pStyle w:val="af7"/>
              <w:numPr>
                <w:ilvl w:val="1"/>
                <w:numId w:val="14"/>
              </w:numPr>
              <w:spacing w:after="0" w:line="240" w:lineRule="auto"/>
              <w:ind w:firstLineChars="0"/>
              <w:jc w:val="left"/>
              <w:rPr>
                <w:rFonts w:eastAsia="PMingLiU"/>
                <w:bCs/>
                <w:lang w:val="en-US" w:eastAsia="zh-TW"/>
              </w:rPr>
            </w:pPr>
            <w:r>
              <w:rPr>
                <w:rFonts w:eastAsia="PMingLiU"/>
                <w:bCs/>
                <w:lang w:val="en-US" w:eastAsia="zh-TW"/>
              </w:rPr>
              <w:t>Target BLER: [0.01]</w:t>
            </w:r>
          </w:p>
          <w:p w14:paraId="2D5FB0F9" w14:textId="77777777" w:rsidR="007B6E17" w:rsidRDefault="005C1924">
            <w:pPr>
              <w:pStyle w:val="af7"/>
              <w:numPr>
                <w:ilvl w:val="1"/>
                <w:numId w:val="14"/>
              </w:numPr>
              <w:spacing w:after="0" w:line="240" w:lineRule="auto"/>
              <w:ind w:firstLineChars="0"/>
              <w:jc w:val="left"/>
              <w:rPr>
                <w:rFonts w:eastAsia="PMingLiU"/>
                <w:bCs/>
                <w:lang w:val="en-US" w:eastAsia="zh-TW"/>
              </w:rPr>
            </w:pPr>
            <w:r>
              <w:rPr>
                <w:rFonts w:eastAsia="PMingLiU"/>
                <w:bCs/>
                <w:lang w:val="en-US" w:eastAsia="zh-TW"/>
              </w:rPr>
              <w:t>Target SNR=Reference SNR+[&lt;0.5]dB</w:t>
            </w:r>
          </w:p>
          <w:p w14:paraId="2D5FB0FA" w14:textId="77777777" w:rsidR="007B6E17" w:rsidRDefault="005C1924">
            <w:pPr>
              <w:pStyle w:val="af7"/>
              <w:numPr>
                <w:ilvl w:val="1"/>
                <w:numId w:val="14"/>
              </w:numPr>
              <w:spacing w:after="0" w:line="240" w:lineRule="auto"/>
              <w:ind w:firstLineChars="0"/>
              <w:jc w:val="left"/>
              <w:rPr>
                <w:rFonts w:eastAsia="等线"/>
                <w:lang w:val="en-US" w:eastAsia="zh-CN"/>
              </w:rPr>
            </w:pPr>
            <w:r>
              <w:rPr>
                <w:rFonts w:eastAsia="PMingLiU"/>
                <w:bCs/>
                <w:lang w:val="en-US" w:eastAsia="zh-TW"/>
              </w:rPr>
              <w:t xml:space="preserve">Reference SNR: The SNR where BG1 achieves target BLER under Layer BP with 20 iterations </w:t>
            </w:r>
          </w:p>
          <w:p w14:paraId="2D5FB0FB" w14:textId="77777777" w:rsidR="007B6E17" w:rsidRDefault="005C1924">
            <w:pPr>
              <w:spacing w:after="0" w:line="240" w:lineRule="auto"/>
              <w:rPr>
                <w:rFonts w:eastAsia="PMingLiU"/>
                <w:bCs/>
                <w:lang w:val="en-US" w:eastAsia="zh-TW"/>
              </w:rPr>
            </w:pPr>
            <w:r>
              <w:rPr>
                <w:rFonts w:eastAsia="PMingLiU"/>
                <w:bCs/>
                <w:lang w:val="en-US" w:eastAsia="zh-TW"/>
              </w:rPr>
              <w:t xml:space="preserve">Proposal: To ensure BLER performance is acceptable for all MCS, consider the following metric to facilitate peak data rate evaluation for a decoder operating at maximum frequency </w:t>
            </w:r>
            <m:oMath>
              <m:sSub>
                <m:sSubPr>
                  <m:ctrlPr>
                    <w:rPr>
                      <w:rFonts w:ascii="Cambria Math" w:eastAsia="PMingLiU" w:hAnsi="Cambria Math"/>
                      <w:bCs/>
                      <w:lang w:val="en-US" w:eastAsia="zh-TW"/>
                    </w:rPr>
                  </m:ctrlPr>
                </m:sSubPr>
                <m:e>
                  <m:r>
                    <m:rPr>
                      <m:sty m:val="p"/>
                    </m:rPr>
                    <w:rPr>
                      <w:rFonts w:ascii="Cambria Math" w:eastAsia="PMingLiU" w:hAnsi="Cambria Math"/>
                      <w:lang w:val="en-US" w:eastAsia="zh-TW"/>
                    </w:rPr>
                    <m:t>f</m:t>
                  </m:r>
                </m:e>
                <m:sub>
                  <m:r>
                    <m:rPr>
                      <m:sty m:val="p"/>
                    </m:rPr>
                    <w:rPr>
                      <w:rFonts w:ascii="Cambria Math" w:eastAsia="PMingLiU" w:hAnsi="Cambria Math"/>
                      <w:lang w:val="en-US" w:eastAsia="zh-TW"/>
                    </w:rPr>
                    <m:t>max</m:t>
                  </m:r>
                </m:sub>
              </m:sSub>
            </m:oMath>
            <w:r>
              <w:rPr>
                <w:rFonts w:eastAsia="PMingLiU"/>
                <w:bCs/>
                <w:lang w:val="en-US" w:eastAsia="zh-TW"/>
              </w:rPr>
              <w:t xml:space="preserve">  </w:t>
            </w:r>
          </w:p>
          <w:p w14:paraId="2D5FB0FC" w14:textId="77777777" w:rsidR="007B6E17" w:rsidRDefault="00000000">
            <w:pPr>
              <w:pStyle w:val="af7"/>
              <w:numPr>
                <w:ilvl w:val="0"/>
                <w:numId w:val="15"/>
              </w:numPr>
              <w:spacing w:after="0" w:line="240" w:lineRule="auto"/>
              <w:ind w:firstLineChars="0"/>
              <w:jc w:val="left"/>
              <w:rPr>
                <w:rFonts w:eastAsia="PMingLiU"/>
                <w:bCs/>
                <w:lang w:val="en-US" w:eastAsia="zh-TW"/>
              </w:rPr>
            </w:pPr>
            <m:oMath>
              <m:func>
                <m:funcPr>
                  <m:ctrlPr>
                    <w:rPr>
                      <w:rFonts w:ascii="Cambria Math" w:eastAsia="PMingLiU" w:hAnsi="Cambria Math"/>
                      <w:bCs/>
                      <w:iCs/>
                      <w:lang w:eastAsia="zh-TW"/>
                    </w:rPr>
                  </m:ctrlPr>
                </m:funcPr>
                <m:fName>
                  <m:limLow>
                    <m:limLowPr>
                      <m:ctrlPr>
                        <w:rPr>
                          <w:rFonts w:ascii="Cambria Math" w:eastAsia="PMingLiU" w:hAnsi="Cambria Math"/>
                          <w:bCs/>
                          <w:iCs/>
                          <w:lang w:eastAsia="zh-TW"/>
                        </w:rPr>
                      </m:ctrlPr>
                    </m:limLowPr>
                    <m:e>
                      <m:r>
                        <m:rPr>
                          <m:sty m:val="p"/>
                        </m:rPr>
                        <w:rPr>
                          <w:rFonts w:ascii="Cambria Math" w:eastAsia="PMingLiU" w:hAnsi="Cambria Math"/>
                          <w:lang w:eastAsia="zh-TW"/>
                        </w:rPr>
                        <m:t>min</m:t>
                      </m:r>
                    </m:e>
                    <m:lim>
                      <m:r>
                        <m:rPr>
                          <m:sty m:val="p"/>
                        </m:rPr>
                        <w:rPr>
                          <w:rFonts w:ascii="Cambria Math" w:eastAsia="PMingLiU" w:hAnsi="Cambria Math"/>
                          <w:lang w:eastAsia="zh-TW"/>
                        </w:rPr>
                        <m:t>MCS=X</m:t>
                      </m:r>
                    </m:lim>
                  </m:limLow>
                </m:fName>
                <m:e>
                  <m:f>
                    <m:fPr>
                      <m:ctrlPr>
                        <w:rPr>
                          <w:rFonts w:ascii="Cambria Math" w:eastAsia="PMingLiU" w:hAnsi="Cambria Math"/>
                          <w:bCs/>
                          <w:iCs/>
                          <w:lang w:eastAsia="zh-TW"/>
                        </w:rPr>
                      </m:ctrlPr>
                    </m:fPr>
                    <m:num>
                      <m:sSub>
                        <m:sSubPr>
                          <m:ctrlPr>
                            <w:rPr>
                              <w:rFonts w:ascii="Cambria Math" w:eastAsia="PMingLiU" w:hAnsi="Cambria Math"/>
                              <w:bCs/>
                              <w:iCs/>
                              <w:lang w:eastAsia="zh-TW"/>
                            </w:rPr>
                          </m:ctrlPr>
                        </m:sSubPr>
                        <m:e>
                          <m:r>
                            <m:rPr>
                              <m:sty m:val="p"/>
                            </m:rPr>
                            <w:rPr>
                              <w:rFonts w:ascii="Cambria Math" w:eastAsia="PMingLiU" w:hAnsi="Cambria Math"/>
                              <w:lang w:eastAsia="zh-TW"/>
                            </w:rPr>
                            <m:t>C</m:t>
                          </m:r>
                          <m:sSub>
                            <m:sSubPr>
                              <m:ctrlPr>
                                <w:rPr>
                                  <w:rFonts w:ascii="Cambria Math" w:eastAsia="PMingLiU" w:hAnsi="Cambria Math"/>
                                  <w:bCs/>
                                  <w:iCs/>
                                  <w:lang w:eastAsia="zh-TW"/>
                                </w:rPr>
                              </m:ctrlPr>
                            </m:sSubPr>
                            <m:e>
                              <m:r>
                                <m:rPr>
                                  <m:sty m:val="p"/>
                                </m:rPr>
                                <w:rPr>
                                  <w:rFonts w:ascii="Cambria Math" w:eastAsia="PMingLiU" w:hAnsi="Cambria Math"/>
                                  <w:lang w:eastAsia="zh-TW"/>
                                </w:rPr>
                                <m:t>B</m:t>
                              </m:r>
                            </m:e>
                            <m:sub>
                              <m:r>
                                <m:rPr>
                                  <m:sty m:val="p"/>
                                </m:rPr>
                                <w:rPr>
                                  <w:rFonts w:ascii="Cambria Math" w:eastAsia="PMingLiU" w:hAnsi="Cambria Math"/>
                                  <w:lang w:eastAsia="zh-TW"/>
                                </w:rPr>
                                <m:t>size</m:t>
                              </m:r>
                            </m:sub>
                          </m:sSub>
                          <m:r>
                            <m:rPr>
                              <m:sty m:val="p"/>
                            </m:rPr>
                            <w:rPr>
                              <w:rFonts w:ascii="Cambria Math" w:eastAsia="PMingLiU" w:hAnsi="Cambria Math"/>
                              <w:lang w:eastAsia="zh-TW"/>
                            </w:rPr>
                            <m:t>f</m:t>
                          </m:r>
                        </m:e>
                        <m:sub>
                          <m:r>
                            <m:rPr>
                              <m:sty m:val="p"/>
                            </m:rPr>
                            <w:rPr>
                              <w:rFonts w:ascii="Cambria Math" w:eastAsia="PMingLiU" w:hAnsi="Cambria Math"/>
                              <w:lang w:eastAsia="zh-TW"/>
                            </w:rPr>
                            <m:t>max</m:t>
                          </m:r>
                        </m:sub>
                      </m:sSub>
                    </m:num>
                    <m:den>
                      <m:sSub>
                        <m:sSubPr>
                          <m:ctrlPr>
                            <w:rPr>
                              <w:rFonts w:ascii="Cambria Math" w:eastAsia="PMingLiU" w:hAnsi="Cambria Math"/>
                              <w:bCs/>
                              <w:iCs/>
                              <w:lang w:eastAsia="zh-TW"/>
                            </w:rPr>
                          </m:ctrlPr>
                        </m:sSubPr>
                        <m:e>
                          <m:r>
                            <m:rPr>
                              <m:sty m:val="p"/>
                            </m:rPr>
                            <w:rPr>
                              <w:rFonts w:ascii="Cambria Math" w:eastAsia="PMingLiU" w:hAnsi="Cambria Math"/>
                              <w:lang w:eastAsia="zh-TW"/>
                            </w:rPr>
                            <m:t>I</m:t>
                          </m:r>
                        </m:e>
                        <m:sub>
                          <m:r>
                            <m:rPr>
                              <m:sty m:val="p"/>
                            </m:rPr>
                            <w:rPr>
                              <w:rFonts w:ascii="Cambria Math" w:eastAsia="PMingLiU" w:hAnsi="Cambria Math"/>
                              <w:lang w:eastAsia="zh-TW"/>
                            </w:rPr>
                            <m:t>mcs=X</m:t>
                          </m:r>
                        </m:sub>
                      </m:sSub>
                      <m:r>
                        <m:rPr>
                          <m:sty m:val="p"/>
                        </m:rPr>
                        <w:rPr>
                          <w:rFonts w:ascii="Cambria Math" w:eastAsia="PMingLiU" w:hAnsi="Cambria Math"/>
                          <w:lang w:eastAsia="zh-TW"/>
                        </w:rPr>
                        <m:t>×</m:t>
                      </m:r>
                      <m:sSub>
                        <m:sSubPr>
                          <m:ctrlPr>
                            <w:rPr>
                              <w:rFonts w:ascii="Cambria Math" w:eastAsia="PMingLiU" w:hAnsi="Cambria Math"/>
                              <w:bCs/>
                              <w:iCs/>
                              <w:lang w:eastAsia="zh-TW"/>
                            </w:rPr>
                          </m:ctrlPr>
                        </m:sSubPr>
                        <m:e>
                          <m:r>
                            <m:rPr>
                              <m:sty m:val="p"/>
                            </m:rPr>
                            <w:rPr>
                              <w:rFonts w:ascii="Cambria Math" w:eastAsia="PMingLiU" w:hAnsi="Cambria Math"/>
                              <w:lang w:eastAsia="zh-TW"/>
                            </w:rPr>
                            <m:t>C</m:t>
                          </m:r>
                        </m:e>
                        <m:sub>
                          <m:r>
                            <m:rPr>
                              <m:sty m:val="p"/>
                            </m:rPr>
                            <w:rPr>
                              <w:rFonts w:ascii="Cambria Math" w:eastAsia="PMingLiU" w:hAnsi="Cambria Math"/>
                              <w:lang w:eastAsia="zh-TW"/>
                            </w:rPr>
                            <m:t>mcs=X</m:t>
                          </m:r>
                        </m:sub>
                      </m:sSub>
                    </m:den>
                  </m:f>
                  <m:r>
                    <m:rPr>
                      <m:sty m:val="p"/>
                    </m:rPr>
                    <w:rPr>
                      <w:rFonts w:ascii="Cambria Math" w:eastAsia="PMingLiU" w:hAnsi="Cambria Math"/>
                      <w:lang w:eastAsia="zh-TW"/>
                    </w:rPr>
                    <m:t>×</m:t>
                  </m:r>
                  <m:f>
                    <m:fPr>
                      <m:ctrlPr>
                        <w:rPr>
                          <w:rFonts w:ascii="Cambria Math" w:eastAsia="PMingLiU" w:hAnsi="Cambria Math"/>
                          <w:bCs/>
                          <w:iCs/>
                          <w:lang w:eastAsia="zh-TW"/>
                        </w:rPr>
                      </m:ctrlPr>
                    </m:fPr>
                    <m:num>
                      <m:sSub>
                        <m:sSubPr>
                          <m:ctrlPr>
                            <w:rPr>
                              <w:rFonts w:ascii="Cambria Math" w:eastAsia="PMingLiU" w:hAnsi="Cambria Math"/>
                              <w:bCs/>
                              <w:iCs/>
                              <w:lang w:eastAsia="zh-TW"/>
                            </w:rPr>
                          </m:ctrlPr>
                        </m:sSubPr>
                        <m:e>
                          <m:r>
                            <m:rPr>
                              <m:sty m:val="p"/>
                            </m:rPr>
                            <w:rPr>
                              <w:rFonts w:ascii="Cambria Math" w:eastAsia="PMingLiU" w:hAnsi="Cambria Math"/>
                              <w:lang w:eastAsia="zh-TW"/>
                            </w:rPr>
                            <m:t>R</m:t>
                          </m:r>
                        </m:e>
                        <m:sub>
                          <m:r>
                            <m:rPr>
                              <m:sty m:val="p"/>
                            </m:rPr>
                            <w:rPr>
                              <w:rFonts w:ascii="Cambria Math" w:eastAsia="PMingLiU" w:hAnsi="Cambria Math"/>
                              <w:lang w:eastAsia="zh-TW"/>
                            </w:rPr>
                            <m:t>MCS=27</m:t>
                          </m:r>
                        </m:sub>
                      </m:sSub>
                    </m:num>
                    <m:den>
                      <m:sSub>
                        <m:sSubPr>
                          <m:ctrlPr>
                            <w:rPr>
                              <w:rFonts w:ascii="Cambria Math" w:eastAsia="PMingLiU" w:hAnsi="Cambria Math"/>
                              <w:bCs/>
                              <w:iCs/>
                              <w:lang w:eastAsia="zh-TW"/>
                            </w:rPr>
                          </m:ctrlPr>
                        </m:sSubPr>
                        <m:e>
                          <m:r>
                            <m:rPr>
                              <m:sty m:val="p"/>
                            </m:rPr>
                            <w:rPr>
                              <w:rFonts w:ascii="Cambria Math" w:eastAsia="PMingLiU" w:hAnsi="Cambria Math"/>
                              <w:lang w:eastAsia="zh-TW"/>
                            </w:rPr>
                            <m:t>R</m:t>
                          </m:r>
                        </m:e>
                        <m:sub>
                          <m:r>
                            <m:rPr>
                              <m:sty m:val="p"/>
                            </m:rPr>
                            <w:rPr>
                              <w:rFonts w:ascii="Cambria Math" w:eastAsia="PMingLiU" w:hAnsi="Cambria Math"/>
                              <w:lang w:eastAsia="zh-TW"/>
                            </w:rPr>
                            <m:t>MCS=X</m:t>
                          </m:r>
                        </m:sub>
                      </m:sSub>
                    </m:den>
                  </m:f>
                </m:e>
              </m:func>
              <m:r>
                <m:rPr>
                  <m:sty m:val="p"/>
                </m:rPr>
                <w:rPr>
                  <w:rFonts w:ascii="Cambria Math" w:eastAsia="PMingLiU" w:hAnsi="Cambria Math"/>
                  <w:lang w:eastAsia="zh-TW"/>
                </w:rPr>
                <m:t>×</m:t>
              </m:r>
              <m:f>
                <m:fPr>
                  <m:ctrlPr>
                    <w:rPr>
                      <w:rFonts w:ascii="Cambria Math" w:eastAsia="PMingLiU" w:hAnsi="Cambria Math"/>
                      <w:bCs/>
                      <w:iCs/>
                      <w:lang w:eastAsia="zh-TW"/>
                    </w:rPr>
                  </m:ctrlPr>
                </m:fPr>
                <m:num>
                  <m:r>
                    <m:rPr>
                      <m:sty m:val="p"/>
                    </m:rPr>
                    <w:rPr>
                      <w:rFonts w:ascii="Cambria Math" w:eastAsia="PMingLiU" w:hAnsi="Cambria Math"/>
                      <w:lang w:eastAsia="zh-TW"/>
                    </w:rPr>
                    <m:t>QA</m:t>
                  </m:r>
                  <m:sSub>
                    <m:sSubPr>
                      <m:ctrlPr>
                        <w:rPr>
                          <w:rFonts w:ascii="Cambria Math" w:eastAsia="PMingLiU" w:hAnsi="Cambria Math"/>
                          <w:bCs/>
                          <w:iCs/>
                          <w:lang w:eastAsia="zh-TW"/>
                        </w:rPr>
                      </m:ctrlPr>
                    </m:sSubPr>
                    <m:e>
                      <m:r>
                        <m:rPr>
                          <m:sty m:val="p"/>
                        </m:rPr>
                        <w:rPr>
                          <w:rFonts w:ascii="Cambria Math" w:eastAsia="PMingLiU" w:hAnsi="Cambria Math"/>
                          <w:lang w:eastAsia="zh-TW"/>
                        </w:rPr>
                        <m:t>M</m:t>
                      </m:r>
                    </m:e>
                    <m:sub>
                      <m:r>
                        <m:rPr>
                          <m:sty m:val="p"/>
                        </m:rPr>
                        <w:rPr>
                          <w:rFonts w:ascii="Cambria Math" w:eastAsia="PMingLiU" w:hAnsi="Cambria Math"/>
                          <w:lang w:eastAsia="zh-TW"/>
                        </w:rPr>
                        <m:t>MCS=27</m:t>
                      </m:r>
                    </m:sub>
                  </m:sSub>
                </m:num>
                <m:den>
                  <m:r>
                    <m:rPr>
                      <m:sty m:val="p"/>
                    </m:rPr>
                    <w:rPr>
                      <w:rFonts w:ascii="Cambria Math" w:eastAsia="PMingLiU" w:hAnsi="Cambria Math"/>
                      <w:lang w:eastAsia="zh-TW"/>
                    </w:rPr>
                    <m:t>QA</m:t>
                  </m:r>
                  <m:sSub>
                    <m:sSubPr>
                      <m:ctrlPr>
                        <w:rPr>
                          <w:rFonts w:ascii="Cambria Math" w:eastAsia="PMingLiU" w:hAnsi="Cambria Math"/>
                          <w:bCs/>
                          <w:iCs/>
                          <w:lang w:eastAsia="zh-TW"/>
                        </w:rPr>
                      </m:ctrlPr>
                    </m:sSubPr>
                    <m:e>
                      <m:r>
                        <m:rPr>
                          <m:sty m:val="p"/>
                        </m:rPr>
                        <w:rPr>
                          <w:rFonts w:ascii="Cambria Math" w:eastAsia="PMingLiU" w:hAnsi="Cambria Math"/>
                          <w:lang w:eastAsia="zh-TW"/>
                        </w:rPr>
                        <m:t>M</m:t>
                      </m:r>
                    </m:e>
                    <m:sub>
                      <m:r>
                        <m:rPr>
                          <m:sty m:val="p"/>
                        </m:rPr>
                        <w:rPr>
                          <w:rFonts w:ascii="Cambria Math" w:eastAsia="PMingLiU" w:hAnsi="Cambria Math"/>
                          <w:lang w:eastAsia="zh-TW"/>
                        </w:rPr>
                        <m:t>MCS=X</m:t>
                      </m:r>
                    </m:sub>
                  </m:sSub>
                </m:den>
              </m:f>
            </m:oMath>
          </w:p>
          <w:p w14:paraId="2D5FB0FD" w14:textId="77777777" w:rsidR="007B6E17" w:rsidRDefault="00000000">
            <w:pPr>
              <w:pStyle w:val="af7"/>
              <w:numPr>
                <w:ilvl w:val="1"/>
                <w:numId w:val="15"/>
              </w:numPr>
              <w:spacing w:after="0" w:line="240" w:lineRule="auto"/>
              <w:ind w:firstLineChars="0"/>
              <w:jc w:val="left"/>
              <w:rPr>
                <w:rFonts w:eastAsia="PMingLiU"/>
                <w:bCs/>
                <w:lang w:val="en-US" w:eastAsia="zh-TW"/>
              </w:rPr>
            </w:pPr>
            <m:oMath>
              <m:sSub>
                <m:sSubPr>
                  <m:ctrlPr>
                    <w:rPr>
                      <w:rFonts w:ascii="Cambria Math" w:eastAsia="PMingLiU" w:hAnsi="Cambria Math"/>
                      <w:bCs/>
                      <w:iCs/>
                      <w:lang w:val="en-US" w:eastAsia="zh-TW"/>
                    </w:rPr>
                  </m:ctrlPr>
                </m:sSubPr>
                <m:e>
                  <m:r>
                    <m:rPr>
                      <m:sty m:val="p"/>
                    </m:rPr>
                    <w:rPr>
                      <w:rFonts w:ascii="Cambria Math" w:eastAsia="PMingLiU" w:hAnsi="Cambria Math"/>
                      <w:lang w:val="en-US" w:eastAsia="zh-TW"/>
                    </w:rPr>
                    <m:t>I</m:t>
                  </m:r>
                </m:e>
                <m:sub>
                  <m:r>
                    <m:rPr>
                      <m:sty m:val="p"/>
                    </m:rPr>
                    <w:rPr>
                      <w:rFonts w:ascii="Cambria Math" w:eastAsia="PMingLiU" w:hAnsi="Cambria Math"/>
                      <w:lang w:val="en-US" w:eastAsia="zh-TW"/>
                    </w:rPr>
                    <m:t>mcs=X</m:t>
                  </m:r>
                </m:sub>
              </m:sSub>
            </m:oMath>
            <w:r w:rsidR="005C1924">
              <w:rPr>
                <w:rFonts w:eastAsia="PMingLiU"/>
                <w:bCs/>
                <w:lang w:val="en-US" w:eastAsia="zh-TW"/>
              </w:rPr>
              <w:t xml:space="preserve"> is the minimum iterations to satisfy BLER performance requirement</w:t>
            </w:r>
          </w:p>
          <w:p w14:paraId="2D5FB0FE" w14:textId="77777777" w:rsidR="007B6E17" w:rsidRDefault="007B6E17">
            <w:pPr>
              <w:pStyle w:val="af7"/>
              <w:spacing w:after="0" w:line="240" w:lineRule="auto"/>
              <w:ind w:left="1440" w:firstLineChars="0" w:firstLine="0"/>
              <w:jc w:val="left"/>
              <w:rPr>
                <w:rFonts w:eastAsia="PMingLiU"/>
                <w:bCs/>
                <w:lang w:val="en-US" w:eastAsia="zh-TW"/>
              </w:rPr>
            </w:pPr>
          </w:p>
          <w:p w14:paraId="2D5FB0FF" w14:textId="77777777" w:rsidR="007B6E17" w:rsidRDefault="005C1924">
            <w:pPr>
              <w:pStyle w:val="a3"/>
              <w:spacing w:after="0"/>
              <w:jc w:val="both"/>
              <w:rPr>
                <w:lang w:eastAsia="zh-CN"/>
              </w:rPr>
            </w:pPr>
            <w:r>
              <w:rPr>
                <w:b w:val="0"/>
              </w:rPr>
              <w:t xml:space="preserve">Observation </w:t>
            </w:r>
            <w:r>
              <w:rPr>
                <w:bCs w:val="0"/>
              </w:rPr>
              <w:fldChar w:fldCharType="begin"/>
            </w:r>
            <w:r>
              <w:rPr>
                <w:b w:val="0"/>
              </w:rPr>
              <w:instrText xml:space="preserve"> SEQ Observation \* ARABIC </w:instrText>
            </w:r>
            <w:r>
              <w:rPr>
                <w:bCs w:val="0"/>
              </w:rPr>
              <w:fldChar w:fldCharType="separate"/>
            </w:r>
            <w:r>
              <w:rPr>
                <w:b w:val="0"/>
              </w:rPr>
              <w:t>6</w:t>
            </w:r>
            <w:r>
              <w:rPr>
                <w:bCs w:val="0"/>
              </w:rPr>
              <w:fldChar w:fldCharType="end"/>
            </w:r>
            <w:r>
              <w:rPr>
                <w:b w:val="0"/>
              </w:rPr>
              <w:t>: B</w:t>
            </w:r>
            <w:r>
              <w:rPr>
                <w:b w:val="0"/>
                <w:iCs/>
                <w:lang w:eastAsia="zh-TW"/>
              </w:rPr>
              <w:t xml:space="preserve">ottleneck case to determine peak data rate of BG1 is MCS=20 based on peak data rate estimation </w:t>
            </w:r>
            <m:oMath>
              <m:func>
                <m:funcPr>
                  <m:ctrlPr>
                    <w:rPr>
                      <w:rFonts w:ascii="Cambria Math" w:hAnsi="Cambria Math"/>
                      <w:b w:val="0"/>
                      <w:iCs/>
                      <w:lang w:eastAsia="zh-TW"/>
                    </w:rPr>
                  </m:ctrlPr>
                </m:funcPr>
                <m:fName>
                  <m:limLow>
                    <m:limLowPr>
                      <m:ctrlPr>
                        <w:rPr>
                          <w:rFonts w:ascii="Cambria Math" w:hAnsi="Cambria Math"/>
                          <w:b w:val="0"/>
                          <w:iCs/>
                          <w:lang w:eastAsia="zh-TW"/>
                        </w:rPr>
                      </m:ctrlPr>
                    </m:limLowPr>
                    <m:e>
                      <m:r>
                        <m:rPr>
                          <m:sty m:val="b"/>
                        </m:rPr>
                        <w:rPr>
                          <w:rFonts w:ascii="Cambria Math" w:hAnsi="Cambria Math"/>
                          <w:lang w:eastAsia="zh-TW"/>
                        </w:rPr>
                        <m:t>min</m:t>
                      </m:r>
                    </m:e>
                    <m:lim>
                      <m:r>
                        <m:rPr>
                          <m:sty m:val="b"/>
                        </m:rPr>
                        <w:rPr>
                          <w:rFonts w:ascii="Cambria Math" w:hAnsi="Cambria Math"/>
                          <w:lang w:eastAsia="zh-TW"/>
                        </w:rPr>
                        <m:t>MCS=X</m:t>
                      </m:r>
                    </m:lim>
                  </m:limLow>
                </m:fName>
                <m:e>
                  <m:f>
                    <m:fPr>
                      <m:ctrlPr>
                        <w:rPr>
                          <w:rFonts w:ascii="Cambria Math" w:hAnsi="Cambria Math"/>
                          <w:b w:val="0"/>
                          <w:iCs/>
                          <w:lang w:eastAsia="zh-TW"/>
                        </w:rPr>
                      </m:ctrlPr>
                    </m:fPr>
                    <m:num>
                      <m:sSub>
                        <m:sSubPr>
                          <m:ctrlPr>
                            <w:rPr>
                              <w:rFonts w:ascii="Cambria Math" w:hAnsi="Cambria Math"/>
                              <w:b w:val="0"/>
                              <w:iCs/>
                              <w:lang w:eastAsia="zh-TW"/>
                            </w:rPr>
                          </m:ctrlPr>
                        </m:sSubPr>
                        <m:e>
                          <m:r>
                            <m:rPr>
                              <m:sty m:val="b"/>
                            </m:rPr>
                            <w:rPr>
                              <w:rFonts w:ascii="Cambria Math" w:hAnsi="Cambria Math"/>
                              <w:lang w:eastAsia="zh-TW"/>
                            </w:rPr>
                            <m:t>C</m:t>
                          </m:r>
                          <m:sSub>
                            <m:sSubPr>
                              <m:ctrlPr>
                                <w:rPr>
                                  <w:rFonts w:ascii="Cambria Math" w:hAnsi="Cambria Math"/>
                                  <w:b w:val="0"/>
                                  <w:iCs/>
                                  <w:lang w:eastAsia="zh-TW"/>
                                </w:rPr>
                              </m:ctrlPr>
                            </m:sSubPr>
                            <m:e>
                              <m:r>
                                <m:rPr>
                                  <m:sty m:val="b"/>
                                </m:rPr>
                                <w:rPr>
                                  <w:rFonts w:ascii="Cambria Math" w:hAnsi="Cambria Math"/>
                                  <w:lang w:eastAsia="zh-TW"/>
                                </w:rPr>
                                <m:t>B</m:t>
                              </m:r>
                            </m:e>
                            <m:sub>
                              <m:r>
                                <m:rPr>
                                  <m:sty m:val="b"/>
                                </m:rPr>
                                <w:rPr>
                                  <w:rFonts w:ascii="Cambria Math" w:hAnsi="Cambria Math"/>
                                  <w:lang w:eastAsia="zh-TW"/>
                                </w:rPr>
                                <m:t>size</m:t>
                              </m:r>
                            </m:sub>
                          </m:sSub>
                          <m:r>
                            <m:rPr>
                              <m:sty m:val="b"/>
                            </m:rPr>
                            <w:rPr>
                              <w:rFonts w:ascii="Cambria Math" w:hAnsi="Cambria Math"/>
                              <w:lang w:eastAsia="zh-TW"/>
                            </w:rPr>
                            <m:t>f</m:t>
                          </m:r>
                        </m:e>
                        <m:sub>
                          <m:r>
                            <m:rPr>
                              <m:sty m:val="b"/>
                            </m:rPr>
                            <w:rPr>
                              <w:rFonts w:ascii="Cambria Math" w:hAnsi="Cambria Math"/>
                              <w:lang w:eastAsia="zh-TW"/>
                            </w:rPr>
                            <m:t>max</m:t>
                          </m:r>
                        </m:sub>
                      </m:sSub>
                    </m:num>
                    <m:den>
                      <m:sSub>
                        <m:sSubPr>
                          <m:ctrlPr>
                            <w:rPr>
                              <w:rFonts w:ascii="Cambria Math" w:hAnsi="Cambria Math"/>
                              <w:b w:val="0"/>
                              <w:iCs/>
                              <w:lang w:eastAsia="zh-TW"/>
                            </w:rPr>
                          </m:ctrlPr>
                        </m:sSubPr>
                        <m:e>
                          <m:r>
                            <m:rPr>
                              <m:sty m:val="b"/>
                            </m:rPr>
                            <w:rPr>
                              <w:rFonts w:ascii="Cambria Math" w:hAnsi="Cambria Math"/>
                              <w:lang w:eastAsia="zh-TW"/>
                            </w:rPr>
                            <m:t>I</m:t>
                          </m:r>
                        </m:e>
                        <m:sub>
                          <m:r>
                            <m:rPr>
                              <m:sty m:val="b"/>
                            </m:rPr>
                            <w:rPr>
                              <w:rFonts w:ascii="Cambria Math" w:hAnsi="Cambria Math"/>
                              <w:lang w:eastAsia="zh-TW"/>
                            </w:rPr>
                            <m:t>mcs=X</m:t>
                          </m:r>
                        </m:sub>
                      </m:sSub>
                      <m:r>
                        <m:rPr>
                          <m:sty m:val="b"/>
                        </m:rPr>
                        <w:rPr>
                          <w:rFonts w:ascii="Cambria Math" w:hAnsi="Cambria Math"/>
                          <w:lang w:eastAsia="zh-TW"/>
                        </w:rPr>
                        <m:t>×</m:t>
                      </m:r>
                      <m:sSub>
                        <m:sSubPr>
                          <m:ctrlPr>
                            <w:rPr>
                              <w:rFonts w:ascii="Cambria Math" w:hAnsi="Cambria Math"/>
                              <w:b w:val="0"/>
                              <w:iCs/>
                              <w:lang w:eastAsia="zh-TW"/>
                            </w:rPr>
                          </m:ctrlPr>
                        </m:sSubPr>
                        <m:e>
                          <m:r>
                            <m:rPr>
                              <m:sty m:val="b"/>
                            </m:rPr>
                            <w:rPr>
                              <w:rFonts w:ascii="Cambria Math" w:hAnsi="Cambria Math"/>
                              <w:lang w:eastAsia="zh-TW"/>
                            </w:rPr>
                            <m:t>C</m:t>
                          </m:r>
                        </m:e>
                        <m:sub>
                          <m:r>
                            <m:rPr>
                              <m:sty m:val="b"/>
                            </m:rPr>
                            <w:rPr>
                              <w:rFonts w:ascii="Cambria Math" w:hAnsi="Cambria Math"/>
                              <w:lang w:eastAsia="zh-TW"/>
                            </w:rPr>
                            <m:t>mcs=X</m:t>
                          </m:r>
                        </m:sub>
                      </m:sSub>
                    </m:den>
                  </m:f>
                  <m:r>
                    <m:rPr>
                      <m:sty m:val="b"/>
                    </m:rPr>
                    <w:rPr>
                      <w:rFonts w:ascii="Cambria Math" w:hAnsi="Cambria Math"/>
                      <w:lang w:eastAsia="zh-TW"/>
                    </w:rPr>
                    <m:t>×</m:t>
                  </m:r>
                  <m:f>
                    <m:fPr>
                      <m:ctrlPr>
                        <w:rPr>
                          <w:rFonts w:ascii="Cambria Math" w:hAnsi="Cambria Math"/>
                          <w:b w:val="0"/>
                          <w:iCs/>
                          <w:lang w:eastAsia="zh-TW"/>
                        </w:rPr>
                      </m:ctrlPr>
                    </m:fPr>
                    <m:num>
                      <m:sSub>
                        <m:sSubPr>
                          <m:ctrlPr>
                            <w:rPr>
                              <w:rFonts w:ascii="Cambria Math" w:hAnsi="Cambria Math"/>
                              <w:b w:val="0"/>
                              <w:iCs/>
                              <w:lang w:eastAsia="zh-TW"/>
                            </w:rPr>
                          </m:ctrlPr>
                        </m:sSubPr>
                        <m:e>
                          <m:r>
                            <m:rPr>
                              <m:sty m:val="b"/>
                            </m:rPr>
                            <w:rPr>
                              <w:rFonts w:ascii="Cambria Math" w:hAnsi="Cambria Math"/>
                              <w:lang w:eastAsia="zh-TW"/>
                            </w:rPr>
                            <m:t>R</m:t>
                          </m:r>
                        </m:e>
                        <m:sub>
                          <m:r>
                            <m:rPr>
                              <m:sty m:val="b"/>
                            </m:rPr>
                            <w:rPr>
                              <w:rFonts w:ascii="Cambria Math" w:hAnsi="Cambria Math"/>
                              <w:lang w:eastAsia="zh-TW"/>
                            </w:rPr>
                            <m:t>MCS=27</m:t>
                          </m:r>
                        </m:sub>
                      </m:sSub>
                    </m:num>
                    <m:den>
                      <m:sSub>
                        <m:sSubPr>
                          <m:ctrlPr>
                            <w:rPr>
                              <w:rFonts w:ascii="Cambria Math" w:hAnsi="Cambria Math"/>
                              <w:b w:val="0"/>
                              <w:iCs/>
                              <w:lang w:eastAsia="zh-TW"/>
                            </w:rPr>
                          </m:ctrlPr>
                        </m:sSubPr>
                        <m:e>
                          <m:r>
                            <m:rPr>
                              <m:sty m:val="b"/>
                            </m:rPr>
                            <w:rPr>
                              <w:rFonts w:ascii="Cambria Math" w:hAnsi="Cambria Math"/>
                              <w:lang w:eastAsia="zh-TW"/>
                            </w:rPr>
                            <m:t>R</m:t>
                          </m:r>
                        </m:e>
                        <m:sub>
                          <m:r>
                            <m:rPr>
                              <m:sty m:val="b"/>
                            </m:rPr>
                            <w:rPr>
                              <w:rFonts w:ascii="Cambria Math" w:hAnsi="Cambria Math"/>
                              <w:lang w:eastAsia="zh-TW"/>
                            </w:rPr>
                            <m:t>MCS=X</m:t>
                          </m:r>
                        </m:sub>
                      </m:sSub>
                    </m:den>
                  </m:f>
                </m:e>
              </m:func>
              <m:r>
                <m:rPr>
                  <m:sty m:val="b"/>
                </m:rPr>
                <w:rPr>
                  <w:rFonts w:ascii="Cambria Math" w:hAnsi="Cambria Math"/>
                  <w:lang w:eastAsia="zh-TW"/>
                </w:rPr>
                <m:t>×</m:t>
              </m:r>
              <m:f>
                <m:fPr>
                  <m:ctrlPr>
                    <w:rPr>
                      <w:rFonts w:ascii="Cambria Math" w:hAnsi="Cambria Math"/>
                      <w:b w:val="0"/>
                      <w:iCs/>
                      <w:lang w:eastAsia="zh-TW"/>
                    </w:rPr>
                  </m:ctrlPr>
                </m:fPr>
                <m:num>
                  <m:r>
                    <m:rPr>
                      <m:sty m:val="b"/>
                    </m:rPr>
                    <w:rPr>
                      <w:rFonts w:ascii="Cambria Math" w:hAnsi="Cambria Math"/>
                      <w:lang w:eastAsia="zh-TW"/>
                    </w:rPr>
                    <m:t>QA</m:t>
                  </m:r>
                  <m:sSub>
                    <m:sSubPr>
                      <m:ctrlPr>
                        <w:rPr>
                          <w:rFonts w:ascii="Cambria Math" w:hAnsi="Cambria Math"/>
                          <w:b w:val="0"/>
                          <w:iCs/>
                          <w:lang w:eastAsia="zh-TW"/>
                        </w:rPr>
                      </m:ctrlPr>
                    </m:sSubPr>
                    <m:e>
                      <m:r>
                        <m:rPr>
                          <m:sty m:val="b"/>
                        </m:rPr>
                        <w:rPr>
                          <w:rFonts w:ascii="Cambria Math" w:hAnsi="Cambria Math"/>
                          <w:lang w:eastAsia="zh-TW"/>
                        </w:rPr>
                        <m:t>M</m:t>
                      </m:r>
                    </m:e>
                    <m:sub>
                      <m:r>
                        <m:rPr>
                          <m:sty m:val="b"/>
                        </m:rPr>
                        <w:rPr>
                          <w:rFonts w:ascii="Cambria Math" w:hAnsi="Cambria Math"/>
                          <w:lang w:eastAsia="zh-TW"/>
                        </w:rPr>
                        <m:t>MCS=27</m:t>
                      </m:r>
                    </m:sub>
                  </m:sSub>
                </m:num>
                <m:den>
                  <m:r>
                    <m:rPr>
                      <m:sty m:val="b"/>
                    </m:rPr>
                    <w:rPr>
                      <w:rFonts w:ascii="Cambria Math" w:hAnsi="Cambria Math"/>
                      <w:lang w:eastAsia="zh-TW"/>
                    </w:rPr>
                    <m:t>QA</m:t>
                  </m:r>
                  <m:sSub>
                    <m:sSubPr>
                      <m:ctrlPr>
                        <w:rPr>
                          <w:rFonts w:ascii="Cambria Math" w:hAnsi="Cambria Math"/>
                          <w:b w:val="0"/>
                          <w:iCs/>
                          <w:lang w:eastAsia="zh-TW"/>
                        </w:rPr>
                      </m:ctrlPr>
                    </m:sSubPr>
                    <m:e>
                      <m:r>
                        <m:rPr>
                          <m:sty m:val="b"/>
                        </m:rPr>
                        <w:rPr>
                          <w:rFonts w:ascii="Cambria Math" w:hAnsi="Cambria Math"/>
                          <w:lang w:eastAsia="zh-TW"/>
                        </w:rPr>
                        <m:t>M</m:t>
                      </m:r>
                    </m:e>
                    <m:sub>
                      <m:r>
                        <m:rPr>
                          <m:sty m:val="b"/>
                        </m:rPr>
                        <w:rPr>
                          <w:rFonts w:ascii="Cambria Math" w:hAnsi="Cambria Math"/>
                          <w:lang w:eastAsia="zh-TW"/>
                        </w:rPr>
                        <m:t>MCS=X</m:t>
                      </m:r>
                    </m:sub>
                  </m:sSub>
                </m:den>
              </m:f>
            </m:oMath>
            <w:r>
              <w:rPr>
                <w:b w:val="0"/>
              </w:rPr>
              <w:t>.</w:t>
            </w:r>
          </w:p>
        </w:tc>
      </w:tr>
      <w:tr w:rsidR="007B6E17" w14:paraId="2D5FB103" w14:textId="77777777">
        <w:tc>
          <w:tcPr>
            <w:tcW w:w="1696" w:type="dxa"/>
          </w:tcPr>
          <w:p w14:paraId="2D5FB101" w14:textId="77777777" w:rsidR="007B6E17" w:rsidRDefault="005C1924">
            <w:pPr>
              <w:tabs>
                <w:tab w:val="left" w:pos="840"/>
              </w:tabs>
              <w:spacing w:after="0" w:line="240" w:lineRule="auto"/>
              <w:jc w:val="left"/>
              <w:rPr>
                <w:rFonts w:eastAsia="等线"/>
                <w:lang w:val="en-US" w:eastAsia="zh-CN"/>
              </w:rPr>
            </w:pPr>
            <w:r>
              <w:t>Qualcomm</w:t>
            </w:r>
          </w:p>
        </w:tc>
        <w:tc>
          <w:tcPr>
            <w:tcW w:w="7932" w:type="dxa"/>
          </w:tcPr>
          <w:p w14:paraId="2D5FB102" w14:textId="77777777" w:rsidR="007B6E17" w:rsidRDefault="005C1924">
            <w:pPr>
              <w:pStyle w:val="a3"/>
              <w:spacing w:after="0"/>
              <w:jc w:val="left"/>
              <w:rPr>
                <w:rFonts w:eastAsia="宋体"/>
                <w:b w:val="0"/>
              </w:rPr>
            </w:pPr>
            <w:r>
              <w:rPr>
                <w:rFonts w:eastAsia="宋体"/>
                <w:b w:val="0"/>
              </w:rPr>
              <w:t xml:space="preserve">Proposal </w:t>
            </w:r>
            <w:r>
              <w:rPr>
                <w:rFonts w:eastAsia="宋体"/>
                <w:b w:val="0"/>
              </w:rPr>
              <w:fldChar w:fldCharType="begin"/>
            </w:r>
            <w:r>
              <w:rPr>
                <w:rFonts w:eastAsia="宋体"/>
                <w:b w:val="0"/>
              </w:rPr>
              <w:instrText xml:space="preserve"> SEQ Proposal \* ARABIC </w:instrText>
            </w:r>
            <w:r>
              <w:rPr>
                <w:rFonts w:eastAsia="宋体"/>
                <w:b w:val="0"/>
              </w:rPr>
              <w:fldChar w:fldCharType="separate"/>
            </w:r>
            <w:r>
              <w:rPr>
                <w:rFonts w:eastAsia="宋体"/>
                <w:b w:val="0"/>
              </w:rPr>
              <w:t>6</w:t>
            </w:r>
            <w:r>
              <w:rPr>
                <w:rFonts w:eastAsia="宋体"/>
                <w:b w:val="0"/>
              </w:rPr>
              <w:fldChar w:fldCharType="end"/>
            </w:r>
            <w:r>
              <w:rPr>
                <w:rFonts w:eastAsia="宋体"/>
                <w:b w:val="0"/>
              </w:rPr>
              <w:t xml:space="preserve">: For 6GR LDPC code enhancement study, RAN1 shall discuss metrics to capture the decoding complexity in the complexity-performance tradeoff evaluations, e.g., the normalized number of decoding iterations with respect to one iteration of NR BG1. </w:t>
            </w:r>
          </w:p>
        </w:tc>
      </w:tr>
      <w:tr w:rsidR="007B6E17" w14:paraId="2D5FB126" w14:textId="77777777">
        <w:tc>
          <w:tcPr>
            <w:tcW w:w="1696" w:type="dxa"/>
          </w:tcPr>
          <w:p w14:paraId="2D5FB104" w14:textId="77777777" w:rsidR="007B6E17" w:rsidRDefault="005C1924">
            <w:pPr>
              <w:tabs>
                <w:tab w:val="left" w:pos="840"/>
              </w:tabs>
              <w:spacing w:after="0" w:line="240" w:lineRule="auto"/>
              <w:jc w:val="left"/>
              <w:rPr>
                <w:rFonts w:eastAsia="等线"/>
                <w:lang w:val="en-US" w:eastAsia="zh-CN"/>
              </w:rPr>
            </w:pPr>
            <w:r>
              <w:rPr>
                <w:color w:val="000000"/>
              </w:rPr>
              <w:t>NTT DOCOMO</w:t>
            </w:r>
          </w:p>
        </w:tc>
        <w:tc>
          <w:tcPr>
            <w:tcW w:w="7932" w:type="dxa"/>
          </w:tcPr>
          <w:p w14:paraId="2D5FB105" w14:textId="77777777" w:rsidR="007B6E17" w:rsidRDefault="005C1924">
            <w:pPr>
              <w:spacing w:after="0" w:line="240" w:lineRule="auto"/>
              <w:rPr>
                <w:bCs/>
                <w:iCs/>
              </w:rPr>
            </w:pPr>
            <w:r>
              <w:rPr>
                <w:bCs/>
                <w:iCs/>
              </w:rPr>
              <w:t>Proposal 3</w:t>
            </w:r>
          </w:p>
          <w:p w14:paraId="2D5FB106" w14:textId="77777777" w:rsidR="007B6E17" w:rsidRDefault="005C1924">
            <w:pPr>
              <w:pStyle w:val="af7"/>
              <w:numPr>
                <w:ilvl w:val="0"/>
                <w:numId w:val="16"/>
              </w:numPr>
              <w:spacing w:after="0" w:line="240" w:lineRule="auto"/>
              <w:ind w:firstLineChars="0"/>
              <w:rPr>
                <w:bCs/>
                <w:iCs/>
              </w:rPr>
            </w:pPr>
            <w:r>
              <w:rPr>
                <w:bCs/>
                <w:iCs/>
              </w:rPr>
              <w:t>RAN1 to clarify the following points in SID and make consensus</w:t>
            </w:r>
          </w:p>
          <w:p w14:paraId="2D5FB107" w14:textId="77777777" w:rsidR="007B6E17" w:rsidRDefault="005C1924">
            <w:pPr>
              <w:pStyle w:val="af7"/>
              <w:numPr>
                <w:ilvl w:val="1"/>
                <w:numId w:val="16"/>
              </w:numPr>
              <w:spacing w:after="0" w:line="240" w:lineRule="auto"/>
              <w:ind w:firstLineChars="0"/>
              <w:rPr>
                <w:bCs/>
                <w:iCs/>
              </w:rPr>
            </w:pPr>
            <w:r>
              <w:rPr>
                <w:bCs/>
                <w:iCs/>
              </w:rPr>
              <w:lastRenderedPageBreak/>
              <w:t>Evaluation/analysis metrics for performance/complexity trade-off</w:t>
            </w:r>
          </w:p>
          <w:p w14:paraId="2D5FB108" w14:textId="77777777" w:rsidR="007B6E17" w:rsidRDefault="005C1924">
            <w:pPr>
              <w:spacing w:after="0" w:line="240" w:lineRule="auto"/>
              <w:rPr>
                <w:bCs/>
                <w:iCs/>
              </w:rPr>
            </w:pPr>
            <w:r>
              <w:rPr>
                <w:bCs/>
                <w:iCs/>
              </w:rPr>
              <w:t>Proposal 4</w:t>
            </w:r>
          </w:p>
          <w:p w14:paraId="2D5FB109" w14:textId="77777777" w:rsidR="007B6E17" w:rsidRDefault="005C1924">
            <w:pPr>
              <w:pStyle w:val="af7"/>
              <w:numPr>
                <w:ilvl w:val="0"/>
                <w:numId w:val="16"/>
              </w:numPr>
              <w:spacing w:after="0" w:line="240" w:lineRule="auto"/>
              <w:ind w:firstLineChars="0"/>
              <w:rPr>
                <w:bCs/>
                <w:iCs/>
              </w:rPr>
            </w:pPr>
            <w:r>
              <w:rPr>
                <w:bCs/>
                <w:iCs/>
              </w:rPr>
              <w:t>Regarding the evaluation/analysis of “performance/complexity trade-off” for data channel coding, at least the following metrics should be considered</w:t>
            </w:r>
          </w:p>
          <w:p w14:paraId="2D5FB10A" w14:textId="77777777" w:rsidR="007B6E17" w:rsidRDefault="005C1924">
            <w:pPr>
              <w:pStyle w:val="af7"/>
              <w:numPr>
                <w:ilvl w:val="1"/>
                <w:numId w:val="16"/>
              </w:numPr>
              <w:spacing w:after="0" w:line="240" w:lineRule="auto"/>
              <w:ind w:firstLineChars="0"/>
              <w:rPr>
                <w:bCs/>
                <w:iCs/>
              </w:rPr>
            </w:pPr>
            <w:r>
              <w:rPr>
                <w:bCs/>
                <w:iCs/>
              </w:rPr>
              <w:t>Performance: BLER, throughput, decoding latency</w:t>
            </w:r>
          </w:p>
          <w:p w14:paraId="2D5FB10B" w14:textId="77777777" w:rsidR="007B6E17" w:rsidRDefault="005C1924">
            <w:pPr>
              <w:pStyle w:val="af7"/>
              <w:numPr>
                <w:ilvl w:val="1"/>
                <w:numId w:val="16"/>
              </w:numPr>
              <w:spacing w:after="0" w:line="240" w:lineRule="auto"/>
              <w:ind w:firstLineChars="0"/>
              <w:rPr>
                <w:bCs/>
                <w:iCs/>
              </w:rPr>
            </w:pPr>
            <w:r>
              <w:rPr>
                <w:bCs/>
                <w:iCs/>
              </w:rPr>
              <w:t xml:space="preserve">Complexity: computational complexity and complexity relevant to implementation aspects </w:t>
            </w:r>
          </w:p>
          <w:p w14:paraId="2D5FB10C" w14:textId="77777777" w:rsidR="007B6E17" w:rsidRDefault="005C1924">
            <w:pPr>
              <w:spacing w:after="0" w:line="240" w:lineRule="auto"/>
              <w:rPr>
                <w:bCs/>
                <w:iCs/>
              </w:rPr>
            </w:pPr>
            <w:r>
              <w:rPr>
                <w:bCs/>
                <w:iCs/>
              </w:rPr>
              <w:t>Proposal 5</w:t>
            </w:r>
          </w:p>
          <w:p w14:paraId="2D5FB10D" w14:textId="77777777" w:rsidR="007B6E17" w:rsidRDefault="005C1924">
            <w:pPr>
              <w:pStyle w:val="af7"/>
              <w:numPr>
                <w:ilvl w:val="0"/>
                <w:numId w:val="16"/>
              </w:numPr>
              <w:spacing w:after="0" w:line="240" w:lineRule="auto"/>
              <w:ind w:firstLineChars="0"/>
              <w:rPr>
                <w:rFonts w:eastAsia="等线"/>
                <w:lang w:val="en-US" w:eastAsia="zh-CN"/>
              </w:rPr>
            </w:pPr>
            <w:r>
              <w:rPr>
                <w:bCs/>
                <w:iCs/>
              </w:rPr>
              <w:t>RAN1 to discuss how to define complexity relevant to implementation aspects</w:t>
            </w:r>
          </w:p>
          <w:p w14:paraId="2D5FB10E" w14:textId="77777777" w:rsidR="007B6E17" w:rsidRDefault="005C1924">
            <w:pPr>
              <w:spacing w:after="0" w:line="240" w:lineRule="auto"/>
              <w:rPr>
                <w:bCs/>
                <w:iCs/>
              </w:rPr>
            </w:pPr>
            <w:r>
              <w:rPr>
                <w:bCs/>
                <w:iCs/>
              </w:rPr>
              <w:t>Proposal 7</w:t>
            </w:r>
          </w:p>
          <w:p w14:paraId="2D5FB10F" w14:textId="77777777" w:rsidR="007B6E17" w:rsidRDefault="005C1924">
            <w:pPr>
              <w:pStyle w:val="af7"/>
              <w:numPr>
                <w:ilvl w:val="0"/>
                <w:numId w:val="16"/>
              </w:numPr>
              <w:spacing w:after="0" w:line="240" w:lineRule="auto"/>
              <w:ind w:firstLineChars="0"/>
            </w:pPr>
            <w:r>
              <w:rPr>
                <w:bCs/>
                <w:iCs/>
              </w:rPr>
              <w:t>The starting point of the formula for LDPC decoding throughput is</w:t>
            </w:r>
          </w:p>
          <w:p w14:paraId="2D5FB110" w14:textId="77777777" w:rsidR="007B6E17" w:rsidRDefault="005C1924">
            <w:pPr>
              <w:pStyle w:val="af7"/>
              <w:spacing w:after="0" w:line="240" w:lineRule="auto"/>
              <w:ind w:left="440" w:firstLine="400"/>
              <w:rPr>
                <w:iCs/>
              </w:rPr>
            </w:pPr>
            <m:oMathPara>
              <m:oMath>
                <m:r>
                  <m:rPr>
                    <m:sty m:val="p"/>
                  </m:rPr>
                  <w:rPr>
                    <w:rFonts w:ascii="Cambria Math" w:hAnsi="Cambria Math"/>
                  </w:rPr>
                  <m:t>Throughput∝</m:t>
                </m:r>
                <m:f>
                  <m:fPr>
                    <m:ctrlPr>
                      <w:rPr>
                        <w:rFonts w:ascii="Cambria Math" w:hAnsi="Cambria Math"/>
                        <w:iCs/>
                      </w:rPr>
                    </m:ctrlPr>
                  </m:fPr>
                  <m:num>
                    <m:sSub>
                      <m:sSubPr>
                        <m:ctrlPr>
                          <w:rPr>
                            <w:rFonts w:ascii="Cambria Math" w:hAnsi="Cambria Math"/>
                            <w:iCs/>
                          </w:rPr>
                        </m:ctrlPr>
                      </m:sSubPr>
                      <m:e>
                        <m:r>
                          <m:rPr>
                            <m:sty m:val="p"/>
                          </m:rPr>
                          <w:rPr>
                            <w:rFonts w:ascii="Cambria Math" w:hAnsi="Cambria Math"/>
                          </w:rPr>
                          <m:t>K</m:t>
                        </m:r>
                      </m:e>
                      <m:sub>
                        <m:r>
                          <m:rPr>
                            <m:sty m:val="p"/>
                          </m:rPr>
                          <w:rPr>
                            <w:rFonts w:ascii="Cambria Math" w:hAnsi="Cambria Math"/>
                          </w:rPr>
                          <m:t>b</m:t>
                        </m:r>
                      </m:sub>
                    </m:sSub>
                    <m:r>
                      <m:rPr>
                        <m:sty m:val="p"/>
                      </m:rPr>
                      <w:rPr>
                        <w:rFonts w:ascii="Cambria Math" w:hAnsi="Cambria Math"/>
                      </w:rPr>
                      <m:t>×Z</m:t>
                    </m:r>
                  </m:num>
                  <m:den>
                    <m:r>
                      <m:rPr>
                        <m:sty m:val="p"/>
                      </m:rPr>
                      <w:rPr>
                        <w:rFonts w:ascii="Cambria Math" w:hAnsi="Cambria Math"/>
                      </w:rPr>
                      <m:t>I×</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lang w:val="fi-FI"/>
                          </w:rPr>
                          <m:t>i</m:t>
                        </m:r>
                        <m:r>
                          <m:rPr>
                            <m:sty m:val="p"/>
                          </m:rPr>
                          <w:rPr>
                            <w:rFonts w:ascii="Cambria Math" w:hAnsi="Cambria Math"/>
                          </w:rPr>
                          <m:t>ter</m:t>
                        </m:r>
                      </m:sub>
                    </m:sSub>
                  </m:den>
                </m:f>
              </m:oMath>
            </m:oMathPara>
          </w:p>
          <w:p w14:paraId="2D5FB111" w14:textId="77777777" w:rsidR="007B6E17" w:rsidRDefault="00000000">
            <w:pPr>
              <w:pStyle w:val="af0"/>
              <w:kinsoku w:val="0"/>
              <w:overflowPunct w:val="0"/>
              <w:spacing w:before="0" w:beforeAutospacing="0" w:after="0" w:afterAutospacing="0"/>
              <w:textAlignment w:val="baseline"/>
              <w:rPr>
                <w:rFonts w:ascii="Times New Roman" w:hAnsi="Times New Roman" w:cs="Times New Roman"/>
                <w:sz w:val="20"/>
                <w:szCs w:val="20"/>
              </w:rPr>
            </w:pPr>
            <m:oMath>
              <m:sSub>
                <m:sSubPr>
                  <m:ctrlPr>
                    <w:rPr>
                      <w:rFonts w:ascii="Cambria Math" w:eastAsia="Cambria Math" w:hAnsi="Cambria Math" w:cs="Times New Roman"/>
                      <w:iCs/>
                      <w:color w:val="353630"/>
                      <w:kern w:val="24"/>
                      <w:sz w:val="20"/>
                      <w:szCs w:val="20"/>
                    </w:rPr>
                  </m:ctrlPr>
                </m:sSubPr>
                <m:e>
                  <m:r>
                    <m:rPr>
                      <m:sty m:val="p"/>
                    </m:rPr>
                    <w:rPr>
                      <w:rFonts w:ascii="Cambria Math" w:eastAsia="Cambria Math" w:hAnsi="Cambria Math" w:cs="Times New Roman"/>
                      <w:color w:val="353630"/>
                      <w:kern w:val="24"/>
                      <w:sz w:val="20"/>
                      <w:szCs w:val="20"/>
                      <w:lang w:val="en-GB"/>
                    </w:rPr>
                    <m:t>K</m:t>
                  </m:r>
                </m:e>
                <m:sub>
                  <m:r>
                    <m:rPr>
                      <m:sty m:val="p"/>
                    </m:rPr>
                    <w:rPr>
                      <w:rFonts w:ascii="Cambria Math" w:eastAsia="Cambria Math" w:hAnsi="Cambria Math" w:cs="Times New Roman"/>
                      <w:color w:val="353630"/>
                      <w:kern w:val="24"/>
                      <w:sz w:val="20"/>
                      <w:szCs w:val="20"/>
                      <w:lang w:val="en-GB"/>
                    </w:rPr>
                    <m:t>b</m:t>
                  </m:r>
                </m:sub>
              </m:sSub>
            </m:oMath>
            <w:r w:rsidR="005C1924">
              <w:rPr>
                <w:rFonts w:ascii="Times New Roman" w:eastAsia="宋体" w:hAnsi="Times New Roman" w:cs="Times New Roman"/>
                <w:color w:val="353630"/>
                <w:kern w:val="24"/>
                <w:sz w:val="20"/>
                <w:szCs w:val="20"/>
                <w:lang w:val="en-GB"/>
              </w:rPr>
              <w:t xml:space="preserve"> </w:t>
            </w:r>
            <w:r w:rsidR="005C1924">
              <w:rPr>
                <w:rFonts w:ascii="Times New Roman" w:eastAsia="Times New Roman" w:hAnsi="Times New Roman" w:cs="Times New Roman"/>
                <w:color w:val="000000"/>
                <w:kern w:val="24"/>
                <w:sz w:val="20"/>
                <w:szCs w:val="20"/>
              </w:rPr>
              <w:t xml:space="preserve">is </w:t>
            </w:r>
            <w:r w:rsidR="005C1924">
              <w:rPr>
                <w:rFonts w:ascii="Times New Roman" w:eastAsia="等线" w:hAnsi="Times New Roman" w:cs="Times New Roman"/>
                <w:color w:val="000000"/>
                <w:kern w:val="24"/>
                <w:sz w:val="20"/>
                <w:szCs w:val="20"/>
                <w:lang w:val="en-GB"/>
              </w:rPr>
              <w:t>the number of information column</w:t>
            </w:r>
            <w:r w:rsidR="005C1924">
              <w:rPr>
                <w:rFonts w:ascii="Times New Roman" w:hAnsi="Times New Roman" w:cs="Times New Roman"/>
                <w:color w:val="000000"/>
                <w:kern w:val="24"/>
                <w:sz w:val="20"/>
                <w:szCs w:val="20"/>
                <w:lang w:val="en-GB"/>
              </w:rPr>
              <w:t>s</w:t>
            </w:r>
            <w:r w:rsidR="005C1924">
              <w:rPr>
                <w:rFonts w:ascii="Times New Roman" w:eastAsia="等线" w:hAnsi="Times New Roman" w:cs="Times New Roman"/>
                <w:color w:val="000000"/>
                <w:kern w:val="24"/>
                <w:sz w:val="20"/>
                <w:szCs w:val="20"/>
                <w:lang w:val="en-GB"/>
              </w:rPr>
              <w:t xml:space="preserve"> in </w:t>
            </w:r>
            <w:r w:rsidR="005C1924">
              <w:rPr>
                <w:rFonts w:ascii="Times New Roman" w:eastAsia="等线" w:hAnsi="Times New Roman" w:cs="Times New Roman"/>
                <w:color w:val="000000"/>
                <w:kern w:val="24"/>
                <w:sz w:val="20"/>
                <w:szCs w:val="20"/>
              </w:rPr>
              <w:t xml:space="preserve">LDPC </w:t>
            </w:r>
            <w:r w:rsidR="005C1924">
              <w:rPr>
                <w:rFonts w:ascii="Times New Roman" w:eastAsia="等线" w:hAnsi="Times New Roman" w:cs="Times New Roman"/>
                <w:color w:val="000000"/>
                <w:kern w:val="24"/>
                <w:sz w:val="20"/>
                <w:szCs w:val="20"/>
                <w:lang w:val="en-GB"/>
              </w:rPr>
              <w:t>BG,</w:t>
            </w:r>
          </w:p>
          <w:p w14:paraId="2D5FB112" w14:textId="77777777" w:rsidR="007B6E17" w:rsidRDefault="005C1924">
            <w:pPr>
              <w:pStyle w:val="af0"/>
              <w:kinsoku w:val="0"/>
              <w:overflowPunct w:val="0"/>
              <w:spacing w:before="0" w:beforeAutospacing="0" w:after="0" w:afterAutospacing="0"/>
              <w:textAlignment w:val="baseline"/>
              <w:rPr>
                <w:rFonts w:ascii="Times New Roman" w:hAnsi="Times New Roman" w:cs="Times New Roman"/>
                <w:sz w:val="20"/>
                <w:szCs w:val="20"/>
              </w:rPr>
            </w:pPr>
            <m:oMath>
              <m:r>
                <m:rPr>
                  <m:sty m:val="p"/>
                </m:rPr>
                <w:rPr>
                  <w:rFonts w:ascii="Cambria Math" w:eastAsia="Cambria Math" w:hAnsi="Cambria Math" w:cs="Times New Roman"/>
                  <w:color w:val="353630"/>
                  <w:kern w:val="24"/>
                  <w:sz w:val="20"/>
                  <w:szCs w:val="20"/>
                  <w:lang w:val="en-GB"/>
                </w:rPr>
                <m:t>Z</m:t>
              </m:r>
            </m:oMath>
            <w:r>
              <w:rPr>
                <w:rFonts w:ascii="Times New Roman" w:eastAsia="等线" w:hAnsi="Times New Roman" w:cs="Times New Roman"/>
                <w:color w:val="000000"/>
                <w:kern w:val="24"/>
                <w:sz w:val="20"/>
                <w:szCs w:val="20"/>
                <w:lang w:val="en-GB"/>
              </w:rPr>
              <w:t xml:space="preserve"> </w:t>
            </w:r>
            <w:r>
              <w:rPr>
                <w:rFonts w:ascii="Times New Roman" w:eastAsia="Times New Roman" w:hAnsi="Times New Roman" w:cs="Times New Roman"/>
                <w:color w:val="000000"/>
                <w:kern w:val="24"/>
                <w:sz w:val="20"/>
                <w:szCs w:val="20"/>
                <w:lang w:val="en-GB"/>
              </w:rPr>
              <w:t xml:space="preserve">is the </w:t>
            </w:r>
            <w:r>
              <w:rPr>
                <w:rFonts w:ascii="Times New Roman" w:eastAsia="等线" w:hAnsi="Times New Roman" w:cs="Times New Roman"/>
                <w:color w:val="000000"/>
                <w:kern w:val="24"/>
                <w:sz w:val="20"/>
                <w:szCs w:val="20"/>
                <w:lang w:val="en-GB"/>
              </w:rPr>
              <w:t>lifting size,</w:t>
            </w:r>
          </w:p>
          <w:p w14:paraId="2D5FB113" w14:textId="77777777" w:rsidR="007B6E17" w:rsidRDefault="005C1924">
            <w:pPr>
              <w:pStyle w:val="af0"/>
              <w:kinsoku w:val="0"/>
              <w:overflowPunct w:val="0"/>
              <w:spacing w:before="0" w:beforeAutospacing="0" w:after="0" w:afterAutospacing="0"/>
              <w:textAlignment w:val="baseline"/>
              <w:rPr>
                <w:rFonts w:ascii="Times New Roman" w:hAnsi="Times New Roman" w:cs="Times New Roman"/>
                <w:sz w:val="20"/>
                <w:szCs w:val="20"/>
              </w:rPr>
            </w:pPr>
            <m:oMath>
              <m:r>
                <m:rPr>
                  <m:sty m:val="p"/>
                </m:rPr>
                <w:rPr>
                  <w:rFonts w:ascii="Cambria Math" w:eastAsia="宋体" w:hAnsi="Cambria Math" w:cs="Times New Roman"/>
                  <w:color w:val="353630"/>
                  <w:kern w:val="24"/>
                  <w:sz w:val="20"/>
                  <w:szCs w:val="20"/>
                </w:rPr>
                <m:t>I</m:t>
              </m:r>
            </m:oMath>
            <w:r>
              <w:rPr>
                <w:rFonts w:ascii="Times New Roman" w:eastAsia="等线" w:hAnsi="Times New Roman" w:cs="Times New Roman"/>
                <w:color w:val="000000"/>
                <w:kern w:val="24"/>
                <w:sz w:val="20"/>
                <w:szCs w:val="20"/>
              </w:rPr>
              <w:t xml:space="preserve"> </w:t>
            </w:r>
            <w:r>
              <w:rPr>
                <w:rFonts w:ascii="Times New Roman" w:eastAsia="Times New Roman" w:hAnsi="Times New Roman" w:cs="Times New Roman"/>
                <w:color w:val="000000"/>
                <w:kern w:val="24"/>
                <w:sz w:val="20"/>
                <w:szCs w:val="20"/>
                <w:lang w:val="en-GB"/>
              </w:rPr>
              <w:t xml:space="preserve">is </w:t>
            </w:r>
            <w:r>
              <w:rPr>
                <w:rFonts w:ascii="Times New Roman" w:eastAsia="等线" w:hAnsi="Times New Roman" w:cs="Times New Roman"/>
                <w:color w:val="000000"/>
                <w:kern w:val="24"/>
                <w:sz w:val="20"/>
                <w:szCs w:val="20"/>
                <w:lang w:val="en-GB"/>
              </w:rPr>
              <w:t>the number of iterations,</w:t>
            </w:r>
          </w:p>
          <w:p w14:paraId="2D5FB114" w14:textId="77777777" w:rsidR="007B6E17" w:rsidRDefault="00000000">
            <w:pPr>
              <w:spacing w:after="0" w:line="240" w:lineRule="auto"/>
              <w:jc w:val="left"/>
              <w:rPr>
                <w:rFonts w:eastAsiaTheme="minorEastAsia"/>
              </w:rPr>
            </w:pPr>
            <m:oMath>
              <m:sSub>
                <m:sSubPr>
                  <m:ctrlPr>
                    <w:rPr>
                      <w:rFonts w:ascii="Cambria Math" w:eastAsia="Cambria Math" w:hAnsi="Cambria Math"/>
                      <w:iCs/>
                      <w:color w:val="353630"/>
                      <w:kern w:val="24"/>
                    </w:rPr>
                  </m:ctrlPr>
                </m:sSubPr>
                <m:e>
                  <m:r>
                    <m:rPr>
                      <m:sty m:val="p"/>
                    </m:rPr>
                    <w:rPr>
                      <w:rFonts w:ascii="Cambria Math" w:eastAsia="Cambria Math" w:hAnsi="Cambria Math"/>
                      <w:color w:val="353630"/>
                      <w:kern w:val="24"/>
                    </w:rPr>
                    <m:t>T</m:t>
                  </m:r>
                </m:e>
                <m:sub>
                  <m:r>
                    <m:rPr>
                      <m:sty m:val="p"/>
                    </m:rPr>
                    <w:rPr>
                      <w:rFonts w:ascii="Cambria Math" w:eastAsia="Cambria Math" w:hAnsi="Cambria Math"/>
                      <w:color w:val="353630"/>
                      <w:kern w:val="24"/>
                      <w:lang w:val="en-US"/>
                    </w:rPr>
                    <m:t>i</m:t>
                  </m:r>
                  <m:r>
                    <m:rPr>
                      <m:sty m:val="p"/>
                    </m:rPr>
                    <w:rPr>
                      <w:rFonts w:ascii="Cambria Math" w:eastAsia="Cambria Math" w:hAnsi="Cambria Math"/>
                      <w:color w:val="353630"/>
                      <w:kern w:val="24"/>
                    </w:rPr>
                    <m:t>t</m:t>
                  </m:r>
                  <m:r>
                    <m:rPr>
                      <m:sty m:val="p"/>
                    </m:rPr>
                    <w:rPr>
                      <w:rFonts w:ascii="Cambria Math" w:eastAsia="宋体" w:hAnsi="Cambria Math"/>
                      <w:color w:val="353630"/>
                      <w:kern w:val="24"/>
                    </w:rPr>
                    <m:t>e</m:t>
                  </m:r>
                  <m:r>
                    <m:rPr>
                      <m:sty m:val="p"/>
                    </m:rPr>
                    <w:rPr>
                      <w:rFonts w:ascii="Cambria Math" w:eastAsia="Cambria Math" w:hAnsi="Cambria Math"/>
                      <w:color w:val="353630"/>
                      <w:kern w:val="24"/>
                    </w:rPr>
                    <m:t>r</m:t>
                  </m:r>
                </m:sub>
              </m:sSub>
            </m:oMath>
            <w:r w:rsidR="005C1924">
              <w:rPr>
                <w:rFonts w:eastAsia="等线"/>
                <w:color w:val="000000"/>
                <w:kern w:val="24"/>
              </w:rPr>
              <w:t xml:space="preserve"> is the number of decoding cycles per iteration</w:t>
            </w:r>
            <w:r w:rsidR="005C1924">
              <w:rPr>
                <w:rFonts w:eastAsiaTheme="minorEastAsia"/>
                <w:color w:val="000000"/>
                <w:kern w:val="24"/>
              </w:rPr>
              <w:t>.</w:t>
            </w:r>
          </w:p>
          <w:p w14:paraId="2D5FB115" w14:textId="77777777" w:rsidR="007B6E17" w:rsidRDefault="007B6E17">
            <w:pPr>
              <w:spacing w:after="0" w:line="240" w:lineRule="auto"/>
            </w:pPr>
          </w:p>
          <w:p w14:paraId="2D5FB116" w14:textId="77777777" w:rsidR="007B6E17" w:rsidRDefault="005C1924">
            <w:pPr>
              <w:spacing w:after="0" w:line="240" w:lineRule="auto"/>
              <w:rPr>
                <w:bCs/>
                <w:iCs/>
              </w:rPr>
            </w:pPr>
            <w:r>
              <w:rPr>
                <w:bCs/>
                <w:iCs/>
              </w:rPr>
              <w:t>Proposal 8</w:t>
            </w:r>
          </w:p>
          <w:p w14:paraId="2D5FB117" w14:textId="77777777" w:rsidR="007B6E17" w:rsidRDefault="005C1924">
            <w:pPr>
              <w:pStyle w:val="af7"/>
              <w:numPr>
                <w:ilvl w:val="0"/>
                <w:numId w:val="16"/>
              </w:numPr>
              <w:spacing w:after="0" w:line="240" w:lineRule="auto"/>
              <w:ind w:firstLineChars="0"/>
            </w:pPr>
            <w:r>
              <w:rPr>
                <w:bCs/>
                <w:iCs/>
              </w:rPr>
              <w:t>The starting point of the formula for LDPC decoding latency is</w:t>
            </w:r>
          </w:p>
          <w:p w14:paraId="2D5FB118" w14:textId="77777777" w:rsidR="007B6E17" w:rsidRDefault="005C1924">
            <w:pPr>
              <w:pStyle w:val="af7"/>
              <w:spacing w:after="0" w:line="240" w:lineRule="auto"/>
              <w:ind w:left="440" w:firstLine="400"/>
              <w:jc w:val="left"/>
              <w:rPr>
                <w:iCs/>
              </w:rPr>
            </w:pPr>
            <m:oMathPara>
              <m:oMath>
                <m:r>
                  <m:rPr>
                    <m:sty m:val="p"/>
                  </m:rPr>
                  <w:rPr>
                    <w:rFonts w:ascii="Cambria Math" w:hAnsi="Cambria Math"/>
                  </w:rPr>
                  <m:t>Latency∝I×</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lang w:val="fi-FI"/>
                      </w:rPr>
                      <m:t>i</m:t>
                    </m:r>
                    <m:r>
                      <m:rPr>
                        <m:sty m:val="p"/>
                      </m:rPr>
                      <w:rPr>
                        <w:rFonts w:ascii="Cambria Math" w:hAnsi="Cambria Math"/>
                      </w:rPr>
                      <m:t>ter</m:t>
                    </m:r>
                  </m:sub>
                </m:sSub>
              </m:oMath>
            </m:oMathPara>
          </w:p>
          <w:p w14:paraId="2D5FB119" w14:textId="77777777" w:rsidR="007B6E17" w:rsidRDefault="005C1924">
            <w:pPr>
              <w:pStyle w:val="af0"/>
              <w:kinsoku w:val="0"/>
              <w:overflowPunct w:val="0"/>
              <w:spacing w:before="0" w:beforeAutospacing="0" w:after="0" w:afterAutospacing="0"/>
              <w:ind w:left="440"/>
              <w:textAlignment w:val="baseline"/>
              <w:rPr>
                <w:rFonts w:ascii="Cambria Math" w:eastAsia="Cambria Math" w:hAnsi="Cambria Math" w:cs="Times New Roman"/>
                <w:color w:val="353630"/>
                <w:kern w:val="24"/>
                <w:sz w:val="20"/>
                <w:szCs w:val="20"/>
              </w:rPr>
            </w:pPr>
            <m:oMath>
              <m:r>
                <m:rPr>
                  <m:sty m:val="p"/>
                </m:rPr>
                <w:rPr>
                  <w:rFonts w:ascii="Cambria Math" w:eastAsia="Cambria Math" w:hAnsi="Cambria Math" w:cs="Times New Roman"/>
                  <w:color w:val="353630"/>
                  <w:kern w:val="24"/>
                  <w:sz w:val="20"/>
                  <w:szCs w:val="20"/>
                </w:rPr>
                <m:t>I</m:t>
              </m:r>
            </m:oMath>
            <w:r>
              <w:rPr>
                <w:rFonts w:ascii="Cambria Math" w:eastAsia="Cambria Math" w:hAnsi="Cambria Math" w:cs="Times New Roman"/>
                <w:color w:val="353630"/>
                <w:kern w:val="24"/>
                <w:sz w:val="20"/>
                <w:szCs w:val="20"/>
              </w:rPr>
              <w:t xml:space="preserve"> is the number of iterations,</w:t>
            </w:r>
          </w:p>
          <w:p w14:paraId="2D5FB11A" w14:textId="77777777" w:rsidR="007B6E17" w:rsidRDefault="00000000">
            <w:pPr>
              <w:pStyle w:val="af0"/>
              <w:kinsoku w:val="0"/>
              <w:overflowPunct w:val="0"/>
              <w:spacing w:before="0" w:beforeAutospacing="0" w:after="0" w:afterAutospacing="0"/>
              <w:ind w:left="440"/>
              <w:textAlignment w:val="baseline"/>
              <w:rPr>
                <w:rFonts w:ascii="Cambria Math" w:eastAsia="Cambria Math" w:hAnsi="Cambria Math"/>
                <w:color w:val="353630"/>
                <w:kern w:val="24"/>
              </w:rPr>
            </w:pPr>
            <m:oMath>
              <m:sSub>
                <m:sSubPr>
                  <m:ctrlPr>
                    <w:rPr>
                      <w:rFonts w:ascii="Cambria Math" w:eastAsia="Cambria Math" w:hAnsi="Cambria Math" w:cs="Times New Roman"/>
                      <w:color w:val="353630"/>
                      <w:kern w:val="24"/>
                      <w:sz w:val="20"/>
                      <w:szCs w:val="20"/>
                    </w:rPr>
                  </m:ctrlPr>
                </m:sSubPr>
                <m:e>
                  <m:r>
                    <m:rPr>
                      <m:sty m:val="p"/>
                    </m:rPr>
                    <w:rPr>
                      <w:rFonts w:ascii="Cambria Math" w:eastAsia="Cambria Math" w:hAnsi="Cambria Math" w:cs="Times New Roman"/>
                      <w:color w:val="353630"/>
                      <w:kern w:val="24"/>
                      <w:sz w:val="20"/>
                      <w:szCs w:val="20"/>
                    </w:rPr>
                    <m:t>T</m:t>
                  </m:r>
                </m:e>
                <m:sub>
                  <m:r>
                    <m:rPr>
                      <m:sty m:val="p"/>
                    </m:rPr>
                    <w:rPr>
                      <w:rFonts w:ascii="Cambria Math" w:eastAsia="Cambria Math" w:hAnsi="Cambria Math" w:cs="Times New Roman"/>
                      <w:color w:val="353630"/>
                      <w:kern w:val="24"/>
                      <w:sz w:val="20"/>
                      <w:szCs w:val="20"/>
                    </w:rPr>
                    <m:t>iter</m:t>
                  </m:r>
                </m:sub>
              </m:sSub>
            </m:oMath>
            <w:r w:rsidR="005C1924">
              <w:rPr>
                <w:rFonts w:ascii="Cambria Math" w:eastAsia="Cambria Math" w:hAnsi="Cambria Math" w:cs="Times New Roman"/>
                <w:color w:val="353630"/>
                <w:kern w:val="24"/>
                <w:sz w:val="20"/>
                <w:szCs w:val="20"/>
              </w:rPr>
              <w:t xml:space="preserve"> is the number of decoding cycles per iteration.</w:t>
            </w:r>
          </w:p>
          <w:p w14:paraId="2D5FB11B" w14:textId="77777777" w:rsidR="007B6E17" w:rsidRDefault="007B6E17">
            <w:pPr>
              <w:spacing w:after="0" w:line="240" w:lineRule="auto"/>
            </w:pPr>
          </w:p>
          <w:p w14:paraId="2D5FB11C" w14:textId="77777777" w:rsidR="007B6E17" w:rsidRDefault="005C1924">
            <w:pPr>
              <w:spacing w:after="0" w:line="240" w:lineRule="auto"/>
              <w:rPr>
                <w:bCs/>
                <w:iCs/>
              </w:rPr>
            </w:pPr>
            <w:r>
              <w:rPr>
                <w:bCs/>
                <w:iCs/>
              </w:rPr>
              <w:t>Proposal 9</w:t>
            </w:r>
          </w:p>
          <w:p w14:paraId="2D5FB11D" w14:textId="77777777" w:rsidR="007B6E17" w:rsidRDefault="005C1924">
            <w:pPr>
              <w:pStyle w:val="af7"/>
              <w:numPr>
                <w:ilvl w:val="0"/>
                <w:numId w:val="16"/>
              </w:numPr>
              <w:spacing w:after="0" w:line="240" w:lineRule="auto"/>
              <w:ind w:firstLineChars="0"/>
            </w:pPr>
            <w:r>
              <w:rPr>
                <w:bCs/>
                <w:iCs/>
              </w:rPr>
              <w:t>RAN1 to discuss to ensure fair evaluation and to specify a common implementation method (e.g., block parallel, row parallel, etc.) and/or decoding algorithm as evaluation assumptions</w:t>
            </w:r>
          </w:p>
          <w:p w14:paraId="2D5FB11E" w14:textId="77777777" w:rsidR="007B6E17" w:rsidRDefault="007B6E17">
            <w:pPr>
              <w:spacing w:after="0" w:line="240" w:lineRule="auto"/>
            </w:pPr>
          </w:p>
          <w:p w14:paraId="2D5FB11F" w14:textId="77777777" w:rsidR="007B6E17" w:rsidRDefault="005C1924">
            <w:pPr>
              <w:spacing w:after="0" w:line="240" w:lineRule="auto"/>
              <w:rPr>
                <w:bCs/>
                <w:iCs/>
              </w:rPr>
            </w:pPr>
            <w:r>
              <w:rPr>
                <w:bCs/>
                <w:iCs/>
              </w:rPr>
              <w:t>Proposal 10</w:t>
            </w:r>
          </w:p>
          <w:p w14:paraId="2D5FB120" w14:textId="77777777" w:rsidR="007B6E17" w:rsidRDefault="005C1924">
            <w:pPr>
              <w:pStyle w:val="af7"/>
              <w:numPr>
                <w:ilvl w:val="0"/>
                <w:numId w:val="16"/>
              </w:numPr>
              <w:spacing w:after="0" w:line="240" w:lineRule="auto"/>
              <w:ind w:firstLineChars="0"/>
            </w:pPr>
            <w:r>
              <w:rPr>
                <w:bCs/>
                <w:iCs/>
              </w:rPr>
              <w:t>If computational complexity is treated as a metric to be considered, the number of addition/comparison operations in decoding process should be evaluated</w:t>
            </w:r>
          </w:p>
          <w:p w14:paraId="2D5FB121" w14:textId="77777777" w:rsidR="007B6E17" w:rsidRDefault="005C1924">
            <w:pPr>
              <w:pStyle w:val="af7"/>
              <w:numPr>
                <w:ilvl w:val="0"/>
                <w:numId w:val="16"/>
              </w:numPr>
              <w:spacing w:after="0" w:line="240" w:lineRule="auto"/>
              <w:ind w:firstLineChars="0"/>
            </w:pPr>
            <w:r>
              <w:rPr>
                <w:bCs/>
                <w:iCs/>
              </w:rPr>
              <w:t>The starting point of the formula for LDPC computational complexity is</w:t>
            </w:r>
          </w:p>
          <w:p w14:paraId="2D5FB122" w14:textId="77777777" w:rsidR="007B6E17" w:rsidRDefault="005C1924">
            <w:pPr>
              <w:pStyle w:val="af7"/>
              <w:spacing w:after="0" w:line="240" w:lineRule="auto"/>
              <w:ind w:left="440" w:firstLine="400"/>
              <w:rPr>
                <w:iCs/>
              </w:rPr>
            </w:pPr>
            <m:oMathPara>
              <m:oMath>
                <m:r>
                  <m:rPr>
                    <m:sty m:val="p"/>
                  </m:rPr>
                  <w:rPr>
                    <w:rFonts w:ascii="Cambria Math" w:hAnsi="Cambria Math"/>
                  </w:rPr>
                  <m:t>Computational complexity=I∙M∙W</m:t>
                </m:r>
              </m:oMath>
            </m:oMathPara>
          </w:p>
          <w:p w14:paraId="2D5FB123" w14:textId="77777777" w:rsidR="007B6E17" w:rsidRDefault="005C1924">
            <w:pPr>
              <w:pStyle w:val="af0"/>
              <w:kinsoku w:val="0"/>
              <w:overflowPunct w:val="0"/>
              <w:spacing w:before="0" w:beforeAutospacing="0" w:after="0" w:afterAutospacing="0"/>
              <w:ind w:left="440"/>
              <w:textAlignment w:val="baseline"/>
              <w:rPr>
                <w:rFonts w:ascii="Times New Roman" w:hAnsi="Times New Roman" w:cs="Times New Roman"/>
                <w:sz w:val="20"/>
                <w:szCs w:val="20"/>
              </w:rPr>
            </w:pPr>
            <m:oMath>
              <m:r>
                <m:rPr>
                  <m:sty m:val="p"/>
                </m:rPr>
                <w:rPr>
                  <w:rFonts w:ascii="Cambria Math" w:eastAsia="Cambria Math" w:hAnsi="Cambria Math" w:cs="Times New Roman"/>
                  <w:color w:val="353630"/>
                  <w:kern w:val="24"/>
                  <w:sz w:val="20"/>
                  <w:szCs w:val="20"/>
                </w:rPr>
                <m:t>I</m:t>
              </m:r>
            </m:oMath>
            <w:r>
              <w:rPr>
                <w:rFonts w:ascii="Times New Roman" w:eastAsia="宋体" w:hAnsi="Times New Roman" w:cs="Times New Roman"/>
                <w:color w:val="353630"/>
                <w:kern w:val="24"/>
                <w:sz w:val="20"/>
                <w:szCs w:val="20"/>
                <w:lang w:val="en-GB"/>
              </w:rPr>
              <w:t xml:space="preserve"> </w:t>
            </w:r>
            <w:r>
              <w:rPr>
                <w:rFonts w:ascii="Times New Roman" w:eastAsia="Times New Roman" w:hAnsi="Times New Roman" w:cs="Times New Roman"/>
                <w:color w:val="000000" w:themeColor="text1"/>
                <w:kern w:val="24"/>
                <w:sz w:val="20"/>
                <w:szCs w:val="20"/>
              </w:rPr>
              <w:t xml:space="preserve">is </w:t>
            </w:r>
            <w:r>
              <w:rPr>
                <w:rFonts w:ascii="Times New Roman" w:eastAsia="等线" w:hAnsi="Times New Roman" w:cs="Times New Roman"/>
                <w:color w:val="000000" w:themeColor="text1"/>
                <w:kern w:val="24"/>
                <w:sz w:val="20"/>
                <w:szCs w:val="20"/>
                <w:lang w:val="en-GB"/>
              </w:rPr>
              <w:t>the number of [average/maximum] iteration,</w:t>
            </w:r>
          </w:p>
          <w:p w14:paraId="2D5FB124" w14:textId="77777777" w:rsidR="007B6E17" w:rsidRDefault="005C1924">
            <w:pPr>
              <w:pStyle w:val="af0"/>
              <w:kinsoku w:val="0"/>
              <w:overflowPunct w:val="0"/>
              <w:spacing w:before="0" w:beforeAutospacing="0" w:after="0" w:afterAutospacing="0"/>
              <w:ind w:left="440"/>
              <w:textAlignment w:val="baseline"/>
              <w:rPr>
                <w:rFonts w:ascii="Times New Roman" w:hAnsi="Times New Roman" w:cs="Times New Roman"/>
                <w:color w:val="000000" w:themeColor="text1"/>
                <w:kern w:val="24"/>
                <w:sz w:val="20"/>
                <w:szCs w:val="20"/>
                <w:lang w:val="en-GB"/>
              </w:rPr>
            </w:pPr>
            <m:oMath>
              <m:r>
                <m:rPr>
                  <m:sty m:val="p"/>
                </m:rPr>
                <w:rPr>
                  <w:rFonts w:ascii="Cambria Math" w:eastAsia="Cambria Math" w:hAnsi="Cambria Math" w:cs="Times New Roman"/>
                  <w:color w:val="353630"/>
                  <w:kern w:val="24"/>
                  <w:sz w:val="20"/>
                  <w:szCs w:val="20"/>
                </w:rPr>
                <m:t>M</m:t>
              </m:r>
            </m:oMath>
            <w:r>
              <w:rPr>
                <w:rFonts w:ascii="Times New Roman" w:eastAsia="等线" w:hAnsi="Times New Roman" w:cs="Times New Roman"/>
                <w:color w:val="000000" w:themeColor="text1"/>
                <w:kern w:val="24"/>
                <w:sz w:val="20"/>
                <w:szCs w:val="20"/>
                <w:lang w:val="en-GB"/>
              </w:rPr>
              <w:t xml:space="preserve"> </w:t>
            </w:r>
            <w:r>
              <w:rPr>
                <w:rFonts w:ascii="Times New Roman" w:eastAsia="Times New Roman" w:hAnsi="Times New Roman" w:cs="Times New Roman"/>
                <w:color w:val="000000" w:themeColor="text1"/>
                <w:kern w:val="24"/>
                <w:sz w:val="20"/>
                <w:szCs w:val="20"/>
                <w:lang w:val="en-GB"/>
              </w:rPr>
              <w:t xml:space="preserve">is </w:t>
            </w:r>
            <w:r>
              <w:rPr>
                <w:rFonts w:ascii="Times New Roman" w:eastAsia="Times New Roman" w:hAnsi="Times New Roman" w:cs="Times New Roman"/>
                <w:color w:val="000000" w:themeColor="text1"/>
                <w:kern w:val="24"/>
                <w:sz w:val="20"/>
                <w:szCs w:val="20"/>
              </w:rPr>
              <w:t>the number of rows of the parity check matrix H</w:t>
            </w:r>
            <w:r>
              <w:rPr>
                <w:rFonts w:ascii="Times New Roman" w:eastAsia="等线" w:hAnsi="Times New Roman" w:cs="Times New Roman"/>
                <w:color w:val="000000" w:themeColor="text1"/>
                <w:kern w:val="24"/>
                <w:sz w:val="20"/>
                <w:szCs w:val="20"/>
                <w:lang w:val="en-GB"/>
              </w:rPr>
              <w:t>,</w:t>
            </w:r>
          </w:p>
          <w:p w14:paraId="2D5FB125" w14:textId="77777777" w:rsidR="007B6E17" w:rsidRDefault="005C1924">
            <w:pPr>
              <w:pStyle w:val="af0"/>
              <w:kinsoku w:val="0"/>
              <w:overflowPunct w:val="0"/>
              <w:spacing w:before="0" w:beforeAutospacing="0" w:after="0" w:afterAutospacing="0"/>
              <w:ind w:left="440"/>
              <w:textAlignment w:val="baseline"/>
              <w:rPr>
                <w:rFonts w:hint="eastAsia"/>
              </w:rPr>
            </w:pPr>
            <m:oMath>
              <m:r>
                <m:rPr>
                  <m:sty m:val="p"/>
                </m:rPr>
                <w:rPr>
                  <w:rFonts w:ascii="Cambria Math" w:eastAsia="Cambria Math" w:hAnsi="Cambria Math" w:cs="Times New Roman"/>
                  <w:color w:val="353630"/>
                  <w:kern w:val="24"/>
                  <w:sz w:val="20"/>
                  <w:szCs w:val="20"/>
                </w:rPr>
                <m:t>W</m:t>
              </m:r>
            </m:oMath>
            <w:r>
              <w:rPr>
                <w:rFonts w:ascii="Times New Roman" w:eastAsia="Times New Roman" w:hAnsi="Times New Roman" w:cs="Times New Roman"/>
                <w:color w:val="000000" w:themeColor="text1"/>
                <w:kern w:val="24"/>
                <w:sz w:val="20"/>
                <w:szCs w:val="20"/>
              </w:rPr>
              <w:t xml:space="preserve"> is </w:t>
            </w:r>
            <w:r>
              <w:rPr>
                <w:rFonts w:ascii="Times New Roman" w:eastAsia="等线" w:hAnsi="Times New Roman" w:cs="Times New Roman"/>
                <w:color w:val="000000" w:themeColor="text1"/>
                <w:kern w:val="24"/>
                <w:sz w:val="20"/>
                <w:szCs w:val="20"/>
              </w:rPr>
              <w:t>the number of calculations per row</w:t>
            </w:r>
            <w:r>
              <w:rPr>
                <w:rFonts w:ascii="Times New Roman" w:hAnsi="Times New Roman" w:cs="Times New Roman"/>
                <w:color w:val="000000" w:themeColor="text1"/>
                <w:kern w:val="24"/>
                <w:sz w:val="20"/>
                <w:szCs w:val="20"/>
              </w:rPr>
              <w:t xml:space="preserve"> (may vary depending on the decoding algorithm assumed for evaluation)</w:t>
            </w:r>
          </w:p>
        </w:tc>
      </w:tr>
      <w:tr w:rsidR="007B6E17" w14:paraId="2D5FB139" w14:textId="77777777">
        <w:tc>
          <w:tcPr>
            <w:tcW w:w="1696" w:type="dxa"/>
          </w:tcPr>
          <w:p w14:paraId="2D5FB127" w14:textId="77777777" w:rsidR="007B6E17" w:rsidRDefault="005C1924">
            <w:pPr>
              <w:tabs>
                <w:tab w:val="left" w:pos="840"/>
              </w:tabs>
              <w:spacing w:after="0" w:line="240" w:lineRule="auto"/>
              <w:jc w:val="left"/>
              <w:rPr>
                <w:rFonts w:eastAsia="等线"/>
                <w:lang w:val="en-US" w:eastAsia="zh-CN"/>
              </w:rPr>
            </w:pPr>
            <w:r>
              <w:rPr>
                <w:color w:val="000000"/>
              </w:rPr>
              <w:lastRenderedPageBreak/>
              <w:t>Rakuten Mobile</w:t>
            </w:r>
          </w:p>
        </w:tc>
        <w:tc>
          <w:tcPr>
            <w:tcW w:w="7932" w:type="dxa"/>
          </w:tcPr>
          <w:p w14:paraId="2D5FB128" w14:textId="77777777" w:rsidR="007B6E17" w:rsidRDefault="005C1924">
            <w:pPr>
              <w:spacing w:after="0" w:line="240" w:lineRule="auto"/>
              <w:rPr>
                <w:iCs/>
              </w:rPr>
            </w:pPr>
            <w:r>
              <w:rPr>
                <w:bCs/>
                <w:iCs/>
              </w:rPr>
              <w:t>Proposal 3:</w:t>
            </w:r>
            <w:r>
              <w:rPr>
                <w:iCs/>
              </w:rPr>
              <w:t xml:space="preserve"> In studying channel coding for 6GR data channels beyond NR, use at least the following evaluation assumptions:</w:t>
            </w:r>
          </w:p>
          <w:p w14:paraId="2D5FB129" w14:textId="77777777" w:rsidR="007B6E17" w:rsidRDefault="005C1924">
            <w:pPr>
              <w:pStyle w:val="af7"/>
              <w:numPr>
                <w:ilvl w:val="0"/>
                <w:numId w:val="17"/>
              </w:numPr>
              <w:spacing w:after="0" w:line="240" w:lineRule="auto"/>
              <w:ind w:firstLineChars="0"/>
              <w:jc w:val="left"/>
              <w:rPr>
                <w:iCs/>
              </w:rPr>
            </w:pPr>
            <w:r>
              <w:rPr>
                <w:iCs/>
              </w:rPr>
              <w:t>TR 38.901 channel model and its extensions for the new frequency range, NTN, and ISAC scenarios</w:t>
            </w:r>
          </w:p>
          <w:p w14:paraId="2D5FB12A" w14:textId="77777777" w:rsidR="007B6E17" w:rsidRDefault="005C1924">
            <w:pPr>
              <w:pStyle w:val="af7"/>
              <w:numPr>
                <w:ilvl w:val="0"/>
                <w:numId w:val="17"/>
              </w:numPr>
              <w:spacing w:after="0" w:line="240" w:lineRule="auto"/>
              <w:ind w:firstLineChars="0"/>
              <w:jc w:val="left"/>
              <w:rPr>
                <w:iCs/>
              </w:rPr>
            </w:pPr>
            <w:r>
              <w:rPr>
                <w:iCs/>
              </w:rPr>
              <w:t>Modulation Orders in the range from QPSK, 16-QAM, 64-QAM, 256-QAM and 1024-QAM</w:t>
            </w:r>
          </w:p>
          <w:p w14:paraId="2D5FB12B" w14:textId="77777777" w:rsidR="007B6E17" w:rsidRDefault="005C1924">
            <w:pPr>
              <w:pStyle w:val="af7"/>
              <w:numPr>
                <w:ilvl w:val="0"/>
                <w:numId w:val="17"/>
              </w:numPr>
              <w:spacing w:after="0" w:line="240" w:lineRule="auto"/>
              <w:ind w:firstLineChars="0"/>
              <w:jc w:val="left"/>
              <w:rPr>
                <w:iCs/>
              </w:rPr>
            </w:pPr>
            <w:r>
              <w:rPr>
                <w:iCs/>
              </w:rPr>
              <w:t>Payload Sizes</w:t>
            </w:r>
          </w:p>
          <w:p w14:paraId="2D5FB12C" w14:textId="77777777" w:rsidR="007B6E17" w:rsidRDefault="005C1924">
            <w:pPr>
              <w:pStyle w:val="af7"/>
              <w:numPr>
                <w:ilvl w:val="1"/>
                <w:numId w:val="17"/>
              </w:numPr>
              <w:spacing w:after="0" w:line="240" w:lineRule="auto"/>
              <w:ind w:firstLineChars="0"/>
              <w:jc w:val="left"/>
              <w:rPr>
                <w:iCs/>
              </w:rPr>
            </w:pPr>
            <w:r>
              <w:rPr>
                <w:iCs/>
              </w:rPr>
              <w:t>FFS: study typical sizes for small packets and large packets.</w:t>
            </w:r>
          </w:p>
          <w:p w14:paraId="2D5FB12D" w14:textId="77777777" w:rsidR="007B6E17" w:rsidRDefault="005C1924">
            <w:pPr>
              <w:pStyle w:val="af7"/>
              <w:numPr>
                <w:ilvl w:val="0"/>
                <w:numId w:val="17"/>
              </w:numPr>
              <w:spacing w:after="0" w:line="240" w:lineRule="auto"/>
              <w:ind w:firstLineChars="0"/>
              <w:jc w:val="left"/>
              <w:rPr>
                <w:iCs/>
              </w:rPr>
            </w:pPr>
            <w:r>
              <w:rPr>
                <w:iCs/>
              </w:rPr>
              <w:t>Code rates in range [</w:t>
            </w:r>
            <w:r>
              <w:rPr>
                <w:iCs/>
                <w:lang w:val="en-US"/>
              </w:rPr>
              <w:t>1/3, 2/5, 1/2, 2/3, 3/4, 5/6, 8/9, 948/1024]</w:t>
            </w:r>
          </w:p>
          <w:p w14:paraId="2D5FB12E" w14:textId="77777777" w:rsidR="007B6E17" w:rsidRDefault="005C1924">
            <w:pPr>
              <w:pStyle w:val="af7"/>
              <w:numPr>
                <w:ilvl w:val="0"/>
                <w:numId w:val="17"/>
              </w:numPr>
              <w:spacing w:after="0" w:line="240" w:lineRule="auto"/>
              <w:ind w:firstLineChars="0"/>
              <w:jc w:val="left"/>
              <w:rPr>
                <w:iCs/>
              </w:rPr>
            </w:pPr>
            <w:r>
              <w:rPr>
                <w:iCs/>
              </w:rPr>
              <w:t>Non-adaptive HARQ assumption with [X] maximum retransmissions</w:t>
            </w:r>
          </w:p>
          <w:p w14:paraId="2D5FB12F" w14:textId="77777777" w:rsidR="007B6E17" w:rsidRDefault="005C1924">
            <w:pPr>
              <w:pStyle w:val="af7"/>
              <w:numPr>
                <w:ilvl w:val="0"/>
                <w:numId w:val="17"/>
              </w:numPr>
              <w:spacing w:after="0" w:line="240" w:lineRule="auto"/>
              <w:ind w:firstLineChars="0"/>
              <w:jc w:val="left"/>
              <w:rPr>
                <w:iCs/>
              </w:rPr>
            </w:pPr>
            <w:r>
              <w:rPr>
                <w:iCs/>
              </w:rPr>
              <w:t>Decoding algorithms:</w:t>
            </w:r>
          </w:p>
          <w:p w14:paraId="2D5FB130" w14:textId="77777777" w:rsidR="007B6E17" w:rsidRDefault="005C1924">
            <w:pPr>
              <w:pStyle w:val="af7"/>
              <w:numPr>
                <w:ilvl w:val="1"/>
                <w:numId w:val="17"/>
              </w:numPr>
              <w:spacing w:after="0" w:line="240" w:lineRule="auto"/>
              <w:ind w:firstLineChars="0"/>
              <w:jc w:val="left"/>
              <w:rPr>
                <w:iCs/>
              </w:rPr>
            </w:pPr>
            <w:r>
              <w:rPr>
                <w:iCs/>
              </w:rPr>
              <w:t>BP and min-sum for LDPC / extended LDPC with detailed implementation including number of iterations in range [2, 3, 4, 5, 6, 8, 10, 20]</w:t>
            </w:r>
          </w:p>
          <w:p w14:paraId="2D5FB131" w14:textId="77777777" w:rsidR="007B6E17" w:rsidRDefault="005C1924">
            <w:pPr>
              <w:pStyle w:val="af7"/>
              <w:numPr>
                <w:ilvl w:val="0"/>
                <w:numId w:val="17"/>
              </w:numPr>
              <w:spacing w:after="0" w:line="240" w:lineRule="auto"/>
              <w:ind w:left="714" w:firstLineChars="0" w:hanging="357"/>
              <w:jc w:val="left"/>
              <w:rPr>
                <w:iCs/>
              </w:rPr>
            </w:pPr>
            <w:r>
              <w:rPr>
                <w:iCs/>
              </w:rPr>
              <w:t>System Bandwidths</w:t>
            </w:r>
          </w:p>
          <w:p w14:paraId="2D5FB132" w14:textId="77777777" w:rsidR="007B6E17" w:rsidRDefault="005C1924">
            <w:pPr>
              <w:pStyle w:val="af7"/>
              <w:numPr>
                <w:ilvl w:val="1"/>
                <w:numId w:val="17"/>
              </w:numPr>
              <w:spacing w:after="0" w:line="240" w:lineRule="auto"/>
              <w:ind w:firstLineChars="0"/>
              <w:jc w:val="left"/>
              <w:rPr>
                <w:iCs/>
              </w:rPr>
            </w:pPr>
            <w:r>
              <w:rPr>
                <w:iCs/>
              </w:rPr>
              <w:t>FFS: study typical bandwidths reflecting representative 6G configurations.</w:t>
            </w:r>
          </w:p>
          <w:p w14:paraId="2D5FB133" w14:textId="77777777" w:rsidR="007B6E17" w:rsidRDefault="005C1924">
            <w:pPr>
              <w:spacing w:after="0" w:line="240" w:lineRule="auto"/>
              <w:rPr>
                <w:iCs/>
              </w:rPr>
            </w:pPr>
            <w:r>
              <w:rPr>
                <w:bCs/>
                <w:iCs/>
              </w:rPr>
              <w:t>Proposal 4:</w:t>
            </w:r>
            <w:r>
              <w:rPr>
                <w:iCs/>
              </w:rPr>
              <w:t xml:space="preserve"> In studying channel coding for 6GR data channels beyond NR, use at least the following evaluation methodology:</w:t>
            </w:r>
          </w:p>
          <w:p w14:paraId="2D5FB134" w14:textId="77777777" w:rsidR="007B6E17" w:rsidRDefault="005C1924">
            <w:pPr>
              <w:pStyle w:val="af7"/>
              <w:numPr>
                <w:ilvl w:val="0"/>
                <w:numId w:val="17"/>
              </w:numPr>
              <w:spacing w:after="0" w:line="240" w:lineRule="auto"/>
              <w:ind w:firstLineChars="0"/>
              <w:jc w:val="left"/>
              <w:rPr>
                <w:iCs/>
              </w:rPr>
            </w:pPr>
            <w:r>
              <w:rPr>
                <w:iCs/>
              </w:rPr>
              <w:t>Link-Level Simulations</w:t>
            </w:r>
          </w:p>
          <w:p w14:paraId="2D5FB135" w14:textId="77777777" w:rsidR="007B6E17" w:rsidRDefault="005C1924">
            <w:pPr>
              <w:pStyle w:val="af7"/>
              <w:numPr>
                <w:ilvl w:val="0"/>
                <w:numId w:val="17"/>
              </w:numPr>
              <w:spacing w:after="0" w:line="240" w:lineRule="auto"/>
              <w:ind w:firstLineChars="0"/>
              <w:jc w:val="left"/>
              <w:rPr>
                <w:iCs/>
              </w:rPr>
            </w:pPr>
            <w:r>
              <w:rPr>
                <w:iCs/>
              </w:rPr>
              <w:t>System-Level Simulations</w:t>
            </w:r>
          </w:p>
          <w:p w14:paraId="2D5FB136" w14:textId="77777777" w:rsidR="007B6E17" w:rsidRDefault="005C1924">
            <w:pPr>
              <w:pStyle w:val="af7"/>
              <w:numPr>
                <w:ilvl w:val="1"/>
                <w:numId w:val="17"/>
              </w:numPr>
              <w:spacing w:after="0" w:line="240" w:lineRule="auto"/>
              <w:ind w:firstLineChars="0"/>
              <w:jc w:val="left"/>
              <w:rPr>
                <w:iCs/>
              </w:rPr>
            </w:pPr>
            <w:r>
              <w:rPr>
                <w:iCs/>
              </w:rPr>
              <w:t>Note: to evaluate latency and reliability in realistic traffic scenarios with diverse packet sizes and HARQ configurations.</w:t>
            </w:r>
          </w:p>
          <w:p w14:paraId="2D5FB137" w14:textId="77777777" w:rsidR="007B6E17" w:rsidRDefault="005C1924">
            <w:pPr>
              <w:pStyle w:val="af7"/>
              <w:numPr>
                <w:ilvl w:val="0"/>
                <w:numId w:val="17"/>
              </w:numPr>
              <w:spacing w:after="0" w:line="240" w:lineRule="auto"/>
              <w:ind w:left="714" w:firstLineChars="0" w:hanging="357"/>
              <w:jc w:val="left"/>
              <w:rPr>
                <w:iCs/>
              </w:rPr>
            </w:pPr>
            <w:r>
              <w:rPr>
                <w:iCs/>
              </w:rPr>
              <w:t>Hardware-Level Analysis</w:t>
            </w:r>
          </w:p>
          <w:p w14:paraId="2D5FB138" w14:textId="77777777" w:rsidR="007B6E17" w:rsidRDefault="005C1924">
            <w:pPr>
              <w:pStyle w:val="af7"/>
              <w:numPr>
                <w:ilvl w:val="1"/>
                <w:numId w:val="17"/>
              </w:numPr>
              <w:spacing w:after="0" w:line="240" w:lineRule="auto"/>
              <w:ind w:firstLineChars="0"/>
              <w:jc w:val="left"/>
              <w:rPr>
                <w:rFonts w:eastAsia="等线"/>
                <w:lang w:val="en-US" w:eastAsia="zh-CN"/>
              </w:rPr>
            </w:pPr>
            <w:r>
              <w:rPr>
                <w:iCs/>
              </w:rPr>
              <w:lastRenderedPageBreak/>
              <w:t>Note: to evaluate decoding complexity, including gate count, memory footprint, and power consumption.</w:t>
            </w:r>
          </w:p>
        </w:tc>
      </w:tr>
    </w:tbl>
    <w:p w14:paraId="2D5FB13A" w14:textId="77777777" w:rsidR="007B6E17" w:rsidRDefault="007B6E17">
      <w:pPr>
        <w:rPr>
          <w:rFonts w:eastAsiaTheme="minorEastAsia"/>
          <w:lang w:val="en-US" w:eastAsia="zh-CN"/>
        </w:rPr>
      </w:pPr>
    </w:p>
    <w:p w14:paraId="2D5FB13B" w14:textId="77777777" w:rsidR="007B6E17" w:rsidRDefault="005C1924">
      <w:pPr>
        <w:pStyle w:val="4"/>
        <w:spacing w:after="156"/>
        <w:ind w:leftChars="0" w:left="0" w:firstLine="0"/>
        <w:jc w:val="left"/>
        <w:rPr>
          <w:b/>
          <w:bCs/>
          <w:lang w:val="en-GB" w:eastAsia="zh-CN"/>
        </w:rPr>
      </w:pPr>
      <w:r>
        <w:rPr>
          <w:b/>
          <w:bCs/>
          <w:lang w:eastAsia="zh-CN"/>
        </w:rPr>
        <w:t>Summary of inputs</w:t>
      </w:r>
    </w:p>
    <w:p w14:paraId="2D5FB13C" w14:textId="77777777" w:rsidR="007B6E17" w:rsidRDefault="005C1924">
      <w:pPr>
        <w:rPr>
          <w:rFonts w:eastAsia="等线"/>
          <w:lang w:val="en-US" w:eastAsia="zh-CN"/>
        </w:rPr>
      </w:pPr>
      <w:r>
        <w:rPr>
          <w:rFonts w:eastAsia="等线" w:hint="eastAsia"/>
          <w:lang w:val="en-US" w:eastAsia="zh-CN"/>
        </w:rPr>
        <w:t>In</w:t>
      </w:r>
      <w:r>
        <w:rPr>
          <w:rFonts w:eastAsia="等线"/>
          <w:lang w:val="en-US" w:eastAsia="zh-CN"/>
        </w:rPr>
        <w:t xml:space="preserve"> RAN1#123 meeting, companies discussed the </w:t>
      </w:r>
      <w:r>
        <w:rPr>
          <w:rFonts w:eastAsia="等线" w:hint="eastAsia"/>
          <w:lang w:val="en-US" w:eastAsia="zh-CN"/>
        </w:rPr>
        <w:t>evaluation methodology</w:t>
      </w:r>
      <w:r>
        <w:rPr>
          <w:rFonts w:eastAsia="等线"/>
          <w:lang w:val="en-US" w:eastAsia="zh-CN"/>
        </w:rPr>
        <w:t xml:space="preserve"> for 6G data channel coding. In general, </w:t>
      </w:r>
      <w:r>
        <w:rPr>
          <w:rFonts w:eastAsia="等线" w:hint="eastAsia"/>
          <w:lang w:val="en-US" w:eastAsia="zh-CN"/>
        </w:rPr>
        <w:t xml:space="preserve">the evaluation metrics include </w:t>
      </w:r>
      <w:r>
        <w:rPr>
          <w:rFonts w:eastAsia="等线"/>
          <w:lang w:val="en-US" w:eastAsia="zh-CN"/>
        </w:rPr>
        <w:t xml:space="preserve">BLER </w:t>
      </w:r>
      <w:r>
        <w:rPr>
          <w:rFonts w:eastAsia="等线" w:hint="eastAsia"/>
          <w:lang w:val="en-US" w:eastAsia="zh-CN"/>
        </w:rPr>
        <w:t>performance, decoding throughput/latency, computation/implementation complexity, memory</w:t>
      </w:r>
      <w:r>
        <w:rPr>
          <w:rFonts w:eastAsia="等线"/>
          <w:lang w:val="en-US" w:eastAsia="zh-CN"/>
        </w:rPr>
        <w:t>, area efficiency</w:t>
      </w:r>
      <w:r>
        <w:rPr>
          <w:rFonts w:eastAsia="等线" w:hint="eastAsia"/>
          <w:lang w:val="en-US" w:eastAsia="zh-CN"/>
        </w:rPr>
        <w:t>, energy efficiency</w:t>
      </w:r>
      <w:r>
        <w:rPr>
          <w:rFonts w:eastAsia="等线"/>
          <w:lang w:val="en-US" w:eastAsia="zh-CN"/>
        </w:rPr>
        <w:t>. Companies’ views are summarized as below.</w:t>
      </w:r>
    </w:p>
    <w:p w14:paraId="2D5FB13D" w14:textId="77777777" w:rsidR="007B6E17" w:rsidRDefault="005C1924">
      <w:pPr>
        <w:pStyle w:val="af7"/>
        <w:numPr>
          <w:ilvl w:val="0"/>
          <w:numId w:val="18"/>
        </w:numPr>
        <w:ind w:firstLineChars="0"/>
        <w:jc w:val="left"/>
        <w:rPr>
          <w:rFonts w:eastAsia="等线"/>
          <w:lang w:val="de-DE" w:eastAsia="zh-CN"/>
        </w:rPr>
      </w:pPr>
      <w:r>
        <w:rPr>
          <w:rFonts w:eastAsia="等线" w:hint="eastAsia"/>
          <w:lang w:val="de-DE" w:eastAsia="zh-CN"/>
        </w:rPr>
        <w:t>BLER performance</w:t>
      </w:r>
      <w:r>
        <w:rPr>
          <w:rFonts w:eastAsia="等线"/>
          <w:lang w:val="de-DE" w:eastAsia="zh-CN"/>
        </w:rPr>
        <w:t>: vivo, Huawei, Samsung,</w:t>
      </w:r>
      <w:r>
        <w:rPr>
          <w:rFonts w:eastAsia="等线" w:hint="eastAsia"/>
          <w:lang w:val="de-DE" w:eastAsia="zh-CN"/>
        </w:rPr>
        <w:t xml:space="preserve"> ZTE</w:t>
      </w:r>
    </w:p>
    <w:p w14:paraId="2D5FB13E" w14:textId="77777777" w:rsidR="007B6E17" w:rsidRDefault="005C1924">
      <w:pPr>
        <w:numPr>
          <w:ilvl w:val="1"/>
          <w:numId w:val="19"/>
        </w:numPr>
        <w:jc w:val="left"/>
        <w:rPr>
          <w:rFonts w:eastAsia="等线"/>
          <w:lang w:val="en-US" w:eastAsia="zh-CN"/>
        </w:rPr>
      </w:pPr>
      <w:r>
        <w:rPr>
          <w:rFonts w:eastAsia="等线"/>
          <w:lang w:val="en-US" w:eastAsia="zh-CN"/>
        </w:rPr>
        <w:t>vivo:</w:t>
      </w:r>
      <w:r>
        <w:rPr>
          <w:rFonts w:hint="eastAsia"/>
          <w:lang w:eastAsia="zh-CN"/>
        </w:rPr>
        <w:t xml:space="preserve"> Besides increased data rates, other aspects motivating the data channel </w:t>
      </w:r>
      <w:r>
        <w:rPr>
          <w:lang w:eastAsia="zh-CN"/>
        </w:rPr>
        <w:t>extensi</w:t>
      </w:r>
      <w:r>
        <w:rPr>
          <w:rFonts w:hint="eastAsia"/>
          <w:lang w:eastAsia="zh-CN"/>
        </w:rPr>
        <w:t>on include improved efficiency and BLER performance.</w:t>
      </w:r>
    </w:p>
    <w:p w14:paraId="2D5FB13F" w14:textId="77777777" w:rsidR="007B6E17" w:rsidRDefault="005C1924">
      <w:pPr>
        <w:pStyle w:val="af7"/>
        <w:numPr>
          <w:ilvl w:val="1"/>
          <w:numId w:val="19"/>
        </w:numPr>
        <w:ind w:firstLineChars="0"/>
        <w:rPr>
          <w:rFonts w:eastAsia="等线"/>
          <w:lang w:val="en-US" w:eastAsia="zh-CN"/>
        </w:rPr>
      </w:pPr>
      <w:r>
        <w:rPr>
          <w:rFonts w:eastAsia="等线"/>
          <w:lang w:val="en-US" w:eastAsia="zh-CN"/>
        </w:rPr>
        <w:t>Huawei:</w:t>
      </w:r>
      <w:r>
        <w:t xml:space="preserve"> </w:t>
      </w:r>
      <w:r>
        <w:rPr>
          <w:rFonts w:eastAsia="等线"/>
          <w:lang w:val="en-US" w:eastAsia="zh-CN"/>
        </w:rPr>
        <w:t>BLER performance shall be thoroughly investigated and compared under the same computational complexity</w:t>
      </w:r>
    </w:p>
    <w:p w14:paraId="2D5FB140" w14:textId="77777777" w:rsidR="007B6E17" w:rsidRDefault="005C1924">
      <w:pPr>
        <w:numPr>
          <w:ilvl w:val="1"/>
          <w:numId w:val="19"/>
        </w:numPr>
        <w:rPr>
          <w:rFonts w:eastAsia="等线"/>
          <w:lang w:val="en-US" w:eastAsia="zh-CN"/>
        </w:rPr>
      </w:pPr>
      <w:r>
        <w:rPr>
          <w:rFonts w:eastAsia="等线"/>
          <w:lang w:val="en-US" w:eastAsia="zh-CN"/>
        </w:rPr>
        <w:t xml:space="preserve">Samsung: Since this fixed limit cannot scale with evolving system requirements, large TB transmissions are subject to extensive segmentation and consequent performance loss. Each CB is encoded and decoded independently with its own CRC, while the overall TB includes an additional TB CRC. </w:t>
      </w:r>
      <w:r>
        <w:rPr>
          <w:rFonts w:eastAsia="等线" w:hint="eastAsia"/>
          <w:lang w:val="en-US" w:eastAsia="zh-CN"/>
        </w:rPr>
        <w:t>The relationship between TB and CB error rates can be expressed as:</w:t>
      </w:r>
      <w:r>
        <w:rPr>
          <w:rFonts w:eastAsia="等线"/>
          <w:lang w:val="en-US" w:eastAsia="zh-CN"/>
        </w:rPr>
        <w:t xml:space="preserve"> </w:t>
      </w:r>
      <m:oMath>
        <m:r>
          <m:rPr>
            <m:scr m:val="double-struck"/>
            <m:sty m:val="p"/>
          </m:rPr>
          <w:rPr>
            <w:rFonts w:ascii="Cambria Math" w:eastAsia="等线" w:hAnsi="Cambria Math"/>
            <w:lang w:val="en-US" w:eastAsia="zh-CN"/>
          </w:rPr>
          <m:t>P</m:t>
        </m:r>
        <m:d>
          <m:dPr>
            <m:ctrlPr>
              <w:rPr>
                <w:rFonts w:ascii="Cambria Math" w:eastAsia="等线" w:hAnsi="Cambria Math"/>
                <w:lang w:val="en-US" w:eastAsia="zh-CN"/>
              </w:rPr>
            </m:ctrlPr>
          </m:dPr>
          <m:e>
            <m:sSub>
              <m:sSubPr>
                <m:ctrlPr>
                  <w:rPr>
                    <w:rFonts w:ascii="Cambria Math" w:eastAsia="等线" w:hAnsi="Cambria Math"/>
                    <w:lang w:val="en-US" w:eastAsia="zh-CN"/>
                  </w:rPr>
                </m:ctrlPr>
              </m:sSubPr>
              <m:e>
                <m:r>
                  <m:rPr>
                    <m:scr m:val="script"/>
                    <m:sty m:val="p"/>
                  </m:rPr>
                  <w:rPr>
                    <w:rFonts w:ascii="Cambria Math" w:eastAsia="等线" w:hAnsi="Cambria Math"/>
                    <w:lang w:val="en-US" w:eastAsia="zh-CN"/>
                  </w:rPr>
                  <m:t>E</m:t>
                </m:r>
              </m:e>
              <m:sub>
                <m:r>
                  <w:rPr>
                    <w:rFonts w:ascii="Cambria Math" w:eastAsia="等线" w:hAnsi="Cambria Math"/>
                    <w:lang w:val="en-US" w:eastAsia="zh-CN"/>
                  </w:rPr>
                  <m:t>TB</m:t>
                </m:r>
              </m:sub>
            </m:sSub>
          </m:e>
        </m:d>
        <m:r>
          <m:rPr>
            <m:sty m:val="p"/>
          </m:rPr>
          <w:rPr>
            <w:rFonts w:ascii="Cambria Math" w:eastAsia="等线" w:hAnsi="Cambria Math"/>
            <w:lang w:val="en-US" w:eastAsia="zh-CN"/>
          </w:rPr>
          <m:t>=1-</m:t>
        </m:r>
        <m:sSup>
          <m:sSupPr>
            <m:ctrlPr>
              <w:rPr>
                <w:rFonts w:ascii="Cambria Math" w:eastAsia="等线" w:hAnsi="Cambria Math"/>
                <w:lang w:val="en-US" w:eastAsia="zh-CN"/>
              </w:rPr>
            </m:ctrlPr>
          </m:sSupPr>
          <m:e>
            <m:d>
              <m:dPr>
                <m:ctrlPr>
                  <w:rPr>
                    <w:rFonts w:ascii="Cambria Math" w:eastAsia="等线" w:hAnsi="Cambria Math"/>
                    <w:lang w:val="en-US" w:eastAsia="zh-CN"/>
                  </w:rPr>
                </m:ctrlPr>
              </m:dPr>
              <m:e>
                <m:r>
                  <m:rPr>
                    <m:sty m:val="p"/>
                  </m:rPr>
                  <w:rPr>
                    <w:rFonts w:ascii="Cambria Math" w:eastAsia="等线" w:hAnsi="Cambria Math"/>
                    <w:lang w:val="en-US" w:eastAsia="zh-CN"/>
                  </w:rPr>
                  <m:t>1-</m:t>
                </m:r>
                <m:r>
                  <m:rPr>
                    <m:scr m:val="double-struck"/>
                    <m:sty m:val="p"/>
                  </m:rPr>
                  <w:rPr>
                    <w:rFonts w:ascii="Cambria Math" w:eastAsia="等线" w:hAnsi="Cambria Math"/>
                    <w:lang w:val="en-US" w:eastAsia="zh-CN"/>
                  </w:rPr>
                  <m:t>P</m:t>
                </m:r>
                <m:d>
                  <m:dPr>
                    <m:ctrlPr>
                      <w:rPr>
                        <w:rFonts w:ascii="Cambria Math" w:eastAsia="等线" w:hAnsi="Cambria Math"/>
                        <w:lang w:val="en-US" w:eastAsia="zh-CN"/>
                      </w:rPr>
                    </m:ctrlPr>
                  </m:dPr>
                  <m:e>
                    <m:sSub>
                      <m:sSubPr>
                        <m:ctrlPr>
                          <w:rPr>
                            <w:rFonts w:ascii="Cambria Math" w:eastAsia="等线" w:hAnsi="Cambria Math"/>
                            <w:lang w:val="en-US" w:eastAsia="zh-CN"/>
                          </w:rPr>
                        </m:ctrlPr>
                      </m:sSubPr>
                      <m:e>
                        <m:r>
                          <m:rPr>
                            <m:scr m:val="script"/>
                            <m:sty m:val="p"/>
                          </m:rPr>
                          <w:rPr>
                            <w:rFonts w:ascii="Cambria Math" w:eastAsia="等线" w:hAnsi="Cambria Math"/>
                            <w:lang w:val="en-US" w:eastAsia="zh-CN"/>
                          </w:rPr>
                          <m:t>E</m:t>
                        </m:r>
                      </m:e>
                      <m:sub>
                        <m:r>
                          <w:rPr>
                            <w:rFonts w:ascii="Cambria Math" w:eastAsia="等线" w:hAnsi="Cambria Math"/>
                            <w:lang w:val="en-US" w:eastAsia="zh-CN"/>
                          </w:rPr>
                          <m:t>CB</m:t>
                        </m:r>
                      </m:sub>
                    </m:sSub>
                  </m:e>
                </m:d>
              </m:e>
            </m:d>
          </m:e>
          <m:sup>
            <m:r>
              <w:rPr>
                <w:rFonts w:ascii="Cambria Math" w:eastAsia="等线" w:hAnsi="Cambria Math"/>
                <w:lang w:val="en-US" w:eastAsia="zh-CN"/>
              </w:rPr>
              <m:t>C</m:t>
            </m:r>
          </m:sup>
        </m:sSup>
      </m:oMath>
      <w:r>
        <w:rPr>
          <w:rFonts w:eastAsia="等线"/>
          <w:lang w:val="en-US" w:eastAsia="zh-CN"/>
        </w:rPr>
        <w:t xml:space="preserve">, where </w:t>
      </w:r>
      <m:oMath>
        <m:r>
          <m:rPr>
            <m:scr m:val="double-struck"/>
            <m:sty m:val="p"/>
          </m:rPr>
          <w:rPr>
            <w:rFonts w:ascii="Cambria Math" w:eastAsia="等线" w:hAnsi="Cambria Math"/>
            <w:lang w:val="en-US" w:eastAsia="zh-CN"/>
          </w:rPr>
          <m:t>P</m:t>
        </m:r>
        <m:d>
          <m:dPr>
            <m:ctrlPr>
              <w:rPr>
                <w:rFonts w:ascii="Cambria Math" w:eastAsia="等线" w:hAnsi="Cambria Math"/>
                <w:lang w:val="en-US" w:eastAsia="zh-CN"/>
              </w:rPr>
            </m:ctrlPr>
          </m:dPr>
          <m:e>
            <m:sSub>
              <m:sSubPr>
                <m:ctrlPr>
                  <w:rPr>
                    <w:rFonts w:ascii="Cambria Math" w:eastAsia="等线" w:hAnsi="Cambria Math"/>
                    <w:lang w:val="en-US" w:eastAsia="zh-CN"/>
                  </w:rPr>
                </m:ctrlPr>
              </m:sSubPr>
              <m:e>
                <m:r>
                  <m:rPr>
                    <m:scr m:val="script"/>
                    <m:sty m:val="p"/>
                  </m:rPr>
                  <w:rPr>
                    <w:rFonts w:ascii="Cambria Math" w:eastAsia="等线" w:hAnsi="Cambria Math"/>
                    <w:lang w:val="en-US" w:eastAsia="zh-CN"/>
                  </w:rPr>
                  <m:t>E</m:t>
                </m:r>
              </m:e>
              <m:sub>
                <m:r>
                  <w:rPr>
                    <w:rFonts w:ascii="Cambria Math" w:eastAsia="等线" w:hAnsi="Cambria Math"/>
                    <w:lang w:val="en-US" w:eastAsia="zh-CN"/>
                  </w:rPr>
                  <m:t>TB</m:t>
                </m:r>
              </m:sub>
            </m:sSub>
          </m:e>
        </m:d>
      </m:oMath>
      <w:r>
        <w:rPr>
          <w:rFonts w:eastAsia="等线"/>
          <w:lang w:val="en-US" w:eastAsia="zh-CN"/>
        </w:rPr>
        <w:t xml:space="preserve"> and </w:t>
      </w:r>
      <m:oMath>
        <m:r>
          <m:rPr>
            <m:scr m:val="double-struck"/>
            <m:sty m:val="p"/>
          </m:rPr>
          <w:rPr>
            <w:rFonts w:ascii="Cambria Math" w:eastAsia="等线" w:hAnsi="Cambria Math"/>
            <w:lang w:val="en-US" w:eastAsia="zh-CN"/>
          </w:rPr>
          <m:t>P</m:t>
        </m:r>
        <m:d>
          <m:dPr>
            <m:ctrlPr>
              <w:rPr>
                <w:rFonts w:ascii="Cambria Math" w:eastAsia="等线" w:hAnsi="Cambria Math"/>
                <w:lang w:val="en-US" w:eastAsia="zh-CN"/>
              </w:rPr>
            </m:ctrlPr>
          </m:dPr>
          <m:e>
            <m:sSub>
              <m:sSubPr>
                <m:ctrlPr>
                  <w:rPr>
                    <w:rFonts w:ascii="Cambria Math" w:eastAsia="等线" w:hAnsi="Cambria Math"/>
                    <w:lang w:val="en-US" w:eastAsia="zh-CN"/>
                  </w:rPr>
                </m:ctrlPr>
              </m:sSubPr>
              <m:e>
                <m:r>
                  <m:rPr>
                    <m:scr m:val="script"/>
                    <m:sty m:val="p"/>
                  </m:rPr>
                  <w:rPr>
                    <w:rFonts w:ascii="Cambria Math" w:eastAsia="等线" w:hAnsi="Cambria Math"/>
                    <w:lang w:val="en-US" w:eastAsia="zh-CN"/>
                  </w:rPr>
                  <m:t>E</m:t>
                </m:r>
              </m:e>
              <m:sub>
                <m:r>
                  <w:rPr>
                    <w:rFonts w:ascii="Cambria Math" w:eastAsia="等线" w:hAnsi="Cambria Math"/>
                    <w:lang w:val="en-US" w:eastAsia="zh-CN"/>
                  </w:rPr>
                  <m:t>CB</m:t>
                </m:r>
              </m:sub>
            </m:sSub>
          </m:e>
        </m:d>
      </m:oMath>
      <w:r>
        <w:rPr>
          <w:rFonts w:eastAsia="等线"/>
          <w:lang w:val="en-US" w:eastAsia="zh-CN"/>
        </w:rPr>
        <w:t xml:space="preserve"> represent the TB and CB error rate, respectively, and </w:t>
      </w:r>
      <m:oMath>
        <m:r>
          <w:rPr>
            <w:rFonts w:ascii="Cambria Math" w:eastAsia="等线" w:hAnsi="Cambria Math"/>
            <w:lang w:val="en-US" w:eastAsia="zh-CN"/>
          </w:rPr>
          <m:t>C</m:t>
        </m:r>
      </m:oMath>
      <w:r>
        <w:rPr>
          <w:rFonts w:eastAsia="等线"/>
          <w:lang w:val="en-US" w:eastAsia="zh-CN"/>
        </w:rPr>
        <w:t xml:space="preserve"> denotes the number of code blocks.</w:t>
      </w:r>
    </w:p>
    <w:p w14:paraId="2D5FB141" w14:textId="77777777" w:rsidR="007B6E17" w:rsidRDefault="005C1924">
      <w:pPr>
        <w:numPr>
          <w:ilvl w:val="1"/>
          <w:numId w:val="19"/>
        </w:numPr>
        <w:rPr>
          <w:rFonts w:eastAsia="等线"/>
          <w:lang w:val="en-US" w:eastAsia="zh-CN"/>
        </w:rPr>
      </w:pPr>
      <w:r>
        <w:rPr>
          <w:rFonts w:eastAsia="等线" w:hint="eastAsia"/>
          <w:lang w:val="en-US" w:eastAsia="zh-CN"/>
        </w:rPr>
        <w:t xml:space="preserve">ZTE: </w:t>
      </w:r>
      <w:r>
        <w:rPr>
          <w:rFonts w:eastAsia="等线"/>
          <w:lang w:val="en-US" w:eastAsia="zh-CN"/>
        </w:rPr>
        <w:t xml:space="preserve">Different LDPC coding schemes may define different maximum numbers of systematic columns and lifting sizes, which may lead to variations in the maximum information length. TB level BLER performance should be considered, which can be derived by first simulating CBER for the code‑block length after segmentation and then computing BLER using </w:t>
      </w:r>
      <m:oMath>
        <m:r>
          <m:rPr>
            <m:sty m:val="p"/>
          </m:rPr>
          <w:rPr>
            <w:rFonts w:ascii="Cambria Math" w:eastAsia="等线" w:hAnsi="Cambria Math"/>
            <w:lang w:val="en-US" w:eastAsia="zh-CN"/>
          </w:rPr>
          <m:t xml:space="preserve">BLER = 1 - </m:t>
        </m:r>
        <m:sSup>
          <m:sSupPr>
            <m:ctrlPr>
              <w:rPr>
                <w:rFonts w:ascii="Cambria Math" w:eastAsia="等线" w:hAnsi="Cambria Math"/>
                <w:lang w:val="en-US" w:eastAsia="zh-CN"/>
              </w:rPr>
            </m:ctrlPr>
          </m:sSupPr>
          <m:e>
            <m:r>
              <m:rPr>
                <m:sty m:val="p"/>
              </m:rPr>
              <w:rPr>
                <w:rFonts w:ascii="Cambria Math" w:eastAsia="等线" w:hAnsi="Cambria Math"/>
                <w:lang w:val="en-US" w:eastAsia="zh-CN"/>
              </w:rPr>
              <m:t>(1 - CBER)</m:t>
            </m:r>
          </m:e>
          <m:sup>
            <m:r>
              <m:rPr>
                <m:sty m:val="p"/>
              </m:rPr>
              <w:rPr>
                <w:rFonts w:ascii="Cambria Math" w:eastAsia="等线" w:hAnsi="Cambria Math"/>
                <w:lang w:val="en-US" w:eastAsia="zh-CN"/>
              </w:rPr>
              <m:t>C</m:t>
            </m:r>
          </m:sup>
        </m:sSup>
      </m:oMath>
      <w:r>
        <w:rPr>
          <w:rFonts w:eastAsia="等线"/>
          <w:lang w:val="en-US" w:eastAsia="zh-CN"/>
        </w:rPr>
        <w:t>, where C represents the number of code blocks obtained from segmentation.</w:t>
      </w:r>
    </w:p>
    <w:p w14:paraId="2D5FB142" w14:textId="77777777" w:rsidR="007B6E17" w:rsidRDefault="007B6E17">
      <w:pPr>
        <w:ind w:left="840"/>
        <w:jc w:val="left"/>
        <w:rPr>
          <w:rFonts w:eastAsia="等线"/>
          <w:lang w:val="en-US" w:eastAsia="zh-CN"/>
        </w:rPr>
      </w:pPr>
    </w:p>
    <w:p w14:paraId="2D5FB143" w14:textId="77777777" w:rsidR="007B6E17" w:rsidRDefault="005C1924">
      <w:pPr>
        <w:ind w:left="420"/>
        <w:jc w:val="left"/>
        <w:rPr>
          <w:rFonts w:eastAsia="等线"/>
          <w:lang w:val="en-US" w:eastAsia="zh-CN"/>
        </w:rPr>
      </w:pPr>
      <w:r>
        <w:rPr>
          <w:rFonts w:eastAsia="等线" w:hint="eastAsia"/>
          <w:lang w:val="en-US" w:eastAsia="zh-CN"/>
        </w:rPr>
        <w:t>Throughput</w:t>
      </w:r>
      <w:r>
        <w:rPr>
          <w:rFonts w:eastAsia="等线"/>
          <w:lang w:val="en-US" w:eastAsia="zh-CN"/>
        </w:rPr>
        <w:t xml:space="preserve">: vivo, CMCC, CATT, Lenovo, Huawei, Samsung, ZTE, Tejas, Fujitsu, MediaTek, NTT DOCOMO </w:t>
      </w:r>
    </w:p>
    <w:p w14:paraId="2D5FB144" w14:textId="77777777" w:rsidR="007B6E17" w:rsidRDefault="005C1924">
      <w:pPr>
        <w:numPr>
          <w:ilvl w:val="1"/>
          <w:numId w:val="19"/>
        </w:numPr>
        <w:jc w:val="left"/>
        <w:rPr>
          <w:rFonts w:eastAsia="等线"/>
          <w:lang w:val="en-US" w:eastAsia="zh-CN"/>
        </w:rPr>
      </w:pPr>
      <w:r>
        <w:rPr>
          <w:rFonts w:eastAsia="等线" w:hint="eastAsia"/>
          <w:lang w:val="en-US" w:eastAsia="zh-CN"/>
        </w:rPr>
        <w:t xml:space="preserve">vivo: </w:t>
      </w:r>
      <w:r>
        <w:rPr>
          <w:rFonts w:eastAsia="等线"/>
          <w:lang w:val="en-US" w:eastAsia="zh-CN"/>
        </w:rPr>
        <w:t>For a row decoder with row parallelism of 1, the throughput can be easily estimated by the following equation</w:t>
      </w:r>
    </w:p>
    <w:p w14:paraId="2D5FB145" w14:textId="77777777" w:rsidR="007B6E17" w:rsidRDefault="00D15415">
      <w:pPr>
        <w:pStyle w:val="a7"/>
        <w:ind w:left="420"/>
        <w:jc w:val="center"/>
        <w:rPr>
          <w:rFonts w:eastAsiaTheme="minorEastAsia"/>
          <w:lang w:eastAsia="zh-CN"/>
        </w:rPr>
      </w:pPr>
      <w:r w:rsidRPr="00D15415">
        <w:rPr>
          <w:rFonts w:eastAsiaTheme="minorEastAsia" w:hint="eastAsia"/>
          <w:noProof/>
          <w:lang w:eastAsia="zh-CN"/>
        </w:rPr>
        <w:object w:dxaOrig="3644" w:dyaOrig="726" w14:anchorId="2D5FBDC2">
          <v:shape id="_x0000_i1026" type="#_x0000_t75" alt="" style="width:182pt;height:36.5pt;mso-width-percent:0;mso-height-percent:0;mso-width-percent:0;mso-height-percent:0" o:ole="">
            <v:imagedata r:id="rId10" o:title=""/>
          </v:shape>
          <o:OLEObject Type="Embed" ProgID="Equation.DSMT4" ShapeID="_x0000_i1026" DrawAspect="Content" ObjectID="_1825192325" r:id="rId11"/>
        </w:object>
      </w:r>
    </w:p>
    <w:p w14:paraId="2D5FB146" w14:textId="77777777" w:rsidR="007B6E17" w:rsidRDefault="005C1924">
      <w:pPr>
        <w:pStyle w:val="af7"/>
        <w:ind w:left="840" w:firstLineChars="0" w:firstLine="0"/>
        <w:jc w:val="left"/>
        <w:rPr>
          <w:rFonts w:eastAsiaTheme="minorEastAsia"/>
          <w:lang w:eastAsia="zh-CN"/>
        </w:rPr>
      </w:pPr>
      <w:r>
        <w:rPr>
          <w:rFonts w:eastAsiaTheme="minorEastAsia" w:hint="eastAsia"/>
          <w:lang w:eastAsia="zh-CN"/>
        </w:rPr>
        <w:t xml:space="preserve">where, </w:t>
      </w:r>
      <m:oMath>
        <m:r>
          <w:rPr>
            <w:rFonts w:ascii="Cambria Math" w:eastAsiaTheme="minorEastAsia" w:hAnsi="Cambria Math"/>
            <w:lang w:eastAsia="zh-CN"/>
          </w:rPr>
          <m:t>L</m:t>
        </m:r>
      </m:oMath>
      <w:r>
        <w:rPr>
          <w:rFonts w:eastAsiaTheme="minorEastAsia" w:hint="eastAsia"/>
          <w:lang w:eastAsia="zh-CN"/>
        </w:rPr>
        <w:t xml:space="preserve"> is the length of code block, </w:t>
      </w:r>
      <m:oMath>
        <m:r>
          <w:rPr>
            <w:rFonts w:ascii="Cambria Math" w:eastAsiaTheme="minorEastAsia" w:hAnsi="Cambria Math"/>
            <w:lang w:eastAsia="zh-CN"/>
          </w:rPr>
          <m:t>I</m:t>
        </m:r>
      </m:oMath>
      <w:r>
        <w:rPr>
          <w:rFonts w:eastAsiaTheme="minorEastAsia" w:hint="eastAsia"/>
          <w:lang w:eastAsia="zh-CN"/>
        </w:rPr>
        <w:t xml:space="preserve"> is the number of iterations, </w:t>
      </w: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Layer</m:t>
            </m:r>
          </m:sub>
        </m:sSub>
      </m:oMath>
      <w:r>
        <w:rPr>
          <w:rFonts w:eastAsiaTheme="minorEastAsia" w:hint="eastAsia"/>
          <w:lang w:eastAsia="zh-CN"/>
        </w:rPr>
        <w:t xml:space="preserve"> is the number of layers, </w:t>
      </w:r>
      <m:oMath>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pip</m:t>
            </m:r>
          </m:sub>
        </m:sSub>
      </m:oMath>
      <w:r>
        <w:rPr>
          <w:rFonts w:eastAsiaTheme="minorEastAsia" w:hint="eastAsia"/>
          <w:lang w:eastAsia="zh-CN"/>
        </w:rPr>
        <w:t xml:space="preserve">is the pipelined processing clocks required for CNU/VNU message updating in each layer, </w:t>
      </w:r>
      <m:oMath>
        <m:sSub>
          <m:sSubPr>
            <m:ctrlPr>
              <w:rPr>
                <w:rFonts w:ascii="Cambria Math" w:eastAsiaTheme="minorEastAsia" w:hAnsi="Cambria Math"/>
                <w:i/>
                <w:lang w:eastAsia="zh-CN"/>
              </w:rPr>
            </m:ctrlPr>
          </m:sSubPr>
          <m:e>
            <m:r>
              <w:rPr>
                <w:rFonts w:ascii="Cambria Math" w:eastAsiaTheme="minorEastAsia" w:hAnsi="Cambria Math"/>
                <w:lang w:eastAsia="zh-CN"/>
              </w:rPr>
              <m:t>f</m:t>
            </m:r>
          </m:e>
          <m:sub>
            <m:r>
              <w:rPr>
                <w:rFonts w:ascii="Cambria Math" w:eastAsiaTheme="minorEastAsia" w:hAnsi="Cambria Math"/>
                <w:lang w:eastAsia="zh-CN"/>
              </w:rPr>
              <m:t>c</m:t>
            </m:r>
          </m:sub>
        </m:sSub>
        <m:r>
          <w:rPr>
            <w:rFonts w:ascii="Cambria Math" w:eastAsiaTheme="minorEastAsia" w:hAnsi="Cambria Math"/>
            <w:lang w:eastAsia="zh-CN"/>
          </w:rPr>
          <m:t xml:space="preserve"> </m:t>
        </m:r>
      </m:oMath>
      <w:r>
        <w:rPr>
          <w:rFonts w:eastAsiaTheme="minorEastAsia" w:hint="eastAsia"/>
          <w:lang w:eastAsia="zh-CN"/>
        </w:rPr>
        <w:t>is the operating frequency of the decoding processors.</w:t>
      </w:r>
    </w:p>
    <w:p w14:paraId="2D5FB147" w14:textId="77777777" w:rsidR="007B6E17" w:rsidRDefault="005C1924">
      <w:pPr>
        <w:numPr>
          <w:ilvl w:val="1"/>
          <w:numId w:val="19"/>
        </w:numPr>
        <w:jc w:val="left"/>
        <w:rPr>
          <w:rFonts w:eastAsia="等线"/>
          <w:lang w:val="en-US" w:eastAsia="zh-CN"/>
        </w:rPr>
      </w:pPr>
      <w:r>
        <w:rPr>
          <w:rFonts w:eastAsia="等线" w:hint="eastAsia"/>
          <w:lang w:val="en-US" w:eastAsia="zh-CN"/>
        </w:rPr>
        <w:t xml:space="preserve">CMCC: </w:t>
      </w:r>
      <w:r>
        <w:rPr>
          <w:rFonts w:eastAsia="等线"/>
          <w:lang w:val="en-US" w:eastAsia="zh-CN"/>
        </w:rPr>
        <w:t>the decoding throughput of LDPC codes can be approximated as follows:</w:t>
      </w:r>
    </w:p>
    <w:p w14:paraId="2D5FB148" w14:textId="77777777" w:rsidR="007B6E17" w:rsidRDefault="00000000">
      <w:pPr>
        <w:pStyle w:val="af7"/>
        <w:adjustRightInd w:val="0"/>
        <w:spacing w:after="0" w:line="240" w:lineRule="auto"/>
        <w:ind w:left="420" w:firstLineChars="0" w:firstLine="0"/>
        <w:jc w:val="center"/>
        <w:rPr>
          <w:rFonts w:eastAsia="等线"/>
          <w:lang w:eastAsia="zh-CN"/>
        </w:rPr>
      </w:p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put</m:t>
            </m:r>
          </m:sub>
        </m:sSub>
        <m:r>
          <m:rPr>
            <m:sty m:val="p"/>
          </m:rPr>
          <w:rPr>
            <w:rFonts w:ascii="Cambria Math" w:hAnsi="Cambria Math"/>
          </w:rPr>
          <m:t>≈c×</m:t>
        </m:r>
        <m:f>
          <m:fPr>
            <m:ctrlPr>
              <w:rPr>
                <w:rFonts w:ascii="Cambria Math" w:hAnsi="Cambria Math"/>
              </w:rPr>
            </m:ctrlPr>
          </m:fPr>
          <m:num>
            <m:sSub>
              <m:sSubPr>
                <m:ctrlPr>
                  <w:rPr>
                    <w:rFonts w:ascii="Cambria Math" w:hAnsi="Cambria Math"/>
                  </w:rPr>
                </m:ctrlPr>
              </m:sSubPr>
              <m:e>
                <m:r>
                  <m:rPr>
                    <m:sty m:val="p"/>
                  </m:rPr>
                  <w:rPr>
                    <w:rFonts w:ascii="Cambria Math" w:hAnsi="Cambria Math"/>
                  </w:rPr>
                  <m:t>K</m:t>
                </m:r>
              </m:e>
              <m:sub>
                <m:r>
                  <m:rPr>
                    <m:sty m:val="p"/>
                  </m:rPr>
                  <w:rPr>
                    <w:rFonts w:ascii="Cambria Math" w:hAnsi="Cambria Math"/>
                  </w:rPr>
                  <m:t>b</m:t>
                </m:r>
              </m:sub>
            </m:sSub>
            <m:r>
              <m:rPr>
                <m:sty m:val="p"/>
              </m:rPr>
              <w:rPr>
                <w:rFonts w:ascii="Cambria Math" w:hAnsi="Cambria Math"/>
              </w:rPr>
              <m:t>×Z</m:t>
            </m:r>
          </m:num>
          <m:den>
            <m:r>
              <m:rPr>
                <m:sty m:val="p"/>
              </m:rPr>
              <w:rPr>
                <w:rFonts w:ascii="Cambria Math" w:hAnsi="Cambria Math"/>
              </w:rPr>
              <m:t>I×</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iter</m:t>
                </m:r>
              </m:sub>
            </m:sSub>
          </m:den>
        </m:f>
        <m:r>
          <m:rPr>
            <m:sty m:val="p"/>
          </m:rPr>
          <w:rPr>
            <w:rFonts w:ascii="Cambria Math" w:hAnsi="Cambria Math"/>
          </w:rPr>
          <m:t xml:space="preserve"> [bps]</m:t>
        </m:r>
      </m:oMath>
      <w:r w:rsidR="005C1924">
        <w:rPr>
          <w:rFonts w:eastAsia="等线"/>
          <w:lang w:eastAsia="zh-CN"/>
        </w:rPr>
        <w:t>,</w:t>
      </w:r>
    </w:p>
    <w:p w14:paraId="2D5FB149" w14:textId="77777777" w:rsidR="007B6E17" w:rsidRDefault="005C1924">
      <w:pPr>
        <w:pStyle w:val="af7"/>
        <w:ind w:left="840" w:firstLineChars="0" w:firstLine="0"/>
        <w:jc w:val="left"/>
        <w:rPr>
          <w:rFonts w:eastAsia="等线"/>
          <w:lang w:val="en-US" w:eastAsia="zh-CN"/>
        </w:rPr>
      </w:pPr>
      <w:r>
        <w:rPr>
          <w:rFonts w:eastAsia="等线"/>
          <w:lang w:eastAsia="zh-CN"/>
        </w:rPr>
        <w:t xml:space="preserve">where c is the number of LDPC decoder cores, </w:t>
      </w:r>
      <m:oMath>
        <m:sSub>
          <m:sSubPr>
            <m:ctrlPr>
              <w:rPr>
                <w:rFonts w:ascii="Cambria Math" w:eastAsia="等线" w:hAnsi="Cambria Math"/>
                <w:lang w:eastAsia="zh-CN"/>
              </w:rPr>
            </m:ctrlPr>
          </m:sSubPr>
          <m:e>
            <m:r>
              <m:rPr>
                <m:sty m:val="p"/>
              </m:rPr>
              <w:rPr>
                <w:rFonts w:ascii="Cambria Math" w:eastAsia="等线" w:hAnsi="Cambria Math"/>
                <w:lang w:eastAsia="zh-CN"/>
              </w:rPr>
              <m:t>K</m:t>
            </m:r>
          </m:e>
          <m:sub>
            <m:r>
              <m:rPr>
                <m:sty m:val="p"/>
              </m:rPr>
              <w:rPr>
                <w:rFonts w:ascii="Cambria Math" w:eastAsia="等线" w:hAnsi="Cambria Math"/>
                <w:lang w:eastAsia="zh-CN"/>
              </w:rPr>
              <m:t>b</m:t>
            </m:r>
          </m:sub>
        </m:sSub>
      </m:oMath>
      <w:r>
        <w:rPr>
          <w:rFonts w:eastAsia="等线"/>
          <w:lang w:eastAsia="zh-CN"/>
        </w:rPr>
        <w:t xml:space="preserve"> is the number of columns for information bits in a base graph, </w:t>
      </w:r>
      <m:oMath>
        <m:r>
          <m:rPr>
            <m:sty m:val="p"/>
          </m:rPr>
          <w:rPr>
            <w:rFonts w:ascii="Cambria Math" w:eastAsia="等线" w:hAnsi="Cambria Math"/>
            <w:lang w:eastAsia="zh-CN"/>
          </w:rPr>
          <m:t>Z</m:t>
        </m:r>
      </m:oMath>
      <w:r>
        <w:rPr>
          <w:rFonts w:eastAsia="等线"/>
          <w:lang w:eastAsia="zh-CN"/>
        </w:rPr>
        <w:t xml:space="preserve"> denotes the lifting size, </w:t>
      </w:r>
      <m:oMath>
        <m:r>
          <m:rPr>
            <m:sty m:val="p"/>
          </m:rPr>
          <w:rPr>
            <w:rFonts w:ascii="Cambria Math" w:eastAsia="等线" w:hAnsi="Cambria Math"/>
            <w:lang w:eastAsia="zh-CN"/>
          </w:rPr>
          <m:t>I</m:t>
        </m:r>
      </m:oMath>
      <w:r>
        <w:rPr>
          <w:rFonts w:eastAsia="等线"/>
          <w:lang w:eastAsia="zh-CN"/>
        </w:rPr>
        <w:t xml:space="preserve"> denotes the number of decoding iterations, and </w:t>
      </w:r>
      <m:oMath>
        <m:sSub>
          <m:sSubPr>
            <m:ctrlPr>
              <w:rPr>
                <w:rFonts w:ascii="Cambria Math" w:eastAsia="等线" w:hAnsi="Cambria Math"/>
                <w:lang w:eastAsia="zh-CN"/>
              </w:rPr>
            </m:ctrlPr>
          </m:sSubPr>
          <m:e>
            <m:r>
              <m:rPr>
                <m:sty m:val="p"/>
              </m:rPr>
              <w:rPr>
                <w:rFonts w:ascii="Cambria Math" w:eastAsia="等线" w:hAnsi="Cambria Math"/>
                <w:lang w:eastAsia="zh-CN"/>
              </w:rPr>
              <m:t>T</m:t>
            </m:r>
          </m:e>
          <m:sub>
            <m:r>
              <m:rPr>
                <m:sty m:val="p"/>
              </m:rPr>
              <w:rPr>
                <w:rFonts w:ascii="Cambria Math" w:eastAsia="等线" w:hAnsi="Cambria Math"/>
                <w:lang w:eastAsia="zh-CN"/>
              </w:rPr>
              <m:t>iter</m:t>
            </m:r>
          </m:sub>
        </m:sSub>
      </m:oMath>
      <w:r>
        <w:rPr>
          <w:rFonts w:eastAsia="等线"/>
          <w:lang w:eastAsia="zh-CN"/>
        </w:rPr>
        <w:t xml:space="preserve"> denotes the decoding time per iteration.</w:t>
      </w:r>
    </w:p>
    <w:p w14:paraId="2D5FB14A" w14:textId="77777777" w:rsidR="007B6E17" w:rsidRDefault="005C1924">
      <w:pPr>
        <w:numPr>
          <w:ilvl w:val="1"/>
          <w:numId w:val="19"/>
        </w:numPr>
        <w:jc w:val="left"/>
        <w:rPr>
          <w:rFonts w:eastAsia="等线"/>
          <w:lang w:val="en-US" w:eastAsia="zh-CN"/>
        </w:rPr>
      </w:pPr>
      <w:r>
        <w:rPr>
          <w:rFonts w:eastAsia="等线"/>
          <w:lang w:val="en-US" w:eastAsia="zh-CN"/>
        </w:rPr>
        <w:t xml:space="preserve">CATT: For block paralleled decoder of LDPC code, </w:t>
      </w:r>
    </w:p>
    <w:p w14:paraId="2D5FB14B" w14:textId="77777777" w:rsidR="007B6E17" w:rsidRDefault="00D15415">
      <w:pPr>
        <w:pStyle w:val="MTDisplayEquation"/>
        <w:snapToGrid w:val="0"/>
        <w:spacing w:after="0"/>
        <w:ind w:left="420"/>
        <w:jc w:val="center"/>
      </w:pPr>
      <w:r>
        <w:rPr>
          <w:noProof/>
          <w:position w:val="-30"/>
        </w:rPr>
        <w:object w:dxaOrig="2730" w:dyaOrig="664" w14:anchorId="2D5FBDC3">
          <v:shape id="_x0000_i1027" type="#_x0000_t75" alt="" style="width:136pt;height:34pt;mso-width-percent:0;mso-height-percent:0;mso-width-percent:0;mso-height-percent:0" o:ole="">
            <v:imagedata r:id="rId8" o:title=""/>
          </v:shape>
          <o:OLEObject Type="Embed" ProgID="Equation.DSMT4" ShapeID="_x0000_i1027" DrawAspect="Content" ObjectID="_1825192326" r:id="rId12"/>
        </w:object>
      </w:r>
    </w:p>
    <w:p w14:paraId="2D5FB14C" w14:textId="77777777" w:rsidR="007B6E17" w:rsidRDefault="005C1924">
      <w:pPr>
        <w:spacing w:after="0" w:line="240" w:lineRule="auto"/>
        <w:ind w:left="840"/>
        <w:jc w:val="left"/>
        <w:rPr>
          <w:lang w:eastAsia="zh-CN"/>
        </w:rPr>
      </w:pPr>
      <w:r>
        <w:t xml:space="preserve">K </w:t>
      </w:r>
      <w:r>
        <w:rPr>
          <w:lang w:eastAsia="zh-CN"/>
        </w:rPr>
        <w:t>denotes the length of information bits;</w:t>
      </w:r>
    </w:p>
    <w:p w14:paraId="2D5FB14D" w14:textId="77777777" w:rsidR="007B6E17" w:rsidRDefault="005C1924">
      <w:pPr>
        <w:spacing w:after="0" w:line="240" w:lineRule="auto"/>
        <w:ind w:left="840"/>
        <w:jc w:val="left"/>
        <w:rPr>
          <w:rFonts w:eastAsia="宋体"/>
          <w:lang w:eastAsia="zh-CN"/>
        </w:rPr>
      </w:pPr>
      <w:r>
        <w:rPr>
          <w:lang w:eastAsia="zh-CN"/>
        </w:rPr>
        <w:t>f</w:t>
      </w:r>
      <w:r>
        <w:rPr>
          <w:vertAlign w:val="subscript"/>
          <w:lang w:eastAsia="zh-CN"/>
        </w:rPr>
        <w:t>clk</w:t>
      </w:r>
      <w:r>
        <w:rPr>
          <w:lang w:eastAsia="zh-CN"/>
        </w:rPr>
        <w:t xml:space="preserve"> denotes the operating frequency;</w:t>
      </w:r>
      <w:r>
        <w:rPr>
          <w:rFonts w:eastAsia="宋体"/>
          <w:lang w:eastAsia="zh-CN"/>
        </w:rPr>
        <w:t xml:space="preserve"> Here, we assume</w:t>
      </w:r>
      <w:r>
        <w:t xml:space="preserve"> </w:t>
      </w:r>
      <w:r>
        <w:rPr>
          <w:lang w:eastAsia="zh-CN"/>
        </w:rPr>
        <w:t>f</w:t>
      </w:r>
      <w:r>
        <w:rPr>
          <w:vertAlign w:val="subscript"/>
          <w:lang w:eastAsia="zh-CN"/>
        </w:rPr>
        <w:t>clk</w:t>
      </w:r>
      <w:r>
        <w:rPr>
          <w:lang w:eastAsia="zh-CN"/>
        </w:rPr>
        <w:t xml:space="preserve"> = 1 GHz</w:t>
      </w:r>
      <w:r>
        <w:rPr>
          <w:rFonts w:eastAsia="宋体"/>
          <w:lang w:eastAsia="zh-CN"/>
        </w:rPr>
        <w:t>;</w:t>
      </w:r>
    </w:p>
    <w:p w14:paraId="2D5FB14E" w14:textId="77777777" w:rsidR="007B6E17" w:rsidRDefault="005C1924">
      <w:pPr>
        <w:spacing w:after="0" w:line="240" w:lineRule="auto"/>
        <w:ind w:left="840"/>
        <w:jc w:val="left"/>
        <w:rPr>
          <w:rFonts w:eastAsia="宋体"/>
          <w:lang w:eastAsia="zh-CN"/>
        </w:rPr>
      </w:pPr>
      <w:r>
        <w:rPr>
          <w:lang w:eastAsia="zh-CN"/>
        </w:rPr>
        <w:t>I denotes the number of iteration;</w:t>
      </w:r>
      <w:r>
        <w:rPr>
          <w:rFonts w:eastAsia="宋体"/>
          <w:lang w:eastAsia="zh-CN"/>
        </w:rPr>
        <w:t xml:space="preserve"> Here, we assume </w:t>
      </w:r>
      <w:r>
        <w:t>I = 8</w:t>
      </w:r>
      <w:r>
        <w:rPr>
          <w:rFonts w:eastAsia="宋体"/>
          <w:lang w:eastAsia="zh-CN"/>
        </w:rPr>
        <w:t>;</w:t>
      </w:r>
    </w:p>
    <w:p w14:paraId="2D5FB14F" w14:textId="77777777" w:rsidR="007B6E17" w:rsidRDefault="005C1924">
      <w:pPr>
        <w:spacing w:after="0" w:line="240" w:lineRule="auto"/>
        <w:ind w:left="840"/>
        <w:jc w:val="left"/>
        <w:rPr>
          <w:lang w:eastAsia="zh-CN"/>
        </w:rPr>
      </w:pPr>
      <w:r>
        <w:rPr>
          <w:rFonts w:eastAsiaTheme="minorEastAsia"/>
          <w:lang w:eastAsia="zh-CN"/>
        </w:rPr>
        <w:t>W</w:t>
      </w:r>
      <w:r>
        <w:rPr>
          <w:rFonts w:eastAsiaTheme="minorEastAsia"/>
          <w:vertAlign w:val="subscript"/>
          <w:lang w:eastAsia="zh-CN"/>
        </w:rPr>
        <w:t>B</w:t>
      </w:r>
      <w:r>
        <w:rPr>
          <w:rFonts w:eastAsiaTheme="minorEastAsia"/>
          <w:lang w:eastAsia="zh-CN"/>
        </w:rPr>
        <w:t xml:space="preserve"> </w:t>
      </w:r>
      <w:r>
        <w:rPr>
          <w:lang w:eastAsia="zh-CN"/>
        </w:rPr>
        <w:t>denotes the weight of the base matrix;</w:t>
      </w:r>
    </w:p>
    <w:p w14:paraId="2D5FB150" w14:textId="77777777" w:rsidR="007B6E17" w:rsidRDefault="005C1924">
      <w:pPr>
        <w:spacing w:after="0" w:line="240" w:lineRule="auto"/>
        <w:ind w:left="840"/>
        <w:jc w:val="left"/>
        <w:rPr>
          <w:rFonts w:eastAsiaTheme="minorEastAsia"/>
          <w:lang w:eastAsia="zh-CN"/>
        </w:rPr>
      </w:pPr>
      <w:r>
        <w:rPr>
          <w:rFonts w:eastAsiaTheme="minorEastAsia"/>
          <w:lang w:eastAsia="zh-CN"/>
        </w:rPr>
        <w:t>C denotes the number of decoding cores;</w:t>
      </w:r>
    </w:p>
    <w:p w14:paraId="2D5FB151" w14:textId="77777777" w:rsidR="007B6E17" w:rsidRDefault="005C1924">
      <w:pPr>
        <w:spacing w:after="0" w:line="240" w:lineRule="auto"/>
        <w:ind w:left="840"/>
        <w:jc w:val="left"/>
        <w:rPr>
          <w:rFonts w:eastAsiaTheme="minorEastAsia"/>
          <w:lang w:eastAsia="zh-CN"/>
        </w:rPr>
      </w:pPr>
      <w:r>
        <w:rPr>
          <w:rFonts w:eastAsiaTheme="minorEastAsia"/>
          <w:lang w:eastAsia="zh-CN"/>
        </w:rPr>
        <w:lastRenderedPageBreak/>
        <w:t>T</w:t>
      </w:r>
      <w:r>
        <w:rPr>
          <w:rFonts w:eastAsiaTheme="minorEastAsia"/>
          <w:vertAlign w:val="subscript"/>
          <w:lang w:eastAsia="zh-CN"/>
        </w:rPr>
        <w:t>0</w:t>
      </w:r>
      <w:r>
        <w:rPr>
          <w:rFonts w:eastAsiaTheme="minorEastAsia"/>
          <w:lang w:eastAsia="zh-CN"/>
        </w:rPr>
        <w:t xml:space="preserve"> denotes the ratio of the weight of the last row of the base matrix to the number of decoding cores.</w:t>
      </w:r>
    </w:p>
    <w:p w14:paraId="2D5FB152" w14:textId="77777777" w:rsidR="007B6E17" w:rsidRDefault="005C1924">
      <w:pPr>
        <w:numPr>
          <w:ilvl w:val="1"/>
          <w:numId w:val="19"/>
        </w:numPr>
        <w:jc w:val="left"/>
        <w:rPr>
          <w:lang w:val="en-US" w:eastAsia="zh-CN"/>
        </w:rPr>
      </w:pPr>
      <w:r>
        <w:rPr>
          <w:rFonts w:eastAsia="等线" w:hint="eastAsia"/>
          <w:lang w:val="en-US" w:eastAsia="zh-CN"/>
        </w:rPr>
        <w:t>Lenovo:</w:t>
      </w:r>
      <w:r>
        <w:rPr>
          <w:rFonts w:eastAsia="等线"/>
          <w:lang w:val="en-US" w:eastAsia="zh-CN"/>
        </w:rPr>
        <w:t xml:space="preserve"> It could be roughly expressed as:</w:t>
      </w:r>
    </w:p>
    <w:p w14:paraId="2D5FB153" w14:textId="77777777" w:rsidR="007B6E17" w:rsidRDefault="005C1924">
      <w:pPr>
        <w:pStyle w:val="af7"/>
        <w:numPr>
          <w:ilvl w:val="0"/>
          <w:numId w:val="19"/>
        </w:numPr>
        <w:ind w:firstLineChars="0"/>
        <w:jc w:val="center"/>
      </w:pPr>
      <m:oMath>
        <m:r>
          <w:rPr>
            <w:rFonts w:ascii="Cambria Math" w:hAnsi="Cambria Math"/>
          </w:rPr>
          <m:t>T≈</m:t>
        </m:r>
        <m:f>
          <m:fPr>
            <m:ctrlPr>
              <w:rPr>
                <w:rFonts w:ascii="Cambria Math" w:hAnsi="Cambria Math"/>
                <w:i/>
              </w:rPr>
            </m:ctrlPr>
          </m:fPr>
          <m:num>
            <m:sSub>
              <m:sSubPr>
                <m:ctrlPr>
                  <w:rPr>
                    <w:rFonts w:ascii="Cambria Math" w:hAnsi="Cambria Math"/>
                    <w:i/>
                  </w:rPr>
                </m:ctrlPr>
              </m:sSubPr>
              <m:e>
                <m:r>
                  <w:rPr>
                    <w:rFonts w:ascii="Cambria Math" w:hAnsi="Cambria Math"/>
                  </w:rPr>
                  <m:t>Z</m:t>
                </m:r>
              </m:e>
              <m:sub>
                <m:r>
                  <w:rPr>
                    <w:rFonts w:ascii="Cambria Math" w:hAnsi="Cambria Math"/>
                  </w:rPr>
                  <m:t>c</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b</m:t>
                </m:r>
              </m:sub>
            </m:sSub>
            <m:r>
              <w:rPr>
                <w:rFonts w:ascii="Cambria Math" w:hAnsi="Cambria Math"/>
              </w:rPr>
              <m:t>×f×P</m:t>
            </m:r>
          </m:num>
          <m:den>
            <m:sSub>
              <m:sSubPr>
                <m:ctrlPr>
                  <w:rPr>
                    <w:rFonts w:ascii="Cambria Math" w:hAnsi="Cambria Math"/>
                    <w:i/>
                  </w:rPr>
                </m:ctrlPr>
              </m:sSubPr>
              <m:e>
                <m:r>
                  <w:rPr>
                    <w:rFonts w:ascii="Cambria Math" w:hAnsi="Cambria Math"/>
                  </w:rPr>
                  <m:t>I</m:t>
                </m:r>
              </m:e>
              <m:sub>
                <m:r>
                  <w:rPr>
                    <w:rFonts w:ascii="Cambria Math" w:hAnsi="Cambria Math"/>
                  </w:rPr>
                  <m:t>iter</m:t>
                </m:r>
              </m:sub>
            </m:sSub>
            <m:r>
              <w:rPr>
                <w:rFonts w:ascii="Cambria Math" w:hAnsi="Cambria Math"/>
              </w:rPr>
              <m:t>×C</m:t>
            </m:r>
          </m:den>
        </m:f>
      </m:oMath>
    </w:p>
    <w:p w14:paraId="2D5FB154" w14:textId="77777777" w:rsidR="007B6E17" w:rsidRDefault="005C1924">
      <w:pPr>
        <w:tabs>
          <w:tab w:val="left" w:pos="420"/>
        </w:tabs>
        <w:spacing w:after="0"/>
        <w:ind w:left="840"/>
        <w:jc w:val="left"/>
        <w:rPr>
          <w:rFonts w:eastAsiaTheme="minorEastAsia"/>
        </w:rPr>
      </w:pPr>
      <w:r>
        <w:rPr>
          <w:rFonts w:eastAsiaTheme="minorEastAsia"/>
        </w:rPr>
        <w:t xml:space="preserve">Where </w:t>
      </w:r>
      <m:oMath>
        <m:sSub>
          <m:sSubPr>
            <m:ctrlPr>
              <w:rPr>
                <w:rFonts w:ascii="Cambria Math" w:eastAsiaTheme="minorEastAsia" w:hAnsi="Cambria Math"/>
              </w:rPr>
            </m:ctrlPr>
          </m:sSubPr>
          <m:e>
            <m:r>
              <m:rPr>
                <m:sty m:val="bi"/>
              </m:rPr>
              <w:rPr>
                <w:rFonts w:ascii="Cambria Math" w:eastAsiaTheme="minorEastAsia" w:hAnsi="Cambria Math"/>
              </w:rPr>
              <m:t>Z</m:t>
            </m:r>
          </m:e>
          <m:sub>
            <m:r>
              <m:rPr>
                <m:sty m:val="bi"/>
              </m:rPr>
              <w:rPr>
                <w:rFonts w:ascii="Cambria Math" w:eastAsiaTheme="minorEastAsia" w:hAnsi="Cambria Math"/>
              </w:rPr>
              <m:t>c</m:t>
            </m:r>
          </m:sub>
        </m:sSub>
      </m:oMath>
      <w:r>
        <w:rPr>
          <w:rFonts w:eastAsiaTheme="minorEastAsia"/>
        </w:rPr>
        <w:t xml:space="preserve"> is the lifting size, </w:t>
      </w:r>
      <m:oMath>
        <m:sSub>
          <m:sSubPr>
            <m:ctrlPr>
              <w:rPr>
                <w:rFonts w:ascii="Cambria Math" w:eastAsiaTheme="minorEastAsia" w:hAnsi="Cambria Math"/>
              </w:rPr>
            </m:ctrlPr>
          </m:sSubPr>
          <m:e>
            <m:r>
              <m:rPr>
                <m:sty m:val="bi"/>
              </m:rPr>
              <w:rPr>
                <w:rFonts w:ascii="Cambria Math" w:eastAsiaTheme="minorEastAsia" w:hAnsi="Cambria Math"/>
              </w:rPr>
              <m:t>K</m:t>
            </m:r>
          </m:e>
          <m:sub>
            <m:r>
              <m:rPr>
                <m:sty m:val="bi"/>
              </m:rPr>
              <w:rPr>
                <w:rFonts w:ascii="Cambria Math" w:eastAsiaTheme="minorEastAsia" w:hAnsi="Cambria Math"/>
              </w:rPr>
              <m:t>b</m:t>
            </m:r>
          </m:sub>
        </m:sSub>
      </m:oMath>
      <w:r>
        <w:rPr>
          <w:rFonts w:eastAsiaTheme="minorEastAsia"/>
        </w:rPr>
        <w:t xml:space="preserve"> is number of columns in the BG corresponding to information bits,</w:t>
      </w:r>
      <m:oMath>
        <m:r>
          <m:rPr>
            <m:sty m:val="p"/>
          </m:rPr>
          <w:rPr>
            <w:rFonts w:ascii="Cambria Math" w:eastAsiaTheme="minorEastAsia" w:hAnsi="Cambria Math"/>
          </w:rPr>
          <m:t xml:space="preserve"> </m:t>
        </m:r>
        <m:r>
          <m:rPr>
            <m:sty m:val="bi"/>
          </m:rPr>
          <w:rPr>
            <w:rFonts w:ascii="Cambria Math" w:eastAsiaTheme="minorEastAsia" w:hAnsi="Cambria Math"/>
          </w:rPr>
          <m:t>f</m:t>
        </m:r>
      </m:oMath>
      <w:r>
        <w:rPr>
          <w:rFonts w:eastAsiaTheme="minorEastAsia"/>
        </w:rPr>
        <w:t xml:space="preserve"> is the clock frequency, </w:t>
      </w:r>
      <m:oMath>
        <m:r>
          <m:rPr>
            <m:sty m:val="bi"/>
          </m:rPr>
          <w:rPr>
            <w:rFonts w:ascii="Cambria Math" w:eastAsiaTheme="minorEastAsia" w:hAnsi="Cambria Math"/>
          </w:rPr>
          <m:t>P</m:t>
        </m:r>
      </m:oMath>
      <w:r>
        <w:rPr>
          <w:rFonts w:eastAsiaTheme="minorEastAsia"/>
        </w:rPr>
        <w:t xml:space="preserve"> is the degree of parallelism (e.g. number of decoder cores), </w:t>
      </w:r>
      <m:oMath>
        <m:sSub>
          <m:sSubPr>
            <m:ctrlPr>
              <w:rPr>
                <w:rFonts w:ascii="Cambria Math" w:eastAsiaTheme="minorEastAsia" w:hAnsi="Cambria Math"/>
              </w:rPr>
            </m:ctrlPr>
          </m:sSubPr>
          <m:e>
            <m:r>
              <m:rPr>
                <m:sty m:val="bi"/>
              </m:rPr>
              <w:rPr>
                <w:rFonts w:ascii="Cambria Math" w:eastAsiaTheme="minorEastAsia" w:hAnsi="Cambria Math"/>
              </w:rPr>
              <m:t>I</m:t>
            </m:r>
          </m:e>
          <m:sub>
            <m:r>
              <m:rPr>
                <m:sty m:val="bi"/>
              </m:rPr>
              <w:rPr>
                <w:rFonts w:ascii="Cambria Math" w:eastAsiaTheme="minorEastAsia" w:hAnsi="Cambria Math"/>
              </w:rPr>
              <m:t>iter</m:t>
            </m:r>
          </m:sub>
        </m:sSub>
      </m:oMath>
      <w:r>
        <w:rPr>
          <w:rFonts w:eastAsiaTheme="minorEastAsia"/>
        </w:rPr>
        <w:t xml:space="preserve"> is the number of iterations, and </w:t>
      </w:r>
      <m:oMath>
        <m:r>
          <m:rPr>
            <m:sty m:val="bi"/>
          </m:rPr>
          <w:rPr>
            <w:rFonts w:ascii="Cambria Math" w:eastAsiaTheme="minorEastAsia" w:hAnsi="Cambria Math"/>
          </w:rPr>
          <m:t>C</m:t>
        </m:r>
      </m:oMath>
      <w:r>
        <w:rPr>
          <w:rFonts w:eastAsiaTheme="minorEastAsia"/>
        </w:rPr>
        <w:t xml:space="preserve"> is the number of decoding cycles per iteration.</w:t>
      </w:r>
    </w:p>
    <w:p w14:paraId="2D5FB155" w14:textId="77777777" w:rsidR="007B6E17" w:rsidRDefault="005C1924">
      <w:pPr>
        <w:pStyle w:val="af7"/>
        <w:numPr>
          <w:ilvl w:val="1"/>
          <w:numId w:val="19"/>
        </w:numPr>
        <w:ind w:firstLineChars="0"/>
        <w:rPr>
          <w:rFonts w:eastAsia="等线"/>
          <w:lang w:eastAsia="zh-CN"/>
        </w:rPr>
      </w:pPr>
      <w:r>
        <w:rPr>
          <w:rFonts w:eastAsia="等线" w:hint="eastAsia"/>
          <w:lang w:val="en-US" w:eastAsia="zh-CN"/>
        </w:rPr>
        <w:t>H</w:t>
      </w:r>
      <w:r>
        <w:rPr>
          <w:rFonts w:eastAsia="等线"/>
          <w:lang w:val="en-US" w:eastAsia="zh-CN"/>
        </w:rPr>
        <w:t xml:space="preserve">uawei: If throughput is to be reported, area efficiency should be reported together instead of throughput alone: </w:t>
      </w:r>
      <w:r>
        <w:rPr>
          <w:rFonts w:eastAsia="等线"/>
          <w:lang w:eastAsia="zh-CN"/>
        </w:rPr>
        <w:t>It is recommended that a unified area evaluation model is used for evaluating area efficiency. Hardware throughput and latency: Considering both processing latency and the extra waiting delay in LDPC decoding.</w:t>
      </w:r>
    </w:p>
    <w:p w14:paraId="2D5FB156" w14:textId="77777777" w:rsidR="007B6E17" w:rsidRDefault="005C1924">
      <w:pPr>
        <w:pStyle w:val="af7"/>
        <w:numPr>
          <w:ilvl w:val="0"/>
          <w:numId w:val="19"/>
        </w:numPr>
        <w:ind w:firstLineChars="0"/>
        <w:jc w:val="center"/>
        <w:rPr>
          <w:rFonts w:eastAsia="宋体"/>
          <w:lang w:eastAsia="zh-CN"/>
        </w:rPr>
      </w:pPr>
      <m:oMath>
        <m:r>
          <w:rPr>
            <w:rFonts w:ascii="Cambria Math" w:eastAsia="宋体" w:hAnsi="Cambria Math"/>
            <w:lang w:eastAsia="zh-CN"/>
          </w:rPr>
          <m:t>Throughput</m:t>
        </m:r>
        <m:r>
          <m:rPr>
            <m:sty m:val="p"/>
          </m:rPr>
          <w:rPr>
            <w:rFonts w:ascii="Cambria Math" w:eastAsia="宋体" w:hAnsi="Cambria Math"/>
            <w:lang w:eastAsia="zh-CN"/>
          </w:rPr>
          <m:t>=</m:t>
        </m:r>
        <m:f>
          <m:fPr>
            <m:ctrlPr>
              <w:rPr>
                <w:rFonts w:ascii="Cambria Math" w:eastAsia="宋体" w:hAnsi="Cambria Math"/>
                <w:lang w:eastAsia="zh-CN"/>
              </w:rPr>
            </m:ctrlPr>
          </m:fPr>
          <m:num>
            <m:sSub>
              <m:sSubPr>
                <m:ctrlPr>
                  <w:rPr>
                    <w:rFonts w:ascii="Cambria Math" w:eastAsia="Cambria Math" w:hAnsi="Cambria Math"/>
                    <w:lang w:eastAsia="zh-CN"/>
                  </w:rPr>
                </m:ctrlPr>
              </m:sSubPr>
              <m:e>
                <m:r>
                  <w:rPr>
                    <w:rFonts w:ascii="Cambria Math" w:eastAsia="Cambria Math" w:hAnsi="Cambria Math"/>
                    <w:lang w:eastAsia="zh-CN"/>
                  </w:rPr>
                  <m:t>K</m:t>
                </m:r>
              </m:e>
              <m:sub>
                <m:r>
                  <w:rPr>
                    <w:rFonts w:ascii="Cambria Math" w:eastAsia="Cambria Math" w:hAnsi="Cambria Math"/>
                    <w:lang w:eastAsia="zh-CN"/>
                  </w:rPr>
                  <m:t>b</m:t>
                </m:r>
              </m:sub>
            </m:sSub>
            <m:r>
              <m:rPr>
                <m:sty m:val="p"/>
              </m:rPr>
              <w:rPr>
                <w:rFonts w:ascii="Cambria Math" w:eastAsia="宋体" w:hAnsi="Cambria Math"/>
                <w:lang w:eastAsia="zh-CN"/>
              </w:rPr>
              <m:t>×</m:t>
            </m:r>
            <m:r>
              <w:rPr>
                <w:rFonts w:ascii="Cambria Math" w:eastAsia="宋体" w:hAnsi="Cambria Math"/>
                <w:lang w:eastAsia="zh-CN"/>
              </w:rPr>
              <m:t>Z</m:t>
            </m:r>
            <m:r>
              <m:rPr>
                <m:sty m:val="p"/>
              </m:rPr>
              <w:rPr>
                <w:rFonts w:ascii="Cambria Math" w:eastAsia="宋体" w:hAnsi="Cambria Math"/>
                <w:lang w:eastAsia="zh-CN"/>
              </w:rPr>
              <m:t>×</m:t>
            </m:r>
            <m:r>
              <w:rPr>
                <w:rFonts w:ascii="Cambria Math" w:eastAsia="宋体" w:hAnsi="Cambria Math"/>
                <w:lang w:eastAsia="zh-CN"/>
              </w:rPr>
              <m:t>f</m:t>
            </m:r>
          </m:num>
          <m:den>
            <m:r>
              <w:rPr>
                <w:rFonts w:ascii="Cambria Math" w:eastAsia="宋体" w:hAnsi="Cambria Math"/>
                <w:lang w:eastAsia="zh-CN"/>
              </w:rPr>
              <m:t>I</m:t>
            </m:r>
            <m:r>
              <m:rPr>
                <m:sty m:val="p"/>
              </m:rPr>
              <w:rPr>
                <w:rFonts w:ascii="Cambria Math" w:eastAsia="宋体" w:hAnsi="Cambria Math"/>
                <w:lang w:eastAsia="zh-CN"/>
              </w:rPr>
              <m:t>×(</m:t>
            </m:r>
            <m:d>
              <m:dPr>
                <m:begChr m:val="⌈"/>
                <m:endChr m:val="⌉"/>
                <m:ctrlPr>
                  <w:rPr>
                    <w:rFonts w:ascii="Cambria Math" w:eastAsia="宋体" w:hAnsi="Cambria Math"/>
                    <w:lang w:eastAsia="zh-CN"/>
                  </w:rPr>
                </m:ctrlPr>
              </m:dPr>
              <m:e>
                <m:f>
                  <m:fPr>
                    <m:ctrlPr>
                      <w:rPr>
                        <w:rFonts w:ascii="Cambria Math" w:eastAsia="宋体" w:hAnsi="Cambria Math"/>
                        <w:lang w:eastAsia="zh-CN"/>
                      </w:rPr>
                    </m:ctrlPr>
                  </m:fPr>
                  <m:num>
                    <m:r>
                      <w:rPr>
                        <w:rFonts w:ascii="Cambria Math" w:eastAsia="宋体" w:hAnsi="Cambria Math"/>
                        <w:lang w:eastAsia="zh-CN"/>
                      </w:rPr>
                      <m:t>E</m:t>
                    </m:r>
                  </m:num>
                  <m:den>
                    <m:r>
                      <w:rPr>
                        <w:rFonts w:ascii="Cambria Math" w:eastAsia="宋体" w:hAnsi="Cambria Math"/>
                        <w:lang w:eastAsia="zh-CN"/>
                      </w:rPr>
                      <m:t>p</m:t>
                    </m:r>
                  </m:den>
                </m:f>
              </m:e>
            </m:d>
            <m:r>
              <m:rPr>
                <m:sty m:val="p"/>
              </m:rPr>
              <w:rPr>
                <w:rFonts w:ascii="Cambria Math" w:eastAsia="宋体" w:hAnsi="Cambria Math"/>
                <w:lang w:eastAsia="zh-CN"/>
              </w:rPr>
              <m:t>+</m:t>
            </m:r>
            <m:d>
              <m:dPr>
                <m:begChr m:val="⌈"/>
                <m:endChr m:val="⌉"/>
                <m:ctrlPr>
                  <w:rPr>
                    <w:rFonts w:ascii="Cambria Math" w:eastAsia="宋体" w:hAnsi="Cambria Math"/>
                    <w:lang w:eastAsia="zh-CN"/>
                  </w:rPr>
                </m:ctrlPr>
              </m:dPr>
              <m:e>
                <m:f>
                  <m:fPr>
                    <m:ctrlPr>
                      <w:rPr>
                        <w:rFonts w:ascii="Cambria Math" w:eastAsia="宋体" w:hAnsi="Cambria Math"/>
                        <w:lang w:eastAsia="zh-CN"/>
                      </w:rPr>
                    </m:ctrlPr>
                  </m:fPr>
                  <m:num>
                    <m:r>
                      <w:rPr>
                        <w:rFonts w:ascii="Cambria Math" w:eastAsia="宋体" w:hAnsi="Cambria Math"/>
                        <w:lang w:eastAsia="zh-CN"/>
                      </w:rPr>
                      <m:t>m</m:t>
                    </m:r>
                  </m:num>
                  <m:den>
                    <m:r>
                      <w:rPr>
                        <w:rFonts w:ascii="Cambria Math" w:eastAsia="宋体" w:hAnsi="Cambria Math"/>
                        <w:lang w:eastAsia="zh-CN"/>
                      </w:rPr>
                      <m:t>d</m:t>
                    </m:r>
                  </m:den>
                </m:f>
              </m:e>
            </m:d>
            <m:r>
              <m:rPr>
                <m:sty m:val="p"/>
              </m:rPr>
              <w:rPr>
                <w:rFonts w:ascii="Cambria Math" w:eastAsia="宋体" w:hAnsi="Cambria Math"/>
                <w:lang w:eastAsia="zh-CN"/>
              </w:rPr>
              <m:t>*</m:t>
            </m:r>
            <m:sSub>
              <m:sSubPr>
                <m:ctrlPr>
                  <w:rPr>
                    <w:rFonts w:ascii="Cambria Math" w:eastAsia="宋体" w:hAnsi="Cambria Math"/>
                    <w:lang w:eastAsia="zh-CN"/>
                  </w:rPr>
                </m:ctrlPr>
              </m:sSubPr>
              <m:e>
                <m:r>
                  <w:rPr>
                    <w:rFonts w:ascii="Cambria Math" w:eastAsia="宋体" w:hAnsi="Cambria Math"/>
                    <w:lang w:eastAsia="zh-CN"/>
                  </w:rPr>
                  <m:t>t</m:t>
                </m:r>
              </m:e>
              <m:sub>
                <m:r>
                  <w:rPr>
                    <w:rFonts w:ascii="Cambria Math" w:eastAsia="宋体" w:hAnsi="Cambria Math"/>
                    <w:lang w:eastAsia="zh-CN"/>
                  </w:rPr>
                  <m:t>wait</m:t>
                </m:r>
              </m:sub>
            </m:sSub>
            <m:r>
              <m:rPr>
                <m:sty m:val="p"/>
              </m:rPr>
              <w:rPr>
                <w:rFonts w:ascii="Cambria Math" w:eastAsia="宋体" w:hAnsi="Cambria Math"/>
                <w:lang w:eastAsia="zh-CN"/>
              </w:rPr>
              <m:t>)</m:t>
            </m:r>
          </m:den>
        </m:f>
        <m:r>
          <m:rPr>
            <m:sty m:val="p"/>
          </m:rPr>
          <w:rPr>
            <w:rFonts w:ascii="Cambria Math" w:eastAsia="宋体" w:hAnsi="Cambria Math"/>
          </w:rPr>
          <m:t>×</m:t>
        </m:r>
        <m:r>
          <w:rPr>
            <w:rFonts w:ascii="Cambria Math" w:eastAsia="宋体" w:hAnsi="Cambria Math"/>
          </w:rPr>
          <m:t>D</m:t>
        </m:r>
      </m:oMath>
      <w:r>
        <w:rPr>
          <w:rFonts w:eastAsia="宋体"/>
          <w:lang w:eastAsia="zh-CN"/>
        </w:rPr>
        <w:t>.</w:t>
      </w:r>
    </w:p>
    <w:p w14:paraId="2D5FB157" w14:textId="77777777" w:rsidR="007B6E17" w:rsidRDefault="005C1924">
      <w:pPr>
        <w:snapToGrid/>
        <w:spacing w:before="100" w:beforeAutospacing="1" w:after="100" w:afterAutospacing="1"/>
        <w:ind w:leftChars="418" w:left="836"/>
        <w:jc w:val="left"/>
        <w:rPr>
          <w:rFonts w:eastAsia="宋体"/>
          <w:lang w:eastAsia="zh-CN"/>
        </w:rPr>
      </w:pPr>
      <w:r>
        <w:rPr>
          <w:rFonts w:eastAsia="宋体"/>
          <w:lang w:eastAsia="zh-CN"/>
        </w:rPr>
        <w:t>where:</w:t>
      </w:r>
    </w:p>
    <w:p w14:paraId="2D5FB158" w14:textId="77777777" w:rsidR="007B6E17" w:rsidRDefault="005C1924">
      <w:pPr>
        <w:numPr>
          <w:ilvl w:val="0"/>
          <w:numId w:val="20"/>
        </w:numPr>
        <w:tabs>
          <w:tab w:val="clear" w:pos="720"/>
          <w:tab w:val="left" w:pos="680"/>
          <w:tab w:val="left" w:pos="1520"/>
        </w:tabs>
        <w:snapToGrid/>
        <w:spacing w:before="100" w:beforeAutospacing="1" w:after="100" w:afterAutospacing="1"/>
        <w:ind w:leftChars="598" w:left="1556"/>
        <w:jc w:val="left"/>
        <w:rPr>
          <w:rFonts w:eastAsia="宋体"/>
          <w:lang w:eastAsia="zh-CN"/>
        </w:rPr>
      </w:pPr>
      <m:oMath>
        <m:r>
          <w:rPr>
            <w:rFonts w:ascii="Cambria Math" w:eastAsia="宋体" w:hAnsi="Cambria Math"/>
            <w:lang w:eastAsia="zh-CN"/>
          </w:rPr>
          <m:t>f</m:t>
        </m:r>
      </m:oMath>
      <w:r>
        <w:rPr>
          <w:rFonts w:eastAsia="宋体"/>
          <w:lang w:eastAsia="zh-CN"/>
        </w:rPr>
        <w:t xml:space="preserve"> is the operating frequency</w:t>
      </w:r>
    </w:p>
    <w:p w14:paraId="2D5FB159" w14:textId="77777777" w:rsidR="007B6E17" w:rsidRDefault="005C1924">
      <w:pPr>
        <w:numPr>
          <w:ilvl w:val="0"/>
          <w:numId w:val="20"/>
        </w:numPr>
        <w:tabs>
          <w:tab w:val="clear" w:pos="720"/>
          <w:tab w:val="left" w:pos="680"/>
          <w:tab w:val="left" w:pos="1520"/>
        </w:tabs>
        <w:snapToGrid/>
        <w:spacing w:before="100" w:beforeAutospacing="1" w:after="100" w:afterAutospacing="1"/>
        <w:ind w:leftChars="598" w:left="1556"/>
        <w:jc w:val="left"/>
        <w:rPr>
          <w:rFonts w:eastAsia="宋体"/>
          <w:lang w:eastAsia="zh-CN"/>
        </w:rPr>
      </w:pPr>
      <m:oMath>
        <m:r>
          <w:rPr>
            <w:rFonts w:ascii="Cambria Math" w:eastAsia="宋体" w:hAnsi="Cambria Math"/>
          </w:rPr>
          <m:t>D</m:t>
        </m:r>
      </m:oMath>
      <w:r>
        <w:rPr>
          <w:rFonts w:eastAsia="宋体" w:hint="eastAsia"/>
          <w:lang w:eastAsia="zh-CN"/>
        </w:rPr>
        <w:t xml:space="preserve"> </w:t>
      </w:r>
      <w:r>
        <w:rPr>
          <w:rFonts w:eastAsia="宋体"/>
          <w:lang w:eastAsia="zh-CN"/>
        </w:rPr>
        <w:t>is the number of decoders</w:t>
      </w:r>
    </w:p>
    <w:p w14:paraId="2D5FB15A" w14:textId="77777777" w:rsidR="007B6E17" w:rsidRDefault="00000000">
      <w:pPr>
        <w:numPr>
          <w:ilvl w:val="0"/>
          <w:numId w:val="20"/>
        </w:numPr>
        <w:tabs>
          <w:tab w:val="clear" w:pos="720"/>
          <w:tab w:val="left" w:pos="680"/>
          <w:tab w:val="left" w:pos="1520"/>
        </w:tabs>
        <w:snapToGrid/>
        <w:spacing w:before="100" w:beforeAutospacing="1" w:after="100" w:afterAutospacing="1"/>
        <w:ind w:leftChars="598" w:left="1556"/>
        <w:jc w:val="left"/>
        <w:rPr>
          <w:rFonts w:eastAsia="宋体"/>
          <w:lang w:eastAsia="zh-CN"/>
        </w:rPr>
      </w:pPr>
      <m:oMath>
        <m:sSub>
          <m:sSubPr>
            <m:ctrlPr>
              <w:rPr>
                <w:rFonts w:ascii="Cambria Math" w:eastAsia="宋体" w:hAnsi="Cambria Math"/>
                <w:lang w:eastAsia="zh-CN"/>
              </w:rPr>
            </m:ctrlPr>
          </m:sSubPr>
          <m:e>
            <m:r>
              <w:rPr>
                <w:rFonts w:ascii="Cambria Math" w:eastAsia="宋体" w:hAnsi="Cambria Math"/>
                <w:lang w:eastAsia="zh-CN"/>
              </w:rPr>
              <m:t>K</m:t>
            </m:r>
          </m:e>
          <m:sub>
            <m:r>
              <w:rPr>
                <w:rFonts w:ascii="Cambria Math" w:eastAsia="宋体" w:hAnsi="Cambria Math"/>
                <w:lang w:eastAsia="zh-CN"/>
              </w:rPr>
              <m:t>b</m:t>
            </m:r>
          </m:sub>
        </m:sSub>
      </m:oMath>
      <w:r w:rsidR="005C1924">
        <w:rPr>
          <w:rFonts w:eastAsia="宋体"/>
          <w:lang w:eastAsia="zh-CN"/>
        </w:rPr>
        <w:t xml:space="preserve"> is the number of systematic columns, </w:t>
      </w:r>
    </w:p>
    <w:p w14:paraId="2D5FB15B" w14:textId="77777777" w:rsidR="007B6E17" w:rsidRDefault="005C1924">
      <w:pPr>
        <w:numPr>
          <w:ilvl w:val="0"/>
          <w:numId w:val="20"/>
        </w:numPr>
        <w:tabs>
          <w:tab w:val="clear" w:pos="720"/>
          <w:tab w:val="left" w:pos="680"/>
          <w:tab w:val="left" w:pos="1520"/>
        </w:tabs>
        <w:snapToGrid/>
        <w:spacing w:before="100" w:beforeAutospacing="1" w:after="100" w:afterAutospacing="1"/>
        <w:ind w:leftChars="598" w:left="1556"/>
        <w:jc w:val="left"/>
        <w:rPr>
          <w:rFonts w:eastAsia="宋体"/>
          <w:lang w:eastAsia="zh-CN"/>
        </w:rPr>
      </w:pPr>
      <m:oMath>
        <m:r>
          <w:rPr>
            <w:rFonts w:ascii="Cambria Math" w:eastAsia="宋体" w:hAnsi="Cambria Math"/>
            <w:lang w:eastAsia="zh-CN"/>
          </w:rPr>
          <m:t>Z</m:t>
        </m:r>
      </m:oMath>
      <w:r>
        <w:rPr>
          <w:rFonts w:eastAsia="宋体"/>
          <w:lang w:eastAsia="zh-CN"/>
        </w:rPr>
        <w:t xml:space="preserve"> is the lifting size, </w:t>
      </w:r>
    </w:p>
    <w:p w14:paraId="2D5FB15C" w14:textId="77777777" w:rsidR="007B6E17" w:rsidRDefault="005C1924">
      <w:pPr>
        <w:numPr>
          <w:ilvl w:val="0"/>
          <w:numId w:val="20"/>
        </w:numPr>
        <w:tabs>
          <w:tab w:val="clear" w:pos="720"/>
          <w:tab w:val="left" w:pos="680"/>
          <w:tab w:val="left" w:pos="1520"/>
        </w:tabs>
        <w:snapToGrid/>
        <w:spacing w:before="100" w:beforeAutospacing="1" w:after="100" w:afterAutospacing="1"/>
        <w:ind w:leftChars="598" w:left="1556"/>
        <w:jc w:val="left"/>
        <w:rPr>
          <w:rFonts w:eastAsia="宋体"/>
          <w:lang w:eastAsia="zh-CN"/>
        </w:rPr>
      </w:pPr>
      <m:oMath>
        <m:r>
          <w:rPr>
            <w:rFonts w:ascii="Cambria Math" w:eastAsia="宋体" w:hAnsi="Cambria Math"/>
            <w:lang w:eastAsia="zh-CN"/>
          </w:rPr>
          <m:t>I</m:t>
        </m:r>
      </m:oMath>
      <w:r>
        <w:rPr>
          <w:rFonts w:eastAsia="宋体"/>
          <w:lang w:eastAsia="zh-CN"/>
        </w:rPr>
        <w:t xml:space="preserve"> is the maximum number of iterations, </w:t>
      </w:r>
    </w:p>
    <w:p w14:paraId="2D5FB15D" w14:textId="77777777" w:rsidR="007B6E17" w:rsidRDefault="005C1924">
      <w:pPr>
        <w:numPr>
          <w:ilvl w:val="0"/>
          <w:numId w:val="20"/>
        </w:numPr>
        <w:tabs>
          <w:tab w:val="clear" w:pos="720"/>
          <w:tab w:val="left" w:pos="680"/>
          <w:tab w:val="left" w:pos="1520"/>
        </w:tabs>
        <w:snapToGrid/>
        <w:spacing w:before="100" w:beforeAutospacing="1" w:after="100" w:afterAutospacing="1"/>
        <w:ind w:leftChars="598" w:left="1556"/>
        <w:jc w:val="left"/>
        <w:rPr>
          <w:rFonts w:eastAsia="宋体"/>
          <w:lang w:eastAsia="zh-CN"/>
        </w:rPr>
      </w:pPr>
      <m:oMath>
        <m:r>
          <w:rPr>
            <w:rFonts w:ascii="Cambria Math" w:eastAsia="宋体" w:hAnsi="Cambria Math"/>
            <w:lang w:eastAsia="zh-CN"/>
          </w:rPr>
          <m:t>p</m:t>
        </m:r>
      </m:oMath>
      <w:r>
        <w:rPr>
          <w:rFonts w:eastAsia="宋体"/>
          <w:lang w:eastAsia="zh-CN"/>
        </w:rPr>
        <w:t xml:space="preserve"> is the number of edges that can be processed in parallel, </w:t>
      </w:r>
    </w:p>
    <w:p w14:paraId="2D5FB15E" w14:textId="77777777" w:rsidR="007B6E17" w:rsidRDefault="005C1924">
      <w:pPr>
        <w:numPr>
          <w:ilvl w:val="0"/>
          <w:numId w:val="20"/>
        </w:numPr>
        <w:tabs>
          <w:tab w:val="clear" w:pos="720"/>
          <w:tab w:val="left" w:pos="680"/>
          <w:tab w:val="left" w:pos="1520"/>
        </w:tabs>
        <w:snapToGrid/>
        <w:spacing w:before="100" w:beforeAutospacing="1" w:after="100" w:afterAutospacing="1"/>
        <w:ind w:leftChars="598" w:left="1556"/>
        <w:jc w:val="left"/>
        <w:rPr>
          <w:rFonts w:eastAsia="宋体"/>
          <w:lang w:eastAsia="zh-CN"/>
        </w:rPr>
      </w:pPr>
      <m:oMath>
        <m:r>
          <w:rPr>
            <w:rFonts w:ascii="Cambria Math" w:eastAsia="宋体" w:hAnsi="Cambria Math"/>
            <w:lang w:eastAsia="zh-CN"/>
          </w:rPr>
          <m:t>m</m:t>
        </m:r>
      </m:oMath>
      <w:r>
        <w:rPr>
          <w:rFonts w:eastAsia="宋体"/>
          <w:lang w:eastAsia="zh-CN"/>
        </w:rPr>
        <w:t xml:space="preserve"> is the number of rows in the LDPC base graph,</w:t>
      </w:r>
    </w:p>
    <w:p w14:paraId="2D5FB15F" w14:textId="77777777" w:rsidR="007B6E17" w:rsidRDefault="005C1924">
      <w:pPr>
        <w:numPr>
          <w:ilvl w:val="0"/>
          <w:numId w:val="20"/>
        </w:numPr>
        <w:tabs>
          <w:tab w:val="clear" w:pos="720"/>
          <w:tab w:val="left" w:pos="680"/>
          <w:tab w:val="left" w:pos="1520"/>
        </w:tabs>
        <w:snapToGrid/>
        <w:spacing w:before="100" w:beforeAutospacing="1" w:after="100" w:afterAutospacing="1"/>
        <w:ind w:leftChars="598" w:left="1556"/>
        <w:jc w:val="left"/>
        <w:rPr>
          <w:rFonts w:eastAsia="宋体"/>
          <w:lang w:eastAsia="zh-CN"/>
        </w:rPr>
      </w:pPr>
      <m:oMath>
        <m:r>
          <w:rPr>
            <w:rFonts w:ascii="Cambria Math" w:eastAsia="宋体" w:hAnsi="Cambria Math"/>
            <w:lang w:eastAsia="zh-CN"/>
          </w:rPr>
          <m:t>d</m:t>
        </m:r>
      </m:oMath>
      <w:r>
        <w:rPr>
          <w:rFonts w:eastAsia="宋体"/>
          <w:lang w:eastAsia="zh-CN"/>
        </w:rPr>
        <w:t xml:space="preserve"> is the number of orthogonal rows processed simultaneously in block parallel decoding, </w:t>
      </w:r>
    </w:p>
    <w:p w14:paraId="2D5FB160" w14:textId="77777777" w:rsidR="007B6E17" w:rsidRDefault="005C1924">
      <w:pPr>
        <w:numPr>
          <w:ilvl w:val="0"/>
          <w:numId w:val="20"/>
        </w:numPr>
        <w:tabs>
          <w:tab w:val="clear" w:pos="720"/>
          <w:tab w:val="left" w:pos="680"/>
          <w:tab w:val="left" w:pos="1520"/>
        </w:tabs>
        <w:snapToGrid/>
        <w:spacing w:before="100" w:beforeAutospacing="1" w:after="100" w:afterAutospacing="1"/>
        <w:ind w:leftChars="598" w:left="1556"/>
        <w:jc w:val="left"/>
        <w:rPr>
          <w:rFonts w:eastAsia="宋体"/>
          <w:lang w:eastAsia="zh-CN"/>
        </w:rPr>
      </w:pPr>
      <w:r>
        <w:rPr>
          <w:rFonts w:eastAsia="宋体"/>
          <w:lang w:eastAsia="zh-CN"/>
        </w:rPr>
        <w:t xml:space="preserve">and </w:t>
      </w:r>
      <m:oMath>
        <m:sSub>
          <m:sSubPr>
            <m:ctrlPr>
              <w:rPr>
                <w:rFonts w:ascii="Cambria Math" w:eastAsia="宋体" w:hAnsi="Cambria Math"/>
                <w:lang w:eastAsia="zh-CN"/>
              </w:rPr>
            </m:ctrlPr>
          </m:sSubPr>
          <m:e>
            <m:r>
              <w:rPr>
                <w:rFonts w:ascii="Cambria Math" w:eastAsia="宋体" w:hAnsi="Cambria Math"/>
                <w:lang w:eastAsia="zh-CN"/>
              </w:rPr>
              <m:t>t</m:t>
            </m:r>
          </m:e>
          <m:sub>
            <m:r>
              <w:rPr>
                <w:rFonts w:ascii="Cambria Math" w:eastAsia="宋体" w:hAnsi="Cambria Math"/>
                <w:lang w:eastAsia="zh-CN"/>
              </w:rPr>
              <m:t>wait</m:t>
            </m:r>
          </m:sub>
        </m:sSub>
      </m:oMath>
      <w:r>
        <w:rPr>
          <w:rFonts w:eastAsia="宋体"/>
          <w:lang w:eastAsia="zh-CN"/>
        </w:rPr>
        <w:t xml:space="preserve"> is the waiting time to complete the processing of a previous row before starting to process a new row.</w:t>
      </w:r>
    </w:p>
    <w:p w14:paraId="2D5FB161" w14:textId="77777777" w:rsidR="007B6E17" w:rsidRDefault="005C1924">
      <w:pPr>
        <w:pStyle w:val="af7"/>
        <w:numPr>
          <w:ilvl w:val="1"/>
          <w:numId w:val="19"/>
        </w:numPr>
        <w:ind w:firstLineChars="0"/>
        <w:rPr>
          <w:rFonts w:eastAsia="等线"/>
          <w:lang w:val="en-US" w:eastAsia="zh-CN"/>
        </w:rPr>
      </w:pPr>
      <w:r>
        <w:rPr>
          <w:rFonts w:eastAsia="等线" w:hint="eastAsia"/>
          <w:lang w:val="en-US" w:eastAsia="zh-CN"/>
        </w:rPr>
        <w:t xml:space="preserve">Samsung: </w:t>
      </w:r>
      <w:r>
        <w:rPr>
          <w:rFonts w:eastAsia="等线"/>
          <w:lang w:val="en-US" w:eastAsia="zh-CN"/>
        </w:rPr>
        <w:t>LDPC decoding throughput is analyzed based on the following equation:</w:t>
      </w:r>
    </w:p>
    <w:p w14:paraId="2D5FB162" w14:textId="77777777" w:rsidR="007B6E17" w:rsidRDefault="00000000">
      <w:pPr>
        <w:pStyle w:val="maintext"/>
        <w:snapToGrid w:val="0"/>
        <w:spacing w:before="0" w:after="0" w:line="240" w:lineRule="auto"/>
        <w:ind w:left="420" w:firstLineChars="0" w:firstLine="0"/>
        <w:jc w:val="left"/>
      </w:pPr>
      <m:oMathPara>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put</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K</m:t>
                  </m:r>
                </m:e>
                <m:sub>
                  <m:r>
                    <m:rPr>
                      <m:sty m:val="p"/>
                    </m:rPr>
                    <w:rPr>
                      <w:rFonts w:ascii="Cambria Math" w:hAnsi="Cambria Math"/>
                    </w:rPr>
                    <m:t>b</m:t>
                  </m:r>
                </m:sub>
              </m:sSub>
              <m:r>
                <m:rPr>
                  <m:sty m:val="p"/>
                </m:rPr>
                <w:rPr>
                  <w:rFonts w:ascii="Cambria Math" w:hAnsi="Cambria Math"/>
                </w:rPr>
                <m:t>×Z</m:t>
              </m:r>
            </m:num>
            <m:den>
              <m:r>
                <m:rPr>
                  <m:sty m:val="p"/>
                </m:rPr>
                <w:rPr>
                  <w:rFonts w:ascii="Cambria Math" w:hAnsi="Cambria Math"/>
                </w:rPr>
                <m:t>I×</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iter</m:t>
                  </m:r>
                </m:sub>
              </m:sSub>
            </m:den>
          </m:f>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DEC</m:t>
              </m:r>
            </m:sub>
          </m:sSub>
          <m:r>
            <m:rPr>
              <m:sty m:val="p"/>
            </m:rPr>
            <w:rPr>
              <w:rFonts w:ascii="Cambria Math" w:hAnsi="Cambria Math"/>
            </w:rPr>
            <m:t xml:space="preserve"> [bps]</m:t>
          </m:r>
        </m:oMath>
      </m:oMathPara>
    </w:p>
    <w:p w14:paraId="2D5FB163" w14:textId="77777777" w:rsidR="007B6E17" w:rsidRDefault="005C1924">
      <w:pPr>
        <w:spacing w:after="0" w:line="240" w:lineRule="auto"/>
        <w:ind w:left="840"/>
        <w:jc w:val="left"/>
        <w:rPr>
          <w:rFonts w:eastAsiaTheme="minorEastAsia"/>
          <w:lang w:eastAsia="zh-CN"/>
        </w:rPr>
      </w:pPr>
      <w:r>
        <w:t xml:space="preserve">where </w:t>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b</m:t>
            </m:r>
          </m:sub>
        </m:sSub>
      </m:oMath>
      <w:r>
        <w:t xml:space="preserve"> denotes the number of columns for information bits in a BG, </w:t>
      </w:r>
      <m:oMath>
        <m:r>
          <m:rPr>
            <m:sty m:val="p"/>
          </m:rPr>
          <w:rPr>
            <w:rFonts w:ascii="Cambria Math" w:hAnsi="Cambria Math"/>
          </w:rPr>
          <m:t>Z</m:t>
        </m:r>
      </m:oMath>
      <w:r>
        <w:t xml:space="preserve"> is lifting size, </w:t>
      </w:r>
      <m:oMath>
        <m:r>
          <m:rPr>
            <m:sty m:val="p"/>
          </m:rPr>
          <w:rPr>
            <w:rFonts w:ascii="Cambria Math" w:hAnsi="Cambria Math"/>
          </w:rPr>
          <m:t>I</m:t>
        </m:r>
      </m:oMath>
      <w:r>
        <w:t xml:space="preserve"> is the maximum number of decoding iterations,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iter</m:t>
            </m:r>
          </m:sub>
        </m:sSub>
      </m:oMath>
      <w:r>
        <w:t xml:space="preserve"> is decoding cycle per iteration, and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DEC</m:t>
            </m:r>
          </m:sub>
        </m:sSub>
      </m:oMath>
      <w:r>
        <w:t xml:space="preserve"> means the number of decoder blocks.</w:t>
      </w:r>
    </w:p>
    <w:p w14:paraId="2D5FB164" w14:textId="77777777" w:rsidR="007B6E17" w:rsidRDefault="005C1924">
      <w:pPr>
        <w:numPr>
          <w:ilvl w:val="1"/>
          <w:numId w:val="19"/>
        </w:numPr>
        <w:jc w:val="left"/>
        <w:rPr>
          <w:rFonts w:eastAsia="等线"/>
          <w:lang w:val="en-US" w:eastAsia="zh-CN"/>
        </w:rPr>
      </w:pPr>
      <w:r>
        <w:rPr>
          <w:rFonts w:eastAsia="等线" w:hint="eastAsia"/>
          <w:lang w:val="en-US" w:eastAsia="zh-CN"/>
        </w:rPr>
        <w:t>ZTE:</w:t>
      </w:r>
      <w:r>
        <w:rPr>
          <w:rFonts w:eastAsia="等线"/>
          <w:lang w:val="en-US" w:eastAsia="zh-CN"/>
        </w:rPr>
        <w:t xml:space="preserve"> F</w:t>
      </w:r>
      <w:r>
        <w:rPr>
          <w:rFonts w:eastAsia="等线" w:hint="eastAsia"/>
          <w:lang w:val="en-US" w:eastAsia="zh-CN"/>
        </w:rPr>
        <w:t xml:space="preserve">or LDPC code, </w:t>
      </w:r>
    </w:p>
    <w:p w14:paraId="2D5FB165" w14:textId="77777777" w:rsidR="007B6E17" w:rsidRDefault="005C1924">
      <w:pPr>
        <w:pStyle w:val="af7"/>
        <w:ind w:left="1680" w:firstLineChars="0" w:firstLine="0"/>
        <w:jc w:val="left"/>
        <w:rPr>
          <w:lang w:val="en-US"/>
        </w:rPr>
      </w:pPr>
      <m:oMathPara>
        <m:oMath>
          <m:r>
            <m:rPr>
              <m:sty m:val="p"/>
            </m:rPr>
            <w:rPr>
              <w:rFonts w:ascii="Cambria Math" w:hAnsi="Cambria Math"/>
            </w:rPr>
            <m:t>Throughput=f⋅c⋅</m:t>
          </m:r>
          <m:f>
            <m:fPr>
              <m:ctrlPr>
                <w:rPr>
                  <w:rFonts w:ascii="Cambria Math" w:hAnsi="Cambria Math"/>
                </w:rPr>
              </m:ctrlPr>
            </m:fPr>
            <m:num>
              <m:sSub>
                <m:sSubPr>
                  <m:ctrlPr>
                    <w:rPr>
                      <w:rFonts w:ascii="Cambria Math" w:hAnsi="Cambria Math"/>
                    </w:rPr>
                  </m:ctrlPr>
                </m:sSubPr>
                <m:e>
                  <m:r>
                    <m:rPr>
                      <m:sty m:val="p"/>
                    </m:rPr>
                    <w:rPr>
                      <w:rFonts w:ascii="Cambria Math" w:hAnsi="Cambria Math"/>
                    </w:rPr>
                    <m:t>k</m:t>
                  </m:r>
                </m:e>
                <m:sub>
                  <m:r>
                    <m:rPr>
                      <m:sty m:val="p"/>
                    </m:rPr>
                    <w:rPr>
                      <w:rFonts w:ascii="Cambria Math" w:hAnsi="Cambria Math"/>
                    </w:rPr>
                    <m:t>b</m:t>
                  </m:r>
                </m:sub>
              </m:sSub>
              <m:r>
                <m:rPr>
                  <m:sty m:val="p"/>
                </m:rPr>
                <w:rPr>
                  <w:rFonts w:ascii="Cambria Math" w:hAnsi="Cambria Math"/>
                </w:rPr>
                <m:t>⋅z</m:t>
              </m:r>
            </m:num>
            <m:den>
              <m:r>
                <m:rPr>
                  <m:sty m:val="p"/>
                </m:rPr>
                <w:rPr>
                  <w:rFonts w:ascii="Cambria Math" w:hAnsi="Cambria Math"/>
                </w:rPr>
                <m:t>I⋅</m:t>
              </m:r>
              <m:d>
                <m:dPr>
                  <m:begChr m:val="⌈"/>
                  <m:endChr m:val="⌉"/>
                  <m:ctrlPr>
                    <w:rPr>
                      <w:rFonts w:ascii="Cambria Math" w:hAnsi="Cambria Math"/>
                    </w:rPr>
                  </m:ctrlPr>
                </m:dPr>
                <m:e>
                  <m:f>
                    <m:fPr>
                      <m:type m:val="lin"/>
                      <m:ctrlPr>
                        <w:rPr>
                          <w:rFonts w:ascii="Cambria Math" w:hAnsi="Cambria Math"/>
                        </w:rPr>
                      </m:ctrlPr>
                    </m:fPr>
                    <m:num>
                      <m:r>
                        <m:rPr>
                          <m:sty m:val="p"/>
                        </m:rPr>
                        <w:rPr>
                          <w:rFonts w:ascii="Cambria Math" w:hAnsi="Cambria Math"/>
                        </w:rPr>
                        <m:t>E</m:t>
                      </m:r>
                    </m:num>
                    <m:den>
                      <m:r>
                        <m:rPr>
                          <m:sty m:val="p"/>
                        </m:rPr>
                        <w:rPr>
                          <w:rFonts w:ascii="Cambria Math" w:hAnsi="Cambria Math"/>
                        </w:rPr>
                        <m:t>b</m:t>
                      </m:r>
                    </m:den>
                  </m:f>
                </m:e>
              </m:d>
            </m:den>
          </m:f>
        </m:oMath>
      </m:oMathPara>
    </w:p>
    <w:p w14:paraId="2D5FB166" w14:textId="77777777" w:rsidR="007B6E17" w:rsidRDefault="005C1924">
      <w:pPr>
        <w:spacing w:after="0" w:line="240" w:lineRule="auto"/>
        <w:ind w:left="840"/>
        <w:jc w:val="left"/>
      </w:pPr>
      <w:r>
        <w:t xml:space="preserve">Wherein, f is operating frequency, c is the number of decoders, b is the number of blocks processed simultaneously in block parallel decoding, </w:t>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b</m:t>
            </m:r>
          </m:sub>
        </m:sSub>
      </m:oMath>
      <w:r>
        <w:t xml:space="preserve"> is the number of systematic columns, z is lifting size, I is the maximum number of iterations, E is the number of '1' in the LDPC base graph.</w:t>
      </w:r>
    </w:p>
    <w:p w14:paraId="2D5FB167" w14:textId="77777777" w:rsidR="007B6E17" w:rsidRDefault="005C1924">
      <w:pPr>
        <w:numPr>
          <w:ilvl w:val="1"/>
          <w:numId w:val="19"/>
        </w:numPr>
        <w:jc w:val="left"/>
        <w:rPr>
          <w:rFonts w:eastAsia="等线"/>
          <w:lang w:val="en-US" w:eastAsia="zh-CN"/>
        </w:rPr>
      </w:pPr>
      <w:r>
        <w:rPr>
          <w:rFonts w:eastAsia="等线" w:hint="eastAsia"/>
          <w:lang w:val="en-US" w:eastAsia="zh-CN"/>
        </w:rPr>
        <w:t xml:space="preserve">Fujitsu: </w:t>
      </w:r>
      <w:r>
        <w:rPr>
          <w:rFonts w:eastAsia="等线"/>
          <w:lang w:val="en-US" w:eastAsia="zh-CN"/>
        </w:rPr>
        <w:t>QC-LDPC codes achieve high decoding throughputs which can be approximately calculated by the formula as follows:</w:t>
      </w:r>
    </w:p>
    <w:p w14:paraId="2D5FB168" w14:textId="77777777" w:rsidR="007B6E17" w:rsidRDefault="005C1924">
      <w:pPr>
        <w:pStyle w:val="af7"/>
        <w:tabs>
          <w:tab w:val="center" w:pos="4536"/>
          <w:tab w:val="right" w:pos="8222"/>
        </w:tabs>
        <w:spacing w:after="0" w:line="240" w:lineRule="auto"/>
        <w:ind w:left="840" w:firstLineChars="0" w:firstLine="0"/>
        <w:jc w:val="left"/>
        <w:rPr>
          <w:rFonts w:eastAsiaTheme="minorEastAsia"/>
        </w:rPr>
      </w:pPr>
      <m:oMathPara>
        <m:oMath>
          <m:r>
            <m:rPr>
              <m:sty m:val="p"/>
            </m:rPr>
            <w:rPr>
              <w:rFonts w:ascii="Cambria Math" w:eastAsiaTheme="minorEastAsia" w:hAnsi="Cambria Math"/>
            </w:rPr>
            <m:t>Throughput= </m:t>
          </m:r>
          <m:f>
            <m:fPr>
              <m:ctrlPr>
                <w:rPr>
                  <w:rFonts w:ascii="Cambria Math" w:eastAsiaTheme="minorEastAsia" w:hAnsi="Cambria Math"/>
                </w:rPr>
              </m:ctrlPr>
            </m:fPr>
            <m:num>
              <m:sSub>
                <m:sSubPr>
                  <m:ctrlPr>
                    <w:rPr>
                      <w:rFonts w:ascii="Cambria Math" w:eastAsiaTheme="minorEastAsia" w:hAnsi="Cambria Math"/>
                    </w:rPr>
                  </m:ctrlPr>
                </m:sSubPr>
                <m:e>
                  <m:r>
                    <m:rPr>
                      <m:sty m:val="p"/>
                    </m:rPr>
                    <w:rPr>
                      <w:rFonts w:ascii="Cambria Math" w:eastAsiaTheme="minorEastAsia" w:hAnsi="Cambria Math"/>
                    </w:rPr>
                    <m:t>K</m:t>
                  </m:r>
                </m:e>
                <m:sub>
                  <m:r>
                    <m:rPr>
                      <m:sty m:val="p"/>
                    </m:rPr>
                    <w:rPr>
                      <w:rFonts w:ascii="Cambria Math" w:eastAsiaTheme="minorEastAsia" w:hAnsi="Cambria Math"/>
                    </w:rPr>
                    <m:t>b</m:t>
                  </m:r>
                </m:sub>
              </m:sSub>
              <m:r>
                <m:rPr>
                  <m:sty m:val="p"/>
                </m:rPr>
                <w:rPr>
                  <w:rFonts w:ascii="Cambria Math" w:eastAsiaTheme="minorEastAsia" w:hAnsi="Cambria Math"/>
                </w:rPr>
                <m:t>∙Z∙f</m:t>
              </m:r>
            </m:num>
            <m:den>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clock</m:t>
                  </m:r>
                </m:sub>
              </m:sSub>
              <m:r>
                <m:rPr>
                  <m:sty m:val="p"/>
                </m:rPr>
                <w:rPr>
                  <w:rFonts w:ascii="Cambria Math" w:eastAsiaTheme="minorEastAsia" w:hAnsi="Cambria Math"/>
                </w:rPr>
                <m:t>∙E∙I</m:t>
              </m:r>
            </m:den>
          </m:f>
        </m:oMath>
      </m:oMathPara>
    </w:p>
    <w:p w14:paraId="2D5FB169" w14:textId="77777777" w:rsidR="007B6E17" w:rsidRDefault="005C1924">
      <w:pPr>
        <w:tabs>
          <w:tab w:val="left" w:pos="420"/>
        </w:tabs>
        <w:spacing w:after="0"/>
        <w:ind w:left="840"/>
        <w:jc w:val="left"/>
        <w:rPr>
          <w:rFonts w:eastAsiaTheme="minorEastAsia"/>
        </w:rPr>
      </w:pPr>
      <w:r>
        <w:rPr>
          <w:rFonts w:eastAsiaTheme="minorEastAsia"/>
        </w:rPr>
        <w:t xml:space="preserve">Where </w:t>
      </w:r>
      <m:oMath>
        <m:sSub>
          <m:sSubPr>
            <m:ctrlPr>
              <w:rPr>
                <w:rFonts w:ascii="Cambria Math" w:eastAsiaTheme="minorEastAsia" w:hAnsi="Cambria Math"/>
              </w:rPr>
            </m:ctrlPr>
          </m:sSubPr>
          <m:e>
            <m:r>
              <m:rPr>
                <m:sty m:val="p"/>
              </m:rPr>
              <w:rPr>
                <w:rFonts w:ascii="Cambria Math" w:eastAsiaTheme="minorEastAsia" w:hAnsi="Cambria Math"/>
              </w:rPr>
              <m:t>K</m:t>
            </m:r>
          </m:e>
          <m:sub>
            <m:r>
              <m:rPr>
                <m:sty m:val="p"/>
              </m:rPr>
              <w:rPr>
                <w:rFonts w:ascii="Cambria Math" w:eastAsiaTheme="minorEastAsia" w:hAnsi="Cambria Math"/>
              </w:rPr>
              <m:t>b</m:t>
            </m:r>
          </m:sub>
        </m:sSub>
      </m:oMath>
      <w:r>
        <w:rPr>
          <w:rFonts w:eastAsiaTheme="minorEastAsia"/>
        </w:rPr>
        <w:t xml:space="preserve"> is the number of information nodes in BG, </w:t>
      </w:r>
      <m:oMath>
        <m:r>
          <m:rPr>
            <m:sty m:val="p"/>
          </m:rPr>
          <w:rPr>
            <w:rFonts w:ascii="Cambria Math" w:eastAsiaTheme="minorEastAsia" w:hAnsi="Cambria Math"/>
          </w:rPr>
          <m:t>Z</m:t>
        </m:r>
      </m:oMath>
      <w:r>
        <w:rPr>
          <w:rFonts w:eastAsiaTheme="minorEastAsia"/>
        </w:rPr>
        <w:t xml:space="preserve"> is lifting size, </w:t>
      </w:r>
      <m:oMath>
        <m:r>
          <m:rPr>
            <m:sty m:val="p"/>
          </m:rPr>
          <w:rPr>
            <w:rFonts w:ascii="Cambria Math" w:eastAsiaTheme="minorEastAsia" w:hAnsi="Cambria Math"/>
          </w:rPr>
          <m:t>f</m:t>
        </m:r>
      </m:oMath>
      <w:r>
        <w:rPr>
          <w:rFonts w:eastAsiaTheme="minorEastAsia"/>
        </w:rPr>
        <w:t xml:space="preserve"> is clock frequency, </w:t>
      </w:r>
      <m:oMath>
        <m:r>
          <m:rPr>
            <m:sty m:val="p"/>
          </m:rPr>
          <w:rPr>
            <w:rFonts w:ascii="Cambria Math" w:eastAsiaTheme="minorEastAsia" w:hAnsi="Cambria Math"/>
          </w:rPr>
          <m:t>E</m:t>
        </m:r>
      </m:oMath>
      <w:r>
        <w:rPr>
          <w:rFonts w:eastAsiaTheme="minorEastAsia"/>
        </w:rPr>
        <w:t xml:space="preserve"> is the number of ones in BG, </w:t>
      </w:r>
      <m:oMath>
        <m:r>
          <m:rPr>
            <m:sty m:val="p"/>
          </m:rPr>
          <w:rPr>
            <w:rFonts w:ascii="Cambria Math" w:eastAsiaTheme="minorEastAsia" w:hAnsi="Cambria Math"/>
          </w:rPr>
          <m:t>I</m:t>
        </m:r>
      </m:oMath>
      <w:r>
        <w:rPr>
          <w:rFonts w:eastAsiaTheme="minorEastAsia"/>
        </w:rPr>
        <w:t xml:space="preserve"> is the number of iterations, </w:t>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clock</m:t>
            </m:r>
          </m:sub>
        </m:sSub>
      </m:oMath>
      <w:r>
        <w:rPr>
          <w:rFonts w:eastAsiaTheme="minorEastAsia"/>
        </w:rPr>
        <w:t xml:space="preserve"> is the number of clock cycles needed for processing one block in BG</w:t>
      </w:r>
    </w:p>
    <w:p w14:paraId="2D5FB16A" w14:textId="77777777" w:rsidR="007B6E17" w:rsidRDefault="007B6E17">
      <w:pPr>
        <w:tabs>
          <w:tab w:val="left" w:pos="420"/>
        </w:tabs>
        <w:spacing w:after="0"/>
        <w:ind w:left="840"/>
        <w:jc w:val="left"/>
        <w:rPr>
          <w:rFonts w:eastAsiaTheme="minorEastAsia"/>
        </w:rPr>
      </w:pPr>
    </w:p>
    <w:p w14:paraId="2D5FB16B" w14:textId="77777777" w:rsidR="007B6E17" w:rsidRDefault="005C1924">
      <w:pPr>
        <w:numPr>
          <w:ilvl w:val="1"/>
          <w:numId w:val="19"/>
        </w:numPr>
        <w:jc w:val="left"/>
        <w:rPr>
          <w:rFonts w:eastAsia="等线"/>
          <w:lang w:val="en-US" w:eastAsia="zh-CN"/>
        </w:rPr>
      </w:pPr>
      <w:r>
        <w:rPr>
          <w:rFonts w:eastAsia="等线" w:hint="eastAsia"/>
          <w:lang w:val="en-US" w:eastAsia="zh-CN"/>
        </w:rPr>
        <w:t>MediaTek:</w:t>
      </w:r>
      <w:r>
        <w:rPr>
          <w:rFonts w:eastAsia="等线"/>
          <w:lang w:val="en-US" w:eastAsia="zh-CN"/>
        </w:rPr>
        <w:t xml:space="preserve"> The Tput of QC-LDPC decoder for a given operating frequency rate f, BG associated with given code rate, and lifting size Z can be approximated as</w:t>
      </w:r>
    </w:p>
    <w:p w14:paraId="2D5FB16C" w14:textId="77777777" w:rsidR="007B6E17" w:rsidRDefault="005C1924">
      <w:pPr>
        <w:pStyle w:val="af7"/>
        <w:ind w:left="840" w:firstLineChars="0" w:firstLine="0"/>
        <w:jc w:val="left"/>
        <w:rPr>
          <w:rFonts w:ascii="Cambria Math" w:hAnsi="Cambria Math" w:cstheme="minorBidi"/>
          <w:i/>
          <w:iCs/>
          <w:kern w:val="24"/>
        </w:rPr>
      </w:pPr>
      <m:oMathPara>
        <m:oMath>
          <m:r>
            <w:rPr>
              <w:rFonts w:ascii="Cambria Math" w:hAnsi="Cambria Math" w:cstheme="minorBidi"/>
              <w:kern w:val="24"/>
            </w:rPr>
            <w:lastRenderedPageBreak/>
            <m:t>Tput</m:t>
          </m:r>
          <m:r>
            <w:rPr>
              <w:rFonts w:ascii="Cambria Math" w:eastAsia="Cambria Math" w:hAnsi="Cambria Math" w:cstheme="minorBidi"/>
              <w:kern w:val="24"/>
            </w:rPr>
            <m:t>≈</m:t>
          </m:r>
          <m:sSub>
            <m:sSubPr>
              <m:ctrlPr>
                <w:rPr>
                  <w:rFonts w:ascii="Cambria Math" w:eastAsia="Cambria Math" w:hAnsi="Cambria Math" w:cstheme="minorBidi"/>
                  <w:i/>
                  <w:iCs/>
                  <w:kern w:val="24"/>
                </w:rPr>
              </m:ctrlPr>
            </m:sSubPr>
            <m:e>
              <m:r>
                <w:rPr>
                  <w:rFonts w:ascii="Cambria Math" w:eastAsia="Cambria Math" w:hAnsi="Cambria Math" w:cstheme="minorBidi"/>
                  <w:kern w:val="24"/>
                </w:rPr>
                <m:t>N</m:t>
              </m:r>
            </m:e>
            <m:sub>
              <m:r>
                <w:rPr>
                  <w:rFonts w:ascii="Cambria Math" w:eastAsia="Cambria Math" w:hAnsi="Cambria Math" w:cstheme="minorBidi"/>
                  <w:kern w:val="24"/>
                </w:rPr>
                <m:t>I</m:t>
              </m:r>
            </m:sub>
          </m:sSub>
          <m:r>
            <w:rPr>
              <w:rFonts w:ascii="Cambria Math" w:eastAsia="Cambria Math" w:hAnsi="Cambria Math" w:cstheme="minorBidi"/>
              <w:kern w:val="24"/>
            </w:rPr>
            <m:t>∙</m:t>
          </m:r>
          <m:f>
            <m:fPr>
              <m:ctrlPr>
                <w:rPr>
                  <w:rFonts w:ascii="Cambria Math" w:eastAsia="Cambria Math" w:hAnsi="Cambria Math" w:cstheme="minorBidi"/>
                  <w:i/>
                  <w:iCs/>
                  <w:kern w:val="24"/>
                </w:rPr>
              </m:ctrlPr>
            </m:fPr>
            <m:num>
              <m:r>
                <w:rPr>
                  <w:rFonts w:ascii="Cambria Math" w:eastAsia="Cambria Math" w:hAnsi="Cambria Math" w:cstheme="minorBidi"/>
                  <w:kern w:val="24"/>
                </w:rPr>
                <m:t>(</m:t>
              </m:r>
              <m:sSub>
                <m:sSubPr>
                  <m:ctrlPr>
                    <w:rPr>
                      <w:rFonts w:ascii="Cambria Math" w:eastAsia="Cambria Math" w:hAnsi="Cambria Math" w:cstheme="minorBidi"/>
                      <w:i/>
                      <w:iCs/>
                      <w:kern w:val="24"/>
                    </w:rPr>
                  </m:ctrlPr>
                </m:sSubPr>
                <m:e>
                  <m:r>
                    <w:rPr>
                      <w:rFonts w:ascii="Cambria Math" w:eastAsia="Cambria Math" w:hAnsi="Cambria Math" w:cstheme="minorBidi"/>
                      <w:kern w:val="24"/>
                    </w:rPr>
                    <m:t>K</m:t>
                  </m:r>
                </m:e>
                <m:sub>
                  <m:r>
                    <w:rPr>
                      <w:rFonts w:ascii="Cambria Math" w:eastAsia="Cambria Math" w:hAnsi="Cambria Math" w:cstheme="minorBidi"/>
                      <w:kern w:val="24"/>
                    </w:rPr>
                    <m:t>b</m:t>
                  </m:r>
                </m:sub>
              </m:sSub>
              <m:r>
                <w:rPr>
                  <w:rFonts w:ascii="Cambria Math" w:eastAsia="Cambria Math" w:hAnsi="Cambria Math" w:cstheme="minorBidi"/>
                  <w:kern w:val="24"/>
                </w:rPr>
                <m:t>×Z)∙f</m:t>
              </m:r>
            </m:num>
            <m:den>
              <m:r>
                <w:rPr>
                  <w:rFonts w:ascii="Cambria Math" w:eastAsia="Cambria Math" w:hAnsi="Cambria Math" w:cstheme="minorBidi"/>
                  <w:kern w:val="24"/>
                </w:rPr>
                <m:t>I×C</m:t>
              </m:r>
            </m:den>
          </m:f>
        </m:oMath>
      </m:oMathPara>
    </w:p>
    <w:p w14:paraId="2D5FB16D" w14:textId="77777777" w:rsidR="007B6E17" w:rsidRDefault="005C1924">
      <w:pPr>
        <w:pStyle w:val="af7"/>
        <w:spacing w:after="0" w:line="240" w:lineRule="auto"/>
        <w:ind w:left="840" w:firstLineChars="0" w:firstLine="0"/>
        <w:jc w:val="left"/>
        <w:rPr>
          <w:rFonts w:eastAsiaTheme="minorEastAsia"/>
          <w:lang w:eastAsia="zh-CN"/>
        </w:rPr>
      </w:pPr>
      <w:r>
        <w:t xml:space="preserve">where </w:t>
      </w:r>
      <m:oMath>
        <m:sSub>
          <m:sSubPr>
            <m:ctrlPr>
              <w:rPr>
                <w:rFonts w:ascii="Cambria Math" w:eastAsia="Cambria Math" w:hAnsi="Cambria Math"/>
              </w:rPr>
            </m:ctrlPr>
          </m:sSubPr>
          <m:e>
            <m:r>
              <m:rPr>
                <m:sty m:val="p"/>
              </m:rPr>
              <w:rPr>
                <w:rFonts w:ascii="Cambria Math" w:eastAsia="Cambria Math" w:hAnsi="Cambria Math"/>
              </w:rPr>
              <m:t>N</m:t>
            </m:r>
          </m:e>
          <m:sub>
            <m:r>
              <m:rPr>
                <m:sty m:val="p"/>
              </m:rPr>
              <w:rPr>
                <w:rFonts w:ascii="Cambria Math" w:eastAsia="Cambria Math" w:hAnsi="Cambria Math"/>
              </w:rPr>
              <m:t>I</m:t>
            </m:r>
          </m:sub>
        </m:sSub>
      </m:oMath>
      <w:r>
        <w:t xml:space="preserve"> is the number of decoders, </w:t>
      </w:r>
      <m:oMath>
        <m:sSub>
          <m:sSubPr>
            <m:ctrlPr>
              <w:rPr>
                <w:rFonts w:ascii="Cambria Math" w:eastAsia="Cambria Math" w:hAnsi="Cambria Math"/>
              </w:rPr>
            </m:ctrlPr>
          </m:sSubPr>
          <m:e>
            <m:r>
              <m:rPr>
                <m:sty m:val="p"/>
              </m:rPr>
              <w:rPr>
                <w:rFonts w:ascii="Cambria Math" w:eastAsia="Cambria Math" w:hAnsi="Cambria Math"/>
              </w:rPr>
              <m:t>K</m:t>
            </m:r>
          </m:e>
          <m:sub>
            <m:r>
              <m:rPr>
                <m:sty m:val="p"/>
              </m:rPr>
              <w:rPr>
                <w:rFonts w:ascii="Cambria Math" w:eastAsia="Cambria Math" w:hAnsi="Cambria Math"/>
              </w:rPr>
              <m:t>b</m:t>
            </m:r>
          </m:sub>
        </m:sSub>
      </m:oMath>
      <w:r>
        <w:t xml:space="preserve"> is the number of information column in the BG, </w:t>
      </w:r>
      <m:oMath>
        <m:r>
          <m:rPr>
            <m:sty m:val="p"/>
          </m:rPr>
          <w:rPr>
            <w:rFonts w:ascii="Cambria Math" w:hAnsi="Cambria Math"/>
          </w:rPr>
          <m:t>I</m:t>
        </m:r>
      </m:oMath>
      <w:r>
        <w:t xml:space="preserve"> is the number of iterations deployed at decoding algorithm, and </w:t>
      </w:r>
      <m:oMath>
        <m:r>
          <m:rPr>
            <m:sty m:val="p"/>
          </m:rPr>
          <w:rPr>
            <w:rFonts w:ascii="Cambria Math" w:eastAsia="Cambria Math" w:hAnsi="Cambria Math"/>
          </w:rPr>
          <m:t>C</m:t>
        </m:r>
      </m:oMath>
      <w:r>
        <w:t xml:space="preserve"> is the number of decoding cycles per iteration</w:t>
      </w:r>
    </w:p>
    <w:p w14:paraId="2D5FB16E" w14:textId="77777777" w:rsidR="007B6E17" w:rsidRDefault="007B6E17">
      <w:pPr>
        <w:pStyle w:val="af7"/>
        <w:spacing w:after="0" w:line="240" w:lineRule="auto"/>
        <w:ind w:left="840" w:firstLineChars="0" w:firstLine="0"/>
        <w:jc w:val="left"/>
        <w:rPr>
          <w:rFonts w:eastAsiaTheme="minorEastAsia"/>
          <w:lang w:eastAsia="zh-CN"/>
        </w:rPr>
      </w:pPr>
    </w:p>
    <w:p w14:paraId="2D5FB16F" w14:textId="77777777" w:rsidR="007B6E17" w:rsidRDefault="005C1924">
      <w:pPr>
        <w:spacing w:after="0" w:line="240" w:lineRule="auto"/>
        <w:ind w:leftChars="400" w:left="800"/>
        <w:jc w:val="left"/>
        <w:rPr>
          <w:rFonts w:eastAsia="PMingLiU"/>
          <w:lang w:val="en-US" w:eastAsia="zh-TW"/>
        </w:rPr>
      </w:pPr>
      <w:r>
        <w:rPr>
          <w:rFonts w:eastAsia="PMingLiU"/>
          <w:lang w:val="en-US" w:eastAsia="zh-TW"/>
        </w:rPr>
        <w:t xml:space="preserve">To ensure BLER requirement is satisfied for all MCS, consider the following metric to facilitate peak data rate evaluation for a decoder operating at maximum frequency </w:t>
      </w:r>
      <m:oMath>
        <m:sSub>
          <m:sSubPr>
            <m:ctrlPr>
              <w:rPr>
                <w:rFonts w:ascii="Cambria Math" w:eastAsia="PMingLiU" w:hAnsi="Cambria Math"/>
                <w:lang w:val="en-US" w:eastAsia="zh-TW"/>
              </w:rPr>
            </m:ctrlPr>
          </m:sSubPr>
          <m:e>
            <m:r>
              <m:rPr>
                <m:sty m:val="p"/>
              </m:rPr>
              <w:rPr>
                <w:rFonts w:ascii="Cambria Math" w:eastAsia="PMingLiU" w:hAnsi="Cambria Math"/>
                <w:lang w:val="en-US" w:eastAsia="zh-TW"/>
              </w:rPr>
              <m:t>f</m:t>
            </m:r>
          </m:e>
          <m:sub>
            <m:r>
              <m:rPr>
                <m:sty m:val="p"/>
              </m:rPr>
              <w:rPr>
                <w:rFonts w:ascii="Cambria Math" w:eastAsia="PMingLiU" w:hAnsi="Cambria Math"/>
                <w:lang w:val="en-US" w:eastAsia="zh-TW"/>
              </w:rPr>
              <m:t>max</m:t>
            </m:r>
          </m:sub>
        </m:sSub>
      </m:oMath>
      <w:r>
        <w:rPr>
          <w:rFonts w:eastAsia="PMingLiU"/>
          <w:lang w:val="en-US" w:eastAsia="zh-TW"/>
        </w:rPr>
        <w:t xml:space="preserve">  </w:t>
      </w:r>
    </w:p>
    <w:p w14:paraId="2D5FB170" w14:textId="77777777" w:rsidR="007B6E17" w:rsidRDefault="00000000">
      <w:pPr>
        <w:pStyle w:val="af7"/>
        <w:numPr>
          <w:ilvl w:val="0"/>
          <w:numId w:val="15"/>
        </w:numPr>
        <w:spacing w:after="0" w:line="240" w:lineRule="auto"/>
        <w:ind w:leftChars="580" w:left="1520" w:firstLineChars="0"/>
        <w:contextualSpacing/>
        <w:jc w:val="left"/>
        <w:rPr>
          <w:rFonts w:eastAsia="PMingLiU"/>
          <w:lang w:val="en-US" w:eastAsia="zh-TW"/>
        </w:rPr>
      </w:pPr>
      <m:oMath>
        <m:func>
          <m:funcPr>
            <m:ctrlPr>
              <w:rPr>
                <w:rFonts w:ascii="Cambria Math" w:eastAsia="PMingLiU" w:hAnsi="Cambria Math"/>
                <w:lang w:eastAsia="zh-TW"/>
              </w:rPr>
            </m:ctrlPr>
          </m:funcPr>
          <m:fName>
            <m:limLow>
              <m:limLowPr>
                <m:ctrlPr>
                  <w:rPr>
                    <w:rFonts w:ascii="Cambria Math" w:eastAsia="PMingLiU" w:hAnsi="Cambria Math"/>
                    <w:lang w:eastAsia="zh-TW"/>
                  </w:rPr>
                </m:ctrlPr>
              </m:limLowPr>
              <m:e>
                <m:r>
                  <m:rPr>
                    <m:sty m:val="p"/>
                  </m:rPr>
                  <w:rPr>
                    <w:rFonts w:ascii="Cambria Math" w:eastAsia="PMingLiU" w:hAnsi="Cambria Math"/>
                    <w:lang w:eastAsia="zh-TW"/>
                  </w:rPr>
                  <m:t>min</m:t>
                </m:r>
              </m:e>
              <m:lim>
                <m:r>
                  <m:rPr>
                    <m:sty m:val="p"/>
                  </m:rPr>
                  <w:rPr>
                    <w:rFonts w:ascii="Cambria Math" w:eastAsia="PMingLiU" w:hAnsi="Cambria Math"/>
                    <w:lang w:eastAsia="zh-TW"/>
                  </w:rPr>
                  <m:t>MCS=X</m:t>
                </m:r>
              </m:lim>
            </m:limLow>
          </m:fName>
          <m:e>
            <m:f>
              <m:fPr>
                <m:ctrlPr>
                  <w:rPr>
                    <w:rFonts w:ascii="Cambria Math" w:eastAsia="PMingLiU" w:hAnsi="Cambria Math"/>
                    <w:lang w:eastAsia="zh-TW"/>
                  </w:rPr>
                </m:ctrlPr>
              </m:fPr>
              <m:num>
                <m:sSub>
                  <m:sSubPr>
                    <m:ctrlPr>
                      <w:rPr>
                        <w:rFonts w:ascii="Cambria Math" w:eastAsia="PMingLiU" w:hAnsi="Cambria Math"/>
                        <w:lang w:eastAsia="zh-TW"/>
                      </w:rPr>
                    </m:ctrlPr>
                  </m:sSubPr>
                  <m:e>
                    <m:r>
                      <m:rPr>
                        <m:sty m:val="p"/>
                      </m:rPr>
                      <w:rPr>
                        <w:rFonts w:ascii="Cambria Math" w:eastAsia="PMingLiU" w:hAnsi="Cambria Math"/>
                        <w:lang w:eastAsia="zh-TW"/>
                      </w:rPr>
                      <m:t>C</m:t>
                    </m:r>
                    <m:sSub>
                      <m:sSubPr>
                        <m:ctrlPr>
                          <w:rPr>
                            <w:rFonts w:ascii="Cambria Math" w:eastAsia="PMingLiU" w:hAnsi="Cambria Math"/>
                            <w:lang w:eastAsia="zh-TW"/>
                          </w:rPr>
                        </m:ctrlPr>
                      </m:sSubPr>
                      <m:e>
                        <m:r>
                          <m:rPr>
                            <m:sty m:val="p"/>
                          </m:rPr>
                          <w:rPr>
                            <w:rFonts w:ascii="Cambria Math" w:eastAsia="PMingLiU" w:hAnsi="Cambria Math"/>
                            <w:lang w:eastAsia="zh-TW"/>
                          </w:rPr>
                          <m:t>B</m:t>
                        </m:r>
                      </m:e>
                      <m:sub>
                        <m:r>
                          <m:rPr>
                            <m:sty m:val="p"/>
                          </m:rPr>
                          <w:rPr>
                            <w:rFonts w:ascii="Cambria Math" w:eastAsia="PMingLiU" w:hAnsi="Cambria Math"/>
                            <w:lang w:eastAsia="zh-TW"/>
                          </w:rPr>
                          <m:t>size</m:t>
                        </m:r>
                      </m:sub>
                    </m:sSub>
                    <m:r>
                      <m:rPr>
                        <m:sty m:val="p"/>
                      </m:rPr>
                      <w:rPr>
                        <w:rFonts w:ascii="Cambria Math" w:eastAsia="PMingLiU" w:hAnsi="Cambria Math"/>
                        <w:lang w:eastAsia="zh-TW"/>
                      </w:rPr>
                      <m:t>f</m:t>
                    </m:r>
                  </m:e>
                  <m:sub>
                    <m:r>
                      <m:rPr>
                        <m:sty m:val="p"/>
                      </m:rPr>
                      <w:rPr>
                        <w:rFonts w:ascii="Cambria Math" w:eastAsia="PMingLiU" w:hAnsi="Cambria Math"/>
                        <w:lang w:eastAsia="zh-TW"/>
                      </w:rPr>
                      <m:t>max</m:t>
                    </m:r>
                  </m:sub>
                </m:sSub>
              </m:num>
              <m:den>
                <m:sSub>
                  <m:sSubPr>
                    <m:ctrlPr>
                      <w:rPr>
                        <w:rFonts w:ascii="Cambria Math" w:eastAsia="PMingLiU" w:hAnsi="Cambria Math"/>
                        <w:lang w:eastAsia="zh-TW"/>
                      </w:rPr>
                    </m:ctrlPr>
                  </m:sSubPr>
                  <m:e>
                    <m:r>
                      <m:rPr>
                        <m:sty m:val="p"/>
                      </m:rPr>
                      <w:rPr>
                        <w:rFonts w:ascii="Cambria Math" w:eastAsia="PMingLiU" w:hAnsi="Cambria Math"/>
                        <w:lang w:eastAsia="zh-TW"/>
                      </w:rPr>
                      <m:t>I</m:t>
                    </m:r>
                  </m:e>
                  <m:sub>
                    <m:r>
                      <m:rPr>
                        <m:sty m:val="p"/>
                      </m:rPr>
                      <w:rPr>
                        <w:rFonts w:ascii="Cambria Math" w:eastAsia="PMingLiU" w:hAnsi="Cambria Math"/>
                        <w:lang w:eastAsia="zh-TW"/>
                      </w:rPr>
                      <m:t>mcs=X</m:t>
                    </m:r>
                  </m:sub>
                </m:sSub>
                <m:r>
                  <m:rPr>
                    <m:sty m:val="p"/>
                  </m:rPr>
                  <w:rPr>
                    <w:rFonts w:ascii="Cambria Math" w:eastAsia="PMingLiU" w:hAnsi="Cambria Math"/>
                    <w:lang w:eastAsia="zh-TW"/>
                  </w:rPr>
                  <m:t>×</m:t>
                </m:r>
                <m:sSub>
                  <m:sSubPr>
                    <m:ctrlPr>
                      <w:rPr>
                        <w:rFonts w:ascii="Cambria Math" w:eastAsia="PMingLiU" w:hAnsi="Cambria Math"/>
                        <w:lang w:eastAsia="zh-TW"/>
                      </w:rPr>
                    </m:ctrlPr>
                  </m:sSubPr>
                  <m:e>
                    <m:r>
                      <m:rPr>
                        <m:sty m:val="p"/>
                      </m:rPr>
                      <w:rPr>
                        <w:rFonts w:ascii="Cambria Math" w:eastAsia="PMingLiU" w:hAnsi="Cambria Math"/>
                        <w:lang w:eastAsia="zh-TW"/>
                      </w:rPr>
                      <m:t>C</m:t>
                    </m:r>
                  </m:e>
                  <m:sub>
                    <m:r>
                      <m:rPr>
                        <m:sty m:val="p"/>
                      </m:rPr>
                      <w:rPr>
                        <w:rFonts w:ascii="Cambria Math" w:eastAsia="PMingLiU" w:hAnsi="Cambria Math"/>
                        <w:lang w:eastAsia="zh-TW"/>
                      </w:rPr>
                      <m:t>mcs=X</m:t>
                    </m:r>
                  </m:sub>
                </m:sSub>
              </m:den>
            </m:f>
            <m:r>
              <m:rPr>
                <m:sty m:val="p"/>
              </m:rPr>
              <w:rPr>
                <w:rFonts w:ascii="Cambria Math" w:eastAsia="PMingLiU" w:hAnsi="Cambria Math"/>
                <w:lang w:eastAsia="zh-TW"/>
              </w:rPr>
              <m:t>×</m:t>
            </m:r>
            <m:f>
              <m:fPr>
                <m:ctrlPr>
                  <w:rPr>
                    <w:rFonts w:ascii="Cambria Math" w:eastAsia="PMingLiU" w:hAnsi="Cambria Math"/>
                    <w:lang w:eastAsia="zh-TW"/>
                  </w:rPr>
                </m:ctrlPr>
              </m:fPr>
              <m:num>
                <m:sSub>
                  <m:sSubPr>
                    <m:ctrlPr>
                      <w:rPr>
                        <w:rFonts w:ascii="Cambria Math" w:eastAsia="PMingLiU" w:hAnsi="Cambria Math"/>
                        <w:lang w:eastAsia="zh-TW"/>
                      </w:rPr>
                    </m:ctrlPr>
                  </m:sSubPr>
                  <m:e>
                    <m:r>
                      <m:rPr>
                        <m:sty m:val="p"/>
                      </m:rPr>
                      <w:rPr>
                        <w:rFonts w:ascii="Cambria Math" w:eastAsia="PMingLiU" w:hAnsi="Cambria Math"/>
                        <w:lang w:eastAsia="zh-TW"/>
                      </w:rPr>
                      <m:t>R</m:t>
                    </m:r>
                  </m:e>
                  <m:sub>
                    <m:r>
                      <m:rPr>
                        <m:sty m:val="p"/>
                      </m:rPr>
                      <w:rPr>
                        <w:rFonts w:ascii="Cambria Math" w:eastAsia="PMingLiU" w:hAnsi="Cambria Math"/>
                        <w:lang w:eastAsia="zh-TW"/>
                      </w:rPr>
                      <m:t>MCS=27</m:t>
                    </m:r>
                  </m:sub>
                </m:sSub>
              </m:num>
              <m:den>
                <m:sSub>
                  <m:sSubPr>
                    <m:ctrlPr>
                      <w:rPr>
                        <w:rFonts w:ascii="Cambria Math" w:eastAsia="PMingLiU" w:hAnsi="Cambria Math"/>
                        <w:lang w:eastAsia="zh-TW"/>
                      </w:rPr>
                    </m:ctrlPr>
                  </m:sSubPr>
                  <m:e>
                    <m:r>
                      <m:rPr>
                        <m:sty m:val="p"/>
                      </m:rPr>
                      <w:rPr>
                        <w:rFonts w:ascii="Cambria Math" w:eastAsia="PMingLiU" w:hAnsi="Cambria Math"/>
                        <w:lang w:eastAsia="zh-TW"/>
                      </w:rPr>
                      <m:t>R</m:t>
                    </m:r>
                  </m:e>
                  <m:sub>
                    <m:r>
                      <m:rPr>
                        <m:sty m:val="p"/>
                      </m:rPr>
                      <w:rPr>
                        <w:rFonts w:ascii="Cambria Math" w:eastAsia="PMingLiU" w:hAnsi="Cambria Math"/>
                        <w:lang w:eastAsia="zh-TW"/>
                      </w:rPr>
                      <m:t>MCS=X</m:t>
                    </m:r>
                  </m:sub>
                </m:sSub>
              </m:den>
            </m:f>
          </m:e>
        </m:func>
        <m:r>
          <m:rPr>
            <m:sty m:val="p"/>
          </m:rPr>
          <w:rPr>
            <w:rFonts w:ascii="Cambria Math" w:eastAsia="PMingLiU" w:hAnsi="Cambria Math"/>
            <w:lang w:eastAsia="zh-TW"/>
          </w:rPr>
          <m:t>×</m:t>
        </m:r>
        <m:f>
          <m:fPr>
            <m:ctrlPr>
              <w:rPr>
                <w:rFonts w:ascii="Cambria Math" w:eastAsia="PMingLiU" w:hAnsi="Cambria Math"/>
                <w:lang w:eastAsia="zh-TW"/>
              </w:rPr>
            </m:ctrlPr>
          </m:fPr>
          <m:num>
            <m:r>
              <m:rPr>
                <m:sty m:val="p"/>
              </m:rPr>
              <w:rPr>
                <w:rFonts w:ascii="Cambria Math" w:eastAsia="PMingLiU" w:hAnsi="Cambria Math"/>
                <w:lang w:eastAsia="zh-TW"/>
              </w:rPr>
              <m:t>QA</m:t>
            </m:r>
            <m:sSub>
              <m:sSubPr>
                <m:ctrlPr>
                  <w:rPr>
                    <w:rFonts w:ascii="Cambria Math" w:eastAsia="PMingLiU" w:hAnsi="Cambria Math"/>
                    <w:lang w:eastAsia="zh-TW"/>
                  </w:rPr>
                </m:ctrlPr>
              </m:sSubPr>
              <m:e>
                <m:r>
                  <m:rPr>
                    <m:sty m:val="p"/>
                  </m:rPr>
                  <w:rPr>
                    <w:rFonts w:ascii="Cambria Math" w:eastAsia="PMingLiU" w:hAnsi="Cambria Math"/>
                    <w:lang w:eastAsia="zh-TW"/>
                  </w:rPr>
                  <m:t>M</m:t>
                </m:r>
              </m:e>
              <m:sub>
                <m:r>
                  <m:rPr>
                    <m:sty m:val="p"/>
                  </m:rPr>
                  <w:rPr>
                    <w:rFonts w:ascii="Cambria Math" w:eastAsia="PMingLiU" w:hAnsi="Cambria Math"/>
                    <w:lang w:eastAsia="zh-TW"/>
                  </w:rPr>
                  <m:t>MCS=27</m:t>
                </m:r>
              </m:sub>
            </m:sSub>
          </m:num>
          <m:den>
            <m:r>
              <m:rPr>
                <m:sty m:val="p"/>
              </m:rPr>
              <w:rPr>
                <w:rFonts w:ascii="Cambria Math" w:eastAsia="PMingLiU" w:hAnsi="Cambria Math"/>
                <w:lang w:eastAsia="zh-TW"/>
              </w:rPr>
              <m:t>QA</m:t>
            </m:r>
            <m:sSub>
              <m:sSubPr>
                <m:ctrlPr>
                  <w:rPr>
                    <w:rFonts w:ascii="Cambria Math" w:eastAsia="PMingLiU" w:hAnsi="Cambria Math"/>
                    <w:lang w:eastAsia="zh-TW"/>
                  </w:rPr>
                </m:ctrlPr>
              </m:sSubPr>
              <m:e>
                <m:r>
                  <m:rPr>
                    <m:sty m:val="p"/>
                  </m:rPr>
                  <w:rPr>
                    <w:rFonts w:ascii="Cambria Math" w:eastAsia="PMingLiU" w:hAnsi="Cambria Math"/>
                    <w:lang w:eastAsia="zh-TW"/>
                  </w:rPr>
                  <m:t>M</m:t>
                </m:r>
              </m:e>
              <m:sub>
                <m:r>
                  <m:rPr>
                    <m:sty m:val="p"/>
                  </m:rPr>
                  <w:rPr>
                    <w:rFonts w:ascii="Cambria Math" w:eastAsia="PMingLiU" w:hAnsi="Cambria Math"/>
                    <w:lang w:eastAsia="zh-TW"/>
                  </w:rPr>
                  <m:t>MCS=X</m:t>
                </m:r>
              </m:sub>
            </m:sSub>
          </m:den>
        </m:f>
      </m:oMath>
    </w:p>
    <w:p w14:paraId="2D5FB171" w14:textId="77777777" w:rsidR="007B6E17" w:rsidRDefault="00000000">
      <w:pPr>
        <w:pStyle w:val="af7"/>
        <w:numPr>
          <w:ilvl w:val="1"/>
          <w:numId w:val="15"/>
        </w:numPr>
        <w:spacing w:after="0" w:line="240" w:lineRule="auto"/>
        <w:ind w:leftChars="940" w:left="2240" w:firstLineChars="0"/>
        <w:contextualSpacing/>
        <w:jc w:val="left"/>
        <w:rPr>
          <w:rFonts w:eastAsia="PMingLiU"/>
          <w:lang w:val="en-US" w:eastAsia="zh-TW"/>
        </w:rPr>
      </w:pPr>
      <m:oMath>
        <m:sSub>
          <m:sSubPr>
            <m:ctrlPr>
              <w:rPr>
                <w:rFonts w:ascii="Cambria Math" w:eastAsia="PMingLiU" w:hAnsi="Cambria Math"/>
                <w:lang w:val="en-US" w:eastAsia="zh-TW"/>
              </w:rPr>
            </m:ctrlPr>
          </m:sSubPr>
          <m:e>
            <m:r>
              <m:rPr>
                <m:sty m:val="p"/>
              </m:rPr>
              <w:rPr>
                <w:rFonts w:ascii="Cambria Math" w:eastAsia="PMingLiU" w:hAnsi="Cambria Math"/>
                <w:lang w:val="en-US" w:eastAsia="zh-TW"/>
              </w:rPr>
              <m:t>I</m:t>
            </m:r>
          </m:e>
          <m:sub>
            <m:r>
              <m:rPr>
                <m:sty m:val="p"/>
              </m:rPr>
              <w:rPr>
                <w:rFonts w:ascii="Cambria Math" w:eastAsia="PMingLiU" w:hAnsi="Cambria Math"/>
                <w:lang w:val="en-US" w:eastAsia="zh-TW"/>
              </w:rPr>
              <m:t>mcs=X</m:t>
            </m:r>
          </m:sub>
        </m:sSub>
      </m:oMath>
      <w:r w:rsidR="005C1924">
        <w:rPr>
          <w:rFonts w:eastAsia="PMingLiU"/>
          <w:lang w:val="en-US" w:eastAsia="zh-TW"/>
        </w:rPr>
        <w:t xml:space="preserve"> is the minimum iterations to satisfy BLER performance requirement.</w:t>
      </w:r>
    </w:p>
    <w:p w14:paraId="2D5FB172" w14:textId="77777777" w:rsidR="007B6E17" w:rsidRDefault="007B6E17">
      <w:pPr>
        <w:spacing w:after="0" w:line="240" w:lineRule="auto"/>
        <w:contextualSpacing/>
        <w:jc w:val="left"/>
        <w:rPr>
          <w:rFonts w:eastAsiaTheme="minorEastAsia"/>
          <w:i/>
          <w:color w:val="EE0000"/>
          <w:lang w:val="en-US" w:eastAsia="zh-CN"/>
        </w:rPr>
      </w:pPr>
    </w:p>
    <w:p w14:paraId="2D5FB173" w14:textId="77777777" w:rsidR="007B6E17" w:rsidRDefault="005C1924">
      <w:pPr>
        <w:numPr>
          <w:ilvl w:val="1"/>
          <w:numId w:val="19"/>
        </w:numPr>
        <w:jc w:val="left"/>
        <w:rPr>
          <w:rFonts w:eastAsia="等线"/>
          <w:lang w:val="en-US" w:eastAsia="zh-CN"/>
        </w:rPr>
      </w:pPr>
      <w:r>
        <w:rPr>
          <w:rFonts w:eastAsia="等线" w:hint="eastAsia"/>
          <w:lang w:val="en-US" w:eastAsia="zh-CN"/>
        </w:rPr>
        <w:t xml:space="preserve">NTT </w:t>
      </w:r>
      <w:r>
        <w:rPr>
          <w:rFonts w:eastAsia="等线"/>
          <w:lang w:val="en-US" w:eastAsia="zh-CN"/>
        </w:rPr>
        <w:t>DOCOMO</w:t>
      </w:r>
      <w:r>
        <w:rPr>
          <w:rFonts w:eastAsia="等线" w:hint="eastAsia"/>
          <w:lang w:val="en-US" w:eastAsia="zh-CN"/>
        </w:rPr>
        <w:t>:</w:t>
      </w:r>
    </w:p>
    <w:p w14:paraId="2D5FB174" w14:textId="77777777" w:rsidR="007B6E17" w:rsidRDefault="005C1924">
      <w:pPr>
        <w:pStyle w:val="af7"/>
        <w:spacing w:after="0" w:line="240" w:lineRule="auto"/>
        <w:ind w:left="440" w:firstLine="400"/>
        <w:jc w:val="left"/>
      </w:pPr>
      <m:oMathPara>
        <m:oMath>
          <m:r>
            <m:rPr>
              <m:sty m:val="p"/>
            </m:rPr>
            <w:rPr>
              <w:rFonts w:ascii="Cambria Math" w:hAnsi="Cambria Math"/>
            </w:rPr>
            <m:t>Throughput∝</m:t>
          </m:r>
          <m:f>
            <m:fPr>
              <m:ctrlPr>
                <w:rPr>
                  <w:rFonts w:ascii="Cambria Math" w:hAnsi="Cambria Math"/>
                </w:rPr>
              </m:ctrlPr>
            </m:fPr>
            <m:num>
              <m:sSub>
                <m:sSubPr>
                  <m:ctrlPr>
                    <w:rPr>
                      <w:rFonts w:ascii="Cambria Math" w:hAnsi="Cambria Math"/>
                    </w:rPr>
                  </m:ctrlPr>
                </m:sSubPr>
                <m:e>
                  <m:r>
                    <m:rPr>
                      <m:sty m:val="p"/>
                    </m:rPr>
                    <w:rPr>
                      <w:rFonts w:ascii="Cambria Math" w:hAnsi="Cambria Math"/>
                    </w:rPr>
                    <m:t>K</m:t>
                  </m:r>
                </m:e>
                <m:sub>
                  <m:r>
                    <m:rPr>
                      <m:sty m:val="p"/>
                    </m:rPr>
                    <w:rPr>
                      <w:rFonts w:ascii="Cambria Math" w:hAnsi="Cambria Math"/>
                    </w:rPr>
                    <m:t>b</m:t>
                  </m:r>
                </m:sub>
              </m:sSub>
              <m:r>
                <m:rPr>
                  <m:sty m:val="p"/>
                </m:rPr>
                <w:rPr>
                  <w:rFonts w:ascii="Cambria Math" w:hAnsi="Cambria Math"/>
                </w:rPr>
                <m:t>×Z</m:t>
              </m:r>
            </m:num>
            <m:den>
              <m:r>
                <m:rPr>
                  <m:sty m:val="p"/>
                </m:rPr>
                <w:rPr>
                  <w:rFonts w:ascii="Cambria Math" w:hAnsi="Cambria Math"/>
                </w:rPr>
                <m:t>I×</m:t>
              </m:r>
              <m:sSub>
                <m:sSubPr>
                  <m:ctrlPr>
                    <w:rPr>
                      <w:rFonts w:ascii="Cambria Math" w:hAnsi="Cambria Math"/>
                    </w:rPr>
                  </m:ctrlPr>
                </m:sSubPr>
                <m:e>
                  <m:r>
                    <m:rPr>
                      <m:sty m:val="p"/>
                    </m:rPr>
                    <w:rPr>
                      <w:rFonts w:ascii="Cambria Math" w:hAnsi="Cambria Math"/>
                    </w:rPr>
                    <m:t>T</m:t>
                  </m:r>
                </m:e>
                <m:sub>
                  <m:r>
                    <m:rPr>
                      <m:sty m:val="p"/>
                    </m:rPr>
                    <w:rPr>
                      <w:rFonts w:ascii="Cambria Math" w:hAnsi="Cambria Math"/>
                      <w:lang w:val="fi-FI"/>
                    </w:rPr>
                    <m:t>i</m:t>
                  </m:r>
                  <m:r>
                    <m:rPr>
                      <m:sty m:val="p"/>
                    </m:rPr>
                    <w:rPr>
                      <w:rFonts w:ascii="Cambria Math" w:hAnsi="Cambria Math"/>
                    </w:rPr>
                    <m:t>ter</m:t>
                  </m:r>
                </m:sub>
              </m:sSub>
            </m:den>
          </m:f>
        </m:oMath>
      </m:oMathPara>
    </w:p>
    <w:p w14:paraId="2D5FB175" w14:textId="77777777" w:rsidR="007B6E17" w:rsidRDefault="00000000">
      <w:pPr>
        <w:pStyle w:val="af7"/>
        <w:spacing w:after="0" w:line="240" w:lineRule="auto"/>
        <w:ind w:left="840" w:firstLineChars="0" w:firstLine="0"/>
        <w:jc w:val="left"/>
      </w:pPr>
      <m:oMath>
        <m:sSub>
          <m:sSubPr>
            <m:ctrlPr>
              <w:rPr>
                <w:rFonts w:ascii="Cambria Math" w:eastAsia="Cambria Math" w:hAnsi="Cambria Math"/>
              </w:rPr>
            </m:ctrlPr>
          </m:sSubPr>
          <m:e>
            <m:r>
              <m:rPr>
                <m:sty m:val="p"/>
              </m:rPr>
              <w:rPr>
                <w:rFonts w:ascii="Cambria Math" w:eastAsia="Cambria Math" w:hAnsi="Cambria Math"/>
              </w:rPr>
              <m:t>K</m:t>
            </m:r>
          </m:e>
          <m:sub>
            <m:r>
              <m:rPr>
                <m:sty m:val="p"/>
              </m:rPr>
              <w:rPr>
                <w:rFonts w:ascii="Cambria Math" w:eastAsia="Cambria Math" w:hAnsi="Cambria Math"/>
              </w:rPr>
              <m:t>b</m:t>
            </m:r>
          </m:sub>
        </m:sSub>
      </m:oMath>
      <w:r w:rsidR="005C1924">
        <w:t xml:space="preserve"> is the number of information columns in LDPC BG,</w:t>
      </w:r>
    </w:p>
    <w:p w14:paraId="2D5FB176" w14:textId="77777777" w:rsidR="007B6E17" w:rsidRDefault="005C1924">
      <w:pPr>
        <w:pStyle w:val="af7"/>
        <w:spacing w:after="0" w:line="240" w:lineRule="auto"/>
        <w:ind w:left="840" w:firstLineChars="0" w:firstLine="0"/>
        <w:jc w:val="left"/>
      </w:pPr>
      <m:oMath>
        <m:r>
          <m:rPr>
            <m:sty m:val="p"/>
          </m:rPr>
          <w:rPr>
            <w:rFonts w:ascii="Cambria Math" w:eastAsia="Cambria Math" w:hAnsi="Cambria Math"/>
          </w:rPr>
          <m:t>Z</m:t>
        </m:r>
      </m:oMath>
      <w:r>
        <w:t xml:space="preserve"> is the lifting size,</w:t>
      </w:r>
    </w:p>
    <w:p w14:paraId="2D5FB177" w14:textId="77777777" w:rsidR="007B6E17" w:rsidRDefault="005C1924">
      <w:pPr>
        <w:pStyle w:val="af7"/>
        <w:spacing w:after="0" w:line="240" w:lineRule="auto"/>
        <w:ind w:left="840" w:firstLineChars="0" w:firstLine="0"/>
        <w:jc w:val="left"/>
      </w:pPr>
      <m:oMath>
        <m:r>
          <m:rPr>
            <m:sty m:val="p"/>
          </m:rPr>
          <w:rPr>
            <w:rFonts w:ascii="Cambria Math" w:hAnsi="Cambria Math"/>
          </w:rPr>
          <m:t>I</m:t>
        </m:r>
      </m:oMath>
      <w:r>
        <w:t xml:space="preserve"> is the number of iterations,</w:t>
      </w:r>
    </w:p>
    <w:p w14:paraId="2D5FB178" w14:textId="77777777" w:rsidR="007B6E17" w:rsidRDefault="00000000">
      <w:pPr>
        <w:pStyle w:val="af7"/>
        <w:spacing w:after="0" w:line="240" w:lineRule="auto"/>
        <w:ind w:left="840" w:firstLineChars="0" w:firstLine="0"/>
        <w:jc w:val="left"/>
      </w:pPr>
      <m:oMath>
        <m:sSub>
          <m:sSubPr>
            <m:ctrlPr>
              <w:rPr>
                <w:rFonts w:ascii="Cambria Math" w:eastAsia="Cambria Math" w:hAnsi="Cambria Math"/>
              </w:rPr>
            </m:ctrlPr>
          </m:sSubPr>
          <m:e>
            <m:r>
              <m:rPr>
                <m:sty m:val="p"/>
              </m:rPr>
              <w:rPr>
                <w:rFonts w:ascii="Cambria Math" w:eastAsia="Cambria Math" w:hAnsi="Cambria Math"/>
              </w:rPr>
              <m:t>T</m:t>
            </m:r>
          </m:e>
          <m:sub>
            <m:r>
              <m:rPr>
                <m:sty m:val="p"/>
              </m:rPr>
              <w:rPr>
                <w:rFonts w:ascii="Cambria Math" w:eastAsia="Cambria Math" w:hAnsi="Cambria Math"/>
              </w:rPr>
              <m:t>it</m:t>
            </m:r>
            <m:r>
              <m:rPr>
                <m:sty m:val="p"/>
              </m:rPr>
              <w:rPr>
                <w:rFonts w:ascii="Cambria Math" w:hAnsi="Cambria Math"/>
              </w:rPr>
              <m:t>e</m:t>
            </m:r>
            <m:r>
              <m:rPr>
                <m:sty m:val="p"/>
              </m:rPr>
              <w:rPr>
                <w:rFonts w:ascii="Cambria Math" w:eastAsia="Cambria Math" w:hAnsi="Cambria Math"/>
              </w:rPr>
              <m:t>r</m:t>
            </m:r>
          </m:sub>
        </m:sSub>
      </m:oMath>
      <w:r w:rsidR="005C1924">
        <w:t xml:space="preserve"> is the number of decoding cycles per iteration.</w:t>
      </w:r>
    </w:p>
    <w:p w14:paraId="2D5FB179" w14:textId="77777777" w:rsidR="007B6E17" w:rsidRDefault="007B6E17">
      <w:pPr>
        <w:pStyle w:val="12"/>
        <w:widowControl w:val="0"/>
        <w:snapToGrid w:val="0"/>
        <w:spacing w:beforeLines="0" w:afterLines="0" w:after="0" w:line="260" w:lineRule="auto"/>
        <w:ind w:firstLineChars="0" w:firstLine="0"/>
        <w:jc w:val="left"/>
        <w:rPr>
          <w:color w:val="000000"/>
          <w:sz w:val="20"/>
          <w:lang w:val="en-US"/>
        </w:rPr>
      </w:pPr>
    </w:p>
    <w:p w14:paraId="2D5FB17A" w14:textId="77777777" w:rsidR="007B6E17" w:rsidRDefault="005C1924">
      <w:pPr>
        <w:tabs>
          <w:tab w:val="left" w:pos="840"/>
        </w:tabs>
        <w:jc w:val="left"/>
        <w:rPr>
          <w:rFonts w:eastAsia="等线"/>
          <w:lang w:val="en-US" w:eastAsia="zh-CN"/>
        </w:rPr>
      </w:pPr>
      <w:r>
        <w:rPr>
          <w:rFonts w:eastAsia="等线" w:hint="eastAsia"/>
          <w:lang w:val="en-US" w:eastAsia="zh-CN"/>
        </w:rPr>
        <w:t>Complexity:</w:t>
      </w:r>
      <w:r>
        <w:rPr>
          <w:rFonts w:eastAsia="等线"/>
          <w:lang w:val="en-US" w:eastAsia="zh-CN"/>
        </w:rPr>
        <w:t xml:space="preserve"> vivo, </w:t>
      </w:r>
      <w:r>
        <w:rPr>
          <w:rFonts w:eastAsia="等线" w:hint="eastAsia"/>
          <w:lang w:val="en-US" w:eastAsia="zh-CN"/>
        </w:rPr>
        <w:t>Lenovo</w:t>
      </w:r>
      <w:r>
        <w:rPr>
          <w:rFonts w:eastAsia="等线"/>
          <w:lang w:val="en-US" w:eastAsia="zh-CN"/>
        </w:rPr>
        <w:t xml:space="preserve">, OPPO, Huawei, </w:t>
      </w:r>
      <w:r>
        <w:rPr>
          <w:rFonts w:eastAsiaTheme="minorEastAsia" w:hint="eastAsia"/>
          <w:lang w:val="en-US" w:eastAsia="zh-CN"/>
        </w:rPr>
        <w:t>S</w:t>
      </w:r>
      <w:r>
        <w:rPr>
          <w:rFonts w:eastAsiaTheme="minorEastAsia"/>
          <w:lang w:val="en-US" w:eastAsia="zh-CN"/>
        </w:rPr>
        <w:t>amsung,</w:t>
      </w:r>
      <w:r>
        <w:rPr>
          <w:rFonts w:eastAsia="等线" w:hint="eastAsia"/>
          <w:lang w:val="en-US" w:eastAsia="zh-CN"/>
        </w:rPr>
        <w:t xml:space="preserve"> ZTE</w:t>
      </w:r>
      <w:r>
        <w:rPr>
          <w:rFonts w:eastAsia="等线"/>
          <w:lang w:val="en-US" w:eastAsia="zh-CN"/>
        </w:rPr>
        <w:t>,</w:t>
      </w:r>
      <w:r>
        <w:rPr>
          <w:rFonts w:eastAsia="等线" w:hint="eastAsia"/>
          <w:lang w:val="en-US" w:eastAsia="zh-CN"/>
        </w:rPr>
        <w:t xml:space="preserve"> </w:t>
      </w:r>
      <w:r>
        <w:rPr>
          <w:rFonts w:eastAsia="等线"/>
          <w:lang w:val="en-US" w:eastAsia="zh-CN"/>
        </w:rPr>
        <w:t>Tejas,</w:t>
      </w:r>
      <w:r>
        <w:rPr>
          <w:rFonts w:eastAsia="等线" w:hint="eastAsia"/>
          <w:lang w:val="en-US" w:eastAsia="zh-CN"/>
        </w:rPr>
        <w:t xml:space="preserve"> MediaTek,</w:t>
      </w:r>
      <w:r>
        <w:rPr>
          <w:rFonts w:eastAsia="等线"/>
          <w:lang w:val="en-US" w:eastAsia="zh-CN"/>
        </w:rPr>
        <w:t xml:space="preserve"> </w:t>
      </w:r>
      <w:r>
        <w:rPr>
          <w:rFonts w:eastAsia="等线" w:hint="eastAsia"/>
          <w:lang w:val="en-US" w:eastAsia="zh-CN"/>
        </w:rPr>
        <w:t>Qualcomm</w:t>
      </w:r>
      <w:r>
        <w:rPr>
          <w:rFonts w:eastAsia="等线"/>
          <w:lang w:val="en-US" w:eastAsia="zh-CN"/>
        </w:rPr>
        <w:t>, NTT DOCOMO</w:t>
      </w:r>
    </w:p>
    <w:p w14:paraId="2D5FB17B" w14:textId="77777777" w:rsidR="007B6E17" w:rsidRDefault="005C1924">
      <w:pPr>
        <w:numPr>
          <w:ilvl w:val="1"/>
          <w:numId w:val="19"/>
        </w:numPr>
        <w:rPr>
          <w:lang w:val="en-US"/>
        </w:rPr>
      </w:pPr>
      <w:r>
        <w:rPr>
          <w:rFonts w:eastAsiaTheme="minorEastAsia"/>
          <w:lang w:val="en-US" w:eastAsia="zh-CN"/>
        </w:rPr>
        <w:t>vivo: using the number of edges per information bit * number of iterations (required to reach a target BLER) to evaluate the complexity of a given LDPC extension design.</w:t>
      </w:r>
    </w:p>
    <w:p w14:paraId="2D5FB17C" w14:textId="77777777" w:rsidR="007B6E17" w:rsidRDefault="005C1924">
      <w:pPr>
        <w:numPr>
          <w:ilvl w:val="1"/>
          <w:numId w:val="19"/>
        </w:numPr>
        <w:rPr>
          <w:lang w:val="en-US"/>
        </w:rPr>
      </w:pPr>
      <w:r>
        <w:rPr>
          <w:rFonts w:eastAsia="等线" w:hint="eastAsia"/>
          <w:lang w:val="en-US" w:eastAsia="zh-CN"/>
        </w:rPr>
        <w:t>Lenovo</w:t>
      </w:r>
      <w:r>
        <w:rPr>
          <w:rFonts w:eastAsia="等线"/>
          <w:lang w:val="en-US" w:eastAsia="zh-CN"/>
        </w:rPr>
        <w:t xml:space="preserve">: </w:t>
      </w:r>
      <w:r>
        <w:rPr>
          <w:bCs/>
          <w:iCs/>
        </w:rPr>
        <w:t>clarify the metrics of computational and implementation complexity</w:t>
      </w:r>
    </w:p>
    <w:p w14:paraId="2D5FB17D" w14:textId="77777777" w:rsidR="007B6E17" w:rsidRDefault="005C1924">
      <w:pPr>
        <w:numPr>
          <w:ilvl w:val="1"/>
          <w:numId w:val="19"/>
        </w:numPr>
        <w:rPr>
          <w:lang w:val="en-US"/>
        </w:rPr>
      </w:pPr>
      <w:r>
        <w:rPr>
          <w:rFonts w:eastAsia="等线"/>
          <w:lang w:val="en-US" w:eastAsia="zh-CN"/>
        </w:rPr>
        <w:t xml:space="preserve">OPPO: </w:t>
      </w:r>
      <w:r>
        <w:rPr>
          <w:rFonts w:eastAsia="宋体"/>
          <w:lang w:eastAsia="zh-CN"/>
        </w:rPr>
        <w:t>a maximum iteration number multiplying a normalized factor (i.e., number of edges per information bit).</w:t>
      </w:r>
    </w:p>
    <w:p w14:paraId="2D5FB17E" w14:textId="77777777" w:rsidR="007B6E17" w:rsidRDefault="005C1924">
      <w:pPr>
        <w:numPr>
          <w:ilvl w:val="1"/>
          <w:numId w:val="19"/>
        </w:numPr>
        <w:rPr>
          <w:lang w:val="en-US"/>
        </w:rPr>
      </w:pPr>
      <w:r>
        <w:rPr>
          <w:rFonts w:eastAsia="等线"/>
          <w:lang w:val="en-US" w:eastAsia="zh-CN"/>
        </w:rPr>
        <w:t>Huawei:</w:t>
      </w:r>
      <w:r>
        <w:rPr>
          <w:lang w:val="en-US"/>
        </w:rPr>
        <w:t xml:space="preserve"> The decoding complexity is as below.</w:t>
      </w:r>
    </w:p>
    <w:tbl>
      <w:tblPr>
        <w:tblW w:w="16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42"/>
        <w:gridCol w:w="1414"/>
      </w:tblGrid>
      <w:tr w:rsidR="007B6E17" w14:paraId="2D5FB181" w14:textId="77777777" w:rsidTr="002414C0">
        <w:trPr>
          <w:trHeight w:val="416"/>
          <w:jc w:val="center"/>
        </w:trPr>
        <w:tc>
          <w:tcPr>
            <w:tcW w:w="2829" w:type="pct"/>
            <w:vAlign w:val="center"/>
          </w:tcPr>
          <w:p w14:paraId="2D5FB17F" w14:textId="77777777" w:rsidR="007B6E17" w:rsidRDefault="005C1924" w:rsidP="002414C0">
            <w:pPr>
              <w:spacing w:after="0" w:line="240" w:lineRule="auto"/>
            </w:pPr>
            <w:r>
              <w:t>Coding Scheme</w:t>
            </w:r>
          </w:p>
        </w:tc>
        <w:tc>
          <w:tcPr>
            <w:tcW w:w="2171" w:type="pct"/>
            <w:vAlign w:val="center"/>
          </w:tcPr>
          <w:p w14:paraId="2D5FB180" w14:textId="77777777" w:rsidR="007B6E17" w:rsidRDefault="005C1924" w:rsidP="002414C0">
            <w:pPr>
              <w:spacing w:after="0" w:line="240" w:lineRule="auto"/>
            </w:pPr>
            <w:r>
              <w:t>LDPC</w:t>
            </w:r>
          </w:p>
        </w:tc>
      </w:tr>
      <w:tr w:rsidR="007B6E17" w14:paraId="2D5FB184" w14:textId="77777777" w:rsidTr="002414C0">
        <w:trPr>
          <w:trHeight w:val="132"/>
          <w:jc w:val="center"/>
        </w:trPr>
        <w:tc>
          <w:tcPr>
            <w:tcW w:w="2829" w:type="pct"/>
            <w:vAlign w:val="center"/>
          </w:tcPr>
          <w:p w14:paraId="2D5FB182" w14:textId="77777777" w:rsidR="007B6E17" w:rsidRDefault="005C1924" w:rsidP="002414C0">
            <w:pPr>
              <w:spacing w:after="0" w:line="240" w:lineRule="auto"/>
            </w:pPr>
            <w:r>
              <w:t>Decoder</w:t>
            </w:r>
          </w:p>
        </w:tc>
        <w:tc>
          <w:tcPr>
            <w:tcW w:w="2171" w:type="pct"/>
            <w:vAlign w:val="center"/>
          </w:tcPr>
          <w:p w14:paraId="2D5FB183" w14:textId="77777777" w:rsidR="007B6E17" w:rsidRDefault="005C1924" w:rsidP="002414C0">
            <w:pPr>
              <w:spacing w:after="0" w:line="240" w:lineRule="auto"/>
            </w:pPr>
            <w:r>
              <w:t>LMS</w:t>
            </w:r>
          </w:p>
        </w:tc>
      </w:tr>
      <w:tr w:rsidR="007B6E17" w14:paraId="2D5FB187" w14:textId="77777777" w:rsidTr="002414C0">
        <w:trPr>
          <w:trHeight w:val="160"/>
          <w:jc w:val="center"/>
        </w:trPr>
        <w:tc>
          <w:tcPr>
            <w:tcW w:w="2829" w:type="pct"/>
            <w:vAlign w:val="center"/>
          </w:tcPr>
          <w:p w14:paraId="2D5FB185" w14:textId="77777777" w:rsidR="007B6E17" w:rsidRDefault="005C1924" w:rsidP="002414C0">
            <w:pPr>
              <w:spacing w:after="0" w:line="240" w:lineRule="auto"/>
            </w:pPr>
            <w:r>
              <w:t>Addition</w:t>
            </w:r>
          </w:p>
        </w:tc>
        <w:tc>
          <w:tcPr>
            <w:tcW w:w="2171" w:type="pct"/>
            <w:vAlign w:val="center"/>
          </w:tcPr>
          <w:p w14:paraId="2D5FB186" w14:textId="77777777" w:rsidR="007B6E17" w:rsidRDefault="005C1924" w:rsidP="002414C0">
            <w:pPr>
              <w:spacing w:after="0" w:line="240" w:lineRule="auto"/>
            </w:pPr>
            <w:r>
              <w:t>I∙M(2d</w:t>
            </w:r>
            <w:r>
              <w:rPr>
                <w:vertAlign w:val="subscript"/>
              </w:rPr>
              <w:t>c</w:t>
            </w:r>
            <w:r>
              <w:t>+2)</w:t>
            </w:r>
          </w:p>
        </w:tc>
      </w:tr>
      <w:tr w:rsidR="007B6E17" w14:paraId="2D5FB18A" w14:textId="77777777" w:rsidTr="002414C0">
        <w:trPr>
          <w:trHeight w:val="440"/>
          <w:jc w:val="center"/>
        </w:trPr>
        <w:tc>
          <w:tcPr>
            <w:tcW w:w="2829" w:type="pct"/>
            <w:vAlign w:val="center"/>
          </w:tcPr>
          <w:p w14:paraId="2D5FB188" w14:textId="77777777" w:rsidR="007B6E17" w:rsidRDefault="005C1924" w:rsidP="002414C0">
            <w:pPr>
              <w:spacing w:after="0" w:line="240" w:lineRule="auto"/>
            </w:pPr>
            <w:r>
              <w:t>Comparison</w:t>
            </w:r>
          </w:p>
        </w:tc>
        <w:tc>
          <w:tcPr>
            <w:tcW w:w="2171" w:type="pct"/>
            <w:vAlign w:val="center"/>
          </w:tcPr>
          <w:p w14:paraId="2D5FB189" w14:textId="77777777" w:rsidR="007B6E17" w:rsidRDefault="005C1924" w:rsidP="002414C0">
            <w:pPr>
              <w:spacing w:after="0" w:line="240" w:lineRule="auto"/>
            </w:pPr>
            <w:r>
              <w:t>I∙M(2d</w:t>
            </w:r>
            <w:r>
              <w:rPr>
                <w:vertAlign w:val="subscript"/>
              </w:rPr>
              <w:t>c</w:t>
            </w:r>
            <w:r>
              <w:rPr>
                <w:lang w:eastAsia="zh-CN"/>
              </w:rPr>
              <w:t>-</w:t>
            </w:r>
            <w:r>
              <w:t>3</w:t>
            </w:r>
            <w:r>
              <w:rPr>
                <w:lang w:eastAsia="zh-CN"/>
              </w:rPr>
              <w:t>)</w:t>
            </w:r>
          </w:p>
        </w:tc>
      </w:tr>
      <w:tr w:rsidR="007B6E17" w14:paraId="2D5FB18D" w14:textId="77777777" w:rsidTr="002414C0">
        <w:trPr>
          <w:trHeight w:val="50"/>
          <w:jc w:val="center"/>
        </w:trPr>
        <w:tc>
          <w:tcPr>
            <w:tcW w:w="2829" w:type="pct"/>
            <w:vAlign w:val="center"/>
          </w:tcPr>
          <w:p w14:paraId="2D5FB18B" w14:textId="77777777" w:rsidR="007B6E17" w:rsidRDefault="005C1924" w:rsidP="002414C0">
            <w:pPr>
              <w:spacing w:after="0" w:line="240" w:lineRule="auto"/>
            </w:pPr>
            <w:r>
              <w:t>Total Computational Complexity</w:t>
            </w:r>
          </w:p>
        </w:tc>
        <w:tc>
          <w:tcPr>
            <w:tcW w:w="2171" w:type="pct"/>
            <w:vAlign w:val="center"/>
          </w:tcPr>
          <w:p w14:paraId="2D5FB18C" w14:textId="77777777" w:rsidR="007B6E17" w:rsidRDefault="005C1924" w:rsidP="002414C0">
            <w:pPr>
              <w:spacing w:after="0" w:line="240" w:lineRule="auto"/>
            </w:pPr>
            <w:r>
              <w:t>I∙M(4d</w:t>
            </w:r>
            <w:r>
              <w:rPr>
                <w:vertAlign w:val="subscript"/>
              </w:rPr>
              <w:t>c</w:t>
            </w:r>
            <w:r>
              <w:t>-1)</w:t>
            </w:r>
          </w:p>
        </w:tc>
      </w:tr>
    </w:tbl>
    <w:p w14:paraId="2D5FB18E" w14:textId="77777777" w:rsidR="007B6E17" w:rsidRDefault="005C1924">
      <w:pPr>
        <w:ind w:left="840"/>
        <w:jc w:val="left"/>
        <w:rPr>
          <w:kern w:val="2"/>
          <w:lang w:eastAsia="zh-CN"/>
        </w:rPr>
      </w:pPr>
      <w:r>
        <w:rPr>
          <w:rFonts w:eastAsia="等线"/>
          <w:lang w:val="en-US" w:eastAsia="zh-CN"/>
        </w:rPr>
        <w:t>The notations in the table are:</w:t>
      </w:r>
    </w:p>
    <w:p w14:paraId="2D5FB18F" w14:textId="77777777" w:rsidR="007B6E17" w:rsidRDefault="005C1924">
      <w:pPr>
        <w:numPr>
          <w:ilvl w:val="0"/>
          <w:numId w:val="21"/>
        </w:numPr>
        <w:spacing w:after="0" w:line="240" w:lineRule="auto"/>
        <w:contextualSpacing/>
        <w:jc w:val="left"/>
        <w:rPr>
          <w:kern w:val="2"/>
          <w:lang w:eastAsia="zh-CN"/>
        </w:rPr>
      </w:pPr>
      <w:r>
        <w:rPr>
          <w:kern w:val="2"/>
          <w:lang w:eastAsia="zh-CN"/>
        </w:rPr>
        <w:t xml:space="preserve">K is the number of information bits; </w:t>
      </w:r>
    </w:p>
    <w:p w14:paraId="2D5FB190" w14:textId="77777777" w:rsidR="007B6E17" w:rsidRDefault="005C1924">
      <w:pPr>
        <w:numPr>
          <w:ilvl w:val="0"/>
          <w:numId w:val="21"/>
        </w:numPr>
        <w:spacing w:after="0" w:line="240" w:lineRule="auto"/>
        <w:contextualSpacing/>
        <w:jc w:val="left"/>
        <w:rPr>
          <w:kern w:val="2"/>
          <w:lang w:eastAsia="zh-CN"/>
        </w:rPr>
      </w:pPr>
      <w:r>
        <w:rPr>
          <w:kern w:val="2"/>
          <w:lang w:eastAsia="zh-CN"/>
        </w:rPr>
        <w:t xml:space="preserve">N is the code length; </w:t>
      </w:r>
    </w:p>
    <w:p w14:paraId="2D5FB191" w14:textId="77777777" w:rsidR="007B6E17" w:rsidRDefault="005C1924">
      <w:pPr>
        <w:numPr>
          <w:ilvl w:val="0"/>
          <w:numId w:val="21"/>
        </w:numPr>
        <w:spacing w:after="0" w:line="240" w:lineRule="auto"/>
        <w:contextualSpacing/>
        <w:jc w:val="left"/>
        <w:rPr>
          <w:kern w:val="2"/>
          <w:lang w:eastAsia="zh-CN"/>
        </w:rPr>
      </w:pPr>
      <w:r>
        <w:rPr>
          <w:kern w:val="2"/>
          <w:lang w:eastAsia="zh-CN"/>
        </w:rPr>
        <w:t xml:space="preserve">L is the list size used by the SCL decoding; </w:t>
      </w:r>
    </w:p>
    <w:p w14:paraId="2D5FB192" w14:textId="77777777" w:rsidR="007B6E17" w:rsidRDefault="005C1924">
      <w:pPr>
        <w:numPr>
          <w:ilvl w:val="0"/>
          <w:numId w:val="21"/>
        </w:numPr>
        <w:spacing w:after="0" w:line="240" w:lineRule="auto"/>
        <w:contextualSpacing/>
        <w:jc w:val="left"/>
        <w:rPr>
          <w:kern w:val="2"/>
          <w:lang w:eastAsia="zh-CN"/>
        </w:rPr>
      </w:pPr>
      <w:r>
        <w:t>I</w:t>
      </w:r>
      <w:r>
        <w:rPr>
          <w:kern w:val="2"/>
          <w:lang w:eastAsia="zh-CN"/>
        </w:rPr>
        <w:t xml:space="preserve"> is maximum number of iterations for the LMS decoding;</w:t>
      </w:r>
    </w:p>
    <w:p w14:paraId="2D5FB193" w14:textId="77777777" w:rsidR="007B6E17" w:rsidRDefault="005C1924">
      <w:pPr>
        <w:numPr>
          <w:ilvl w:val="0"/>
          <w:numId w:val="21"/>
        </w:numPr>
        <w:spacing w:after="0" w:line="240" w:lineRule="auto"/>
        <w:contextualSpacing/>
        <w:jc w:val="left"/>
        <w:rPr>
          <w:kern w:val="2"/>
          <w:lang w:eastAsia="zh-CN"/>
        </w:rPr>
      </w:pPr>
      <w:r>
        <w:rPr>
          <w:kern w:val="2"/>
          <w:lang w:eastAsia="zh-CN"/>
        </w:rPr>
        <w:t>M is the number of rows in the LDPC parity check matrix (after lifting);</w:t>
      </w:r>
    </w:p>
    <w:p w14:paraId="2D5FB194" w14:textId="77777777" w:rsidR="007B6E17" w:rsidRDefault="005C1924">
      <w:pPr>
        <w:numPr>
          <w:ilvl w:val="0"/>
          <w:numId w:val="21"/>
        </w:numPr>
        <w:spacing w:after="0" w:line="240" w:lineRule="auto"/>
        <w:contextualSpacing/>
        <w:jc w:val="left"/>
        <w:rPr>
          <w:kern w:val="2"/>
          <w:lang w:eastAsia="zh-CN"/>
        </w:rPr>
      </w:pPr>
      <w:r>
        <w:rPr>
          <w:kern w:val="2"/>
          <w:lang w:eastAsia="zh-CN"/>
        </w:rPr>
        <w:t>d</w:t>
      </w:r>
      <w:r>
        <w:rPr>
          <w:kern w:val="2"/>
          <w:vertAlign w:val="subscript"/>
          <w:lang w:eastAsia="zh-CN"/>
        </w:rPr>
        <w:t>c</w:t>
      </w:r>
      <w:r>
        <w:rPr>
          <w:kern w:val="2"/>
          <w:lang w:eastAsia="zh-CN"/>
        </w:rPr>
        <w:t xml:space="preserve"> is the average degree of the parity nodes in the LDPC parity check matrix (after lifting). </w:t>
      </w:r>
    </w:p>
    <w:p w14:paraId="2D5FB195" w14:textId="77777777" w:rsidR="007B6E17" w:rsidRDefault="005C1924">
      <w:pPr>
        <w:numPr>
          <w:ilvl w:val="1"/>
          <w:numId w:val="19"/>
        </w:numPr>
        <w:jc w:val="left"/>
        <w:rPr>
          <w:lang w:val="en-US"/>
        </w:rPr>
      </w:pPr>
      <w:r>
        <w:rPr>
          <w:rFonts w:eastAsiaTheme="minorEastAsia" w:hint="eastAsia"/>
          <w:lang w:val="en-US" w:eastAsia="zh-CN"/>
        </w:rPr>
        <w:t>S</w:t>
      </w:r>
      <w:r>
        <w:rPr>
          <w:rFonts w:eastAsiaTheme="minorEastAsia"/>
          <w:lang w:val="en-US" w:eastAsia="zh-CN"/>
        </w:rPr>
        <w:t xml:space="preserve">amsung: </w:t>
      </w:r>
      <w:r>
        <w:rPr>
          <w:rFonts w:eastAsiaTheme="minorEastAsia"/>
          <w:lang w:eastAsia="ko-KR"/>
        </w:rPr>
        <w:t>Number of one in BG/PCM, Average number of iterations (ANI)</w:t>
      </w:r>
    </w:p>
    <w:p w14:paraId="2D5FB196" w14:textId="77777777" w:rsidR="007B6E17" w:rsidRDefault="005C1924">
      <w:pPr>
        <w:numPr>
          <w:ilvl w:val="1"/>
          <w:numId w:val="19"/>
        </w:numPr>
        <w:jc w:val="left"/>
        <w:rPr>
          <w:lang w:val="en-US"/>
        </w:rPr>
      </w:pPr>
      <w:r>
        <w:rPr>
          <w:rFonts w:eastAsia="等线" w:hint="eastAsia"/>
          <w:lang w:val="en-US" w:eastAsia="zh-CN"/>
        </w:rPr>
        <w:t xml:space="preserve">ZTE: </w:t>
      </w:r>
      <w:r>
        <w:rPr>
          <w:rFonts w:eastAsia="等线"/>
          <w:lang w:val="en-US" w:eastAsia="zh-CN"/>
        </w:rPr>
        <w:t>F</w:t>
      </w:r>
      <w:r>
        <w:rPr>
          <w:rFonts w:eastAsia="等线" w:hint="eastAsia"/>
          <w:lang w:val="en-US" w:eastAsia="zh-CN"/>
        </w:rPr>
        <w:t xml:space="preserve">or LDPC code, the total </w:t>
      </w:r>
      <w:r>
        <w:rPr>
          <w:lang w:val="en-US"/>
        </w:rPr>
        <w:t xml:space="preserve">computational complexity is as </w:t>
      </w:r>
      <w:r>
        <w:rPr>
          <w:rFonts w:eastAsiaTheme="minorEastAsia" w:hint="eastAsia"/>
          <w:lang w:val="en-US" w:eastAsia="zh-CN"/>
        </w:rPr>
        <w:t>follows</w:t>
      </w:r>
      <w:r>
        <w:rPr>
          <w:lang w:val="en-US"/>
        </w:rPr>
        <w:t>:</w:t>
      </w:r>
    </w:p>
    <w:p w14:paraId="2D5FB197" w14:textId="77777777" w:rsidR="007B6E17" w:rsidRDefault="005C1924">
      <w:pPr>
        <w:pStyle w:val="af7"/>
        <w:ind w:left="1260" w:firstLineChars="0" w:firstLine="0"/>
        <w:jc w:val="left"/>
        <w:rPr>
          <w:rFonts w:ascii="Cambria Math" w:eastAsiaTheme="minorEastAsia" w:hAnsi="Cambria Math"/>
          <w:lang w:eastAsia="zh-CN"/>
        </w:rPr>
      </w:pPr>
      <m:oMath>
        <m:r>
          <m:rPr>
            <m:sty m:val="p"/>
          </m:rPr>
          <w:rPr>
            <w:rFonts w:ascii="Cambria Math" w:hAnsi="Cambria Math"/>
          </w:rPr>
          <m:t>Operations=IM</m:t>
        </m:r>
        <m:d>
          <m:dPr>
            <m:ctrlPr>
              <w:rPr>
                <w:rFonts w:ascii="Cambria Math" w:hAnsi="Cambria Math"/>
              </w:rPr>
            </m:ctrlPr>
          </m:dPr>
          <m:e>
            <m:r>
              <m:rPr>
                <m:sty m:val="p"/>
              </m:rPr>
              <w:rPr>
                <w:rFonts w:ascii="Cambria Math" w:hAnsi="Cambria Math"/>
              </w:rPr>
              <m:t>4</m:t>
            </m:r>
            <m:sSub>
              <m:sSubPr>
                <m:ctrlPr>
                  <w:rPr>
                    <w:rFonts w:ascii="Cambria Math" w:hAnsi="Cambria Math"/>
                  </w:rPr>
                </m:ctrlPr>
              </m:sSubPr>
              <m:e>
                <m:r>
                  <m:rPr>
                    <m:sty m:val="p"/>
                  </m:rPr>
                  <w:rPr>
                    <w:rFonts w:ascii="Cambria Math" w:hAnsi="Cambria Math"/>
                  </w:rPr>
                  <m:t>d</m:t>
                </m:r>
              </m:e>
              <m:sub>
                <m:r>
                  <m:rPr>
                    <m:sty m:val="p"/>
                  </m:rPr>
                  <w:rPr>
                    <w:rFonts w:ascii="Cambria Math" w:hAnsi="Cambria Math"/>
                  </w:rPr>
                  <m:t>c</m:t>
                </m:r>
              </m:sub>
            </m:sSub>
            <m:r>
              <m:rPr>
                <m:sty m:val="p"/>
              </m:rPr>
              <w:rPr>
                <w:rFonts w:ascii="Cambria Math" w:hAnsi="Cambria Math"/>
              </w:rPr>
              <m:t>-1</m:t>
            </m:r>
          </m:e>
        </m:d>
      </m:oMath>
      <w:r>
        <w:rPr>
          <w:rFonts w:eastAsiaTheme="minorEastAsia" w:hint="eastAsia"/>
          <w:lang w:eastAsia="zh-CN"/>
        </w:rPr>
        <w:t>=</w:t>
      </w:r>
      <w:r>
        <w:rPr>
          <w:rFonts w:ascii="Cambria Math" w:hAnsi="Cambria Math"/>
        </w:rPr>
        <w:t xml:space="preserve"> </w:t>
      </w:r>
      <m:oMath>
        <m:r>
          <m:rPr>
            <m:sty m:val="p"/>
          </m:rPr>
          <w:rPr>
            <w:rFonts w:ascii="Cambria Math" w:hAnsi="Cambria Math"/>
          </w:rPr>
          <m:t>I</m:t>
        </m:r>
        <m:d>
          <m:dPr>
            <m:ctrlPr>
              <w:rPr>
                <w:rFonts w:ascii="Cambria Math" w:hAnsi="Cambria Math"/>
              </w:rPr>
            </m:ctrlPr>
          </m:dPr>
          <m:e>
            <m:r>
              <m:rPr>
                <m:sty m:val="p"/>
              </m:rPr>
              <w:rPr>
                <w:rFonts w:ascii="Cambria Math" w:hAnsi="Cambria Math"/>
              </w:rPr>
              <m:t>4Ez-mb∙z</m:t>
            </m:r>
          </m:e>
        </m:d>
      </m:oMath>
    </w:p>
    <w:p w14:paraId="2D5FB198" w14:textId="77777777" w:rsidR="007B6E17" w:rsidRDefault="005C1924">
      <w:pPr>
        <w:pStyle w:val="af7"/>
        <w:ind w:left="1260" w:firstLineChars="0" w:firstLine="0"/>
        <w:jc w:val="left"/>
        <w:rPr>
          <w:rFonts w:eastAsiaTheme="minorEastAsia"/>
          <w:lang w:eastAsia="zh-CN"/>
        </w:rPr>
      </w:pPr>
      <w:r>
        <w:rPr>
          <w:rFonts w:eastAsiaTheme="minorEastAsia" w:hint="eastAsia"/>
          <w:lang w:eastAsia="zh-CN"/>
        </w:rPr>
        <w:t>w</w:t>
      </w:r>
      <w:r>
        <w:t>here N is the number of columns in the binary parity check matrix H, and M is the number of rows in the binary parity check matrix H</w:t>
      </w:r>
      <w:r>
        <w:rPr>
          <w:rFonts w:eastAsiaTheme="minorEastAsia" w:hint="eastAsia"/>
          <w:lang w:eastAsia="zh-CN"/>
        </w:rPr>
        <w:t xml:space="preserve">, </w:t>
      </w:r>
      <w:r>
        <w:t>the size of the base graph is mb rows by nb columns</w:t>
      </w:r>
      <w:r>
        <w:rPr>
          <w:rFonts w:eastAsiaTheme="minorEastAsia" w:hint="eastAsia"/>
          <w:lang w:eastAsia="zh-CN"/>
        </w:rPr>
        <w:t>,</w:t>
      </w:r>
      <w:r>
        <w:t xml:space="preserve"> the size of the base graph is mb rows by nb columns</w:t>
      </w:r>
      <w:r>
        <w:rPr>
          <w:rFonts w:eastAsiaTheme="minorEastAsia" w:hint="eastAsia"/>
          <w:lang w:eastAsia="zh-CN"/>
        </w:rPr>
        <w:t>.</w:t>
      </w:r>
    </w:p>
    <w:p w14:paraId="2D5FB199" w14:textId="77777777" w:rsidR="007B6E17" w:rsidRDefault="005C1924">
      <w:pPr>
        <w:pStyle w:val="af7"/>
        <w:ind w:left="1260" w:firstLineChars="0" w:firstLine="0"/>
        <w:jc w:val="left"/>
        <w:rPr>
          <w:rFonts w:ascii="Cambria Math" w:eastAsiaTheme="minorEastAsia" w:hAnsi="Cambria Math"/>
          <w:lang w:eastAsia="zh-CN"/>
        </w:rPr>
      </w:pPr>
      <w:r>
        <w:rPr>
          <w:rFonts w:eastAsiaTheme="minorEastAsia"/>
          <w:lang w:eastAsia="zh-CN" w:bidi="ar"/>
        </w:rPr>
        <w:t xml:space="preserve">For fair comparison, normalized computational complexity </w:t>
      </w:r>
      <w:r>
        <w:rPr>
          <w:rFonts w:eastAsiaTheme="minorEastAsia" w:hint="eastAsia"/>
          <w:lang w:eastAsia="zh-CN" w:bidi="ar"/>
        </w:rPr>
        <w:t xml:space="preserve">regarding to </w:t>
      </w:r>
      <w:r>
        <w:rPr>
          <w:rFonts w:eastAsiaTheme="minorEastAsia"/>
          <w:lang w:eastAsia="zh-CN" w:bidi="ar"/>
        </w:rPr>
        <w:t>information</w:t>
      </w:r>
      <w:r>
        <w:rPr>
          <w:rFonts w:eastAsiaTheme="minorEastAsia" w:hint="eastAsia"/>
          <w:lang w:eastAsia="zh-CN" w:bidi="ar"/>
        </w:rPr>
        <w:t xml:space="preserve"> bit size </w:t>
      </w:r>
      <w:r>
        <w:rPr>
          <w:rFonts w:eastAsiaTheme="minorEastAsia"/>
          <w:lang w:eastAsia="zh-CN" w:bidi="ar"/>
        </w:rPr>
        <w:t>should be used for evaluating different designs of LDPC BG schemes, such as:</w:t>
      </w:r>
    </w:p>
    <w:p w14:paraId="2D5FB19A" w14:textId="77777777" w:rsidR="007B6E17" w:rsidRDefault="005C1924">
      <w:pPr>
        <w:pStyle w:val="ListParagraph2"/>
        <w:autoSpaceDE w:val="0"/>
        <w:autoSpaceDN w:val="0"/>
        <w:adjustRightInd w:val="0"/>
        <w:spacing w:before="0" w:beforeAutospacing="0" w:after="0" w:line="240" w:lineRule="auto"/>
        <w:ind w:firstLineChars="0" w:firstLine="0"/>
        <w:jc w:val="left"/>
        <w:rPr>
          <w:sz w:val="20"/>
          <w:szCs w:val="20"/>
        </w:rPr>
      </w:pPr>
      <m:oMathPara>
        <m:oMath>
          <m:r>
            <m:rPr>
              <m:sty m:val="p"/>
            </m:rPr>
            <w:rPr>
              <w:rFonts w:ascii="Cambria Math" w:hAnsi="Cambria Math"/>
              <w:sz w:val="20"/>
              <w:szCs w:val="20"/>
            </w:rPr>
            <m:t>NormOperations=</m:t>
          </m:r>
          <m:f>
            <m:fPr>
              <m:ctrlPr>
                <w:rPr>
                  <w:rFonts w:ascii="Cambria Math" w:hAnsi="Cambria Math"/>
                  <w:sz w:val="20"/>
                  <w:szCs w:val="20"/>
                </w:rPr>
              </m:ctrlPr>
            </m:fPr>
            <m:num>
              <m:r>
                <m:rPr>
                  <m:sty m:val="p"/>
                </m:rPr>
                <w:rPr>
                  <w:rFonts w:ascii="Cambria Math" w:hAnsi="Cambria Math"/>
                  <w:sz w:val="20"/>
                  <w:szCs w:val="20"/>
                </w:rPr>
                <m:t>I</m:t>
              </m:r>
              <m:d>
                <m:dPr>
                  <m:ctrlPr>
                    <w:rPr>
                      <w:rFonts w:ascii="Cambria Math" w:hAnsi="Cambria Math"/>
                      <w:sz w:val="20"/>
                      <w:szCs w:val="20"/>
                    </w:rPr>
                  </m:ctrlPr>
                </m:dPr>
                <m:e>
                  <m:r>
                    <m:rPr>
                      <m:sty m:val="p"/>
                    </m:rPr>
                    <w:rPr>
                      <w:rFonts w:ascii="Cambria Math" w:hAnsi="Cambria Math"/>
                      <w:sz w:val="20"/>
                      <w:szCs w:val="20"/>
                    </w:rPr>
                    <m:t>4Ez-mb∙z</m:t>
                  </m:r>
                </m:e>
              </m:d>
            </m:num>
            <m:den>
              <m:r>
                <m:rPr>
                  <m:sty m:val="p"/>
                </m:rPr>
                <w:rPr>
                  <w:rFonts w:ascii="Cambria Math" w:hAnsi="Cambria Math"/>
                  <w:sz w:val="20"/>
                  <w:szCs w:val="20"/>
                </w:rPr>
                <m:t>kb∙z</m:t>
              </m:r>
            </m:den>
          </m:f>
          <m:r>
            <m:rPr>
              <m:sty m:val="p"/>
            </m:rPr>
            <w:rPr>
              <w:rFonts w:ascii="Cambria Math" w:hAnsi="Cambria Math"/>
              <w:sz w:val="20"/>
              <w:szCs w:val="20"/>
            </w:rPr>
            <m:t>=</m:t>
          </m:r>
          <m:f>
            <m:fPr>
              <m:ctrlPr>
                <w:rPr>
                  <w:rFonts w:ascii="Cambria Math" w:hAnsi="Cambria Math"/>
                  <w:sz w:val="20"/>
                  <w:szCs w:val="20"/>
                </w:rPr>
              </m:ctrlPr>
            </m:fPr>
            <m:num>
              <m:r>
                <m:rPr>
                  <m:sty m:val="p"/>
                </m:rPr>
                <w:rPr>
                  <w:rFonts w:ascii="Cambria Math" w:hAnsi="Cambria Math"/>
                  <w:sz w:val="20"/>
                  <w:szCs w:val="20"/>
                </w:rPr>
                <m:t>I</m:t>
              </m:r>
              <m:d>
                <m:dPr>
                  <m:ctrlPr>
                    <w:rPr>
                      <w:rFonts w:ascii="Cambria Math" w:hAnsi="Cambria Math"/>
                      <w:sz w:val="20"/>
                      <w:szCs w:val="20"/>
                    </w:rPr>
                  </m:ctrlPr>
                </m:dPr>
                <m:e>
                  <m:r>
                    <m:rPr>
                      <m:sty m:val="p"/>
                    </m:rPr>
                    <w:rPr>
                      <w:rFonts w:ascii="Cambria Math" w:hAnsi="Cambria Math"/>
                      <w:sz w:val="20"/>
                      <w:szCs w:val="20"/>
                    </w:rPr>
                    <m:t>4E-mb</m:t>
                  </m:r>
                </m:e>
              </m:d>
            </m:num>
            <m:den>
              <m:r>
                <m:rPr>
                  <m:sty m:val="p"/>
                </m:rPr>
                <w:rPr>
                  <w:rFonts w:ascii="Cambria Math" w:hAnsi="Cambria Math"/>
                  <w:sz w:val="20"/>
                  <w:szCs w:val="20"/>
                </w:rPr>
                <m:t>kb</m:t>
              </m:r>
            </m:den>
          </m:f>
        </m:oMath>
      </m:oMathPara>
    </w:p>
    <w:p w14:paraId="2D5FB19B" w14:textId="77777777" w:rsidR="007B6E17" w:rsidRDefault="005C1924">
      <w:pPr>
        <w:pStyle w:val="af7"/>
        <w:numPr>
          <w:ilvl w:val="2"/>
          <w:numId w:val="22"/>
        </w:numPr>
        <w:ind w:firstLineChars="0"/>
        <w:jc w:val="left"/>
        <w:rPr>
          <w:lang w:val="en-US"/>
        </w:rPr>
      </w:pPr>
      <w:r>
        <w:rPr>
          <w:rFonts w:eastAsia="等线"/>
          <w:lang w:val="en-US" w:eastAsia="zh-CN"/>
        </w:rPr>
        <w:lastRenderedPageBreak/>
        <w:t>F</w:t>
      </w:r>
      <w:r>
        <w:rPr>
          <w:rFonts w:eastAsia="等线" w:hint="eastAsia"/>
          <w:lang w:val="en-US" w:eastAsia="zh-CN"/>
        </w:rPr>
        <w:t xml:space="preserve">or LDPC code, the </w:t>
      </w:r>
      <w:r>
        <w:rPr>
          <w:rFonts w:eastAsiaTheme="minorEastAsia" w:hint="eastAsia"/>
          <w:lang w:val="en-US" w:eastAsia="zh-CN"/>
        </w:rPr>
        <w:t>hardware</w:t>
      </w:r>
      <w:r>
        <w:rPr>
          <w:lang w:val="en-US"/>
        </w:rPr>
        <w:t xml:space="preserve"> complexity</w:t>
      </w:r>
      <w:r>
        <w:rPr>
          <w:rFonts w:eastAsiaTheme="minorEastAsia" w:hint="eastAsia"/>
          <w:lang w:val="en-US" w:eastAsia="zh-CN"/>
        </w:rPr>
        <w:t xml:space="preserve"> </w:t>
      </w:r>
      <w:r>
        <w:rPr>
          <w:lang w:val="en-US"/>
        </w:rPr>
        <w:t xml:space="preserve">(converted to the number of adders) is as </w:t>
      </w:r>
      <w:r>
        <w:rPr>
          <w:rFonts w:eastAsiaTheme="minorEastAsia" w:hint="eastAsia"/>
          <w:lang w:val="en-US" w:eastAsia="zh-CN"/>
        </w:rPr>
        <w:t>follows</w:t>
      </w:r>
      <w:r>
        <w:rPr>
          <w:lang w:val="en-US"/>
        </w:rPr>
        <w:t>:</w:t>
      </w:r>
    </w:p>
    <w:p w14:paraId="2D5FB19C" w14:textId="77777777" w:rsidR="007B6E17" w:rsidRDefault="005C1924">
      <w:pPr>
        <w:pStyle w:val="af7"/>
        <w:ind w:left="1260" w:firstLineChars="0" w:firstLine="0"/>
        <w:jc w:val="left"/>
        <w:rPr>
          <w:lang w:val="en-US"/>
        </w:rPr>
      </w:pPr>
      <m:oMathPara>
        <m:oMath>
          <m:r>
            <m:rPr>
              <m:sty m:val="p"/>
            </m:rPr>
            <w:rPr>
              <w:rFonts w:ascii="Cambria Math" w:hAnsi="Cambria Math"/>
            </w:rPr>
            <m:t>Hardwares=6p+round</m:t>
          </m:r>
          <m:d>
            <m:dPr>
              <m:ctrlPr>
                <w:rPr>
                  <w:rFonts w:ascii="Cambria Math" w:hAnsi="Cambria Math"/>
                </w:rPr>
              </m:ctrlPr>
            </m:dPr>
            <m:e>
              <m:r>
                <m:rPr>
                  <m:sty m:val="p"/>
                </m:rPr>
                <w:rPr>
                  <w:rFonts w:ascii="Cambria Math" w:hAnsi="Cambria Math"/>
                </w:rPr>
                <m:t>2⋅</m:t>
              </m:r>
              <m:f>
                <m:fPr>
                  <m:type m:val="lin"/>
                  <m:ctrlPr>
                    <w:rPr>
                      <w:rFonts w:ascii="Cambria Math" w:hAnsi="Cambria Math"/>
                    </w:rPr>
                  </m:ctrlPr>
                </m:fPr>
                <m:num>
                  <m:d>
                    <m:dPr>
                      <m:ctrlPr>
                        <w:rPr>
                          <w:rFonts w:ascii="Cambria Math" w:hAnsi="Cambria Math"/>
                        </w:rPr>
                      </m:ctrlPr>
                    </m:dPr>
                    <m:e>
                      <m:d>
                        <m:dPr>
                          <m:ctrlPr>
                            <w:rPr>
                              <w:rFonts w:ascii="Cambria Math" w:hAnsi="Cambria Math"/>
                            </w:rPr>
                          </m:ctrlPr>
                        </m:dPr>
                        <m:e>
                          <m:r>
                            <m:rPr>
                              <m:sty m:val="p"/>
                            </m:rPr>
                            <w:rPr>
                              <w:rFonts w:ascii="Cambria Math" w:hAnsi="Cambria Math"/>
                            </w:rPr>
                            <m:t>2⋅</m:t>
                          </m:r>
                          <m:d>
                            <m:dPr>
                              <m:begChr m:val="⌈"/>
                              <m:endChr m:val="⌉"/>
                              <m:ctrlPr>
                                <w:rPr>
                                  <w:rFonts w:ascii="Cambria Math" w:hAnsi="Cambria Math"/>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fName>
                                <m:e>
                                  <m:d>
                                    <m:dPr>
                                      <m:ctrlPr>
                                        <w:rPr>
                                          <w:rFonts w:ascii="Cambria Math" w:hAnsi="Cambria Math"/>
                                        </w:rPr>
                                      </m:ctrlPr>
                                    </m:dPr>
                                    <m:e>
                                      <m:r>
                                        <m:rPr>
                                          <m:sty m:val="p"/>
                                        </m:rPr>
                                        <w:rPr>
                                          <w:rFonts w:ascii="Cambria Math" w:hAnsi="Cambria Math"/>
                                        </w:rPr>
                                        <m:t>p</m:t>
                                      </m:r>
                                    </m:e>
                                  </m:d>
                                </m:e>
                              </m:func>
                            </m:e>
                          </m:d>
                          <m:r>
                            <m:rPr>
                              <m:sty m:val="p"/>
                            </m:rPr>
                            <w:rPr>
                              <w:rFonts w:ascii="Cambria Math" w:hAnsi="Cambria Math"/>
                            </w:rPr>
                            <m:t>+1</m:t>
                          </m:r>
                        </m:e>
                      </m:d>
                      <m:r>
                        <m:rPr>
                          <m:sty m:val="p"/>
                        </m:rPr>
                        <w:rPr>
                          <w:rFonts w:ascii="Cambria Math" w:hAnsi="Cambria Math"/>
                        </w:rPr>
                        <m:t>⋅p-</m:t>
                      </m:r>
                      <m:sSup>
                        <m:sSupPr>
                          <m:ctrlPr>
                            <w:rPr>
                              <w:rFonts w:ascii="Cambria Math" w:hAnsi="Cambria Math"/>
                            </w:rPr>
                          </m:ctrlPr>
                        </m:sSupPr>
                        <m:e>
                          <m:r>
                            <m:rPr>
                              <m:sty m:val="p"/>
                            </m:rPr>
                            <w:rPr>
                              <w:rFonts w:ascii="Cambria Math" w:hAnsi="Cambria Math"/>
                            </w:rPr>
                            <m:t>2</m:t>
                          </m:r>
                        </m:e>
                        <m:sup>
                          <m:d>
                            <m:dPr>
                              <m:ctrlPr>
                                <w:rPr>
                                  <w:rFonts w:ascii="Cambria Math" w:hAnsi="Cambria Math"/>
                                </w:rPr>
                              </m:ctrlPr>
                            </m:dPr>
                            <m:e>
                              <m:d>
                                <m:dPr>
                                  <m:begChr m:val="⌈"/>
                                  <m:endChr m:val="⌉"/>
                                  <m:ctrlPr>
                                    <w:rPr>
                                      <w:rFonts w:ascii="Cambria Math" w:hAnsi="Cambria Math"/>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fName>
                                    <m:e>
                                      <m:d>
                                        <m:dPr>
                                          <m:ctrlPr>
                                            <w:rPr>
                                              <w:rFonts w:ascii="Cambria Math" w:hAnsi="Cambria Math"/>
                                            </w:rPr>
                                          </m:ctrlPr>
                                        </m:dPr>
                                        <m:e>
                                          <m:r>
                                            <m:rPr>
                                              <m:sty m:val="p"/>
                                            </m:rPr>
                                            <w:rPr>
                                              <w:rFonts w:ascii="Cambria Math" w:hAnsi="Cambria Math"/>
                                            </w:rPr>
                                            <m:t>p</m:t>
                                          </m:r>
                                        </m:e>
                                      </m:d>
                                    </m:e>
                                  </m:func>
                                </m:e>
                              </m:d>
                              <m:r>
                                <m:rPr>
                                  <m:sty m:val="p"/>
                                </m:rPr>
                                <w:rPr>
                                  <w:rFonts w:ascii="Cambria Math" w:hAnsi="Cambria Math"/>
                                </w:rPr>
                                <m:t>+1</m:t>
                              </m:r>
                            </m:e>
                          </m:d>
                        </m:sup>
                      </m:sSup>
                      <m:r>
                        <m:rPr>
                          <m:sty m:val="p"/>
                        </m:rPr>
                        <w:rPr>
                          <w:rFonts w:ascii="Cambria Math" w:hAnsi="Cambria Math"/>
                        </w:rPr>
                        <m:t>+1</m:t>
                      </m:r>
                    </m:e>
                  </m:d>
                </m:num>
                <m:den>
                  <m:r>
                    <m:rPr>
                      <m:sty m:val="p"/>
                    </m:rPr>
                    <w:rPr>
                      <w:rFonts w:ascii="Cambria Math" w:hAnsi="Cambria Math"/>
                    </w:rPr>
                    <m:t>4.7</m:t>
                  </m:r>
                </m:den>
              </m:f>
            </m:e>
          </m:d>
        </m:oMath>
      </m:oMathPara>
    </w:p>
    <w:p w14:paraId="2D5FB19D" w14:textId="77777777" w:rsidR="007B6E17" w:rsidRDefault="005C1924">
      <w:pPr>
        <w:pStyle w:val="af7"/>
        <w:numPr>
          <w:ilvl w:val="2"/>
          <w:numId w:val="23"/>
        </w:numPr>
        <w:ind w:firstLineChars="0"/>
        <w:jc w:val="left"/>
        <w:rPr>
          <w:lang w:val="en-US"/>
        </w:rPr>
      </w:pPr>
      <w:r>
        <w:rPr>
          <w:rFonts w:eastAsia="等线"/>
          <w:lang w:val="en-US" w:eastAsia="zh-CN"/>
        </w:rPr>
        <w:t>F</w:t>
      </w:r>
      <w:r>
        <w:rPr>
          <w:rFonts w:eastAsia="等线" w:hint="eastAsia"/>
          <w:lang w:val="en-US" w:eastAsia="zh-CN"/>
        </w:rPr>
        <w:t xml:space="preserve">or LDPC code, the </w:t>
      </w:r>
      <w:r>
        <w:rPr>
          <w:rFonts w:eastAsiaTheme="minorEastAsia" w:hint="eastAsia"/>
          <w:lang w:val="en-US" w:eastAsia="zh-CN"/>
        </w:rPr>
        <w:t>required memory</w:t>
      </w:r>
      <w:r>
        <w:rPr>
          <w:lang w:val="en-US"/>
        </w:rPr>
        <w:t xml:space="preserve"> is as </w:t>
      </w:r>
      <w:r>
        <w:rPr>
          <w:rFonts w:eastAsiaTheme="minorEastAsia" w:hint="eastAsia"/>
          <w:lang w:val="en-US" w:eastAsia="zh-CN"/>
        </w:rPr>
        <w:t>follows</w:t>
      </w:r>
      <w:r>
        <w:rPr>
          <w:lang w:val="en-US"/>
        </w:rPr>
        <w:t>:</w:t>
      </w:r>
    </w:p>
    <w:p w14:paraId="2D5FB19E" w14:textId="77777777" w:rsidR="007B6E17" w:rsidRDefault="005C1924">
      <w:pPr>
        <w:pStyle w:val="af7"/>
        <w:ind w:left="1260" w:firstLineChars="0" w:firstLine="0"/>
        <w:jc w:val="left"/>
        <w:rPr>
          <w:rFonts w:eastAsiaTheme="minorEastAsia"/>
          <w:lang w:val="en-US" w:eastAsia="zh-CN"/>
        </w:rPr>
      </w:pPr>
      <w:r>
        <w:rPr>
          <w:rFonts w:eastAsiaTheme="minorEastAsia" w:hint="eastAsia"/>
          <w:lang w:eastAsia="zh-CN"/>
        </w:rPr>
        <w:t>3</w:t>
      </w:r>
      <w:r>
        <w:t>M+N</w:t>
      </w:r>
      <w:r>
        <w:rPr>
          <w:rFonts w:eastAsiaTheme="minorEastAsia" w:hint="eastAsia"/>
          <w:lang w:eastAsia="zh-CN"/>
        </w:rPr>
        <w:t>=</w:t>
      </w:r>
      <w:r>
        <w:t xml:space="preserve"> </w:t>
      </w:r>
      <m:oMath>
        <m:r>
          <m:rPr>
            <m:sty m:val="p"/>
          </m:rPr>
          <w:rPr>
            <w:rFonts w:ascii="Cambria Math" w:hAnsi="Cambria Math"/>
          </w:rPr>
          <m:t>z∙</m:t>
        </m:r>
        <m:d>
          <m:dPr>
            <m:ctrlPr>
              <w:rPr>
                <w:rFonts w:ascii="Cambria Math" w:hAnsi="Cambria Math"/>
              </w:rPr>
            </m:ctrlPr>
          </m:dPr>
          <m:e>
            <m:r>
              <m:rPr>
                <m:sty m:val="p"/>
              </m:rPr>
              <w:rPr>
                <w:rFonts w:ascii="Cambria Math" w:hAnsi="Cambria Math"/>
              </w:rPr>
              <m:t>3mb+nb</m:t>
            </m:r>
          </m:e>
        </m:d>
      </m:oMath>
    </w:p>
    <w:p w14:paraId="2D5FB19F" w14:textId="77777777" w:rsidR="007B6E17" w:rsidRDefault="007B6E17">
      <w:pPr>
        <w:pStyle w:val="af7"/>
        <w:ind w:left="840" w:firstLineChars="0" w:firstLine="0"/>
        <w:jc w:val="left"/>
        <w:rPr>
          <w:rFonts w:eastAsia="等线"/>
          <w:lang w:eastAsia="zh-CN"/>
        </w:rPr>
      </w:pPr>
    </w:p>
    <w:p w14:paraId="2D5FB1A0" w14:textId="77777777" w:rsidR="007B6E17" w:rsidRDefault="005C1924">
      <w:pPr>
        <w:numPr>
          <w:ilvl w:val="1"/>
          <w:numId w:val="19"/>
        </w:numPr>
        <w:jc w:val="left"/>
        <w:rPr>
          <w:rFonts w:eastAsia="等线"/>
          <w:lang w:val="en-US" w:eastAsia="zh-CN"/>
        </w:rPr>
      </w:pPr>
      <w:r>
        <w:rPr>
          <w:rFonts w:eastAsia="等线" w:hint="eastAsia"/>
          <w:lang w:val="en-US" w:eastAsia="zh-CN"/>
        </w:rPr>
        <w:t>MediaTek</w:t>
      </w:r>
    </w:p>
    <w:p w14:paraId="2D5FB1A1" w14:textId="77777777" w:rsidR="007B6E17" w:rsidRDefault="005C1924">
      <w:pPr>
        <w:pStyle w:val="af7"/>
        <w:ind w:leftChars="410" w:left="820" w:firstLineChars="0" w:firstLine="0"/>
        <w:jc w:val="left"/>
        <w:rPr>
          <w:rFonts w:eastAsiaTheme="minorEastAsia"/>
          <w:lang w:eastAsia="zh-CN"/>
        </w:rPr>
      </w:pPr>
      <w:r>
        <w:rPr>
          <w:lang w:eastAsia="zh-TW"/>
        </w:rPr>
        <w:t>The memory area can be roughly categorized into 4 blocks: LLR memory, R memory, Q memory, and sign memory.</w:t>
      </w:r>
    </w:p>
    <w:p w14:paraId="2D5FB1A2" w14:textId="77777777" w:rsidR="007B6E17" w:rsidRDefault="005C1924">
      <w:pPr>
        <w:pStyle w:val="af7"/>
        <w:ind w:leftChars="610" w:left="1220" w:firstLineChars="0" w:firstLine="0"/>
        <w:jc w:val="left"/>
        <w:rPr>
          <w:rFonts w:eastAsiaTheme="minorEastAsia"/>
          <w:lang w:eastAsia="zh-CN"/>
        </w:rPr>
      </w:pPr>
      <w:r>
        <w:rPr>
          <w:lang w:eastAsia="zh-TW"/>
        </w:rPr>
        <w:t>The LLR memory</w:t>
      </w:r>
      <w:r>
        <w:rPr>
          <w:rFonts w:eastAsiaTheme="minorEastAsia" w:hint="eastAsia"/>
          <w:lang w:eastAsia="zh-CN"/>
        </w:rPr>
        <w:t>:</w:t>
      </w:r>
      <w:r>
        <w:rPr>
          <w:lang w:eastAsia="zh-TW"/>
        </w:rPr>
        <w:t xml:space="preserve"> </w:t>
      </w:r>
      <m:oMath>
        <m:r>
          <m:rPr>
            <m:sty m:val="p"/>
          </m:rPr>
          <w:rPr>
            <w:rFonts w:ascii="Cambria Math" w:hAnsi="Cambria Math"/>
            <w:lang w:eastAsia="zh-TW"/>
          </w:rPr>
          <m:t>c×(8+8)×</m:t>
        </m:r>
        <m:sSub>
          <m:sSubPr>
            <m:ctrlPr>
              <w:rPr>
                <w:rFonts w:ascii="Cambria Math" w:hAnsi="Cambria Math"/>
                <w:lang w:eastAsia="zh-TW"/>
              </w:rPr>
            </m:ctrlPr>
          </m:sSubPr>
          <m:e>
            <m:r>
              <m:rPr>
                <m:sty m:val="p"/>
              </m:rPr>
              <w:rPr>
                <w:rFonts w:ascii="Cambria Math" w:hAnsi="Cambria Math"/>
                <w:lang w:eastAsia="zh-TW"/>
              </w:rPr>
              <m:t>Z</m:t>
            </m:r>
          </m:e>
          <m:sub>
            <m:r>
              <m:rPr>
                <m:sty m:val="p"/>
              </m:rPr>
              <w:rPr>
                <w:rFonts w:ascii="Cambria Math" w:hAnsi="Cambria Math"/>
                <w:lang w:eastAsia="zh-TW"/>
              </w:rPr>
              <m:t>max</m:t>
            </m:r>
          </m:sub>
        </m:sSub>
      </m:oMath>
      <w:r>
        <w:rPr>
          <w:lang w:eastAsia="zh-TW"/>
        </w:rPr>
        <w:t xml:space="preserve">, where </w:t>
      </w:r>
      <m:oMath>
        <m:r>
          <m:rPr>
            <m:sty m:val="p"/>
          </m:rPr>
          <w:rPr>
            <w:rFonts w:ascii="Cambria Math" w:hAnsi="Cambria Math"/>
            <w:lang w:eastAsia="zh-TW"/>
          </w:rPr>
          <m:t>c</m:t>
        </m:r>
      </m:oMath>
      <w:r>
        <w:rPr>
          <w:lang w:eastAsia="zh-TW"/>
        </w:rPr>
        <w:t xml:space="preserve"> is the number of columns (VNs) in the BG and 8 bits are assumed to represent each of LLRs.</w:t>
      </w:r>
    </w:p>
    <w:p w14:paraId="2D5FB1A3" w14:textId="77777777" w:rsidR="007B6E17" w:rsidRDefault="005C1924">
      <w:pPr>
        <w:pStyle w:val="af7"/>
        <w:ind w:leftChars="610" w:left="1220" w:firstLineChars="0" w:firstLine="0"/>
        <w:jc w:val="left"/>
        <w:rPr>
          <w:rFonts w:eastAsiaTheme="minorEastAsia"/>
          <w:lang w:eastAsia="zh-CN"/>
        </w:rPr>
      </w:pPr>
      <w:r>
        <w:rPr>
          <w:rFonts w:eastAsia="PMingLiU"/>
          <w:lang w:eastAsia="zh-TW"/>
        </w:rPr>
        <w:t xml:space="preserve">The estimated R memory is </w:t>
      </w:r>
      <w:r>
        <w:rPr>
          <w:lang w:eastAsia="zh-TW"/>
        </w:rPr>
        <w:t>r ×(8+8+ceil(log2©)) ×</w:t>
      </w:r>
      <m:oMath>
        <m:sSub>
          <m:sSubPr>
            <m:ctrlPr>
              <w:rPr>
                <w:rFonts w:ascii="Cambria Math" w:hAnsi="Cambria Math"/>
                <w:lang w:eastAsia="zh-TW"/>
              </w:rPr>
            </m:ctrlPr>
          </m:sSubPr>
          <m:e>
            <m:r>
              <m:rPr>
                <m:sty m:val="p"/>
              </m:rPr>
              <w:rPr>
                <w:rFonts w:ascii="Cambria Math" w:hAnsi="Cambria Math"/>
                <w:lang w:eastAsia="zh-TW"/>
              </w:rPr>
              <m:t>Z</m:t>
            </m:r>
          </m:e>
          <m:sub>
            <m:r>
              <m:rPr>
                <m:sty m:val="p"/>
              </m:rPr>
              <w:rPr>
                <w:rFonts w:ascii="Cambria Math" w:hAnsi="Cambria Math"/>
                <w:lang w:eastAsia="zh-TW"/>
              </w:rPr>
              <m:t>max</m:t>
            </m:r>
          </m:sub>
        </m:sSub>
      </m:oMath>
      <w:r>
        <w:rPr>
          <w:lang w:eastAsia="zh-TW"/>
        </w:rPr>
        <w:t xml:space="preserve">, where </w:t>
      </w:r>
      <m:oMath>
        <m:r>
          <m:rPr>
            <m:sty m:val="p"/>
          </m:rPr>
          <w:rPr>
            <w:rFonts w:ascii="Cambria Math" w:hAnsi="Cambria Math"/>
            <w:lang w:eastAsia="zh-TW"/>
          </w:rPr>
          <m:t>r</m:t>
        </m:r>
      </m:oMath>
      <w:r>
        <w:rPr>
          <w:rFonts w:eastAsia="PMingLiU"/>
          <w:lang w:eastAsia="zh-TW"/>
        </w:rPr>
        <w:t xml:space="preserve"> is the number of rows in the BG. </w:t>
      </w:r>
    </w:p>
    <w:p w14:paraId="2D5FB1A4" w14:textId="77777777" w:rsidR="007B6E17" w:rsidRDefault="005C1924">
      <w:pPr>
        <w:pStyle w:val="af7"/>
        <w:ind w:leftChars="610" w:left="1220" w:firstLineChars="0" w:firstLine="0"/>
        <w:jc w:val="left"/>
        <w:rPr>
          <w:rFonts w:eastAsiaTheme="minorEastAsia"/>
          <w:lang w:eastAsia="zh-CN"/>
        </w:rPr>
      </w:pPr>
      <w:r>
        <w:rPr>
          <w:rFonts w:eastAsia="PMingLiU"/>
          <w:lang w:eastAsia="zh-TW"/>
        </w:rPr>
        <w:t xml:space="preserve">The Q memory is </w:t>
      </w:r>
      <m:oMath>
        <m:r>
          <m:rPr>
            <m:sty m:val="p"/>
          </m:rPr>
          <w:rPr>
            <w:rFonts w:ascii="Cambria Math" w:hAnsi="Cambria Math"/>
            <w:lang w:eastAsia="zh-TW"/>
          </w:rPr>
          <m:t>w×(8)×</m:t>
        </m:r>
        <m:sSub>
          <m:sSubPr>
            <m:ctrlPr>
              <w:rPr>
                <w:rFonts w:ascii="Cambria Math" w:hAnsi="Cambria Math"/>
                <w:lang w:eastAsia="zh-TW"/>
              </w:rPr>
            </m:ctrlPr>
          </m:sSubPr>
          <m:e>
            <m:r>
              <m:rPr>
                <m:sty m:val="p"/>
              </m:rPr>
              <w:rPr>
                <w:rFonts w:ascii="Cambria Math" w:hAnsi="Cambria Math"/>
                <w:lang w:eastAsia="zh-TW"/>
              </w:rPr>
              <m:t>Z</m:t>
            </m:r>
          </m:e>
          <m:sub>
            <m:r>
              <m:rPr>
                <m:sty m:val="p"/>
              </m:rPr>
              <w:rPr>
                <w:rFonts w:ascii="Cambria Math" w:hAnsi="Cambria Math"/>
                <w:lang w:eastAsia="zh-TW"/>
              </w:rPr>
              <m:t>max</m:t>
            </m:r>
          </m:sub>
        </m:sSub>
      </m:oMath>
      <w:r>
        <w:rPr>
          <w:rFonts w:eastAsia="PMingLiU"/>
          <w:lang w:eastAsia="zh-TW"/>
        </w:rPr>
        <w:t xml:space="preserve">, where </w:t>
      </w:r>
      <m:oMath>
        <m:r>
          <m:rPr>
            <m:sty m:val="p"/>
          </m:rPr>
          <w:rPr>
            <w:rFonts w:ascii="Cambria Math" w:hAnsi="Cambria Math"/>
            <w:lang w:eastAsia="zh-TW"/>
          </w:rPr>
          <m:t>w</m:t>
        </m:r>
      </m:oMath>
      <w:r>
        <w:rPr>
          <w:rFonts w:eastAsia="PMingLiU"/>
          <w:lang w:eastAsia="zh-TW"/>
        </w:rPr>
        <w:t xml:space="preserve"> is the maximum row weight in the BG. </w:t>
      </w:r>
    </w:p>
    <w:p w14:paraId="2D5FB1A5" w14:textId="77777777" w:rsidR="007B6E17" w:rsidRDefault="005C1924">
      <w:pPr>
        <w:pStyle w:val="af7"/>
        <w:ind w:leftChars="610" w:left="1220" w:firstLineChars="0" w:firstLine="0"/>
        <w:jc w:val="left"/>
      </w:pPr>
      <w:r>
        <w:rPr>
          <w:rFonts w:eastAsia="PMingLiU"/>
          <w:lang w:eastAsia="zh-TW"/>
        </w:rPr>
        <w:t xml:space="preserve">The sign memory is </w:t>
      </w:r>
      <m:oMath>
        <m:r>
          <m:rPr>
            <m:sty m:val="p"/>
          </m:rPr>
          <w:rPr>
            <w:rFonts w:ascii="Cambria Math" w:hAnsi="Cambria Math"/>
            <w:lang w:eastAsia="zh-TW"/>
          </w:rPr>
          <m:t>e×(1)×</m:t>
        </m:r>
        <m:sSub>
          <m:sSubPr>
            <m:ctrlPr>
              <w:rPr>
                <w:rFonts w:ascii="Cambria Math" w:hAnsi="Cambria Math"/>
                <w:lang w:eastAsia="zh-TW"/>
              </w:rPr>
            </m:ctrlPr>
          </m:sSubPr>
          <m:e>
            <m:r>
              <m:rPr>
                <m:sty m:val="p"/>
              </m:rPr>
              <w:rPr>
                <w:rFonts w:ascii="Cambria Math" w:hAnsi="Cambria Math"/>
                <w:lang w:eastAsia="zh-TW"/>
              </w:rPr>
              <m:t>Z</m:t>
            </m:r>
          </m:e>
          <m:sub>
            <m:r>
              <m:rPr>
                <m:sty m:val="p"/>
              </m:rPr>
              <w:rPr>
                <w:rFonts w:ascii="Cambria Math" w:hAnsi="Cambria Math"/>
                <w:lang w:eastAsia="zh-TW"/>
              </w:rPr>
              <m:t>max</m:t>
            </m:r>
          </m:sub>
        </m:sSub>
      </m:oMath>
      <w:r>
        <w:rPr>
          <w:rFonts w:eastAsia="PMingLiU"/>
          <w:lang w:eastAsia="zh-TW"/>
        </w:rPr>
        <w:t xml:space="preserve">, where </w:t>
      </w:r>
      <m:oMath>
        <m:r>
          <m:rPr>
            <m:sty m:val="p"/>
          </m:rPr>
          <w:rPr>
            <w:rFonts w:ascii="Cambria Math" w:hAnsi="Cambria Math"/>
            <w:lang w:eastAsia="zh-TW"/>
          </w:rPr>
          <m:t>e</m:t>
        </m:r>
      </m:oMath>
      <w:r>
        <w:rPr>
          <w:rFonts w:eastAsia="PMingLiU"/>
          <w:lang w:eastAsia="zh-TW"/>
        </w:rPr>
        <w:t xml:space="preserve"> is the number of edges(1s) in the BG.</w:t>
      </w:r>
    </w:p>
    <w:p w14:paraId="2D5FB1A6" w14:textId="77777777" w:rsidR="007B6E17" w:rsidRDefault="005C1924">
      <w:pPr>
        <w:pStyle w:val="af7"/>
        <w:ind w:leftChars="410" w:left="820" w:firstLineChars="0" w:firstLine="0"/>
        <w:jc w:val="left"/>
        <w:rPr>
          <w:rFonts w:eastAsia="PMingLiU"/>
          <w:lang w:eastAsia="zh-TW"/>
        </w:rPr>
      </w:pPr>
      <w:r>
        <w:rPr>
          <w:rFonts w:eastAsia="PMingLiU"/>
          <w:lang w:eastAsia="zh-TW"/>
        </w:rPr>
        <w:t xml:space="preserve">For logic area, it can be generally assumed to be proportional to </w:t>
      </w:r>
      <m:oMath>
        <m:sSub>
          <m:sSubPr>
            <m:ctrlPr>
              <w:rPr>
                <w:rFonts w:ascii="Cambria Math" w:hAnsi="Cambria Math"/>
                <w:lang w:eastAsia="zh-TW"/>
              </w:rPr>
            </m:ctrlPr>
          </m:sSubPr>
          <m:e>
            <m:r>
              <m:rPr>
                <m:sty m:val="p"/>
              </m:rPr>
              <w:rPr>
                <w:rFonts w:ascii="Cambria Math" w:hAnsi="Cambria Math"/>
                <w:lang w:eastAsia="zh-TW"/>
              </w:rPr>
              <m:t>Z</m:t>
            </m:r>
          </m:e>
          <m:sub>
            <m:r>
              <m:rPr>
                <m:sty m:val="p"/>
              </m:rPr>
              <w:rPr>
                <w:rFonts w:ascii="Cambria Math" w:hAnsi="Cambria Math"/>
                <w:lang w:eastAsia="zh-TW"/>
              </w:rPr>
              <m:t>max</m:t>
            </m:r>
          </m:sub>
        </m:sSub>
      </m:oMath>
      <w:r>
        <w:rPr>
          <w:rFonts w:eastAsia="PMingLiU"/>
          <w:lang w:eastAsia="zh-TW"/>
        </w:rPr>
        <w:t>.</w:t>
      </w:r>
    </w:p>
    <w:p w14:paraId="2D5FB1A7" w14:textId="77777777" w:rsidR="007B6E17" w:rsidRDefault="005C1924">
      <w:pPr>
        <w:numPr>
          <w:ilvl w:val="1"/>
          <w:numId w:val="19"/>
        </w:numPr>
        <w:jc w:val="left"/>
        <w:rPr>
          <w:rFonts w:eastAsia="等线"/>
          <w:lang w:val="en-US" w:eastAsia="zh-CN"/>
        </w:rPr>
      </w:pPr>
      <w:r>
        <w:rPr>
          <w:rFonts w:eastAsia="等线" w:hint="eastAsia"/>
          <w:lang w:val="en-US" w:eastAsia="zh-CN"/>
        </w:rPr>
        <w:t>Qualcomm:</w:t>
      </w:r>
      <w:r>
        <w:rPr>
          <w:rFonts w:eastAsia="等线"/>
          <w:lang w:val="en-US" w:eastAsia="zh-CN"/>
        </w:rPr>
        <w:t xml:space="preserve"> </w:t>
      </w:r>
      <w:r>
        <w:rPr>
          <w:rFonts w:eastAsia="宋体"/>
        </w:rPr>
        <w:t>RAN1 shall discuss metrics to capture the decoding complexity in the complexity-performance tradeoff evaluations, e.g., the normalized number of decoding iterations with respect to one iteration of NR BG1.</w:t>
      </w:r>
    </w:p>
    <w:p w14:paraId="2D5FB1A8" w14:textId="77777777" w:rsidR="007B6E17" w:rsidRDefault="00000000">
      <w:pPr>
        <w:jc w:val="left"/>
        <w:rPr>
          <w:rFonts w:eastAsiaTheme="minorEastAsia"/>
        </w:rPr>
      </w:pPr>
      <m:oMathPara>
        <m:oMath>
          <m:sSubSup>
            <m:sSubSupPr>
              <m:ctrlPr>
                <w:rPr>
                  <w:rFonts w:ascii="Cambria Math" w:eastAsia="宋体" w:hAnsi="Cambria Math"/>
                </w:rPr>
              </m:ctrlPr>
            </m:sSubSupPr>
            <m:e>
              <m:r>
                <m:rPr>
                  <m:sty m:val="p"/>
                </m:rPr>
                <w:rPr>
                  <w:rFonts w:ascii="Cambria Math" w:eastAsia="宋体" w:hAnsi="Cambria Math"/>
                </w:rPr>
                <m:t>N</m:t>
              </m:r>
            </m:e>
            <m:sub>
              <m:r>
                <m:rPr>
                  <m:sty m:val="p"/>
                </m:rPr>
                <w:rPr>
                  <w:rFonts w:ascii="Cambria Math" w:eastAsia="宋体" w:hAnsi="Cambria Math"/>
                </w:rPr>
                <m:t>iter</m:t>
              </m:r>
            </m:sub>
            <m:sup>
              <m:r>
                <m:rPr>
                  <m:sty m:val="p"/>
                </m:rPr>
                <w:rPr>
                  <w:rFonts w:ascii="Cambria Math" w:eastAsia="宋体" w:hAnsi="Cambria Math"/>
                </w:rPr>
                <m:t>normalized</m:t>
              </m:r>
            </m:sup>
          </m:sSubSup>
          <m:r>
            <m:rPr>
              <m:sty m:val="p"/>
            </m:rPr>
            <w:rPr>
              <w:rFonts w:ascii="Cambria Math" w:eastAsia="宋体" w:hAnsi="Cambria Math"/>
            </w:rPr>
            <m:t xml:space="preserve">= </m:t>
          </m:r>
          <m:f>
            <m:fPr>
              <m:ctrlPr>
                <w:rPr>
                  <w:rFonts w:ascii="Cambria Math" w:eastAsia="宋体" w:hAnsi="Cambria Math"/>
                </w:rPr>
              </m:ctrlPr>
            </m:fPr>
            <m:num>
              <m:r>
                <m:rPr>
                  <m:sty m:val="p"/>
                </m:rPr>
                <w:rPr>
                  <w:rFonts w:ascii="Cambria Math" w:eastAsia="宋体" w:hAnsi="Cambria Math"/>
                </w:rPr>
                <m:t>(#edges in a given BG/</m:t>
              </m:r>
              <m:sSubSup>
                <m:sSubSupPr>
                  <m:ctrlPr>
                    <w:rPr>
                      <w:rFonts w:ascii="Cambria Math" w:eastAsia="宋体" w:hAnsi="Cambria Math"/>
                    </w:rPr>
                  </m:ctrlPr>
                </m:sSubSupPr>
                <m:e>
                  <m:r>
                    <m:rPr>
                      <m:sty m:val="p"/>
                    </m:rPr>
                    <w:rPr>
                      <w:rFonts w:ascii="Cambria Math" w:eastAsia="宋体" w:hAnsi="Cambria Math"/>
                    </w:rPr>
                    <m:t>K</m:t>
                  </m:r>
                </m:e>
                <m:sub>
                  <m:r>
                    <m:rPr>
                      <m:sty m:val="p"/>
                    </m:rPr>
                    <w:rPr>
                      <w:rFonts w:ascii="Cambria Math" w:eastAsia="宋体" w:hAnsi="Cambria Math"/>
                    </w:rPr>
                    <m:t>b</m:t>
                  </m:r>
                </m:sub>
                <m:sup>
                  <m:r>
                    <m:rPr>
                      <m:sty m:val="p"/>
                    </m:rPr>
                    <w:rPr>
                      <w:rFonts w:ascii="Cambria Math" w:eastAsia="宋体" w:hAnsi="Cambria Math"/>
                    </w:rPr>
                    <m:t>new</m:t>
                  </m:r>
                </m:sup>
              </m:sSubSup>
              <m:r>
                <m:rPr>
                  <m:sty m:val="p"/>
                </m:rPr>
                <w:rPr>
                  <w:rFonts w:ascii="Cambria Math" w:eastAsia="宋体" w:hAnsi="Cambria Math"/>
                </w:rPr>
                <m:t xml:space="preserve"> )×#iterations</m:t>
              </m:r>
            </m:num>
            <m:den>
              <m:r>
                <m:rPr>
                  <m:sty m:val="p"/>
                </m:rPr>
                <w:rPr>
                  <w:rFonts w:ascii="Cambria Math" w:eastAsia="宋体" w:hAnsi="Cambria Math"/>
                </w:rPr>
                <m:t>(#edges in NR BG at the same rate)/</m:t>
              </m:r>
              <m:sSubSup>
                <m:sSubSupPr>
                  <m:ctrlPr>
                    <w:rPr>
                      <w:rFonts w:ascii="Cambria Math" w:eastAsia="宋体" w:hAnsi="Cambria Math"/>
                    </w:rPr>
                  </m:ctrlPr>
                </m:sSubSupPr>
                <m:e>
                  <m:r>
                    <m:rPr>
                      <m:sty m:val="p"/>
                    </m:rPr>
                    <w:rPr>
                      <w:rFonts w:ascii="Cambria Math" w:eastAsia="宋体" w:hAnsi="Cambria Math"/>
                    </w:rPr>
                    <m:t>K</m:t>
                  </m:r>
                </m:e>
                <m:sub>
                  <m:r>
                    <m:rPr>
                      <m:sty m:val="p"/>
                    </m:rPr>
                    <w:rPr>
                      <w:rFonts w:ascii="Cambria Math" w:eastAsia="宋体" w:hAnsi="Cambria Math"/>
                    </w:rPr>
                    <m:t>b</m:t>
                  </m:r>
                </m:sub>
                <m:sup>
                  <m:r>
                    <m:rPr>
                      <m:sty m:val="p"/>
                    </m:rPr>
                    <w:rPr>
                      <w:rFonts w:ascii="Cambria Math" w:eastAsia="宋体" w:hAnsi="Cambria Math"/>
                    </w:rPr>
                    <m:t>NR</m:t>
                  </m:r>
                </m:sup>
              </m:sSubSup>
            </m:den>
          </m:f>
        </m:oMath>
      </m:oMathPara>
    </w:p>
    <w:p w14:paraId="2D5FB1A9" w14:textId="77777777" w:rsidR="007B6E17" w:rsidRDefault="00000000">
      <w:pPr>
        <w:ind w:leftChars="400" w:left="800"/>
        <w:jc w:val="left"/>
        <w:rPr>
          <w:rFonts w:eastAsiaTheme="minorEastAsia"/>
          <w:lang w:eastAsia="zh-CN"/>
        </w:rPr>
      </w:pPr>
      <m:oMath>
        <m:sSubSup>
          <m:sSubSupPr>
            <m:ctrlPr>
              <w:rPr>
                <w:rFonts w:ascii="Cambria Math" w:eastAsia="宋体" w:hAnsi="Cambria Math"/>
                <w:i/>
              </w:rPr>
            </m:ctrlPr>
          </m:sSubSupPr>
          <m:e>
            <m:r>
              <w:rPr>
                <w:rFonts w:ascii="Cambria Math" w:eastAsia="宋体" w:hAnsi="Cambria Math"/>
              </w:rPr>
              <m:t>K</m:t>
            </m:r>
          </m:e>
          <m:sub>
            <m:r>
              <w:rPr>
                <w:rFonts w:ascii="Cambria Math" w:eastAsia="宋体" w:hAnsi="Cambria Math"/>
              </w:rPr>
              <m:t>b</m:t>
            </m:r>
          </m:sub>
          <m:sup>
            <m:r>
              <m:rPr>
                <m:sty m:val="p"/>
              </m:rPr>
              <w:rPr>
                <w:rFonts w:ascii="Cambria Math" w:eastAsia="宋体" w:hAnsi="Cambria Math"/>
              </w:rPr>
              <m:t>NR</m:t>
            </m:r>
          </m:sup>
        </m:sSubSup>
      </m:oMath>
      <w:r w:rsidR="005C1924">
        <w:rPr>
          <w:rFonts w:eastAsia="宋体"/>
          <w:iCs/>
        </w:rPr>
        <w:t xml:space="preserve"> and </w:t>
      </w:r>
      <m:oMath>
        <m:sSubSup>
          <m:sSubSupPr>
            <m:ctrlPr>
              <w:rPr>
                <w:rFonts w:ascii="Cambria Math" w:eastAsia="宋体" w:hAnsi="Cambria Math"/>
                <w:iCs/>
              </w:rPr>
            </m:ctrlPr>
          </m:sSubSupPr>
          <m:e>
            <m:r>
              <w:rPr>
                <w:rFonts w:ascii="Cambria Math" w:eastAsia="宋体" w:hAnsi="Cambria Math"/>
              </w:rPr>
              <m:t>K</m:t>
            </m:r>
          </m:e>
          <m:sub>
            <m:r>
              <m:rPr>
                <m:sty m:val="p"/>
              </m:rPr>
              <w:rPr>
                <w:rFonts w:ascii="Cambria Math" w:eastAsia="宋体" w:hAnsi="Cambria Math"/>
              </w:rPr>
              <m:t>b</m:t>
            </m:r>
          </m:sub>
          <m:sup>
            <m:r>
              <m:rPr>
                <m:sty m:val="p"/>
              </m:rPr>
              <w:rPr>
                <w:rFonts w:ascii="Cambria Math" w:eastAsia="宋体" w:hAnsi="Cambria Math"/>
              </w:rPr>
              <m:t>new</m:t>
            </m:r>
          </m:sup>
        </m:sSubSup>
      </m:oMath>
      <w:r w:rsidR="005C1924">
        <w:rPr>
          <w:rFonts w:eastAsia="宋体"/>
          <w:iCs/>
        </w:rPr>
        <w:t xml:space="preserve"> denotes the number of information columns in the base graph for NR and new LDPC codes, respectively.</w:t>
      </w:r>
    </w:p>
    <w:p w14:paraId="2D5FB1AA" w14:textId="77777777" w:rsidR="007B6E17" w:rsidRDefault="005C1924">
      <w:pPr>
        <w:numPr>
          <w:ilvl w:val="1"/>
          <w:numId w:val="19"/>
        </w:numPr>
        <w:jc w:val="left"/>
        <w:rPr>
          <w:rFonts w:eastAsia="等线"/>
          <w:lang w:val="en-US" w:eastAsia="zh-CN"/>
        </w:rPr>
      </w:pPr>
      <w:r>
        <w:rPr>
          <w:rFonts w:eastAsia="等线"/>
          <w:lang w:val="en-US" w:eastAsia="zh-CN"/>
        </w:rPr>
        <w:t>NTT DOCOMO: the formula for LDPC computational complexity is</w:t>
      </w:r>
    </w:p>
    <w:p w14:paraId="2D5FB1AB" w14:textId="77777777" w:rsidR="007B6E17" w:rsidRDefault="005C1924">
      <w:pPr>
        <w:pStyle w:val="af7"/>
        <w:spacing w:after="0" w:line="240" w:lineRule="auto"/>
        <w:ind w:left="440" w:firstLine="400"/>
        <w:jc w:val="left"/>
      </w:pPr>
      <m:oMathPara>
        <m:oMath>
          <m:r>
            <m:rPr>
              <m:sty m:val="p"/>
            </m:rPr>
            <w:rPr>
              <w:rFonts w:ascii="Cambria Math" w:hAnsi="Cambria Math"/>
            </w:rPr>
            <m:t>Computational complexity=I∙M∙W</m:t>
          </m:r>
        </m:oMath>
      </m:oMathPara>
    </w:p>
    <w:p w14:paraId="2D5FB1AC" w14:textId="77777777" w:rsidR="007B6E17" w:rsidRDefault="005C1924">
      <w:pPr>
        <w:pStyle w:val="af0"/>
        <w:kinsoku w:val="0"/>
        <w:overflowPunct w:val="0"/>
        <w:spacing w:before="0" w:beforeAutospacing="0" w:after="0" w:afterAutospacing="0"/>
        <w:ind w:leftChars="420" w:left="840"/>
        <w:jc w:val="both"/>
        <w:textAlignment w:val="baseline"/>
        <w:rPr>
          <w:rFonts w:ascii="Times New Roman" w:eastAsia="Cambria Math" w:hAnsi="Times New Roman" w:cs="Times New Roman"/>
          <w:color w:val="353630"/>
          <w:kern w:val="24"/>
          <w:sz w:val="20"/>
          <w:szCs w:val="20"/>
        </w:rPr>
      </w:pPr>
      <m:oMath>
        <m:r>
          <m:rPr>
            <m:sty m:val="p"/>
          </m:rPr>
          <w:rPr>
            <w:rFonts w:ascii="Cambria Math" w:eastAsia="Cambria Math" w:hAnsi="Cambria Math" w:cs="Times New Roman"/>
            <w:color w:val="353630"/>
            <w:kern w:val="24"/>
            <w:sz w:val="20"/>
            <w:szCs w:val="20"/>
          </w:rPr>
          <m:t>I</m:t>
        </m:r>
      </m:oMath>
      <w:r>
        <w:rPr>
          <w:rFonts w:ascii="Times New Roman" w:eastAsia="Cambria Math" w:hAnsi="Times New Roman" w:cs="Times New Roman"/>
          <w:color w:val="353630"/>
          <w:kern w:val="24"/>
          <w:sz w:val="20"/>
          <w:szCs w:val="20"/>
        </w:rPr>
        <w:t xml:space="preserve"> is the number of [average/maximum] iteration,</w:t>
      </w:r>
    </w:p>
    <w:p w14:paraId="2D5FB1AD" w14:textId="77777777" w:rsidR="007B6E17" w:rsidRDefault="005C1924">
      <w:pPr>
        <w:pStyle w:val="af0"/>
        <w:kinsoku w:val="0"/>
        <w:overflowPunct w:val="0"/>
        <w:spacing w:before="0" w:beforeAutospacing="0" w:after="0" w:afterAutospacing="0"/>
        <w:ind w:leftChars="420" w:left="840"/>
        <w:jc w:val="both"/>
        <w:textAlignment w:val="baseline"/>
        <w:rPr>
          <w:rFonts w:ascii="Times New Roman" w:eastAsia="Cambria Math" w:hAnsi="Times New Roman" w:cs="Times New Roman"/>
          <w:color w:val="353630"/>
          <w:kern w:val="24"/>
          <w:sz w:val="20"/>
          <w:szCs w:val="20"/>
        </w:rPr>
      </w:pPr>
      <m:oMath>
        <m:r>
          <m:rPr>
            <m:sty m:val="p"/>
          </m:rPr>
          <w:rPr>
            <w:rFonts w:ascii="Cambria Math" w:eastAsia="Cambria Math" w:hAnsi="Cambria Math" w:cs="Times New Roman"/>
            <w:color w:val="353630"/>
            <w:kern w:val="24"/>
            <w:sz w:val="20"/>
            <w:szCs w:val="20"/>
          </w:rPr>
          <m:t>M</m:t>
        </m:r>
      </m:oMath>
      <w:r>
        <w:rPr>
          <w:rFonts w:ascii="Times New Roman" w:eastAsia="Cambria Math" w:hAnsi="Times New Roman" w:cs="Times New Roman"/>
          <w:color w:val="353630"/>
          <w:kern w:val="24"/>
          <w:sz w:val="20"/>
          <w:szCs w:val="20"/>
        </w:rPr>
        <w:t xml:space="preserve"> is the number of rows of the parity check matrix H,</w:t>
      </w:r>
    </w:p>
    <w:p w14:paraId="2D5FB1AE" w14:textId="77777777" w:rsidR="007B6E17" w:rsidRDefault="005C1924">
      <w:pPr>
        <w:pStyle w:val="af0"/>
        <w:kinsoku w:val="0"/>
        <w:overflowPunct w:val="0"/>
        <w:spacing w:before="0" w:beforeAutospacing="0" w:after="0" w:afterAutospacing="0"/>
        <w:ind w:leftChars="420" w:left="840"/>
        <w:jc w:val="both"/>
        <w:textAlignment w:val="baseline"/>
        <w:rPr>
          <w:rFonts w:ascii="Times New Roman" w:eastAsia="Cambria Math" w:hAnsi="Times New Roman" w:cs="Times New Roman"/>
          <w:color w:val="353630"/>
          <w:kern w:val="24"/>
          <w:sz w:val="20"/>
          <w:szCs w:val="20"/>
        </w:rPr>
      </w:pPr>
      <m:oMath>
        <m:r>
          <m:rPr>
            <m:sty m:val="p"/>
          </m:rPr>
          <w:rPr>
            <w:rFonts w:ascii="Cambria Math" w:eastAsia="Cambria Math" w:hAnsi="Cambria Math" w:cs="Times New Roman"/>
            <w:color w:val="353630"/>
            <w:kern w:val="24"/>
            <w:sz w:val="20"/>
            <w:szCs w:val="20"/>
          </w:rPr>
          <m:t>W</m:t>
        </m:r>
      </m:oMath>
      <w:r>
        <w:rPr>
          <w:rFonts w:ascii="Times New Roman" w:eastAsia="Cambria Math" w:hAnsi="Times New Roman" w:cs="Times New Roman"/>
          <w:color w:val="353630"/>
          <w:kern w:val="24"/>
          <w:sz w:val="20"/>
          <w:szCs w:val="20"/>
        </w:rPr>
        <w:t xml:space="preserve"> is the number of calculations per row (may vary depending on the decoding algorithm assumed for evaluation)</w:t>
      </w:r>
    </w:p>
    <w:p w14:paraId="2D5FB1AF" w14:textId="77777777" w:rsidR="007B6E17" w:rsidRDefault="007B6E17">
      <w:pPr>
        <w:jc w:val="left"/>
        <w:rPr>
          <w:rFonts w:eastAsiaTheme="minorEastAsia"/>
          <w:color w:val="000000"/>
          <w:lang w:val="en-US" w:eastAsia="zh-CN"/>
        </w:rPr>
      </w:pPr>
    </w:p>
    <w:p w14:paraId="2D5FB1B0" w14:textId="77777777" w:rsidR="007B6E17" w:rsidRDefault="005C1924">
      <w:pPr>
        <w:pStyle w:val="af7"/>
        <w:numPr>
          <w:ilvl w:val="0"/>
          <w:numId w:val="18"/>
        </w:numPr>
        <w:ind w:firstLineChars="0"/>
        <w:jc w:val="left"/>
        <w:rPr>
          <w:rFonts w:eastAsia="等线"/>
          <w:lang w:val="en-US" w:eastAsia="zh-CN"/>
        </w:rPr>
      </w:pPr>
      <w:r>
        <w:rPr>
          <w:rFonts w:eastAsia="等线" w:hint="eastAsia"/>
          <w:lang w:val="en-US" w:eastAsia="zh-CN"/>
        </w:rPr>
        <w:t>Area efficiency</w:t>
      </w:r>
      <w:r>
        <w:rPr>
          <w:rFonts w:eastAsia="等线"/>
          <w:lang w:val="en-US" w:eastAsia="zh-CN"/>
        </w:rPr>
        <w:t>:</w:t>
      </w:r>
      <w:r>
        <w:rPr>
          <w:rFonts w:eastAsia="等线" w:hint="eastAsia"/>
          <w:lang w:val="en-US" w:eastAsia="zh-CN"/>
        </w:rPr>
        <w:t xml:space="preserve"> </w:t>
      </w:r>
      <w:r>
        <w:rPr>
          <w:rFonts w:eastAsia="等线"/>
          <w:lang w:val="en-US" w:eastAsia="zh-CN"/>
        </w:rPr>
        <w:t>vivo, Huawei</w:t>
      </w:r>
    </w:p>
    <w:p w14:paraId="2D5FB1B1" w14:textId="77777777" w:rsidR="007B6E17" w:rsidRDefault="005C1924">
      <w:pPr>
        <w:numPr>
          <w:ilvl w:val="1"/>
          <w:numId w:val="19"/>
        </w:numPr>
        <w:jc w:val="left"/>
        <w:rPr>
          <w:rFonts w:eastAsia="等线"/>
          <w:lang w:val="en-US" w:eastAsia="zh-CN"/>
        </w:rPr>
      </w:pPr>
      <w:r>
        <w:rPr>
          <w:rFonts w:eastAsia="等线" w:hint="eastAsia"/>
          <w:lang w:val="en-US" w:eastAsia="zh-CN"/>
        </w:rPr>
        <w:t xml:space="preserve">vivo: provided in Table </w:t>
      </w:r>
      <w:r>
        <w:rPr>
          <w:rFonts w:eastAsia="等线"/>
          <w:lang w:val="en-US" w:eastAsia="zh-CN"/>
        </w:rPr>
        <w:t>2</w:t>
      </w:r>
      <w:r>
        <w:rPr>
          <w:rFonts w:eastAsia="等线" w:hint="eastAsia"/>
          <w:lang w:val="en-US" w:eastAsia="zh-CN"/>
        </w:rPr>
        <w:t>/</w:t>
      </w:r>
      <w:r>
        <w:rPr>
          <w:rFonts w:eastAsia="等线"/>
          <w:lang w:val="en-US" w:eastAsia="zh-CN"/>
        </w:rPr>
        <w:t>3</w:t>
      </w:r>
      <w:r>
        <w:rPr>
          <w:rFonts w:eastAsia="等线" w:hint="eastAsia"/>
          <w:lang w:val="en-US" w:eastAsia="zh-CN"/>
        </w:rPr>
        <w:t>, calculated as throughput/number of gates</w:t>
      </w:r>
    </w:p>
    <w:p w14:paraId="2D5FB1B2" w14:textId="77777777" w:rsidR="007B6E17" w:rsidRDefault="005C1924">
      <w:pPr>
        <w:numPr>
          <w:ilvl w:val="1"/>
          <w:numId w:val="19"/>
        </w:numPr>
        <w:jc w:val="left"/>
        <w:rPr>
          <w:rFonts w:eastAsia="等线"/>
          <w:lang w:val="en-US" w:eastAsia="zh-CN"/>
        </w:rPr>
      </w:pPr>
      <w:r>
        <w:rPr>
          <w:rFonts w:eastAsia="等线" w:hint="eastAsia"/>
          <w:lang w:val="en-US" w:eastAsia="zh-CN"/>
        </w:rPr>
        <w:t>Huawei:</w:t>
      </w:r>
    </w:p>
    <w:p w14:paraId="2D5FB1B3" w14:textId="77777777" w:rsidR="007B6E17" w:rsidRDefault="005C1924">
      <w:pPr>
        <w:pStyle w:val="af7"/>
        <w:ind w:left="420" w:firstLineChars="0" w:firstLine="0"/>
        <w:rPr>
          <w:rFonts w:eastAsia="宋体"/>
          <w:lang w:eastAsia="zh-CN"/>
        </w:rPr>
      </w:pPr>
      <m:oMathPara>
        <m:oMath>
          <m:r>
            <w:rPr>
              <w:rFonts w:ascii="Cambria Math" w:eastAsia="宋体" w:hAnsi="Cambria Math"/>
              <w:lang w:eastAsia="zh-CN"/>
            </w:rPr>
            <m:t xml:space="preserve">Area efficiency = </m:t>
          </m:r>
          <m:f>
            <m:fPr>
              <m:ctrlPr>
                <w:rPr>
                  <w:rFonts w:ascii="Cambria Math" w:eastAsia="宋体" w:hAnsi="Cambria Math"/>
                  <w:i/>
                  <w:lang w:eastAsia="zh-CN"/>
                </w:rPr>
              </m:ctrlPr>
            </m:fPr>
            <m:num>
              <m:r>
                <w:rPr>
                  <w:rFonts w:ascii="Cambria Math" w:eastAsia="宋体" w:hAnsi="Cambria Math"/>
                  <w:lang w:eastAsia="zh-CN"/>
                </w:rPr>
                <m:t xml:space="preserve">Throughput </m:t>
              </m:r>
              <m:r>
                <w:rPr>
                  <w:rFonts w:ascii="Cambria Math" w:hAnsi="Cambria Math"/>
                </w:rPr>
                <m:t> (bit/second)</m:t>
              </m:r>
            </m:num>
            <m:den>
              <m:r>
                <w:rPr>
                  <w:rFonts w:ascii="Cambria Math" w:eastAsia="宋体" w:hAnsi="Cambria Math"/>
                  <w:lang w:eastAsia="zh-CN"/>
                </w:rPr>
                <m:t>Area (</m:t>
              </m:r>
              <m:sSup>
                <m:sSupPr>
                  <m:ctrlPr>
                    <w:rPr>
                      <w:rFonts w:ascii="Cambria Math" w:eastAsia="宋体" w:hAnsi="Cambria Math"/>
                      <w:i/>
                      <w:lang w:eastAsia="zh-CN"/>
                    </w:rPr>
                  </m:ctrlPr>
                </m:sSupPr>
                <m:e>
                  <m:r>
                    <w:rPr>
                      <w:rFonts w:ascii="Cambria Math" w:eastAsia="宋体" w:hAnsi="Cambria Math"/>
                      <w:lang w:eastAsia="zh-CN"/>
                    </w:rPr>
                    <m:t>mm</m:t>
                  </m:r>
                </m:e>
                <m:sup>
                  <m:r>
                    <w:rPr>
                      <w:rFonts w:ascii="Cambria Math" w:eastAsia="宋体" w:hAnsi="Cambria Math"/>
                      <w:lang w:eastAsia="zh-CN"/>
                    </w:rPr>
                    <m:t>2</m:t>
                  </m:r>
                </m:sup>
              </m:sSup>
              <m:r>
                <w:rPr>
                  <w:rFonts w:ascii="Cambria Math" w:eastAsia="宋体" w:hAnsi="Cambria Math"/>
                  <w:lang w:eastAsia="zh-CN"/>
                </w:rPr>
                <m:t xml:space="preserve"> or #PE)</m:t>
              </m:r>
            </m:den>
          </m:f>
        </m:oMath>
      </m:oMathPara>
    </w:p>
    <w:p w14:paraId="2D5FB1B4" w14:textId="77777777" w:rsidR="007B6E17" w:rsidRDefault="005C1924">
      <w:pPr>
        <w:pStyle w:val="af7"/>
        <w:spacing w:after="0" w:line="240" w:lineRule="auto"/>
        <w:ind w:left="840" w:firstLineChars="0" w:firstLine="0"/>
        <w:jc w:val="left"/>
        <w:rPr>
          <w:rFonts w:eastAsia="宋体"/>
          <w:lang w:eastAsia="zh-CN"/>
        </w:rPr>
      </w:pPr>
      <w:r>
        <w:rPr>
          <w:rFonts w:ascii="Cambria Math" w:eastAsia="Cambria Math" w:hAnsi="Cambria Math" w:hint="eastAsia"/>
        </w:rPr>
        <w:t>T</w:t>
      </w:r>
      <w:r>
        <w:rPr>
          <w:rFonts w:ascii="Cambria Math" w:eastAsia="Cambria Math" w:hAnsi="Cambria Math"/>
        </w:rPr>
        <w:t xml:space="preserve">he area for LDPC decoder can be estimated as </w:t>
      </w:r>
    </w:p>
    <w:p w14:paraId="2D5FB1B5" w14:textId="77777777" w:rsidR="007B6E17" w:rsidRDefault="005C1924">
      <w:pPr>
        <w:spacing w:after="0" w:line="240" w:lineRule="auto"/>
        <w:ind w:leftChars="320" w:left="640"/>
        <w:jc w:val="left"/>
        <w:rPr>
          <w:rFonts w:eastAsia="宋体"/>
          <w:lang w:eastAsia="zh-CN"/>
        </w:rPr>
      </w:pPr>
      <m:oMathPara>
        <m:oMath>
          <m:r>
            <m:rPr>
              <m:sty m:val="p"/>
            </m:rPr>
            <w:rPr>
              <w:rFonts w:ascii="Cambria Math" w:eastAsia="宋体" w:hAnsi="Cambria Math"/>
              <w:lang w:eastAsia="zh-CN"/>
            </w:rPr>
            <m:t>Area=</m:t>
          </m:r>
          <m:d>
            <m:dPr>
              <m:ctrlPr>
                <w:rPr>
                  <w:rFonts w:ascii="Cambria Math" w:eastAsia="宋体" w:hAnsi="Cambria Math"/>
                  <w:lang w:eastAsia="zh-CN"/>
                </w:rPr>
              </m:ctrlPr>
            </m:dPr>
            <m:e>
              <m:r>
                <m:rPr>
                  <m:sty m:val="p"/>
                </m:rPr>
                <w:rPr>
                  <w:rFonts w:ascii="Cambria Math" w:eastAsia="宋体" w:hAnsi="Cambria Math"/>
                  <w:lang w:eastAsia="zh-CN"/>
                </w:rPr>
                <m:t>P</m:t>
              </m:r>
              <m:sSub>
                <m:sSubPr>
                  <m:ctrlPr>
                    <w:rPr>
                      <w:rFonts w:ascii="Cambria Math" w:eastAsia="宋体" w:hAnsi="Cambria Math"/>
                      <w:lang w:eastAsia="zh-CN"/>
                    </w:rPr>
                  </m:ctrlPr>
                </m:sSubPr>
                <m:e>
                  <m:r>
                    <m:rPr>
                      <m:sty m:val="p"/>
                    </m:rPr>
                    <w:rPr>
                      <w:rFonts w:ascii="Cambria Math" w:eastAsia="宋体" w:hAnsi="Cambria Math"/>
                      <w:lang w:eastAsia="zh-CN"/>
                    </w:rPr>
                    <m:t>E</m:t>
                  </m:r>
                </m:e>
                <m:sub>
                  <m:r>
                    <m:rPr>
                      <m:sty m:val="p"/>
                    </m:rPr>
                    <w:rPr>
                      <w:rFonts w:ascii="Cambria Math" w:eastAsia="宋体" w:hAnsi="Cambria Math"/>
                      <w:lang w:eastAsia="zh-CN"/>
                    </w:rPr>
                    <m:t>num</m:t>
                  </m:r>
                </m:sub>
              </m:sSub>
              <m:r>
                <m:rPr>
                  <m:sty m:val="p"/>
                </m:rPr>
                <w:rPr>
                  <w:rFonts w:ascii="Cambria Math" w:eastAsia="宋体" w:hAnsi="Cambria Math"/>
                  <w:lang w:eastAsia="zh-CN"/>
                </w:rPr>
                <m:t>+</m:t>
              </m:r>
              <m:sSub>
                <m:sSubPr>
                  <m:ctrlPr>
                    <w:rPr>
                      <w:rFonts w:ascii="Cambria Math" w:eastAsia="宋体" w:hAnsi="Cambria Math"/>
                      <w:lang w:eastAsia="zh-CN"/>
                    </w:rPr>
                  </m:ctrlPr>
                </m:sSubPr>
                <m:e>
                  <m:r>
                    <m:rPr>
                      <m:sty m:val="p"/>
                    </m:rPr>
                    <w:rPr>
                      <w:rFonts w:ascii="Cambria Math" w:eastAsia="宋体" w:hAnsi="Cambria Math"/>
                      <w:lang w:eastAsia="zh-CN"/>
                    </w:rPr>
                    <m:t>A</m:t>
                  </m:r>
                </m:e>
                <m:sub>
                  <m:r>
                    <m:rPr>
                      <m:sty m:val="p"/>
                    </m:rPr>
                    <w:rPr>
                      <w:rFonts w:ascii="Cambria Math" w:eastAsia="宋体" w:hAnsi="Cambria Math"/>
                      <w:lang w:eastAsia="zh-CN"/>
                    </w:rPr>
                    <m:t>store</m:t>
                  </m:r>
                </m:sub>
              </m:sSub>
            </m:e>
          </m:d>
          <m:r>
            <m:rPr>
              <m:sty m:val="p"/>
            </m:rPr>
            <w:rPr>
              <w:rFonts w:ascii="Cambria Math" w:eastAsia="宋体" w:hAnsi="Cambria Math"/>
            </w:rPr>
            <m:t>×D</m:t>
          </m:r>
        </m:oMath>
      </m:oMathPara>
    </w:p>
    <w:p w14:paraId="2D5FB1B6" w14:textId="77777777" w:rsidR="007B6E17" w:rsidRDefault="005C1924">
      <w:pPr>
        <w:pStyle w:val="af7"/>
        <w:spacing w:after="0" w:line="240" w:lineRule="auto"/>
        <w:ind w:left="840" w:firstLineChars="0" w:firstLine="0"/>
        <w:jc w:val="left"/>
        <w:rPr>
          <w:rFonts w:ascii="Cambria Math" w:eastAsia="Cambria Math" w:hAnsi="Cambria Math"/>
        </w:rPr>
      </w:pPr>
      <w:r>
        <w:rPr>
          <w:rFonts w:ascii="Cambria Math" w:eastAsia="Cambria Math" w:hAnsi="Cambria Math"/>
        </w:rPr>
        <w:t>W</w:t>
      </w:r>
      <w:r>
        <w:rPr>
          <w:rFonts w:ascii="Cambria Math" w:eastAsia="Cambria Math" w:hAnsi="Cambria Math" w:hint="eastAsia"/>
        </w:rPr>
        <w:t xml:space="preserve">here </w:t>
      </w:r>
      <m:oMath>
        <m:r>
          <m:rPr>
            <m:sty m:val="p"/>
          </m:rPr>
          <w:rPr>
            <w:rFonts w:ascii="Cambria Math" w:eastAsia="Cambria Math" w:hAnsi="Cambria Math"/>
          </w:rPr>
          <m:t>P</m:t>
        </m:r>
        <m:sSub>
          <m:sSubPr>
            <m:ctrlPr>
              <w:rPr>
                <w:rFonts w:ascii="Cambria Math" w:eastAsia="Cambria Math" w:hAnsi="Cambria Math"/>
              </w:rPr>
            </m:ctrlPr>
          </m:sSubPr>
          <m:e>
            <m:r>
              <m:rPr>
                <m:sty m:val="p"/>
              </m:rPr>
              <w:rPr>
                <w:rFonts w:ascii="Cambria Math" w:eastAsia="Cambria Math" w:hAnsi="Cambria Math"/>
              </w:rPr>
              <m:t>E</m:t>
            </m:r>
          </m:e>
          <m:sub>
            <m:r>
              <m:rPr>
                <m:sty m:val="p"/>
              </m:rPr>
              <w:rPr>
                <w:rFonts w:ascii="Cambria Math" w:eastAsia="Cambria Math" w:hAnsi="Cambria Math"/>
              </w:rPr>
              <m:t>num</m:t>
            </m:r>
          </m:sub>
        </m:sSub>
        <m:r>
          <m:rPr>
            <m:sty m:val="p"/>
          </m:rPr>
          <w:rPr>
            <w:rFonts w:ascii="Cambria Math" w:eastAsia="Cambria Math" w:hAnsi="Cambria Math"/>
          </w:rPr>
          <m:t>=</m:t>
        </m:r>
        <m:sSubSup>
          <m:sSubSupPr>
            <m:ctrlPr>
              <w:rPr>
                <w:rFonts w:ascii="Cambria Math" w:eastAsia="Cambria Math" w:hAnsi="Cambria Math"/>
              </w:rPr>
            </m:ctrlPr>
          </m:sSubSupPr>
          <m:e>
            <m:r>
              <m:rPr>
                <m:sty m:val="p"/>
              </m:rPr>
              <w:rPr>
                <w:rFonts w:ascii="Cambria Math" w:eastAsia="Cambria Math" w:hAnsi="Cambria Math"/>
              </w:rPr>
              <m:t>PE</m:t>
            </m:r>
          </m:e>
          <m:sub>
            <m:r>
              <m:rPr>
                <m:sty m:val="p"/>
              </m:rPr>
              <w:rPr>
                <w:rFonts w:ascii="Cambria Math" w:eastAsia="Cambria Math" w:hAnsi="Cambria Math"/>
              </w:rPr>
              <m:t>num</m:t>
            </m:r>
          </m:sub>
          <m:sup>
            <m:r>
              <m:rPr>
                <m:sty m:val="p"/>
              </m:rPr>
              <w:rPr>
                <w:rFonts w:ascii="Cambria Math" w:eastAsia="Cambria Math" w:hAnsi="Cambria Math"/>
              </w:rPr>
              <m:t>llr</m:t>
            </m:r>
          </m:sup>
        </m:sSubSup>
        <m:r>
          <m:rPr>
            <m:sty m:val="p"/>
          </m:rPr>
          <w:rPr>
            <w:rFonts w:ascii="Cambria Math" w:eastAsia="Cambria Math" w:hAnsi="Cambria Math"/>
          </w:rPr>
          <m:t>+</m:t>
        </m:r>
        <m:sSubSup>
          <m:sSubSupPr>
            <m:ctrlPr>
              <w:rPr>
                <w:rFonts w:ascii="Cambria Math" w:eastAsia="Cambria Math" w:hAnsi="Cambria Math"/>
              </w:rPr>
            </m:ctrlPr>
          </m:sSubSupPr>
          <m:e>
            <m:r>
              <m:rPr>
                <m:sty m:val="p"/>
              </m:rPr>
              <w:rPr>
                <w:rFonts w:ascii="Cambria Math" w:eastAsia="Cambria Math" w:hAnsi="Cambria Math"/>
              </w:rPr>
              <m:t>PE</m:t>
            </m:r>
          </m:e>
          <m:sub>
            <m:r>
              <m:rPr>
                <m:sty m:val="p"/>
              </m:rPr>
              <w:rPr>
                <w:rFonts w:ascii="Cambria Math" w:eastAsia="Cambria Math" w:hAnsi="Cambria Math"/>
              </w:rPr>
              <m:t>num</m:t>
            </m:r>
          </m:sub>
          <m:sup>
            <m:r>
              <m:rPr>
                <m:sty m:val="p"/>
              </m:rPr>
              <w:rPr>
                <w:rFonts w:ascii="Cambria Math" w:eastAsia="Cambria Math" w:hAnsi="Cambria Math"/>
              </w:rPr>
              <m:t>qsn</m:t>
            </m:r>
          </m:sup>
        </m:sSubSup>
        <m:r>
          <m:rPr>
            <m:sty m:val="p"/>
          </m:rPr>
          <w:rPr>
            <w:rFonts w:ascii="Cambria Math" w:eastAsia="Cambria Math" w:hAnsi="Cambria Math"/>
          </w:rPr>
          <m:t>≈4×p+</m:t>
        </m:r>
        <m:f>
          <m:fPr>
            <m:ctrlPr>
              <w:rPr>
                <w:rFonts w:ascii="Cambria Math" w:eastAsia="Cambria Math" w:hAnsi="Cambria Math"/>
              </w:rPr>
            </m:ctrlPr>
          </m:fPr>
          <m:num>
            <m:r>
              <m:rPr>
                <m:sty m:val="p"/>
              </m:rPr>
              <w:rPr>
                <w:rFonts w:ascii="Cambria Math" w:eastAsia="Cambria Math" w:hAnsi="Cambria Math"/>
              </w:rPr>
              <m:t>b</m:t>
            </m:r>
          </m:num>
          <m:den>
            <m:r>
              <m:rPr>
                <m:sty m:val="p"/>
              </m:rPr>
              <w:rPr>
                <w:rFonts w:ascii="Cambria Math" w:eastAsia="Cambria Math" w:hAnsi="Cambria Math"/>
              </w:rPr>
              <m:t>1.33</m:t>
            </m:r>
          </m:den>
        </m:f>
        <m:r>
          <m:rPr>
            <m:sty m:val="p"/>
          </m:rPr>
          <w:rPr>
            <w:rFonts w:ascii="Cambria Math" w:eastAsia="Cambria Math" w:hAnsi="Cambria Math"/>
          </w:rPr>
          <m:t>×Z⌈logZ⌉</m:t>
        </m:r>
      </m:oMath>
      <w:r>
        <w:rPr>
          <w:rFonts w:ascii="Cambria Math" w:eastAsia="Cambria Math" w:hAnsi="Cambria Math" w:hint="eastAsia"/>
        </w:rPr>
        <w:t xml:space="preserve">, </w:t>
      </w:r>
      <m:oMath>
        <m:sSub>
          <m:sSubPr>
            <m:ctrlPr>
              <w:rPr>
                <w:rFonts w:ascii="Cambria Math" w:eastAsia="Cambria Math" w:hAnsi="Cambria Math"/>
              </w:rPr>
            </m:ctrlPr>
          </m:sSubPr>
          <m:e>
            <m:r>
              <m:rPr>
                <m:sty m:val="p"/>
              </m:rPr>
              <w:rPr>
                <w:rFonts w:ascii="Cambria Math" w:eastAsia="Cambria Math" w:hAnsi="Cambria Math"/>
              </w:rPr>
              <m:t>A</m:t>
            </m:r>
          </m:e>
          <m:sub>
            <m:r>
              <m:rPr>
                <m:sty m:val="p"/>
              </m:rPr>
              <w:rPr>
                <w:rFonts w:ascii="Cambria Math" w:eastAsia="Cambria Math" w:hAnsi="Cambria Math"/>
              </w:rPr>
              <m:t>store</m:t>
            </m:r>
          </m:sub>
        </m:sSub>
        <m:r>
          <m:rPr>
            <m:sty m:val="p"/>
          </m:rPr>
          <w:rPr>
            <w:rFonts w:ascii="Cambria Math" w:eastAsia="Cambria Math" w:hAnsi="Cambria Math"/>
          </w:rPr>
          <m:t>=3M+N+</m:t>
        </m:r>
        <m:f>
          <m:fPr>
            <m:ctrlPr>
              <w:rPr>
                <w:rFonts w:ascii="Cambria Math" w:eastAsia="Cambria Math" w:hAnsi="Cambria Math"/>
              </w:rPr>
            </m:ctrlPr>
          </m:fPr>
          <m:num>
            <m:r>
              <m:rPr>
                <m:sty m:val="p"/>
              </m:rPr>
              <w:rPr>
                <w:rFonts w:ascii="Cambria Math" w:eastAsia="Cambria Math" w:hAnsi="Cambria Math"/>
              </w:rPr>
              <m:t>2</m:t>
            </m:r>
          </m:num>
          <m:den>
            <m:r>
              <m:rPr>
                <m:sty m:val="p"/>
              </m:rPr>
              <w:rPr>
                <w:rFonts w:ascii="Cambria Math" w:eastAsia="Cambria Math" w:hAnsi="Cambria Math"/>
              </w:rPr>
              <m:t>1.33</m:t>
            </m:r>
          </m:den>
        </m:f>
        <m:r>
          <m:rPr>
            <m:sty m:val="p"/>
          </m:rPr>
          <w:rPr>
            <w:rFonts w:ascii="Cambria Math" w:eastAsia="Cambria Math" w:hAnsi="Cambria Math"/>
          </w:rPr>
          <m:t>×</m:t>
        </m:r>
        <m:d>
          <m:dPr>
            <m:ctrlPr>
              <w:rPr>
                <w:rFonts w:ascii="Cambria Math" w:eastAsia="Cambria Math" w:hAnsi="Cambria Math"/>
              </w:rPr>
            </m:ctrlPr>
          </m:dPr>
          <m:e>
            <m:r>
              <m:rPr>
                <m:sty m:val="p"/>
              </m:rPr>
              <w:rPr>
                <w:rFonts w:ascii="Cambria Math" w:eastAsia="Cambria Math" w:hAnsi="Cambria Math"/>
              </w:rPr>
              <m:t>b-1</m:t>
            </m:r>
          </m:e>
        </m:d>
        <m:r>
          <m:rPr>
            <m:sty m:val="p"/>
          </m:rPr>
          <w:rPr>
            <w:rFonts w:ascii="Cambria Math" w:eastAsia="Cambria Math" w:hAnsi="Cambria Math"/>
          </w:rPr>
          <m:t>×M</m:t>
        </m:r>
      </m:oMath>
      <w:r>
        <w:rPr>
          <w:rFonts w:ascii="Cambria Math" w:eastAsia="Cambria Math" w:hAnsi="Cambria Math" w:hint="eastAsia"/>
        </w:rPr>
        <w:t>,</w:t>
      </w:r>
      <w:r>
        <w:rPr>
          <w:rFonts w:ascii="Cambria Math" w:eastAsia="Cambria Math" w:hAnsi="Cambria Math"/>
        </w:rPr>
        <w:t xml:space="preserve"> M is the number of check nodes, N is the number of variable nodes, and </w:t>
      </w:r>
      <m:oMath>
        <m:r>
          <m:rPr>
            <m:sty m:val="p"/>
          </m:rPr>
          <w:rPr>
            <w:rFonts w:ascii="Cambria Math" w:eastAsia="Cambria Math" w:hAnsi="Cambria Math"/>
          </w:rPr>
          <m:t>b</m:t>
        </m:r>
      </m:oMath>
      <w:r>
        <w:rPr>
          <w:rFonts w:ascii="Cambria Math" w:eastAsia="Cambria Math" w:hAnsi="Cambria Math"/>
        </w:rPr>
        <w:t xml:space="preserve"> is the number of parallel-processed block</w:t>
      </w:r>
    </w:p>
    <w:p w14:paraId="2D5FB1B7" w14:textId="77777777" w:rsidR="007B6E17" w:rsidRDefault="007B6E17">
      <w:pPr>
        <w:pStyle w:val="af7"/>
        <w:ind w:left="420" w:firstLineChars="0" w:firstLine="0"/>
        <w:jc w:val="left"/>
        <w:rPr>
          <w:rFonts w:eastAsia="等线"/>
          <w:lang w:eastAsia="zh-CN"/>
        </w:rPr>
      </w:pPr>
    </w:p>
    <w:p w14:paraId="2D5FB1B8" w14:textId="77777777" w:rsidR="007B6E17" w:rsidRDefault="005C1924">
      <w:pPr>
        <w:pStyle w:val="af7"/>
        <w:numPr>
          <w:ilvl w:val="0"/>
          <w:numId w:val="18"/>
        </w:numPr>
        <w:ind w:firstLineChars="0"/>
        <w:jc w:val="left"/>
        <w:rPr>
          <w:rFonts w:eastAsia="等线"/>
          <w:lang w:val="en-US" w:eastAsia="zh-CN"/>
        </w:rPr>
      </w:pPr>
      <w:r>
        <w:rPr>
          <w:rFonts w:eastAsia="等线"/>
          <w:lang w:val="en-US" w:eastAsia="zh-CN"/>
        </w:rPr>
        <w:t>L</w:t>
      </w:r>
      <w:r>
        <w:rPr>
          <w:rFonts w:eastAsia="等线" w:hint="eastAsia"/>
          <w:lang w:val="en-US" w:eastAsia="zh-CN"/>
        </w:rPr>
        <w:t>atency</w:t>
      </w:r>
      <w:r>
        <w:rPr>
          <w:rFonts w:eastAsia="等线"/>
          <w:lang w:val="en-US" w:eastAsia="zh-CN"/>
        </w:rPr>
        <w:t>: Samsung, Tejas, MediaTek</w:t>
      </w:r>
      <w:r>
        <w:rPr>
          <w:rFonts w:eastAsia="等线" w:hint="eastAsia"/>
          <w:lang w:val="en-US" w:eastAsia="zh-CN"/>
        </w:rPr>
        <w:t xml:space="preserve">, NTT </w:t>
      </w:r>
      <w:r>
        <w:rPr>
          <w:rFonts w:eastAsia="等线"/>
          <w:lang w:val="en-US" w:eastAsia="zh-CN"/>
        </w:rPr>
        <w:t>DOCOMO</w:t>
      </w:r>
    </w:p>
    <w:p w14:paraId="2D5FB1B9" w14:textId="77777777" w:rsidR="007B6E17" w:rsidRDefault="005C1924">
      <w:pPr>
        <w:numPr>
          <w:ilvl w:val="1"/>
          <w:numId w:val="19"/>
        </w:numPr>
        <w:jc w:val="left"/>
        <w:rPr>
          <w:rFonts w:eastAsia="等线"/>
          <w:lang w:val="en-US" w:eastAsia="zh-CN"/>
        </w:rPr>
      </w:pPr>
      <w:r>
        <w:rPr>
          <w:rFonts w:eastAsia="等线" w:hint="eastAsia"/>
          <w:lang w:val="en-US" w:eastAsia="zh-CN"/>
        </w:rPr>
        <w:t>S</w:t>
      </w:r>
      <w:r>
        <w:rPr>
          <w:rFonts w:eastAsia="等线"/>
          <w:lang w:val="en-US" w:eastAsia="zh-CN"/>
        </w:rPr>
        <w:t xml:space="preserve">amsung: number of one in BG/number of layers (w/ or w/o row merging), average number of iterations (ANI) </w:t>
      </w:r>
    </w:p>
    <w:p w14:paraId="2D5FB1BA" w14:textId="77777777" w:rsidR="007B6E17" w:rsidRDefault="005C1924">
      <w:pPr>
        <w:numPr>
          <w:ilvl w:val="1"/>
          <w:numId w:val="19"/>
        </w:numPr>
        <w:jc w:val="left"/>
        <w:rPr>
          <w:rFonts w:eastAsia="等线"/>
          <w:lang w:val="en-US" w:eastAsia="zh-CN"/>
        </w:rPr>
      </w:pPr>
      <w:r>
        <w:rPr>
          <w:rFonts w:eastAsia="等线"/>
          <w:lang w:val="en-US" w:eastAsia="zh-CN"/>
        </w:rPr>
        <w:t>MediaTek</w:t>
      </w:r>
      <w:r>
        <w:rPr>
          <w:rFonts w:eastAsia="等线" w:hint="eastAsia"/>
          <w:lang w:val="en-US" w:eastAsia="zh-CN"/>
        </w:rPr>
        <w:t>:</w:t>
      </w:r>
      <w:r>
        <w:rPr>
          <w:rFonts w:eastAsia="等线"/>
          <w:lang w:val="en-US" w:eastAsia="zh-CN"/>
        </w:rPr>
        <w:t xml:space="preserve"> </w:t>
      </w:r>
      <w:r>
        <w:rPr>
          <w:rFonts w:eastAsia="PMingLiU"/>
          <w:lang w:val="en-US" w:eastAsia="zh-TW"/>
        </w:rPr>
        <w:t xml:space="preserve">Consider </w:t>
      </w:r>
      <m:oMath>
        <m:acc>
          <m:accPr>
            <m:chr m:val="̅"/>
            <m:ctrlPr>
              <w:rPr>
                <w:rFonts w:ascii="Cambria Math" w:eastAsia="PMingLiU" w:hAnsi="Cambria Math"/>
                <w:lang w:eastAsia="zh-TW"/>
              </w:rPr>
            </m:ctrlPr>
          </m:accPr>
          <m:e>
            <m:r>
              <m:rPr>
                <m:sty m:val="p"/>
              </m:rPr>
              <w:rPr>
                <w:rFonts w:ascii="Cambria Math" w:eastAsia="PMingLiU" w:hAnsi="Cambria Math"/>
                <w:lang w:eastAsia="zh-TW"/>
              </w:rPr>
              <m:t>I</m:t>
            </m:r>
          </m:e>
        </m:acc>
        <m:r>
          <m:rPr>
            <m:sty m:val="p"/>
          </m:rPr>
          <w:rPr>
            <w:rFonts w:ascii="Cambria Math" w:eastAsia="PMingLiU" w:hAnsi="Cambria Math"/>
            <w:lang w:eastAsia="zh-TW"/>
          </w:rPr>
          <m:t>×C</m:t>
        </m:r>
      </m:oMath>
      <w:r>
        <w:rPr>
          <w:rFonts w:eastAsia="PMingLiU"/>
          <w:lang w:eastAsia="zh-TW"/>
        </w:rPr>
        <w:t xml:space="preserve"> as</w:t>
      </w:r>
      <w:r>
        <w:rPr>
          <w:rFonts w:eastAsia="PMingLiU"/>
          <w:lang w:val="en-US" w:eastAsia="zh-TW"/>
        </w:rPr>
        <w:t xml:space="preserve"> the estimation of total decoding cycles per CB</w:t>
      </w:r>
    </w:p>
    <w:p w14:paraId="2D5FB1BB" w14:textId="77777777" w:rsidR="007B6E17" w:rsidRDefault="005C1924">
      <w:pPr>
        <w:pStyle w:val="af7"/>
        <w:numPr>
          <w:ilvl w:val="0"/>
          <w:numId w:val="14"/>
        </w:numPr>
        <w:spacing w:after="0" w:line="240" w:lineRule="auto"/>
        <w:ind w:leftChars="580" w:left="1520" w:firstLineChars="0"/>
        <w:contextualSpacing/>
        <w:jc w:val="left"/>
        <w:rPr>
          <w:rFonts w:eastAsia="PMingLiU"/>
          <w:lang w:val="en-US" w:eastAsia="zh-TW"/>
        </w:rPr>
      </w:pPr>
      <m:oMath>
        <m:r>
          <m:rPr>
            <m:sty m:val="p"/>
          </m:rPr>
          <w:rPr>
            <w:rFonts w:ascii="Cambria Math" w:eastAsia="PMingLiU" w:hAnsi="Cambria Math"/>
            <w:lang w:val="en-US" w:eastAsia="zh-TW"/>
          </w:rPr>
          <m:t>C</m:t>
        </m:r>
      </m:oMath>
      <w:r>
        <w:rPr>
          <w:rFonts w:eastAsia="PMingLiU"/>
          <w:lang w:val="en-US" w:eastAsia="zh-TW"/>
        </w:rPr>
        <w:t>: decoding cycle per iteration</w:t>
      </w:r>
    </w:p>
    <w:p w14:paraId="2D5FB1BC" w14:textId="77777777" w:rsidR="007B6E17" w:rsidRDefault="005C1924">
      <w:pPr>
        <w:pStyle w:val="af7"/>
        <w:numPr>
          <w:ilvl w:val="1"/>
          <w:numId w:val="14"/>
        </w:numPr>
        <w:spacing w:after="0" w:line="240" w:lineRule="auto"/>
        <w:ind w:leftChars="940" w:left="2240" w:firstLineChars="0"/>
        <w:contextualSpacing/>
        <w:jc w:val="left"/>
        <w:rPr>
          <w:rFonts w:eastAsia="PMingLiU"/>
          <w:lang w:val="en-US" w:eastAsia="zh-TW"/>
        </w:rPr>
      </w:pPr>
      <m:oMath>
        <m:r>
          <m:rPr>
            <m:sty m:val="p"/>
          </m:rPr>
          <w:rPr>
            <w:rFonts w:ascii="Cambria Math" w:eastAsia="PMingLiU" w:hAnsi="Cambria Math"/>
            <w:lang w:val="en-US" w:eastAsia="zh-TW"/>
          </w:rPr>
          <m:t>C</m:t>
        </m:r>
      </m:oMath>
      <w:r>
        <w:rPr>
          <w:rFonts w:eastAsia="PMingLiU"/>
          <w:lang w:val="en-US" w:eastAsia="zh-TW"/>
        </w:rPr>
        <w:t xml:space="preserve"> can be approximated by </w:t>
      </w:r>
      <m:oMath>
        <m:d>
          <m:dPr>
            <m:begChr m:val="⌈"/>
            <m:endChr m:val="⌉"/>
            <m:ctrlPr>
              <w:rPr>
                <w:rFonts w:ascii="Cambria Math" w:eastAsia="PMingLiU" w:hAnsi="Cambria Math"/>
                <w:lang w:val="en-US" w:eastAsia="zh-TW"/>
              </w:rPr>
            </m:ctrlPr>
          </m:dPr>
          <m:e>
            <m:r>
              <m:rPr>
                <m:sty m:val="p"/>
              </m:rPr>
              <w:rPr>
                <w:rFonts w:ascii="Cambria Math" w:eastAsia="PMingLiU" w:hAnsi="Cambria Math"/>
                <w:lang w:val="en-US" w:eastAsia="zh-TW"/>
              </w:rPr>
              <m:t>e/M</m:t>
            </m:r>
          </m:e>
        </m:d>
      </m:oMath>
      <w:r>
        <w:rPr>
          <w:rFonts w:eastAsia="PMingLiU"/>
          <w:lang w:val="en-US" w:eastAsia="zh-TW"/>
        </w:rPr>
        <w:t xml:space="preserve">, where e is the number of edge in a BG and M is the number of edges available to be processed simultaneously, if any  </w:t>
      </w:r>
    </w:p>
    <w:p w14:paraId="2D5FB1BD" w14:textId="77777777" w:rsidR="007B6E17" w:rsidRDefault="00000000">
      <w:pPr>
        <w:pStyle w:val="af7"/>
        <w:numPr>
          <w:ilvl w:val="0"/>
          <w:numId w:val="14"/>
        </w:numPr>
        <w:spacing w:after="0" w:line="240" w:lineRule="auto"/>
        <w:ind w:leftChars="580" w:left="1520" w:firstLineChars="0"/>
        <w:contextualSpacing/>
        <w:jc w:val="left"/>
        <w:rPr>
          <w:rFonts w:eastAsia="PMingLiU"/>
          <w:lang w:val="en-US" w:eastAsia="zh-TW"/>
        </w:rPr>
      </w:pPr>
      <m:oMath>
        <m:acc>
          <m:accPr>
            <m:chr m:val="̅"/>
            <m:ctrlPr>
              <w:rPr>
                <w:rFonts w:ascii="Cambria Math" w:eastAsia="PMingLiU" w:hAnsi="Cambria Math"/>
                <w:lang w:val="en-US" w:eastAsia="zh-TW"/>
              </w:rPr>
            </m:ctrlPr>
          </m:accPr>
          <m:e>
            <m:r>
              <m:rPr>
                <m:sty m:val="p"/>
              </m:rPr>
              <w:rPr>
                <w:rFonts w:ascii="Cambria Math" w:eastAsia="PMingLiU" w:hAnsi="Cambria Math"/>
                <w:lang w:val="en-US" w:eastAsia="zh-TW"/>
              </w:rPr>
              <m:t>I</m:t>
            </m:r>
          </m:e>
        </m:acc>
      </m:oMath>
      <w:r w:rsidR="005C1924">
        <w:rPr>
          <w:rFonts w:eastAsia="PMingLiU"/>
          <w:lang w:val="en-US" w:eastAsia="zh-TW"/>
        </w:rPr>
        <w:t>: Average number of iterations to achieve target BLER at target SNR</w:t>
      </w:r>
    </w:p>
    <w:p w14:paraId="2D5FB1BE" w14:textId="77777777" w:rsidR="007B6E17" w:rsidRDefault="005C1924">
      <w:pPr>
        <w:pStyle w:val="af7"/>
        <w:numPr>
          <w:ilvl w:val="1"/>
          <w:numId w:val="14"/>
        </w:numPr>
        <w:spacing w:after="0" w:line="240" w:lineRule="auto"/>
        <w:ind w:leftChars="940" w:left="2240" w:firstLineChars="0"/>
        <w:contextualSpacing/>
        <w:jc w:val="left"/>
        <w:rPr>
          <w:rFonts w:eastAsia="PMingLiU"/>
          <w:lang w:val="en-US" w:eastAsia="zh-TW"/>
        </w:rPr>
      </w:pPr>
      <w:r>
        <w:rPr>
          <w:rFonts w:eastAsia="PMingLiU"/>
          <w:lang w:val="en-US" w:eastAsia="zh-TW"/>
        </w:rPr>
        <w:t>Target BLER: [0.01]</w:t>
      </w:r>
    </w:p>
    <w:p w14:paraId="2D5FB1BF" w14:textId="77777777" w:rsidR="007B6E17" w:rsidRDefault="005C1924">
      <w:pPr>
        <w:pStyle w:val="af7"/>
        <w:numPr>
          <w:ilvl w:val="1"/>
          <w:numId w:val="14"/>
        </w:numPr>
        <w:spacing w:after="0" w:line="240" w:lineRule="auto"/>
        <w:ind w:leftChars="940" w:left="2240" w:firstLineChars="0"/>
        <w:contextualSpacing/>
        <w:jc w:val="left"/>
        <w:rPr>
          <w:rFonts w:eastAsia="PMingLiU"/>
          <w:lang w:val="en-US" w:eastAsia="zh-TW"/>
        </w:rPr>
      </w:pPr>
      <w:r>
        <w:rPr>
          <w:rFonts w:eastAsia="PMingLiU"/>
          <w:lang w:val="en-US" w:eastAsia="zh-TW"/>
        </w:rPr>
        <w:t>Target SNR=Reference SNR+[&lt;0.5]dB</w:t>
      </w:r>
    </w:p>
    <w:p w14:paraId="2D5FB1C0" w14:textId="77777777" w:rsidR="007B6E17" w:rsidRDefault="005C1924">
      <w:pPr>
        <w:pStyle w:val="af7"/>
        <w:numPr>
          <w:ilvl w:val="1"/>
          <w:numId w:val="14"/>
        </w:numPr>
        <w:spacing w:after="0" w:line="240" w:lineRule="auto"/>
        <w:ind w:leftChars="940" w:left="2240" w:firstLineChars="0"/>
        <w:contextualSpacing/>
        <w:jc w:val="left"/>
        <w:rPr>
          <w:lang w:val="en-US"/>
        </w:rPr>
      </w:pPr>
      <w:r>
        <w:rPr>
          <w:rFonts w:eastAsia="PMingLiU"/>
          <w:lang w:val="en-US" w:eastAsia="zh-TW"/>
        </w:rPr>
        <w:t xml:space="preserve">Reference SNR: The SNR where BG1 achieves target BLER under Layer BP with 20 iterations </w:t>
      </w:r>
    </w:p>
    <w:p w14:paraId="2D5FB1C1" w14:textId="77777777" w:rsidR="007B6E17" w:rsidRDefault="007B6E17">
      <w:pPr>
        <w:tabs>
          <w:tab w:val="left" w:pos="840"/>
        </w:tabs>
        <w:ind w:left="840"/>
        <w:jc w:val="left"/>
        <w:rPr>
          <w:rFonts w:eastAsia="等线"/>
          <w:lang w:val="en-US" w:eastAsia="zh-CN"/>
        </w:rPr>
      </w:pPr>
    </w:p>
    <w:p w14:paraId="2D5FB1C2" w14:textId="77777777" w:rsidR="007B6E17" w:rsidRDefault="005C1924">
      <w:pPr>
        <w:numPr>
          <w:ilvl w:val="1"/>
          <w:numId w:val="19"/>
        </w:numPr>
        <w:jc w:val="left"/>
        <w:rPr>
          <w:rFonts w:eastAsia="等线"/>
          <w:lang w:val="en-US" w:eastAsia="zh-CN"/>
        </w:rPr>
      </w:pPr>
      <w:r>
        <w:rPr>
          <w:rFonts w:eastAsia="等线" w:hint="eastAsia"/>
          <w:lang w:val="en-US" w:eastAsia="zh-CN"/>
        </w:rPr>
        <w:t xml:space="preserve">NTT </w:t>
      </w:r>
      <w:r>
        <w:rPr>
          <w:rFonts w:eastAsia="等线"/>
          <w:lang w:val="en-US" w:eastAsia="zh-CN"/>
        </w:rPr>
        <w:t>DOCOMO</w:t>
      </w:r>
      <w:r>
        <w:rPr>
          <w:rFonts w:eastAsia="等线" w:hint="eastAsia"/>
          <w:lang w:val="en-US" w:eastAsia="zh-CN"/>
        </w:rPr>
        <w:t xml:space="preserve">: </w:t>
      </w:r>
      <w:r>
        <w:rPr>
          <w:rFonts w:eastAsia="等线"/>
          <w:lang w:val="en-US" w:eastAsia="zh-CN"/>
        </w:rPr>
        <w:t>for LDPC decoding latency is</w:t>
      </w:r>
    </w:p>
    <w:p w14:paraId="2D5FB1C3" w14:textId="77777777" w:rsidR="007B6E17" w:rsidRDefault="005C1924">
      <w:pPr>
        <w:pStyle w:val="af7"/>
        <w:spacing w:after="0" w:line="240" w:lineRule="auto"/>
        <w:ind w:left="440" w:firstLine="400"/>
        <w:jc w:val="left"/>
      </w:pPr>
      <m:oMathPara>
        <m:oMath>
          <m:r>
            <m:rPr>
              <m:sty m:val="p"/>
            </m:rPr>
            <w:rPr>
              <w:rFonts w:ascii="Cambria Math" w:hAnsi="Cambria Math"/>
            </w:rPr>
            <m:t>Latency∝I×</m:t>
          </m:r>
          <m:sSub>
            <m:sSubPr>
              <m:ctrlPr>
                <w:rPr>
                  <w:rFonts w:ascii="Cambria Math" w:hAnsi="Cambria Math"/>
                </w:rPr>
              </m:ctrlPr>
            </m:sSubPr>
            <m:e>
              <m:r>
                <m:rPr>
                  <m:sty m:val="p"/>
                </m:rPr>
                <w:rPr>
                  <w:rFonts w:ascii="Cambria Math" w:hAnsi="Cambria Math"/>
                </w:rPr>
                <m:t>T</m:t>
              </m:r>
            </m:e>
            <m:sub>
              <m:r>
                <m:rPr>
                  <m:sty m:val="p"/>
                </m:rPr>
                <w:rPr>
                  <w:rFonts w:ascii="Cambria Math" w:hAnsi="Cambria Math"/>
                  <w:lang w:val="fi-FI"/>
                </w:rPr>
                <m:t>i</m:t>
              </m:r>
              <m:r>
                <m:rPr>
                  <m:sty m:val="p"/>
                </m:rPr>
                <w:rPr>
                  <w:rFonts w:ascii="Cambria Math" w:hAnsi="Cambria Math"/>
                </w:rPr>
                <m:t>ter</m:t>
              </m:r>
            </m:sub>
          </m:sSub>
        </m:oMath>
      </m:oMathPara>
    </w:p>
    <w:p w14:paraId="2D5FB1C4" w14:textId="77777777" w:rsidR="007B6E17" w:rsidRDefault="005C1924">
      <w:pPr>
        <w:pStyle w:val="af7"/>
        <w:spacing w:after="0" w:line="240" w:lineRule="auto"/>
        <w:ind w:left="840" w:firstLineChars="0" w:firstLine="0"/>
        <w:jc w:val="left"/>
        <w:rPr>
          <w:rFonts w:ascii="Cambria Math" w:eastAsia="Cambria Math" w:hAnsi="Cambria Math"/>
        </w:rPr>
      </w:pPr>
      <m:oMath>
        <m:r>
          <m:rPr>
            <m:sty m:val="p"/>
          </m:rPr>
          <w:rPr>
            <w:rFonts w:ascii="Cambria Math" w:eastAsia="Cambria Math" w:hAnsi="Cambria Math"/>
          </w:rPr>
          <m:t>I</m:t>
        </m:r>
      </m:oMath>
      <w:r>
        <w:rPr>
          <w:rFonts w:ascii="Cambria Math" w:eastAsia="Cambria Math" w:hAnsi="Cambria Math"/>
        </w:rPr>
        <w:t xml:space="preserve"> is the number of iterations,</w:t>
      </w:r>
    </w:p>
    <w:p w14:paraId="2D5FB1C5" w14:textId="77777777" w:rsidR="007B6E17" w:rsidRDefault="00000000">
      <w:pPr>
        <w:pStyle w:val="af7"/>
        <w:spacing w:after="0" w:line="240" w:lineRule="auto"/>
        <w:ind w:left="840" w:firstLineChars="0" w:firstLine="0"/>
        <w:jc w:val="left"/>
        <w:rPr>
          <w:rFonts w:ascii="Cambria Math" w:eastAsia="Cambria Math" w:hAnsi="Cambria Math"/>
        </w:rPr>
      </w:pPr>
      <m:oMath>
        <m:sSub>
          <m:sSubPr>
            <m:ctrlPr>
              <w:rPr>
                <w:rFonts w:ascii="Cambria Math" w:eastAsia="Cambria Math" w:hAnsi="Cambria Math"/>
              </w:rPr>
            </m:ctrlPr>
          </m:sSubPr>
          <m:e>
            <m:r>
              <m:rPr>
                <m:sty m:val="p"/>
              </m:rPr>
              <w:rPr>
                <w:rFonts w:ascii="Cambria Math" w:eastAsia="Cambria Math" w:hAnsi="Cambria Math"/>
              </w:rPr>
              <m:t>T</m:t>
            </m:r>
          </m:e>
          <m:sub>
            <m:r>
              <m:rPr>
                <m:sty m:val="p"/>
              </m:rPr>
              <w:rPr>
                <w:rFonts w:ascii="Cambria Math" w:eastAsia="Cambria Math" w:hAnsi="Cambria Math"/>
              </w:rPr>
              <m:t>iter</m:t>
            </m:r>
          </m:sub>
        </m:sSub>
      </m:oMath>
      <w:r w:rsidR="005C1924">
        <w:rPr>
          <w:rFonts w:ascii="Cambria Math" w:eastAsia="Cambria Math" w:hAnsi="Cambria Math"/>
        </w:rPr>
        <w:t xml:space="preserve"> is the number of decoding cycles per iteration.</w:t>
      </w:r>
    </w:p>
    <w:p w14:paraId="2D5FB1C6" w14:textId="77777777" w:rsidR="007B6E17" w:rsidRDefault="007B6E17">
      <w:pPr>
        <w:spacing w:after="0" w:line="240" w:lineRule="auto"/>
        <w:jc w:val="left"/>
        <w:rPr>
          <w:rFonts w:ascii="Cambria Math" w:eastAsiaTheme="minorEastAsia" w:hAnsi="Cambria Math"/>
          <w:lang w:eastAsia="zh-CN"/>
        </w:rPr>
      </w:pPr>
    </w:p>
    <w:p w14:paraId="2D5FB1C7" w14:textId="77777777" w:rsidR="007B6E17" w:rsidRDefault="005C1924">
      <w:pPr>
        <w:pStyle w:val="af7"/>
        <w:numPr>
          <w:ilvl w:val="0"/>
          <w:numId w:val="18"/>
        </w:numPr>
        <w:ind w:firstLineChars="0"/>
        <w:jc w:val="left"/>
        <w:rPr>
          <w:rFonts w:eastAsiaTheme="minorEastAsia"/>
          <w:lang w:eastAsia="zh-CN"/>
        </w:rPr>
      </w:pPr>
      <w:r>
        <w:rPr>
          <w:rFonts w:eastAsia="等线" w:hint="eastAsia"/>
          <w:lang w:val="en-US" w:eastAsia="zh-CN"/>
        </w:rPr>
        <w:t>E</w:t>
      </w:r>
      <w:r>
        <w:rPr>
          <w:rFonts w:eastAsia="等线"/>
          <w:lang w:val="en-US" w:eastAsia="zh-CN"/>
        </w:rPr>
        <w:t xml:space="preserve">nergy efficiency: vivo, ZTE, Tejas, Qualcomm </w:t>
      </w:r>
    </w:p>
    <w:p w14:paraId="2D5FB1C8" w14:textId="77777777" w:rsidR="007B6E17" w:rsidRDefault="005C1924">
      <w:pPr>
        <w:pStyle w:val="4"/>
        <w:spacing w:after="156"/>
        <w:ind w:leftChars="0" w:left="0" w:firstLine="0"/>
        <w:jc w:val="left"/>
        <w:rPr>
          <w:rFonts w:eastAsiaTheme="minorEastAsia"/>
          <w:b/>
          <w:bCs/>
          <w:lang w:eastAsia="zh-CN"/>
        </w:rPr>
      </w:pPr>
      <w:r>
        <w:rPr>
          <w:b/>
          <w:bCs/>
          <w:lang w:eastAsia="zh-CN"/>
        </w:rPr>
        <w:t>Discussion</w:t>
      </w:r>
    </w:p>
    <w:p w14:paraId="2D5FB1C9" w14:textId="77777777" w:rsidR="007B6E17" w:rsidRDefault="005C1924">
      <w:r>
        <w:rPr>
          <w:rFonts w:eastAsiaTheme="minorEastAsia" w:hint="eastAsia"/>
          <w:lang w:val="en-US" w:eastAsia="zh-CN"/>
        </w:rPr>
        <w:t xml:space="preserve">To evaluate the candidate 6G channel coding schemes, </w:t>
      </w:r>
      <w:r>
        <w:rPr>
          <w:rFonts w:eastAsiaTheme="minorEastAsia"/>
          <w:lang w:val="en-US" w:eastAsia="zh-CN"/>
        </w:rPr>
        <w:t>a common set of evaluation metrics is required</w:t>
      </w:r>
      <w:r>
        <w:rPr>
          <w:rFonts w:eastAsiaTheme="minorEastAsia" w:hint="eastAsia"/>
          <w:lang w:val="en-US" w:eastAsia="zh-CN"/>
        </w:rPr>
        <w:t xml:space="preserve">. </w:t>
      </w:r>
      <w:r>
        <w:rPr>
          <w:rFonts w:eastAsiaTheme="minorEastAsia"/>
          <w:lang w:val="en-US" w:eastAsia="zh-CN"/>
        </w:rPr>
        <w:t>I</w:t>
      </w:r>
      <w:r>
        <w:rPr>
          <w:rFonts w:eastAsiaTheme="minorEastAsia" w:hint="eastAsia"/>
          <w:lang w:val="en-US" w:eastAsia="zh-CN"/>
        </w:rPr>
        <w:t>n RAN1#122 meeting, chairman</w:t>
      </w:r>
      <w:r>
        <w:rPr>
          <w:rFonts w:eastAsiaTheme="minorEastAsia"/>
          <w:lang w:val="en-US" w:eastAsia="zh-CN"/>
        </w:rPr>
        <w:t>’</w:t>
      </w:r>
      <w:r>
        <w:rPr>
          <w:rFonts w:eastAsiaTheme="minorEastAsia" w:hint="eastAsia"/>
          <w:lang w:val="en-US" w:eastAsia="zh-CN"/>
        </w:rPr>
        <w:t xml:space="preserve">s guidance was </w:t>
      </w:r>
      <w:r>
        <w:rPr>
          <w:rFonts w:eastAsiaTheme="minorEastAsia"/>
          <w:lang w:val="en-US" w:eastAsia="zh-CN"/>
        </w:rPr>
        <w:t>t</w:t>
      </w:r>
      <w:r>
        <w:rPr>
          <w:rFonts w:eastAsiaTheme="minorEastAsia" w:hint="eastAsia"/>
          <w:lang w:val="en-US" w:eastAsia="zh-CN"/>
        </w:rPr>
        <w:t>o provide evaluation on BLER performance, throughput, complexity, and decoding latency.</w:t>
      </w:r>
      <w:r>
        <w:rPr>
          <w:rFonts w:eastAsiaTheme="minorEastAsia"/>
          <w:lang w:val="en-US" w:eastAsia="zh-CN"/>
        </w:rPr>
        <w:t xml:space="preserve"> Furthermore, the agreed working assumption of 6G data channel coding in RAN1#122bis meeting is for higher throughput with </w:t>
      </w:r>
      <w:r>
        <w:rPr>
          <w:rFonts w:hint="eastAsia"/>
        </w:rPr>
        <w:t>acceptable</w:t>
      </w:r>
      <w:r>
        <w:rPr>
          <w:rFonts w:eastAsiaTheme="minorEastAsia" w:hint="eastAsia"/>
          <w:lang w:eastAsia="zh-CN"/>
        </w:rPr>
        <w:t xml:space="preserve"> </w:t>
      </w:r>
      <w:r>
        <w:t>performance-complexity tradeoff for both NW and UE. Therefore, these metrics need to be evaluated in the design of LDPC extension.</w:t>
      </w:r>
    </w:p>
    <w:p w14:paraId="2D5FB1CA" w14:textId="77777777" w:rsidR="007B6E17" w:rsidRDefault="005C1924">
      <w:pPr>
        <w:jc w:val="center"/>
        <w:rPr>
          <w:rFonts w:eastAsiaTheme="minorEastAsia"/>
          <w:lang w:eastAsia="zh-CN"/>
        </w:rPr>
      </w:pPr>
      <w:r>
        <w:rPr>
          <w:rFonts w:eastAsiaTheme="minorEastAsia"/>
          <w:lang w:eastAsia="zh-CN"/>
        </w:rPr>
        <w:t>Table 3.1.1-1 Summary of companies’ input on evaluation metrics</w:t>
      </w:r>
    </w:p>
    <w:tbl>
      <w:tblPr>
        <w:tblStyle w:val="af1"/>
        <w:tblW w:w="0" w:type="auto"/>
        <w:tblLook w:val="04A0" w:firstRow="1" w:lastRow="0" w:firstColumn="1" w:lastColumn="0" w:noHBand="0" w:noVBand="1"/>
      </w:tblPr>
      <w:tblGrid>
        <w:gridCol w:w="1555"/>
        <w:gridCol w:w="8073"/>
      </w:tblGrid>
      <w:tr w:rsidR="007B6E17" w14:paraId="2D5FB1CE" w14:textId="77777777">
        <w:tc>
          <w:tcPr>
            <w:tcW w:w="1555" w:type="dxa"/>
          </w:tcPr>
          <w:p w14:paraId="2D5FB1CB" w14:textId="77777777" w:rsidR="007B6E17" w:rsidRDefault="005C1924">
            <w:pPr>
              <w:rPr>
                <w:rFonts w:eastAsiaTheme="minorEastAsia"/>
                <w:color w:val="000000" w:themeColor="text1"/>
                <w:lang w:val="en-US" w:eastAsia="zh-CN"/>
              </w:rPr>
            </w:pPr>
            <w:r>
              <w:rPr>
                <w:rFonts w:eastAsiaTheme="minorEastAsia" w:hint="eastAsia"/>
                <w:color w:val="000000" w:themeColor="text1"/>
                <w:lang w:val="en-US" w:eastAsia="zh-CN"/>
              </w:rPr>
              <w:t>B</w:t>
            </w:r>
            <w:r>
              <w:rPr>
                <w:rFonts w:eastAsiaTheme="minorEastAsia"/>
                <w:color w:val="000000" w:themeColor="text1"/>
                <w:lang w:val="en-US" w:eastAsia="zh-CN"/>
              </w:rPr>
              <w:t>LER</w:t>
            </w:r>
          </w:p>
        </w:tc>
        <w:tc>
          <w:tcPr>
            <w:tcW w:w="8073" w:type="dxa"/>
          </w:tcPr>
          <w:p w14:paraId="2D5FB1CC" w14:textId="77777777" w:rsidR="007B6E17" w:rsidRDefault="005C1924">
            <w:pPr>
              <w:rPr>
                <w:rFonts w:eastAsiaTheme="minorEastAsia"/>
                <w:color w:val="000000" w:themeColor="text1"/>
                <w:lang w:val="en-US" w:eastAsia="zh-CN"/>
              </w:rPr>
            </w:pPr>
            <w:r>
              <w:rPr>
                <w:rFonts w:eastAsiaTheme="minorEastAsia" w:hint="eastAsia"/>
                <w:color w:val="000000" w:themeColor="text1"/>
                <w:lang w:val="en-US" w:eastAsia="zh-CN"/>
              </w:rPr>
              <w:t>19 sources</w:t>
            </w:r>
          </w:p>
          <w:p w14:paraId="2D5FB1CD" w14:textId="77777777" w:rsidR="007B6E17" w:rsidRDefault="005C1924">
            <w:pPr>
              <w:rPr>
                <w:rFonts w:eastAsiaTheme="minorEastAsia"/>
                <w:color w:val="000000" w:themeColor="text1"/>
                <w:lang w:val="en-US" w:eastAsia="zh-CN"/>
              </w:rPr>
            </w:pPr>
            <w:r>
              <w:rPr>
                <w:rFonts w:eastAsiaTheme="minorEastAsia"/>
                <w:color w:val="000000" w:themeColor="text1"/>
                <w:lang w:val="en-US" w:eastAsia="zh-CN"/>
              </w:rPr>
              <w:t>vivo(*), CMCC, CATT(*), Lenovo(*), OPPO(*), Huawei(*), Samsung(*), ZTE(*), Tejas, SJTU(*), LGE(*), ETRI(*), ESA(*), Thales(*), Apple(*), Qualcomm(*), Ericsson(*), Fujistu(*), MTK(*)</w:t>
            </w:r>
          </w:p>
        </w:tc>
      </w:tr>
      <w:tr w:rsidR="007B6E17" w14:paraId="2D5FB1D2" w14:textId="77777777">
        <w:tc>
          <w:tcPr>
            <w:tcW w:w="1555" w:type="dxa"/>
          </w:tcPr>
          <w:p w14:paraId="2D5FB1CF" w14:textId="77777777" w:rsidR="007B6E17" w:rsidRDefault="005C1924">
            <w:pPr>
              <w:rPr>
                <w:rFonts w:eastAsiaTheme="minorEastAsia"/>
                <w:color w:val="000000" w:themeColor="text1"/>
                <w:lang w:val="en-US" w:eastAsia="zh-CN"/>
              </w:rPr>
            </w:pPr>
            <w:r>
              <w:rPr>
                <w:rFonts w:eastAsiaTheme="minorEastAsia" w:hint="eastAsia"/>
                <w:color w:val="000000" w:themeColor="text1"/>
                <w:lang w:val="en-US" w:eastAsia="zh-CN"/>
              </w:rPr>
              <w:t>T</w:t>
            </w:r>
            <w:r>
              <w:rPr>
                <w:rFonts w:eastAsiaTheme="minorEastAsia"/>
                <w:color w:val="000000" w:themeColor="text1"/>
                <w:lang w:val="en-US" w:eastAsia="zh-CN"/>
              </w:rPr>
              <w:t>hroughput</w:t>
            </w:r>
          </w:p>
        </w:tc>
        <w:tc>
          <w:tcPr>
            <w:tcW w:w="8073" w:type="dxa"/>
          </w:tcPr>
          <w:p w14:paraId="2D5FB1D0" w14:textId="77777777" w:rsidR="007B6E17" w:rsidRDefault="005C1924">
            <w:pPr>
              <w:jc w:val="left"/>
              <w:rPr>
                <w:rFonts w:eastAsia="等线"/>
                <w:color w:val="000000" w:themeColor="text1"/>
                <w:lang w:val="en-US" w:eastAsia="zh-CN"/>
              </w:rPr>
            </w:pPr>
            <w:r>
              <w:rPr>
                <w:rFonts w:eastAsia="等线" w:hint="eastAsia"/>
                <w:color w:val="000000" w:themeColor="text1"/>
                <w:lang w:val="en-US" w:eastAsia="zh-CN"/>
              </w:rPr>
              <w:t>11 sources</w:t>
            </w:r>
          </w:p>
          <w:p w14:paraId="2D5FB1D1" w14:textId="77777777" w:rsidR="007B6E17" w:rsidRDefault="005C1924">
            <w:pPr>
              <w:jc w:val="left"/>
              <w:rPr>
                <w:rFonts w:eastAsia="等线"/>
                <w:color w:val="000000" w:themeColor="text1"/>
                <w:lang w:val="en-US" w:eastAsia="zh-CN"/>
              </w:rPr>
            </w:pPr>
            <w:r>
              <w:rPr>
                <w:rFonts w:eastAsia="等线"/>
                <w:color w:val="000000" w:themeColor="text1"/>
                <w:lang w:val="en-US" w:eastAsia="zh-CN"/>
              </w:rPr>
              <w:t>vivo, CMCC, CATT, Lenovo, Huawei, Samsung(*), ZTE(*), Tejas, Fujitsu, MediaTek, NTT DOCOMO</w:t>
            </w:r>
          </w:p>
        </w:tc>
      </w:tr>
      <w:tr w:rsidR="007B6E17" w14:paraId="2D5FB1D6" w14:textId="77777777">
        <w:tc>
          <w:tcPr>
            <w:tcW w:w="1555" w:type="dxa"/>
          </w:tcPr>
          <w:p w14:paraId="2D5FB1D3" w14:textId="77777777" w:rsidR="007B6E17" w:rsidRDefault="005C1924">
            <w:pPr>
              <w:rPr>
                <w:rFonts w:eastAsiaTheme="minorEastAsia"/>
                <w:color w:val="000000" w:themeColor="text1"/>
                <w:lang w:val="en-US" w:eastAsia="zh-CN"/>
              </w:rPr>
            </w:pPr>
            <w:r>
              <w:rPr>
                <w:rFonts w:eastAsiaTheme="minorEastAsia" w:hint="eastAsia"/>
                <w:color w:val="000000" w:themeColor="text1"/>
                <w:lang w:val="en-US" w:eastAsia="zh-CN"/>
              </w:rPr>
              <w:t>L</w:t>
            </w:r>
            <w:r>
              <w:rPr>
                <w:rFonts w:eastAsiaTheme="minorEastAsia"/>
                <w:color w:val="000000" w:themeColor="text1"/>
                <w:lang w:val="en-US" w:eastAsia="zh-CN"/>
              </w:rPr>
              <w:t>atency</w:t>
            </w:r>
          </w:p>
        </w:tc>
        <w:tc>
          <w:tcPr>
            <w:tcW w:w="8073" w:type="dxa"/>
          </w:tcPr>
          <w:p w14:paraId="2D5FB1D4" w14:textId="77777777" w:rsidR="007B6E17" w:rsidRDefault="005C1924">
            <w:pPr>
              <w:jc w:val="left"/>
              <w:rPr>
                <w:rFonts w:eastAsia="等线"/>
                <w:color w:val="000000" w:themeColor="text1"/>
                <w:lang w:val="en-US" w:eastAsia="zh-CN"/>
              </w:rPr>
            </w:pPr>
            <w:r>
              <w:rPr>
                <w:rFonts w:eastAsia="等线" w:hint="eastAsia"/>
                <w:color w:val="000000" w:themeColor="text1"/>
                <w:lang w:val="en-US" w:eastAsia="zh-CN"/>
              </w:rPr>
              <w:t>3 sources</w:t>
            </w:r>
          </w:p>
          <w:p w14:paraId="2D5FB1D5" w14:textId="77777777" w:rsidR="007B6E17" w:rsidRDefault="005C1924">
            <w:pPr>
              <w:rPr>
                <w:rFonts w:eastAsiaTheme="minorEastAsia"/>
                <w:color w:val="000000" w:themeColor="text1"/>
                <w:lang w:val="en-US" w:eastAsia="zh-CN"/>
              </w:rPr>
            </w:pPr>
            <w:r>
              <w:rPr>
                <w:rFonts w:eastAsia="等线"/>
                <w:color w:val="000000" w:themeColor="text1"/>
                <w:lang w:val="en-US" w:eastAsia="zh-CN"/>
              </w:rPr>
              <w:t xml:space="preserve">Samsung </w:t>
            </w:r>
            <w:r>
              <w:rPr>
                <w:rFonts w:eastAsiaTheme="minorEastAsia"/>
                <w:color w:val="000000" w:themeColor="text1"/>
                <w:lang w:val="en-US" w:eastAsia="zh-CN"/>
              </w:rPr>
              <w:t>(*)</w:t>
            </w:r>
            <w:r>
              <w:rPr>
                <w:rFonts w:eastAsia="等线"/>
                <w:color w:val="000000" w:themeColor="text1"/>
                <w:lang w:val="en-US" w:eastAsia="zh-CN"/>
              </w:rPr>
              <w:t xml:space="preserve">, Tejas, </w:t>
            </w:r>
            <w:r>
              <w:rPr>
                <w:rFonts w:eastAsia="等线" w:hint="eastAsia"/>
                <w:color w:val="000000" w:themeColor="text1"/>
                <w:lang w:val="en-US" w:eastAsia="zh-CN"/>
              </w:rPr>
              <w:t xml:space="preserve">NTT </w:t>
            </w:r>
            <w:r>
              <w:rPr>
                <w:rFonts w:eastAsia="等线"/>
                <w:color w:val="000000" w:themeColor="text1"/>
                <w:lang w:val="en-US" w:eastAsia="zh-CN"/>
              </w:rPr>
              <w:t>DOCOMO</w:t>
            </w:r>
          </w:p>
        </w:tc>
      </w:tr>
      <w:tr w:rsidR="007B6E17" w14:paraId="2D5FB1DA" w14:textId="77777777">
        <w:tc>
          <w:tcPr>
            <w:tcW w:w="1555" w:type="dxa"/>
          </w:tcPr>
          <w:p w14:paraId="2D5FB1D7" w14:textId="77777777" w:rsidR="007B6E17" w:rsidRDefault="005C1924">
            <w:pPr>
              <w:rPr>
                <w:rFonts w:eastAsiaTheme="minorEastAsia"/>
                <w:color w:val="000000" w:themeColor="text1"/>
                <w:lang w:val="en-US" w:eastAsia="zh-CN"/>
              </w:rPr>
            </w:pPr>
            <w:r>
              <w:rPr>
                <w:rFonts w:eastAsiaTheme="minorEastAsia" w:hint="eastAsia"/>
                <w:color w:val="000000" w:themeColor="text1"/>
                <w:lang w:val="en-US" w:eastAsia="zh-CN"/>
              </w:rPr>
              <w:t>C</w:t>
            </w:r>
            <w:r>
              <w:rPr>
                <w:rFonts w:eastAsiaTheme="minorEastAsia"/>
                <w:color w:val="000000" w:themeColor="text1"/>
                <w:lang w:val="en-US" w:eastAsia="zh-CN"/>
              </w:rPr>
              <w:t>omplexity</w:t>
            </w:r>
          </w:p>
        </w:tc>
        <w:tc>
          <w:tcPr>
            <w:tcW w:w="8073" w:type="dxa"/>
          </w:tcPr>
          <w:p w14:paraId="2D5FB1D8" w14:textId="77777777" w:rsidR="007B6E17" w:rsidRDefault="005C1924">
            <w:pPr>
              <w:rPr>
                <w:rFonts w:eastAsia="等线"/>
                <w:color w:val="000000" w:themeColor="text1"/>
                <w:lang w:val="en-US" w:eastAsia="zh-CN"/>
              </w:rPr>
            </w:pPr>
            <w:r>
              <w:rPr>
                <w:rFonts w:eastAsia="等线" w:hint="eastAsia"/>
                <w:color w:val="000000" w:themeColor="text1"/>
                <w:lang w:val="en-US" w:eastAsia="zh-CN"/>
              </w:rPr>
              <w:t>10 sources</w:t>
            </w:r>
          </w:p>
          <w:p w14:paraId="2D5FB1D9" w14:textId="77777777" w:rsidR="007B6E17" w:rsidRDefault="005C1924">
            <w:pPr>
              <w:rPr>
                <w:rFonts w:eastAsia="等线"/>
                <w:color w:val="000000" w:themeColor="text1"/>
                <w:lang w:val="en-US" w:eastAsia="zh-CN"/>
              </w:rPr>
            </w:pPr>
            <w:r>
              <w:rPr>
                <w:rFonts w:eastAsia="等线"/>
                <w:color w:val="000000" w:themeColor="text1"/>
                <w:lang w:val="en-US" w:eastAsia="zh-CN"/>
              </w:rPr>
              <w:t xml:space="preserve">vivo, </w:t>
            </w:r>
            <w:r>
              <w:rPr>
                <w:rFonts w:eastAsia="等线" w:hint="eastAsia"/>
                <w:color w:val="000000" w:themeColor="text1"/>
                <w:lang w:val="en-US" w:eastAsia="zh-CN"/>
              </w:rPr>
              <w:t>Lenovo</w:t>
            </w:r>
            <w:r>
              <w:rPr>
                <w:rFonts w:eastAsia="等线"/>
                <w:color w:val="000000" w:themeColor="text1"/>
                <w:lang w:val="en-US" w:eastAsia="zh-CN"/>
              </w:rPr>
              <w:t>, OPPO, Huawei</w:t>
            </w:r>
            <w:r>
              <w:rPr>
                <w:rFonts w:eastAsiaTheme="minorEastAsia"/>
                <w:color w:val="000000" w:themeColor="text1"/>
                <w:lang w:val="en-US" w:eastAsia="zh-CN"/>
              </w:rPr>
              <w:t>(*)</w:t>
            </w:r>
            <w:r>
              <w:rPr>
                <w:rFonts w:eastAsia="等线"/>
                <w:color w:val="000000" w:themeColor="text1"/>
                <w:lang w:val="en-US" w:eastAsia="zh-CN"/>
              </w:rPr>
              <w:t xml:space="preserve">, </w:t>
            </w:r>
            <w:r>
              <w:rPr>
                <w:rFonts w:eastAsiaTheme="minorEastAsia" w:hint="eastAsia"/>
                <w:color w:val="000000" w:themeColor="text1"/>
                <w:lang w:val="en-US" w:eastAsia="zh-CN"/>
              </w:rPr>
              <w:t>S</w:t>
            </w:r>
            <w:r>
              <w:rPr>
                <w:rFonts w:eastAsiaTheme="minorEastAsia"/>
                <w:color w:val="000000" w:themeColor="text1"/>
                <w:lang w:val="en-US" w:eastAsia="zh-CN"/>
              </w:rPr>
              <w:t>amsung,</w:t>
            </w:r>
            <w:r>
              <w:rPr>
                <w:rFonts w:eastAsia="等线" w:hint="eastAsia"/>
                <w:color w:val="000000" w:themeColor="text1"/>
                <w:lang w:val="en-US" w:eastAsia="zh-CN"/>
              </w:rPr>
              <w:t xml:space="preserve"> ZTE</w:t>
            </w:r>
            <w:r>
              <w:rPr>
                <w:rFonts w:eastAsiaTheme="minorEastAsia"/>
                <w:color w:val="000000" w:themeColor="text1"/>
                <w:lang w:val="en-US" w:eastAsia="zh-CN"/>
              </w:rPr>
              <w:t>(*)</w:t>
            </w:r>
            <w:r>
              <w:rPr>
                <w:rFonts w:eastAsia="等线"/>
                <w:color w:val="000000" w:themeColor="text1"/>
                <w:lang w:val="en-US" w:eastAsia="zh-CN"/>
              </w:rPr>
              <w:t>,</w:t>
            </w:r>
            <w:r>
              <w:rPr>
                <w:rFonts w:eastAsia="等线" w:hint="eastAsia"/>
                <w:color w:val="000000" w:themeColor="text1"/>
                <w:lang w:val="en-US" w:eastAsia="zh-CN"/>
              </w:rPr>
              <w:t xml:space="preserve"> MediaTek,</w:t>
            </w:r>
            <w:r>
              <w:rPr>
                <w:rFonts w:eastAsia="等线"/>
                <w:color w:val="000000" w:themeColor="text1"/>
                <w:lang w:val="en-US" w:eastAsia="zh-CN"/>
              </w:rPr>
              <w:t xml:space="preserve"> Tejas, </w:t>
            </w:r>
            <w:r>
              <w:rPr>
                <w:rFonts w:eastAsia="等线" w:hint="eastAsia"/>
                <w:color w:val="000000" w:themeColor="text1"/>
                <w:lang w:val="en-US" w:eastAsia="zh-CN"/>
              </w:rPr>
              <w:t>Qualcomm</w:t>
            </w:r>
            <w:r>
              <w:rPr>
                <w:rFonts w:eastAsia="等线"/>
                <w:color w:val="000000" w:themeColor="text1"/>
                <w:lang w:val="en-US" w:eastAsia="zh-CN"/>
              </w:rPr>
              <w:t>, NTT DOCOMO</w:t>
            </w:r>
          </w:p>
        </w:tc>
      </w:tr>
      <w:tr w:rsidR="007B6E17" w14:paraId="2D5FB1DE" w14:textId="77777777">
        <w:tc>
          <w:tcPr>
            <w:tcW w:w="1555" w:type="dxa"/>
          </w:tcPr>
          <w:p w14:paraId="2D5FB1DB" w14:textId="77777777" w:rsidR="007B6E17" w:rsidRDefault="005C1924">
            <w:pPr>
              <w:rPr>
                <w:rFonts w:eastAsiaTheme="minorEastAsia"/>
                <w:color w:val="000000" w:themeColor="text1"/>
                <w:lang w:val="en-US" w:eastAsia="zh-CN"/>
              </w:rPr>
            </w:pPr>
            <w:r>
              <w:rPr>
                <w:rFonts w:eastAsiaTheme="minorEastAsia"/>
                <w:color w:val="000000" w:themeColor="text1"/>
                <w:lang w:val="en-US" w:eastAsia="zh-CN"/>
              </w:rPr>
              <w:t>Area efficiency</w:t>
            </w:r>
          </w:p>
        </w:tc>
        <w:tc>
          <w:tcPr>
            <w:tcW w:w="8073" w:type="dxa"/>
          </w:tcPr>
          <w:p w14:paraId="2D5FB1DC" w14:textId="77777777" w:rsidR="007B6E17" w:rsidRDefault="005C1924">
            <w:pPr>
              <w:rPr>
                <w:rFonts w:eastAsia="等线"/>
                <w:color w:val="000000" w:themeColor="text1"/>
                <w:lang w:val="en-US" w:eastAsia="zh-CN"/>
              </w:rPr>
            </w:pPr>
            <w:r>
              <w:rPr>
                <w:rFonts w:eastAsia="等线" w:hint="eastAsia"/>
                <w:color w:val="000000" w:themeColor="text1"/>
                <w:lang w:val="en-US" w:eastAsia="zh-CN"/>
              </w:rPr>
              <w:t>2 sources</w:t>
            </w:r>
          </w:p>
          <w:p w14:paraId="2D5FB1DD" w14:textId="77777777" w:rsidR="007B6E17" w:rsidRDefault="005C1924">
            <w:pPr>
              <w:rPr>
                <w:rFonts w:eastAsiaTheme="minorEastAsia"/>
                <w:color w:val="000000" w:themeColor="text1"/>
                <w:lang w:val="en-US" w:eastAsia="zh-CN"/>
              </w:rPr>
            </w:pPr>
            <w:r>
              <w:rPr>
                <w:rFonts w:eastAsia="等线"/>
                <w:color w:val="000000" w:themeColor="text1"/>
                <w:lang w:val="en-US" w:eastAsia="zh-CN"/>
              </w:rPr>
              <w:t xml:space="preserve">vivo </w:t>
            </w:r>
            <w:r>
              <w:rPr>
                <w:rFonts w:eastAsia="等线" w:hint="eastAsia"/>
                <w:color w:val="000000" w:themeColor="text1"/>
                <w:lang w:val="en-US" w:eastAsia="zh-CN"/>
              </w:rPr>
              <w:t>(</w:t>
            </w:r>
            <w:r>
              <w:rPr>
                <w:rFonts w:eastAsia="等线"/>
                <w:color w:val="000000" w:themeColor="text1"/>
                <w:lang w:val="en-US" w:eastAsia="zh-CN"/>
              </w:rPr>
              <w:t>*), Huawei</w:t>
            </w:r>
            <w:r>
              <w:rPr>
                <w:rFonts w:eastAsiaTheme="minorEastAsia"/>
                <w:color w:val="000000" w:themeColor="text1"/>
                <w:lang w:val="en-US" w:eastAsia="zh-CN"/>
              </w:rPr>
              <w:t>(*)</w:t>
            </w:r>
          </w:p>
        </w:tc>
      </w:tr>
      <w:tr w:rsidR="007B6E17" w14:paraId="2D5FB1E2" w14:textId="77777777">
        <w:tc>
          <w:tcPr>
            <w:tcW w:w="1555" w:type="dxa"/>
          </w:tcPr>
          <w:p w14:paraId="2D5FB1DF" w14:textId="77777777" w:rsidR="007B6E17" w:rsidRDefault="005C1924">
            <w:pPr>
              <w:rPr>
                <w:rFonts w:eastAsiaTheme="minorEastAsia"/>
                <w:color w:val="000000" w:themeColor="text1"/>
                <w:lang w:val="en-US" w:eastAsia="zh-CN"/>
              </w:rPr>
            </w:pPr>
            <w:r>
              <w:rPr>
                <w:rFonts w:eastAsiaTheme="minorEastAsia"/>
                <w:color w:val="000000" w:themeColor="text1"/>
                <w:lang w:val="en-US" w:eastAsia="zh-CN"/>
              </w:rPr>
              <w:t>Energy efficiency</w:t>
            </w:r>
          </w:p>
        </w:tc>
        <w:tc>
          <w:tcPr>
            <w:tcW w:w="8073" w:type="dxa"/>
          </w:tcPr>
          <w:p w14:paraId="2D5FB1E0" w14:textId="77777777" w:rsidR="007B6E17" w:rsidRDefault="005C1924">
            <w:pPr>
              <w:rPr>
                <w:rFonts w:eastAsia="等线"/>
                <w:color w:val="000000" w:themeColor="text1"/>
                <w:lang w:val="en-US" w:eastAsia="zh-CN"/>
              </w:rPr>
            </w:pPr>
            <w:r>
              <w:rPr>
                <w:rFonts w:eastAsia="等线" w:hint="eastAsia"/>
                <w:color w:val="000000" w:themeColor="text1"/>
                <w:lang w:val="en-US" w:eastAsia="zh-CN"/>
              </w:rPr>
              <w:t>4 sources</w:t>
            </w:r>
          </w:p>
          <w:p w14:paraId="2D5FB1E1" w14:textId="77777777" w:rsidR="007B6E17" w:rsidRDefault="005C1924">
            <w:pPr>
              <w:rPr>
                <w:rFonts w:eastAsiaTheme="minorEastAsia"/>
                <w:color w:val="000000" w:themeColor="text1"/>
                <w:lang w:val="en-US" w:eastAsia="zh-CN"/>
              </w:rPr>
            </w:pPr>
            <w:r>
              <w:rPr>
                <w:rFonts w:eastAsia="等线"/>
                <w:color w:val="000000" w:themeColor="text1"/>
                <w:lang w:val="en-US" w:eastAsia="zh-CN"/>
              </w:rPr>
              <w:t>vivo (*), ZTE(*), Tejas, Qualcomm (*)</w:t>
            </w:r>
          </w:p>
        </w:tc>
      </w:tr>
      <w:tr w:rsidR="007B6E17" w14:paraId="2D5FB1E4" w14:textId="77777777">
        <w:tc>
          <w:tcPr>
            <w:tcW w:w="9628" w:type="dxa"/>
            <w:gridSpan w:val="2"/>
          </w:tcPr>
          <w:p w14:paraId="2D5FB1E3" w14:textId="77777777" w:rsidR="007B6E17" w:rsidRDefault="005C1924">
            <w:pPr>
              <w:rPr>
                <w:rFonts w:eastAsia="等线"/>
                <w:color w:val="000000" w:themeColor="text1"/>
                <w:lang w:val="en-US" w:eastAsia="zh-CN"/>
              </w:rPr>
            </w:pPr>
            <w:r>
              <w:rPr>
                <w:rFonts w:eastAsia="等线" w:hint="eastAsia"/>
                <w:color w:val="000000" w:themeColor="text1"/>
                <w:lang w:val="en-US" w:eastAsia="zh-CN"/>
              </w:rPr>
              <w:t>Note</w:t>
            </w:r>
            <w:r>
              <w:rPr>
                <w:rFonts w:eastAsia="等线"/>
                <w:color w:val="000000" w:themeColor="text1"/>
                <w:lang w:val="en-US" w:eastAsia="zh-CN"/>
              </w:rPr>
              <w:t>:(*) resource with evaluation results</w:t>
            </w:r>
          </w:p>
        </w:tc>
      </w:tr>
    </w:tbl>
    <w:p w14:paraId="2D5FB1E5" w14:textId="77777777" w:rsidR="007B6E17" w:rsidRDefault="007B6E17">
      <w:pPr>
        <w:rPr>
          <w:rFonts w:eastAsiaTheme="minorEastAsia"/>
          <w:lang w:val="en-US" w:eastAsia="zh-CN"/>
        </w:rPr>
      </w:pPr>
    </w:p>
    <w:p w14:paraId="2D5FB1E6" w14:textId="77777777" w:rsidR="007B6E17" w:rsidRDefault="005C1924">
      <w:pPr>
        <w:rPr>
          <w:rFonts w:eastAsiaTheme="minorEastAsia"/>
          <w:lang w:val="en-US" w:eastAsia="zh-CN"/>
        </w:rPr>
      </w:pPr>
      <w:r>
        <w:rPr>
          <w:rFonts w:eastAsiaTheme="minorEastAsia"/>
          <w:lang w:val="en-US" w:eastAsia="zh-CN"/>
        </w:rPr>
        <w:t>As summarized in Table 3.</w:t>
      </w:r>
      <w:r>
        <w:rPr>
          <w:rFonts w:eastAsiaTheme="minorEastAsia" w:hint="eastAsia"/>
          <w:lang w:val="en-US" w:eastAsia="zh-CN"/>
        </w:rPr>
        <w:t>1</w:t>
      </w:r>
      <w:r>
        <w:rPr>
          <w:rFonts w:eastAsiaTheme="minorEastAsia"/>
          <w:lang w:val="en-US" w:eastAsia="zh-CN"/>
        </w:rPr>
        <w:t xml:space="preserve">.1-1, comprehensive evaluation on the metrics has been provided in RAN1#123 meeting. FL </w:t>
      </w:r>
      <w:r>
        <w:rPr>
          <w:rFonts w:eastAsiaTheme="minorEastAsia" w:hint="eastAsia"/>
          <w:lang w:val="en-US" w:eastAsia="zh-CN"/>
        </w:rPr>
        <w:t>suggests that at least BLER performance, decoding throughput</w:t>
      </w:r>
      <w:r>
        <w:rPr>
          <w:rFonts w:eastAsiaTheme="minorEastAsia"/>
          <w:lang w:val="en-US" w:eastAsia="zh-CN"/>
        </w:rPr>
        <w:t>/latency</w:t>
      </w:r>
      <w:r>
        <w:rPr>
          <w:rFonts w:eastAsiaTheme="minorEastAsia" w:hint="eastAsia"/>
          <w:lang w:val="en-US" w:eastAsia="zh-CN"/>
        </w:rPr>
        <w:t xml:space="preserve">, complexity should be </w:t>
      </w:r>
      <w:r>
        <w:rPr>
          <w:rFonts w:eastAsiaTheme="minorEastAsia"/>
          <w:lang w:val="en-US" w:eastAsia="zh-CN"/>
        </w:rPr>
        <w:t>considered</w:t>
      </w:r>
      <w:r>
        <w:rPr>
          <w:rFonts w:eastAsiaTheme="minorEastAsia" w:hint="eastAsia"/>
          <w:lang w:val="en-US" w:eastAsia="zh-CN"/>
        </w:rPr>
        <w:t xml:space="preserve"> for the evaluation of 6G channel coding scheme. Me</w:t>
      </w:r>
      <w:r>
        <w:rPr>
          <w:rFonts w:eastAsiaTheme="minorEastAsia"/>
          <w:lang w:val="en-US" w:eastAsia="zh-CN"/>
        </w:rPr>
        <w:t>anwhile, other metrics, such as area efficiency, energy efficiency, are also important aspects that need to be considered in the implementation of LDPC decoder.</w:t>
      </w:r>
    </w:p>
    <w:p w14:paraId="2D5FB1E7" w14:textId="77777777" w:rsidR="007B6E17" w:rsidRDefault="005C1924">
      <w:pPr>
        <w:jc w:val="left"/>
        <w:rPr>
          <w:rFonts w:eastAsiaTheme="minorEastAsia"/>
          <w:lang w:val="en-US" w:eastAsia="zh-CN"/>
        </w:rPr>
      </w:pPr>
      <w:r>
        <w:rPr>
          <w:rFonts w:eastAsiaTheme="minorEastAsia" w:hint="eastAsia"/>
          <w:lang w:val="en-US" w:eastAsia="zh-CN"/>
        </w:rPr>
        <w:t>For throughput</w:t>
      </w:r>
      <w:r>
        <w:rPr>
          <w:rFonts w:eastAsiaTheme="minorEastAsia"/>
          <w:lang w:val="en-US" w:eastAsia="zh-CN"/>
        </w:rPr>
        <w:t xml:space="preserve"> calculation</w:t>
      </w:r>
      <w:r>
        <w:rPr>
          <w:rFonts w:eastAsiaTheme="minorEastAsia" w:hint="eastAsia"/>
          <w:lang w:val="en-US" w:eastAsia="zh-CN"/>
        </w:rPr>
        <w:t xml:space="preserve">, most companies proposed similar </w:t>
      </w:r>
      <w:r>
        <w:rPr>
          <w:rFonts w:eastAsiaTheme="minorEastAsia"/>
          <w:lang w:eastAsia="zh-CN"/>
        </w:rPr>
        <w:t>formulations</w:t>
      </w:r>
      <w:r>
        <w:rPr>
          <w:rFonts w:eastAsiaTheme="minorEastAsia" w:hint="eastAsia"/>
          <w:lang w:eastAsia="zh-CN"/>
        </w:rPr>
        <w:t xml:space="preserve"> </w:t>
      </w:r>
      <w:r>
        <w:rPr>
          <w:rFonts w:eastAsiaTheme="minorEastAsia" w:hint="eastAsia"/>
          <w:lang w:val="en-US" w:eastAsia="zh-CN"/>
        </w:rPr>
        <w:t>which can be expressed as below.</w:t>
      </w:r>
    </w:p>
    <w:p w14:paraId="2D5FB1E8" w14:textId="77777777" w:rsidR="007B6E17" w:rsidRDefault="005C1924">
      <w:pPr>
        <w:pStyle w:val="af7"/>
        <w:spacing w:after="0" w:line="240" w:lineRule="auto"/>
        <w:ind w:left="420" w:firstLineChars="0" w:firstLine="0"/>
        <w:jc w:val="center"/>
        <w:rPr>
          <w:rFonts w:eastAsia="宋体"/>
          <w:b/>
        </w:rPr>
      </w:pPr>
      <m:oMath>
        <m:r>
          <m:rPr>
            <m:sty m:val="p"/>
          </m:rPr>
          <w:rPr>
            <w:rFonts w:ascii="Cambria Math" w:eastAsia="宋体" w:hAnsi="Cambria Math"/>
          </w:rPr>
          <m:t>Throughput=</m:t>
        </m:r>
        <m:f>
          <m:fPr>
            <m:ctrlPr>
              <w:rPr>
                <w:rFonts w:ascii="Cambria Math" w:hAnsi="Cambria Math"/>
                <w:bCs/>
              </w:rPr>
            </m:ctrlPr>
          </m:fPr>
          <m:num>
            <m:sSub>
              <m:sSubPr>
                <m:ctrlPr>
                  <w:rPr>
                    <w:rFonts w:ascii="Cambria Math" w:hAnsi="Cambria Math"/>
                  </w:rPr>
                </m:ctrlPr>
              </m:sSubPr>
              <m:e>
                <m:r>
                  <m:rPr>
                    <m:sty m:val="p"/>
                  </m:rPr>
                  <w:rPr>
                    <w:rFonts w:ascii="Cambria Math" w:hAnsi="Cambria Math"/>
                  </w:rPr>
                  <m:t>K</m:t>
                </m:r>
              </m:e>
              <m:sub>
                <m:r>
                  <m:rPr>
                    <m:sty m:val="p"/>
                  </m:rPr>
                  <w:rPr>
                    <w:rFonts w:ascii="Cambria Math" w:hAnsi="Cambria Math"/>
                  </w:rPr>
                  <m:t>b</m:t>
                </m:r>
              </m:sub>
            </m:sSub>
            <m:r>
              <m:rPr>
                <m:sty m:val="p"/>
              </m:rPr>
              <w:rPr>
                <w:rFonts w:ascii="Cambria Math" w:eastAsia="宋体" w:hAnsi="Cambria Math"/>
              </w:rPr>
              <m:t>×Z×f</m:t>
            </m:r>
          </m:num>
          <m:den>
            <m:r>
              <m:rPr>
                <m:sty m:val="p"/>
              </m:rPr>
              <w:rPr>
                <w:rFonts w:ascii="Cambria Math" w:hAnsi="Cambria Math"/>
              </w:rPr>
              <m:t>I×</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iter</m:t>
                </m:r>
              </m:sub>
            </m:sSub>
          </m:den>
        </m:f>
        <m:r>
          <m:rPr>
            <m:sty m:val="p"/>
          </m:rPr>
          <w:rPr>
            <w:rFonts w:ascii="Cambria Math" w:eastAsia="宋体" w:hAnsi="Cambria Math"/>
          </w:rPr>
          <m:t>×C</m:t>
        </m:r>
      </m:oMath>
      <w:r>
        <w:rPr>
          <w:rFonts w:eastAsia="宋体"/>
          <w:b/>
        </w:rPr>
        <w:t>,</w:t>
      </w:r>
    </w:p>
    <w:p w14:paraId="2D5FB1E9" w14:textId="77777777" w:rsidR="007B6E17" w:rsidRDefault="005C1924">
      <w:pPr>
        <w:jc w:val="left"/>
        <w:rPr>
          <w:rFonts w:eastAsiaTheme="minorEastAsia"/>
          <w:lang w:eastAsia="zh-CN"/>
        </w:rPr>
      </w:pPr>
      <w:r>
        <w:rPr>
          <w:rFonts w:eastAsiaTheme="minorEastAsia"/>
          <w:lang w:eastAsia="zh-CN"/>
        </w:rPr>
        <w:t>W</w:t>
      </w:r>
      <w:r>
        <w:rPr>
          <w:rFonts w:eastAsiaTheme="minorEastAsia" w:hint="eastAsia"/>
          <w:lang w:eastAsia="zh-CN"/>
        </w:rPr>
        <w:t xml:space="preserve">here </w:t>
      </w:r>
      <m:oMath>
        <m:sSub>
          <m:sSubPr>
            <m:ctrlPr>
              <w:rPr>
                <w:rFonts w:ascii="Cambria Math" w:eastAsia="宋体" w:hAnsi="Cambria Math"/>
                <w:lang w:eastAsia="zh-CN"/>
              </w:rPr>
            </m:ctrlPr>
          </m:sSubPr>
          <m:e>
            <m:r>
              <w:rPr>
                <w:rFonts w:ascii="Cambria Math" w:eastAsia="宋体" w:hAnsi="Cambria Math"/>
                <w:lang w:eastAsia="zh-CN"/>
              </w:rPr>
              <m:t>K</m:t>
            </m:r>
          </m:e>
          <m:sub>
            <m:r>
              <w:rPr>
                <w:rFonts w:ascii="Cambria Math" w:eastAsia="宋体" w:hAnsi="Cambria Math"/>
                <w:lang w:eastAsia="zh-CN"/>
              </w:rPr>
              <m:t>b</m:t>
            </m:r>
          </m:sub>
        </m:sSub>
      </m:oMath>
      <w:r>
        <w:rPr>
          <w:rFonts w:eastAsia="宋体"/>
          <w:lang w:eastAsia="zh-CN"/>
        </w:rPr>
        <w:t xml:space="preserve"> is the number of systematic columns, </w:t>
      </w:r>
      <m:oMath>
        <m:r>
          <w:rPr>
            <w:rFonts w:ascii="Cambria Math" w:eastAsia="宋体" w:hAnsi="Cambria Math"/>
            <w:lang w:eastAsia="zh-CN"/>
          </w:rPr>
          <m:t>Z</m:t>
        </m:r>
      </m:oMath>
      <w:r>
        <w:rPr>
          <w:rFonts w:eastAsia="宋体"/>
          <w:lang w:eastAsia="zh-CN"/>
        </w:rPr>
        <w:t xml:space="preserve"> is the lifting size</w:t>
      </w:r>
      <w:r>
        <w:rPr>
          <w:rFonts w:eastAsiaTheme="minorEastAsia" w:hint="eastAsia"/>
          <w:lang w:eastAsia="zh-CN"/>
        </w:rPr>
        <w:t xml:space="preserve">, </w:t>
      </w:r>
      <w:r>
        <w:rPr>
          <w:rFonts w:eastAsiaTheme="minorEastAsia"/>
          <w:lang w:eastAsia="zh-CN"/>
        </w:rPr>
        <w:t xml:space="preserve">f is the operating </w:t>
      </w:r>
      <w:r>
        <w:rPr>
          <w:rFonts w:eastAsiaTheme="minorEastAsia" w:hint="eastAsia"/>
          <w:lang w:eastAsia="zh-CN"/>
        </w:rPr>
        <w:t xml:space="preserve">clock </w:t>
      </w:r>
      <w:r>
        <w:rPr>
          <w:rFonts w:eastAsiaTheme="minorEastAsia"/>
          <w:lang w:eastAsia="zh-CN"/>
        </w:rPr>
        <w:t>frequency</w:t>
      </w:r>
      <w:r>
        <w:rPr>
          <w:rFonts w:eastAsiaTheme="minorEastAsia" w:hint="eastAsia"/>
          <w:lang w:eastAsia="zh-CN"/>
        </w:rPr>
        <w:t xml:space="preserve">, </w:t>
      </w:r>
      <m:oMath>
        <m:r>
          <m:rPr>
            <m:sty m:val="p"/>
          </m:rPr>
          <w:rPr>
            <w:rFonts w:ascii="Cambria Math" w:eastAsia="等线" w:hAnsi="Cambria Math"/>
            <w:lang w:eastAsia="zh-CN"/>
          </w:rPr>
          <m:t>I</m:t>
        </m:r>
      </m:oMath>
      <w:r>
        <w:rPr>
          <w:rFonts w:eastAsia="等线"/>
          <w:lang w:eastAsia="zh-CN"/>
        </w:rPr>
        <w:t xml:space="preserve"> </w:t>
      </w:r>
      <w:r>
        <w:rPr>
          <w:rFonts w:eastAsia="等线" w:hint="eastAsia"/>
          <w:lang w:eastAsia="zh-CN"/>
        </w:rPr>
        <w:t>is</w:t>
      </w:r>
      <w:r>
        <w:rPr>
          <w:rFonts w:eastAsia="等线"/>
          <w:lang w:eastAsia="zh-CN"/>
        </w:rPr>
        <w:t xml:space="preserve"> the number of decoding iterations, </w:t>
      </w:r>
      <m:oMath>
        <m:sSub>
          <m:sSubPr>
            <m:ctrlPr>
              <w:rPr>
                <w:rFonts w:ascii="Cambria Math" w:eastAsia="等线" w:hAnsi="Cambria Math"/>
                <w:lang w:eastAsia="zh-CN"/>
              </w:rPr>
            </m:ctrlPr>
          </m:sSubPr>
          <m:e>
            <m:r>
              <m:rPr>
                <m:sty m:val="p"/>
              </m:rPr>
              <w:rPr>
                <w:rFonts w:ascii="Cambria Math" w:eastAsia="等线" w:hAnsi="Cambria Math"/>
                <w:lang w:eastAsia="zh-CN"/>
              </w:rPr>
              <m:t>T</m:t>
            </m:r>
          </m:e>
          <m:sub>
            <m:r>
              <m:rPr>
                <m:sty m:val="p"/>
              </m:rPr>
              <w:rPr>
                <w:rFonts w:ascii="Cambria Math" w:eastAsia="等线" w:hAnsi="Cambria Math"/>
                <w:lang w:eastAsia="zh-CN"/>
              </w:rPr>
              <m:t>iter</m:t>
            </m:r>
          </m:sub>
        </m:sSub>
      </m:oMath>
      <w:r>
        <w:rPr>
          <w:rFonts w:eastAsia="等线"/>
          <w:lang w:eastAsia="zh-CN"/>
        </w:rPr>
        <w:t xml:space="preserve"> </w:t>
      </w:r>
      <w:r>
        <w:rPr>
          <w:rFonts w:eastAsia="等线" w:hint="eastAsia"/>
          <w:lang w:eastAsia="zh-CN"/>
        </w:rPr>
        <w:t>is</w:t>
      </w:r>
      <w:r>
        <w:rPr>
          <w:rFonts w:eastAsia="等线"/>
          <w:lang w:eastAsia="zh-CN"/>
        </w:rPr>
        <w:t xml:space="preserve"> the decoding </w:t>
      </w:r>
      <w:r>
        <w:rPr>
          <w:rFonts w:eastAsia="等线" w:hint="eastAsia"/>
          <w:lang w:eastAsia="zh-CN"/>
        </w:rPr>
        <w:t>cycles</w:t>
      </w:r>
      <w:r>
        <w:rPr>
          <w:rFonts w:eastAsia="等线"/>
          <w:lang w:eastAsia="zh-CN"/>
        </w:rPr>
        <w:t xml:space="preserve"> per iteration,</w:t>
      </w:r>
      <w:r>
        <w:rPr>
          <w:rFonts w:eastAsiaTheme="minorEastAsia" w:hint="eastAsia"/>
          <w:lang w:eastAsia="zh-CN"/>
        </w:rPr>
        <w:t xml:space="preserve"> </w:t>
      </w:r>
      <w:r>
        <w:rPr>
          <w:rFonts w:eastAsiaTheme="minorEastAsia"/>
          <w:lang w:eastAsia="zh-CN"/>
        </w:rPr>
        <w:t xml:space="preserve">and </w:t>
      </w:r>
      <w:r>
        <w:rPr>
          <w:rFonts w:eastAsiaTheme="minorEastAsia" w:hint="eastAsia"/>
          <w:lang w:eastAsia="zh-CN"/>
        </w:rPr>
        <w:t>C</w:t>
      </w:r>
      <w:r>
        <w:rPr>
          <w:rFonts w:eastAsiaTheme="minorEastAsia"/>
          <w:lang w:eastAsia="zh-CN"/>
        </w:rPr>
        <w:t xml:space="preserve"> is the number of decoder</w:t>
      </w:r>
      <w:r>
        <w:rPr>
          <w:rFonts w:eastAsiaTheme="minorEastAsia" w:hint="eastAsia"/>
          <w:lang w:eastAsia="zh-CN"/>
        </w:rPr>
        <w:t xml:space="preserve"> cores.</w:t>
      </w:r>
    </w:p>
    <w:p w14:paraId="2D5FB1EA" w14:textId="77777777" w:rsidR="007B6E17" w:rsidRDefault="005C1924">
      <w:pPr>
        <w:rPr>
          <w:rFonts w:eastAsiaTheme="minorEastAsia"/>
          <w:lang w:val="en-US" w:eastAsia="zh-CN"/>
        </w:rPr>
      </w:pPr>
      <w:r>
        <w:rPr>
          <w:rFonts w:eastAsiaTheme="minorEastAsia"/>
          <w:lang w:eastAsia="zh-CN"/>
        </w:rPr>
        <w:t>Meanwhile</w:t>
      </w:r>
      <w:r>
        <w:rPr>
          <w:rFonts w:eastAsiaTheme="minorEastAsia" w:hint="eastAsia"/>
          <w:lang w:eastAsia="zh-CN"/>
        </w:rPr>
        <w:t xml:space="preserve">, MediaTek and Samsung proposes to </w:t>
      </w:r>
      <w:r>
        <w:rPr>
          <w:rFonts w:eastAsiaTheme="minorEastAsia"/>
          <w:lang w:eastAsia="zh-CN"/>
        </w:rPr>
        <w:t>consider</w:t>
      </w:r>
      <w:r>
        <w:rPr>
          <w:rFonts w:eastAsiaTheme="minorEastAsia" w:hint="eastAsia"/>
          <w:lang w:eastAsia="zh-CN"/>
        </w:rPr>
        <w:t xml:space="preserve"> decoding cycles per code block</w:t>
      </w:r>
      <w:r>
        <w:rPr>
          <w:rFonts w:eastAsiaTheme="minorEastAsia"/>
          <w:lang w:eastAsia="zh-CN"/>
        </w:rPr>
        <w:t xml:space="preserve">, i.e., </w:t>
      </w:r>
      <m:oMath>
        <m:r>
          <m:rPr>
            <m:sty m:val="p"/>
          </m:rPr>
          <w:rPr>
            <w:rFonts w:ascii="Cambria Math" w:hAnsi="Cambria Math"/>
          </w:rPr>
          <m:t>I×</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iter</m:t>
            </m:r>
          </m:sub>
        </m:sSub>
      </m:oMath>
      <w:r>
        <w:rPr>
          <w:rFonts w:eastAsiaTheme="minorEastAsia" w:hint="eastAsia"/>
          <w:lang w:eastAsia="zh-CN"/>
        </w:rPr>
        <w:t>.</w:t>
      </w:r>
      <w:r>
        <w:rPr>
          <w:rFonts w:eastAsiaTheme="minorEastAsia"/>
          <w:lang w:eastAsia="zh-CN"/>
        </w:rPr>
        <w:t xml:space="preserve"> </w:t>
      </w:r>
      <w:r>
        <w:rPr>
          <w:rFonts w:eastAsiaTheme="minorEastAsia" w:hint="eastAsia"/>
          <w:lang w:eastAsia="zh-CN"/>
        </w:rPr>
        <w:t>In FL</w:t>
      </w:r>
      <w:r>
        <w:rPr>
          <w:rFonts w:eastAsiaTheme="minorEastAsia"/>
          <w:lang w:eastAsia="zh-CN"/>
        </w:rPr>
        <w:t>’</w:t>
      </w:r>
      <w:r>
        <w:rPr>
          <w:rFonts w:eastAsiaTheme="minorEastAsia" w:hint="eastAsia"/>
          <w:lang w:eastAsia="zh-CN"/>
        </w:rPr>
        <w:t xml:space="preserve">s understanding, </w:t>
      </w:r>
      <w:r>
        <w:rPr>
          <w:rFonts w:eastAsiaTheme="minorEastAsia" w:hint="eastAsia"/>
          <w:lang w:val="en-US" w:eastAsia="zh-CN"/>
        </w:rPr>
        <w:t xml:space="preserve">the decoding throughput and decoding latency are </w:t>
      </w:r>
      <w:r>
        <w:rPr>
          <w:rFonts w:eastAsiaTheme="minorEastAsia"/>
          <w:lang w:eastAsia="zh-CN"/>
        </w:rPr>
        <w:t>interchangeable</w:t>
      </w:r>
      <w:r>
        <w:rPr>
          <w:rFonts w:eastAsiaTheme="minorEastAsia" w:hint="eastAsia"/>
          <w:lang w:eastAsia="zh-CN"/>
        </w:rPr>
        <w:t xml:space="preserve"> measures</w:t>
      </w:r>
      <w:r>
        <w:rPr>
          <w:rFonts w:eastAsiaTheme="minorEastAsia" w:hint="eastAsia"/>
          <w:lang w:val="en-US" w:eastAsia="zh-CN"/>
        </w:rPr>
        <w:t>.</w:t>
      </w:r>
      <w:r>
        <w:rPr>
          <w:rFonts w:eastAsiaTheme="minorEastAsia"/>
          <w:lang w:eastAsia="zh-CN"/>
        </w:rPr>
        <w:t xml:space="preserve"> </w:t>
      </w:r>
    </w:p>
    <w:p w14:paraId="2D5FB1EB" w14:textId="77777777" w:rsidR="007B6E17" w:rsidRDefault="005C1924">
      <w:pPr>
        <w:rPr>
          <w:rFonts w:eastAsiaTheme="minorEastAsia"/>
          <w:lang w:eastAsia="zh-CN"/>
        </w:rPr>
      </w:pPr>
      <w:r>
        <w:rPr>
          <w:rFonts w:eastAsiaTheme="minorEastAsia" w:hint="eastAsia"/>
          <w:lang w:eastAsia="zh-CN"/>
        </w:rPr>
        <w:t>Furthermore</w:t>
      </w:r>
      <w:r>
        <w:rPr>
          <w:rFonts w:eastAsiaTheme="minorEastAsia"/>
          <w:lang w:eastAsia="zh-CN"/>
        </w:rPr>
        <w:t>, FL observes that normaliz</w:t>
      </w:r>
      <w:r>
        <w:rPr>
          <w:rFonts w:eastAsiaTheme="minorEastAsia" w:hint="eastAsia"/>
          <w:lang w:eastAsia="zh-CN"/>
        </w:rPr>
        <w:t>a</w:t>
      </w:r>
      <w:r>
        <w:rPr>
          <w:rFonts w:eastAsiaTheme="minorEastAsia"/>
          <w:lang w:eastAsia="zh-CN"/>
        </w:rPr>
        <w:t>tion the throughput in relative to NR LDPC can eliminate different implementation, such as clock frequency</w:t>
      </w:r>
      <w:r>
        <w:rPr>
          <w:rFonts w:eastAsiaTheme="minorEastAsia" w:hint="eastAsia"/>
          <w:lang w:eastAsia="zh-CN"/>
        </w:rPr>
        <w:t>.</w:t>
      </w:r>
    </w:p>
    <w:p w14:paraId="2D5FB1EC" w14:textId="77777777" w:rsidR="007B6E17" w:rsidRDefault="005C1924">
      <w:pPr>
        <w:spacing w:after="156"/>
        <w:rPr>
          <w:rFonts w:eastAsiaTheme="minorEastAsia"/>
          <w:lang w:eastAsia="zh-CN"/>
        </w:rPr>
      </w:pPr>
      <w:r>
        <w:rPr>
          <w:rFonts w:eastAsiaTheme="minorEastAsia" w:hint="eastAsia"/>
          <w:lang w:eastAsia="zh-CN"/>
        </w:rPr>
        <w:t xml:space="preserve">From </w:t>
      </w:r>
      <w:r>
        <w:rPr>
          <w:rFonts w:eastAsiaTheme="minorEastAsia"/>
          <w:lang w:eastAsia="zh-CN"/>
        </w:rPr>
        <w:t>companies’ input</w:t>
      </w:r>
      <w:r>
        <w:rPr>
          <w:rFonts w:eastAsiaTheme="minorEastAsia" w:hint="eastAsia"/>
          <w:lang w:eastAsia="zh-CN"/>
        </w:rPr>
        <w:t xml:space="preserve">, </w:t>
      </w:r>
      <w:r>
        <w:rPr>
          <w:rFonts w:eastAsiaTheme="minorEastAsia"/>
          <w:lang w:eastAsia="zh-CN"/>
        </w:rPr>
        <w:t>the</w:t>
      </w:r>
      <w:r>
        <w:rPr>
          <w:rFonts w:eastAsiaTheme="minorEastAsia" w:hint="eastAsia"/>
          <w:lang w:eastAsia="zh-CN"/>
        </w:rPr>
        <w:t xml:space="preserve"> complexity evaluation include</w:t>
      </w:r>
      <w:r>
        <w:rPr>
          <w:rFonts w:eastAsiaTheme="minorEastAsia"/>
          <w:lang w:eastAsia="zh-CN"/>
        </w:rPr>
        <w:t>s</w:t>
      </w:r>
      <w:r>
        <w:rPr>
          <w:rFonts w:eastAsiaTheme="minorEastAsia" w:hint="eastAsia"/>
          <w:lang w:eastAsia="zh-CN"/>
        </w:rPr>
        <w:t xml:space="preserve"> computational complexity, required number of processing elements, and required memory. </w:t>
      </w:r>
    </w:p>
    <w:p w14:paraId="2D5FB1ED" w14:textId="77777777" w:rsidR="007B6E17" w:rsidRDefault="005C1924">
      <w:pPr>
        <w:pStyle w:val="af7"/>
        <w:numPr>
          <w:ilvl w:val="0"/>
          <w:numId w:val="24"/>
        </w:numPr>
        <w:spacing w:after="156"/>
        <w:ind w:firstLineChars="0"/>
        <w:rPr>
          <w:rFonts w:eastAsiaTheme="minorEastAsia"/>
          <w:lang w:eastAsia="zh-CN"/>
        </w:rPr>
      </w:pPr>
      <w:r>
        <w:rPr>
          <w:rFonts w:eastAsiaTheme="minorEastAsia" w:hint="eastAsia"/>
          <w:lang w:eastAsia="zh-CN"/>
        </w:rPr>
        <w:t xml:space="preserve">For computation complexity, it is based on the </w:t>
      </w:r>
      <w:r>
        <w:rPr>
          <w:rFonts w:eastAsiaTheme="minorEastAsia"/>
          <w:lang w:eastAsia="zh-CN"/>
        </w:rPr>
        <w:t>operation</w:t>
      </w:r>
      <w:r>
        <w:rPr>
          <w:rFonts w:eastAsiaTheme="minorEastAsia" w:hint="eastAsia"/>
          <w:lang w:eastAsia="zh-CN"/>
        </w:rPr>
        <w:t xml:space="preserve"> number of </w:t>
      </w:r>
      <w:r>
        <w:rPr>
          <w:rFonts w:eastAsiaTheme="minorEastAsia"/>
          <w:lang w:eastAsia="zh-CN"/>
        </w:rPr>
        <w:t>additions</w:t>
      </w:r>
      <w:r>
        <w:rPr>
          <w:rFonts w:eastAsiaTheme="minorEastAsia" w:hint="eastAsia"/>
          <w:lang w:eastAsia="zh-CN"/>
        </w:rPr>
        <w:t xml:space="preserve">, comparison, </w:t>
      </w:r>
      <w:r>
        <w:rPr>
          <w:rFonts w:eastAsiaTheme="minorEastAsia"/>
          <w:lang w:eastAsia="zh-CN"/>
        </w:rPr>
        <w:t>multiplication</w:t>
      </w:r>
      <w:r>
        <w:rPr>
          <w:rFonts w:eastAsiaTheme="minorEastAsia" w:hint="eastAsia"/>
          <w:lang w:eastAsia="zh-CN"/>
        </w:rPr>
        <w:t>, etc., during LDPC decoding</w:t>
      </w:r>
      <w:r>
        <w:rPr>
          <w:rFonts w:eastAsiaTheme="minorEastAsia"/>
          <w:lang w:eastAsia="zh-CN"/>
        </w:rPr>
        <w:t>. 7</w:t>
      </w:r>
      <w:r>
        <w:rPr>
          <w:rFonts w:eastAsiaTheme="minorEastAsia" w:hint="eastAsia"/>
          <w:lang w:eastAsia="zh-CN"/>
        </w:rPr>
        <w:t xml:space="preserve"> sources (</w:t>
      </w:r>
      <w:r>
        <w:rPr>
          <w:rFonts w:eastAsiaTheme="minorEastAsia"/>
          <w:lang w:eastAsia="zh-CN"/>
        </w:rPr>
        <w:t xml:space="preserve">vivo, OPPO, Huawei, Samsung, ZTE, Qualcomm, NTT DOCOMO </w:t>
      </w:r>
      <w:r>
        <w:rPr>
          <w:rFonts w:eastAsiaTheme="minorEastAsia" w:hint="eastAsia"/>
          <w:lang w:eastAsia="zh-CN"/>
        </w:rPr>
        <w:t xml:space="preserve">) provided computational complexity models, </w:t>
      </w:r>
      <w:r>
        <w:rPr>
          <w:rFonts w:eastAsiaTheme="minorEastAsia"/>
          <w:lang w:eastAsia="zh-CN"/>
        </w:rPr>
        <w:t>where 3</w:t>
      </w:r>
      <w:r>
        <w:rPr>
          <w:rFonts w:eastAsiaTheme="minorEastAsia" w:hint="eastAsia"/>
          <w:lang w:eastAsia="zh-CN"/>
        </w:rPr>
        <w:t xml:space="preserve"> sources (</w:t>
      </w:r>
      <w:r>
        <w:rPr>
          <w:rFonts w:eastAsiaTheme="minorEastAsia"/>
          <w:lang w:eastAsia="zh-CN"/>
        </w:rPr>
        <w:t xml:space="preserve">vivo, OPPO, </w:t>
      </w:r>
      <w:r>
        <w:rPr>
          <w:rFonts w:eastAsiaTheme="minorEastAsia" w:hint="eastAsia"/>
          <w:lang w:eastAsia="zh-CN"/>
        </w:rPr>
        <w:t>ZTE</w:t>
      </w:r>
      <w:r>
        <w:rPr>
          <w:rFonts w:eastAsiaTheme="minorEastAsia"/>
          <w:lang w:eastAsia="zh-CN"/>
        </w:rPr>
        <w:t>) suggested evaluat</w:t>
      </w:r>
      <w:r>
        <w:rPr>
          <w:rFonts w:eastAsiaTheme="minorEastAsia" w:hint="eastAsia"/>
          <w:lang w:eastAsia="zh-CN"/>
        </w:rPr>
        <w:t>ing</w:t>
      </w:r>
      <w:r>
        <w:rPr>
          <w:rFonts w:eastAsiaTheme="minorEastAsia"/>
          <w:lang w:eastAsia="zh-CN"/>
        </w:rPr>
        <w:t xml:space="preserve"> the complexity per information bit, </w:t>
      </w:r>
      <w:r>
        <w:rPr>
          <w:rFonts w:eastAsiaTheme="minorEastAsia" w:hint="eastAsia"/>
          <w:lang w:eastAsia="zh-CN"/>
        </w:rPr>
        <w:t>4 sources (</w:t>
      </w:r>
      <w:r>
        <w:rPr>
          <w:rFonts w:eastAsiaTheme="minorEastAsia"/>
          <w:lang w:eastAsia="zh-CN"/>
        </w:rPr>
        <w:t>vivo, OPPO, Samsung</w:t>
      </w:r>
      <w:r>
        <w:rPr>
          <w:rFonts w:eastAsiaTheme="minorEastAsia" w:hint="eastAsia"/>
          <w:lang w:eastAsia="zh-CN"/>
        </w:rPr>
        <w:t>, NTT DOCOMO</w:t>
      </w:r>
      <w:r>
        <w:rPr>
          <w:rFonts w:eastAsiaTheme="minorEastAsia"/>
          <w:lang w:eastAsia="zh-CN"/>
        </w:rPr>
        <w:t>) suggested simplify</w:t>
      </w:r>
      <w:r>
        <w:rPr>
          <w:rFonts w:eastAsiaTheme="minorEastAsia" w:hint="eastAsia"/>
          <w:lang w:eastAsia="zh-CN"/>
        </w:rPr>
        <w:t>ing</w:t>
      </w:r>
      <w:r>
        <w:rPr>
          <w:rFonts w:eastAsiaTheme="minorEastAsia"/>
          <w:lang w:eastAsia="zh-CN"/>
        </w:rPr>
        <w:t xml:space="preserve"> the model as the number of edges [per information bit] * number of iterations (required to reach a target BLER). 1 company (Qualcomm) suggested normaliz</w:t>
      </w:r>
      <w:r>
        <w:rPr>
          <w:rFonts w:eastAsiaTheme="minorEastAsia" w:hint="eastAsia"/>
          <w:lang w:eastAsia="zh-CN"/>
        </w:rPr>
        <w:t>ing</w:t>
      </w:r>
      <w:r>
        <w:rPr>
          <w:rFonts w:eastAsiaTheme="minorEastAsia"/>
          <w:lang w:eastAsia="zh-CN"/>
        </w:rPr>
        <w:t xml:space="preserve"> the complexity in relative to one iteration of NR BG decoding.</w:t>
      </w:r>
    </w:p>
    <w:p w14:paraId="2D5FB1EE" w14:textId="77777777" w:rsidR="007B6E17" w:rsidRDefault="005C1924">
      <w:pPr>
        <w:pStyle w:val="af7"/>
        <w:numPr>
          <w:ilvl w:val="0"/>
          <w:numId w:val="24"/>
        </w:numPr>
        <w:spacing w:after="156"/>
        <w:ind w:firstLineChars="0"/>
        <w:rPr>
          <w:rFonts w:eastAsiaTheme="minorEastAsia"/>
          <w:lang w:eastAsia="zh-CN"/>
        </w:rPr>
      </w:pPr>
      <w:r>
        <w:rPr>
          <w:rFonts w:eastAsiaTheme="minorEastAsia" w:hint="eastAsia"/>
          <w:lang w:eastAsia="zh-CN"/>
        </w:rPr>
        <w:t xml:space="preserve">For processing elements, it includes components such as adders, </w:t>
      </w:r>
      <w:r>
        <w:rPr>
          <w:rFonts w:eastAsiaTheme="minorEastAsia"/>
          <w:lang w:eastAsia="zh-CN"/>
        </w:rPr>
        <w:t>comparator</w:t>
      </w:r>
      <w:r>
        <w:rPr>
          <w:rFonts w:eastAsiaTheme="minorEastAsia" w:hint="eastAsia"/>
          <w:lang w:eastAsia="zh-CN"/>
        </w:rPr>
        <w:t xml:space="preserve">, QSN (quasi-shift network) </w:t>
      </w:r>
      <w:r>
        <w:rPr>
          <w:rFonts w:eastAsiaTheme="minorEastAsia"/>
          <w:lang w:eastAsia="zh-CN"/>
        </w:rPr>
        <w:t>etc</w:t>
      </w:r>
      <w:r>
        <w:rPr>
          <w:rFonts w:eastAsiaTheme="minorEastAsia" w:hint="eastAsia"/>
          <w:lang w:eastAsia="zh-CN"/>
        </w:rPr>
        <w:t xml:space="preserve">. </w:t>
      </w:r>
      <w:r>
        <w:rPr>
          <w:rFonts w:eastAsiaTheme="minorEastAsia"/>
          <w:lang w:eastAsia="zh-CN"/>
        </w:rPr>
        <w:t>3</w:t>
      </w:r>
      <w:r>
        <w:rPr>
          <w:rFonts w:eastAsiaTheme="minorEastAsia" w:hint="eastAsia"/>
          <w:lang w:eastAsia="zh-CN"/>
        </w:rPr>
        <w:t xml:space="preserve"> sources (vivo, ZTE, Huawei) provided the calculation of required number of processing elements</w:t>
      </w:r>
      <w:r>
        <w:rPr>
          <w:rFonts w:eastAsiaTheme="minorEastAsia"/>
          <w:lang w:eastAsia="zh-CN"/>
        </w:rPr>
        <w:t>.</w:t>
      </w:r>
    </w:p>
    <w:p w14:paraId="2D5FB1EF" w14:textId="77777777" w:rsidR="007B6E17" w:rsidRDefault="005C1924">
      <w:pPr>
        <w:pStyle w:val="af7"/>
        <w:numPr>
          <w:ilvl w:val="0"/>
          <w:numId w:val="24"/>
        </w:numPr>
        <w:spacing w:after="156"/>
        <w:ind w:firstLineChars="0"/>
        <w:rPr>
          <w:rFonts w:eastAsiaTheme="minorEastAsia"/>
          <w:lang w:eastAsia="zh-CN"/>
        </w:rPr>
      </w:pPr>
      <w:r>
        <w:rPr>
          <w:rFonts w:eastAsiaTheme="minorEastAsia" w:hint="eastAsia"/>
          <w:lang w:eastAsia="zh-CN"/>
        </w:rPr>
        <w:t>4 sources (</w:t>
      </w:r>
      <w:r>
        <w:rPr>
          <w:rFonts w:eastAsiaTheme="minorEastAsia"/>
          <w:lang w:eastAsia="zh-CN"/>
        </w:rPr>
        <w:t>Huawei, Samsung, ZTE, MediaTek</w:t>
      </w:r>
      <w:r>
        <w:rPr>
          <w:rFonts w:eastAsiaTheme="minorEastAsia" w:hint="eastAsia"/>
          <w:lang w:eastAsia="zh-CN"/>
        </w:rPr>
        <w:t xml:space="preserve">) provided required </w:t>
      </w:r>
      <w:r>
        <w:rPr>
          <w:rFonts w:eastAsiaTheme="minorEastAsia"/>
          <w:lang w:eastAsia="zh-CN"/>
        </w:rPr>
        <w:t>memory</w:t>
      </w:r>
      <w:r>
        <w:rPr>
          <w:rFonts w:eastAsiaTheme="minorEastAsia" w:hint="eastAsia"/>
          <w:lang w:eastAsia="zh-CN"/>
        </w:rPr>
        <w:t xml:space="preserve"> models/calculation. </w:t>
      </w:r>
    </w:p>
    <w:p w14:paraId="2D5FB1F0" w14:textId="77777777" w:rsidR="007B6E17" w:rsidRDefault="005C1924">
      <w:pPr>
        <w:spacing w:after="156"/>
        <w:rPr>
          <w:rFonts w:eastAsiaTheme="minorEastAsia"/>
          <w:lang w:eastAsia="zh-CN"/>
        </w:rPr>
      </w:pPr>
      <w:r>
        <w:rPr>
          <w:rFonts w:eastAsiaTheme="minorEastAsia"/>
          <w:lang w:eastAsia="zh-CN"/>
        </w:rPr>
        <w:t xml:space="preserve">For area efficiency, 2 sources (vivo, Huawei) provided the model, the methodology is similar, i.e., throughput/chip area. </w:t>
      </w:r>
    </w:p>
    <w:p w14:paraId="2D5FB1F1" w14:textId="77777777" w:rsidR="007B6E17" w:rsidRDefault="005C1924">
      <w:pPr>
        <w:spacing w:after="156"/>
        <w:rPr>
          <w:rFonts w:eastAsiaTheme="minorEastAsia"/>
          <w:lang w:eastAsia="zh-CN"/>
        </w:rPr>
      </w:pPr>
      <w:r>
        <w:rPr>
          <w:rFonts w:eastAsiaTheme="minorEastAsia" w:hint="eastAsia"/>
          <w:lang w:eastAsia="zh-CN"/>
        </w:rPr>
        <w:t>F</w:t>
      </w:r>
      <w:r>
        <w:rPr>
          <w:rFonts w:eastAsiaTheme="minorEastAsia"/>
          <w:lang w:eastAsia="zh-CN"/>
        </w:rPr>
        <w:t>or energy efficiency, 3 sources (vivo, ZTE, Qualcomm) provided the evaluation results</w:t>
      </w:r>
      <w:r>
        <w:rPr>
          <w:rFonts w:eastAsiaTheme="minorEastAsia" w:hint="eastAsia"/>
          <w:lang w:eastAsia="zh-CN"/>
        </w:rPr>
        <w:t xml:space="preserve"> of energy efficiency</w:t>
      </w:r>
      <w:r>
        <w:rPr>
          <w:rFonts w:eastAsiaTheme="minorEastAsia"/>
          <w:lang w:eastAsia="zh-CN"/>
        </w:rPr>
        <w:t xml:space="preserve">. </w:t>
      </w:r>
    </w:p>
    <w:p w14:paraId="2D5FB1F2" w14:textId="77777777" w:rsidR="007B6E17" w:rsidRDefault="005C1924">
      <w:pPr>
        <w:spacing w:after="156"/>
        <w:rPr>
          <w:rFonts w:eastAsiaTheme="minorEastAsia"/>
          <w:lang w:eastAsia="zh-CN"/>
        </w:rPr>
      </w:pPr>
      <w:r>
        <w:rPr>
          <w:rFonts w:eastAsiaTheme="minorEastAsia" w:hint="eastAsia"/>
          <w:lang w:eastAsia="zh-CN"/>
        </w:rPr>
        <w:t>B</w:t>
      </w:r>
      <w:r>
        <w:rPr>
          <w:rFonts w:eastAsiaTheme="minorEastAsia"/>
          <w:lang w:eastAsia="zh-CN"/>
        </w:rPr>
        <w:t>ased on the companies’ input, FL proposal for evaluation metrics is as below. Considering different companies may have different implementation</w:t>
      </w:r>
      <w:r>
        <w:rPr>
          <w:rFonts w:eastAsiaTheme="minorEastAsia" w:hint="eastAsia"/>
          <w:lang w:eastAsia="zh-CN"/>
        </w:rPr>
        <w:t>s</w:t>
      </w:r>
      <w:r>
        <w:rPr>
          <w:rFonts w:eastAsiaTheme="minorEastAsia"/>
          <w:lang w:eastAsia="zh-CN"/>
        </w:rPr>
        <w:t xml:space="preserve">, the detailed </w:t>
      </w:r>
      <w:r>
        <w:rPr>
          <w:rFonts w:eastAsiaTheme="minorEastAsia" w:hint="eastAsia"/>
          <w:lang w:eastAsia="zh-CN"/>
        </w:rPr>
        <w:t>definitions</w:t>
      </w:r>
      <w:r>
        <w:rPr>
          <w:rFonts w:eastAsiaTheme="minorEastAsia"/>
          <w:lang w:eastAsia="zh-CN"/>
        </w:rPr>
        <w:t>/models of these metrics can be reported by compan</w:t>
      </w:r>
      <w:r>
        <w:rPr>
          <w:rFonts w:eastAsiaTheme="minorEastAsia" w:hint="eastAsia"/>
          <w:lang w:eastAsia="zh-CN"/>
        </w:rPr>
        <w:t>ies</w:t>
      </w:r>
      <w:r>
        <w:rPr>
          <w:rFonts w:eastAsiaTheme="minorEastAsia"/>
          <w:lang w:eastAsia="zh-CN"/>
        </w:rPr>
        <w:t>.</w:t>
      </w:r>
    </w:p>
    <w:p w14:paraId="2D5FB1F3" w14:textId="77777777" w:rsidR="007B6E17" w:rsidRDefault="005C1924">
      <w:pPr>
        <w:pStyle w:val="5"/>
        <w:jc w:val="left"/>
        <w:rPr>
          <w:sz w:val="22"/>
          <w:szCs w:val="22"/>
          <w:lang w:eastAsia="zh-CN"/>
        </w:rPr>
      </w:pPr>
      <w:r>
        <w:rPr>
          <w:sz w:val="22"/>
          <w:szCs w:val="22"/>
          <w:lang w:eastAsia="zh-CN"/>
        </w:rPr>
        <w:t>Round 1</w:t>
      </w:r>
    </w:p>
    <w:p w14:paraId="2D5FB1F4" w14:textId="77777777" w:rsidR="007B6E17" w:rsidRDefault="005C1924">
      <w:pPr>
        <w:pStyle w:val="6"/>
        <w:numPr>
          <w:ilvl w:val="0"/>
          <w:numId w:val="0"/>
        </w:numPr>
        <w:ind w:left="1152" w:hanging="1152"/>
        <w:jc w:val="left"/>
        <w:rPr>
          <w:rFonts w:eastAsiaTheme="minorEastAsia"/>
          <w:b/>
          <w:bCs/>
          <w:lang w:eastAsia="zh-CN"/>
        </w:rPr>
      </w:pPr>
      <w:r>
        <w:rPr>
          <w:b/>
          <w:bCs/>
        </w:rPr>
        <w:t xml:space="preserve">Proposal </w:t>
      </w:r>
      <w:r>
        <w:rPr>
          <w:rFonts w:hint="eastAsia"/>
          <w:b/>
          <w:bCs/>
        </w:rPr>
        <w:t>3.</w:t>
      </w:r>
      <w:r>
        <w:rPr>
          <w:b/>
          <w:bCs/>
        </w:rPr>
        <w:t>1.1-1-v</w:t>
      </w:r>
      <w:r>
        <w:rPr>
          <w:rFonts w:eastAsiaTheme="minorEastAsia"/>
          <w:b/>
          <w:bCs/>
          <w:lang w:eastAsia="zh-CN"/>
        </w:rPr>
        <w:t>1</w:t>
      </w:r>
    </w:p>
    <w:p w14:paraId="2D5FB1F5" w14:textId="77777777" w:rsidR="007B6E17" w:rsidRDefault="005C1924">
      <w:pPr>
        <w:spacing w:after="0"/>
        <w:rPr>
          <w:b/>
          <w:bCs/>
          <w:lang w:val="en-US" w:eastAsia="zh-CN"/>
        </w:rPr>
      </w:pPr>
      <w:r>
        <w:rPr>
          <w:rFonts w:eastAsia="宋体"/>
          <w:b/>
          <w:bCs/>
          <w:lang w:eastAsia="zh-CN"/>
        </w:rPr>
        <w:t xml:space="preserve">Proposal </w:t>
      </w:r>
      <w:r>
        <w:rPr>
          <w:rFonts w:hint="eastAsia"/>
          <w:b/>
          <w:bCs/>
        </w:rPr>
        <w:t>3.</w:t>
      </w:r>
      <w:r>
        <w:rPr>
          <w:b/>
          <w:bCs/>
        </w:rPr>
        <w:t>1.1</w:t>
      </w:r>
      <w:r>
        <w:rPr>
          <w:rFonts w:eastAsia="宋体"/>
          <w:b/>
          <w:bCs/>
          <w:lang w:eastAsia="zh-CN"/>
        </w:rPr>
        <w:t>-1-v1</w:t>
      </w:r>
      <w:r>
        <w:rPr>
          <w:b/>
          <w:bCs/>
          <w:lang w:val="en-US" w:eastAsia="zh-CN"/>
        </w:rPr>
        <w:t>:</w:t>
      </w:r>
      <w:r>
        <w:rPr>
          <w:rFonts w:eastAsiaTheme="minorEastAsia" w:hint="eastAsia"/>
          <w:b/>
          <w:bCs/>
          <w:lang w:val="en-US" w:eastAsia="zh-CN"/>
        </w:rPr>
        <w:t xml:space="preserve"> </w:t>
      </w:r>
      <w:r>
        <w:rPr>
          <w:rFonts w:eastAsiaTheme="minorEastAsia" w:hint="eastAsia"/>
          <w:b/>
          <w:lang w:val="en-US" w:eastAsia="zh-CN"/>
        </w:rPr>
        <w:t>F</w:t>
      </w:r>
      <w:r>
        <w:rPr>
          <w:rFonts w:eastAsiaTheme="minorEastAsia"/>
          <w:b/>
          <w:lang w:val="en-US" w:eastAsia="zh-CN"/>
        </w:rPr>
        <w:t>or the evaluation of 6G data channel coding</w:t>
      </w:r>
      <w:r>
        <w:rPr>
          <w:rFonts w:eastAsiaTheme="minorEastAsia" w:hint="eastAsia"/>
          <w:b/>
          <w:lang w:val="en-US" w:eastAsia="zh-CN"/>
        </w:rPr>
        <w:t xml:space="preserve"> scheme(s)</w:t>
      </w:r>
      <w:r>
        <w:rPr>
          <w:rFonts w:eastAsiaTheme="minorEastAsia"/>
          <w:b/>
          <w:lang w:val="en-US" w:eastAsia="zh-CN"/>
        </w:rPr>
        <w:t xml:space="preserve"> for higher throughput with acceptable performance-complexity tradeoff, at least the following metrics should be reported following Chair’s guidance in RAN1#122.</w:t>
      </w:r>
    </w:p>
    <w:p w14:paraId="2D5FB1F6" w14:textId="77777777" w:rsidR="007B6E17" w:rsidRDefault="005C1924">
      <w:pPr>
        <w:pStyle w:val="af7"/>
        <w:numPr>
          <w:ilvl w:val="0"/>
          <w:numId w:val="25"/>
        </w:numPr>
        <w:spacing w:after="0"/>
        <w:ind w:firstLineChars="0"/>
        <w:rPr>
          <w:rFonts w:eastAsiaTheme="minorEastAsia"/>
          <w:b/>
          <w:lang w:val="en-US" w:eastAsia="zh-CN"/>
        </w:rPr>
      </w:pPr>
      <w:r>
        <w:rPr>
          <w:rFonts w:eastAsiaTheme="minorEastAsia" w:hint="eastAsia"/>
          <w:b/>
          <w:lang w:val="en-US" w:eastAsia="zh-CN"/>
        </w:rPr>
        <w:t>B</w:t>
      </w:r>
      <w:r>
        <w:rPr>
          <w:rFonts w:eastAsiaTheme="minorEastAsia"/>
          <w:b/>
          <w:lang w:val="en-US" w:eastAsia="zh-CN"/>
        </w:rPr>
        <w:t>LER performance</w:t>
      </w:r>
    </w:p>
    <w:p w14:paraId="2D5FB1F7" w14:textId="77777777" w:rsidR="007B6E17" w:rsidRDefault="005C1924">
      <w:pPr>
        <w:pStyle w:val="af7"/>
        <w:numPr>
          <w:ilvl w:val="0"/>
          <w:numId w:val="25"/>
        </w:numPr>
        <w:spacing w:after="0"/>
        <w:ind w:firstLineChars="0"/>
        <w:rPr>
          <w:rFonts w:eastAsiaTheme="minorEastAsia"/>
          <w:b/>
          <w:lang w:val="en-US" w:eastAsia="zh-CN"/>
        </w:rPr>
      </w:pPr>
      <w:r>
        <w:rPr>
          <w:rFonts w:eastAsiaTheme="minorEastAsia" w:hint="eastAsia"/>
          <w:b/>
          <w:lang w:val="en-US" w:eastAsia="zh-CN"/>
        </w:rPr>
        <w:t>Co</w:t>
      </w:r>
      <w:r>
        <w:rPr>
          <w:rFonts w:eastAsiaTheme="minorEastAsia"/>
          <w:b/>
          <w:lang w:val="en-US" w:eastAsia="zh-CN"/>
        </w:rPr>
        <w:t>mplexity</w:t>
      </w:r>
    </w:p>
    <w:p w14:paraId="2D5FB1F8" w14:textId="77777777" w:rsidR="007B6E17" w:rsidRDefault="005C1924">
      <w:pPr>
        <w:pStyle w:val="af7"/>
        <w:numPr>
          <w:ilvl w:val="0"/>
          <w:numId w:val="25"/>
        </w:numPr>
        <w:spacing w:after="0"/>
        <w:ind w:firstLineChars="0"/>
        <w:rPr>
          <w:rFonts w:eastAsiaTheme="minorEastAsia"/>
          <w:b/>
          <w:lang w:val="en-US" w:eastAsia="zh-CN"/>
        </w:rPr>
      </w:pPr>
      <w:r>
        <w:rPr>
          <w:rFonts w:eastAsiaTheme="minorEastAsia" w:hint="eastAsia"/>
          <w:b/>
          <w:lang w:val="en-US" w:eastAsia="zh-CN"/>
        </w:rPr>
        <w:t>Decoding t</w:t>
      </w:r>
      <w:r>
        <w:rPr>
          <w:rFonts w:eastAsiaTheme="minorEastAsia"/>
          <w:b/>
          <w:lang w:val="en-US" w:eastAsia="zh-CN"/>
        </w:rPr>
        <w:t>hroughput</w:t>
      </w:r>
      <w:r>
        <w:rPr>
          <w:rFonts w:eastAsiaTheme="minorEastAsia" w:hint="eastAsia"/>
          <w:b/>
          <w:lang w:val="en-US" w:eastAsia="zh-CN"/>
        </w:rPr>
        <w:t>/latency</w:t>
      </w:r>
    </w:p>
    <w:p w14:paraId="2D5FB1F9" w14:textId="77777777" w:rsidR="007B6E17" w:rsidRDefault="005C1924">
      <w:pPr>
        <w:spacing w:after="0"/>
        <w:rPr>
          <w:rFonts w:eastAsiaTheme="minorEastAsia"/>
          <w:b/>
          <w:lang w:val="en-US" w:eastAsia="zh-CN"/>
        </w:rPr>
      </w:pPr>
      <w:r>
        <w:rPr>
          <w:rFonts w:eastAsiaTheme="minorEastAsia"/>
          <w:b/>
          <w:lang w:val="en-US" w:eastAsia="zh-CN"/>
        </w:rPr>
        <w:t>In addition, the following metrics can be also reported</w:t>
      </w:r>
    </w:p>
    <w:p w14:paraId="2D5FB1FA" w14:textId="77777777" w:rsidR="007B6E17" w:rsidRDefault="005C1924">
      <w:pPr>
        <w:pStyle w:val="af7"/>
        <w:numPr>
          <w:ilvl w:val="0"/>
          <w:numId w:val="25"/>
        </w:numPr>
        <w:spacing w:after="0"/>
        <w:ind w:firstLineChars="0"/>
        <w:rPr>
          <w:rFonts w:eastAsiaTheme="minorEastAsia"/>
          <w:b/>
          <w:lang w:val="en-US" w:eastAsia="zh-CN"/>
        </w:rPr>
      </w:pPr>
      <w:r>
        <w:rPr>
          <w:rFonts w:eastAsiaTheme="minorEastAsia"/>
          <w:b/>
          <w:lang w:val="en-US" w:eastAsia="zh-CN"/>
        </w:rPr>
        <w:t>A</w:t>
      </w:r>
      <w:r>
        <w:rPr>
          <w:rFonts w:eastAsiaTheme="minorEastAsia" w:hint="eastAsia"/>
          <w:b/>
          <w:lang w:val="en-US" w:eastAsia="zh-CN"/>
        </w:rPr>
        <w:t>rea efficiency</w:t>
      </w:r>
    </w:p>
    <w:p w14:paraId="2D5FB1FB" w14:textId="77777777" w:rsidR="007B6E17" w:rsidRDefault="005C1924">
      <w:pPr>
        <w:pStyle w:val="af7"/>
        <w:numPr>
          <w:ilvl w:val="0"/>
          <w:numId w:val="25"/>
        </w:numPr>
        <w:spacing w:after="0"/>
        <w:ind w:firstLineChars="0"/>
        <w:rPr>
          <w:rFonts w:eastAsiaTheme="minorEastAsia"/>
          <w:b/>
          <w:lang w:val="en-US" w:eastAsia="zh-CN"/>
        </w:rPr>
      </w:pPr>
      <w:r>
        <w:rPr>
          <w:rFonts w:eastAsiaTheme="minorEastAsia"/>
          <w:b/>
          <w:lang w:val="en-US" w:eastAsia="zh-CN"/>
        </w:rPr>
        <w:t>Energy efficiency</w:t>
      </w:r>
    </w:p>
    <w:p w14:paraId="2D5FB1FC" w14:textId="77777777" w:rsidR="007B6E17" w:rsidRDefault="005C1924">
      <w:pPr>
        <w:spacing w:after="0"/>
        <w:jc w:val="left"/>
        <w:rPr>
          <w:rFonts w:eastAsiaTheme="minorEastAsia"/>
          <w:b/>
          <w:lang w:val="en-US" w:eastAsia="zh-CN"/>
        </w:rPr>
      </w:pPr>
      <w:r>
        <w:rPr>
          <w:rFonts w:eastAsiaTheme="minorEastAsia" w:hint="eastAsia"/>
          <w:b/>
          <w:lang w:val="en-US" w:eastAsia="zh-CN"/>
        </w:rPr>
        <w:t>N</w:t>
      </w:r>
      <w:r>
        <w:rPr>
          <w:rFonts w:eastAsiaTheme="minorEastAsia"/>
          <w:b/>
          <w:lang w:val="en-US" w:eastAsia="zh-CN"/>
        </w:rPr>
        <w:t xml:space="preserve">ote: </w:t>
      </w:r>
      <w:r>
        <w:rPr>
          <w:rFonts w:eastAsiaTheme="minorEastAsia"/>
          <w:b/>
          <w:lang w:eastAsia="zh-CN"/>
        </w:rPr>
        <w:t xml:space="preserve">The detailed </w:t>
      </w:r>
      <w:r>
        <w:rPr>
          <w:rFonts w:eastAsiaTheme="minorEastAsia" w:hint="eastAsia"/>
          <w:b/>
          <w:lang w:eastAsia="zh-CN"/>
        </w:rPr>
        <w:t>definitions</w:t>
      </w:r>
      <w:r>
        <w:rPr>
          <w:rFonts w:eastAsiaTheme="minorEastAsia"/>
          <w:b/>
          <w:lang w:eastAsia="zh-CN"/>
        </w:rPr>
        <w:t>/model</w:t>
      </w:r>
      <w:r>
        <w:rPr>
          <w:rFonts w:eastAsiaTheme="minorEastAsia" w:hint="eastAsia"/>
          <w:b/>
          <w:lang w:eastAsia="zh-CN"/>
        </w:rPr>
        <w:t>s</w:t>
      </w:r>
      <w:r>
        <w:rPr>
          <w:rFonts w:eastAsiaTheme="minorEastAsia"/>
          <w:b/>
          <w:lang w:eastAsia="zh-CN"/>
        </w:rPr>
        <w:t xml:space="preserve"> of the metrics should be reported.</w:t>
      </w:r>
    </w:p>
    <w:p w14:paraId="2D5FB1FD" w14:textId="77777777" w:rsidR="007B6E17" w:rsidRDefault="007B6E17">
      <w:pPr>
        <w:spacing w:after="0"/>
        <w:jc w:val="left"/>
        <w:rPr>
          <w:rFonts w:eastAsiaTheme="minorEastAsia"/>
          <w:b/>
          <w:lang w:val="en-US" w:eastAsia="zh-CN"/>
        </w:rPr>
      </w:pPr>
    </w:p>
    <w:p w14:paraId="2D5FB1FE" w14:textId="77777777" w:rsidR="007B6E17" w:rsidRDefault="005C1924">
      <w:pPr>
        <w:adjustRightInd w:val="0"/>
        <w:spacing w:afterLines="50" w:after="156" w:line="240" w:lineRule="auto"/>
        <w:jc w:val="left"/>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1"/>
        <w:tblW w:w="9503" w:type="dxa"/>
        <w:jc w:val="center"/>
        <w:tblLayout w:type="fixed"/>
        <w:tblLook w:val="04A0" w:firstRow="1" w:lastRow="0" w:firstColumn="1" w:lastColumn="0" w:noHBand="0" w:noVBand="1"/>
      </w:tblPr>
      <w:tblGrid>
        <w:gridCol w:w="1838"/>
        <w:gridCol w:w="7665"/>
      </w:tblGrid>
      <w:tr w:rsidR="007B6E17" w14:paraId="2D5FB201" w14:textId="77777777">
        <w:trPr>
          <w:jc w:val="center"/>
        </w:trPr>
        <w:tc>
          <w:tcPr>
            <w:tcW w:w="1838" w:type="dxa"/>
            <w:shd w:val="clear" w:color="auto" w:fill="D9D9D9" w:themeFill="background1" w:themeFillShade="D9"/>
          </w:tcPr>
          <w:p w14:paraId="2D5FB1FF" w14:textId="77777777" w:rsidR="007B6E17" w:rsidRDefault="005C1924">
            <w:pPr>
              <w:adjustRightInd w:val="0"/>
              <w:spacing w:after="50" w:line="240" w:lineRule="auto"/>
              <w:jc w:val="left"/>
              <w:rPr>
                <w:b/>
                <w:bCs/>
                <w:kern w:val="2"/>
                <w:lang w:val="en-US"/>
              </w:rPr>
            </w:pPr>
            <w:r>
              <w:rPr>
                <w:b/>
                <w:bCs/>
                <w:kern w:val="2"/>
                <w:lang w:val="en-US"/>
              </w:rPr>
              <w:t>Company</w:t>
            </w:r>
          </w:p>
        </w:tc>
        <w:tc>
          <w:tcPr>
            <w:tcW w:w="7665" w:type="dxa"/>
            <w:shd w:val="clear" w:color="auto" w:fill="D9D9D9" w:themeFill="background1" w:themeFillShade="D9"/>
          </w:tcPr>
          <w:p w14:paraId="2D5FB200" w14:textId="77777777" w:rsidR="007B6E17" w:rsidRDefault="005C1924">
            <w:pPr>
              <w:adjustRightInd w:val="0"/>
              <w:spacing w:after="50" w:line="240" w:lineRule="auto"/>
              <w:jc w:val="left"/>
              <w:rPr>
                <w:rFonts w:eastAsia="宋体"/>
                <w:kern w:val="2"/>
                <w:lang w:val="en-US" w:eastAsia="zh-CN"/>
              </w:rPr>
            </w:pPr>
            <w:r>
              <w:rPr>
                <w:b/>
                <w:bCs/>
                <w:kern w:val="2"/>
                <w:lang w:val="en-US"/>
              </w:rPr>
              <w:t>Comments</w:t>
            </w:r>
          </w:p>
        </w:tc>
      </w:tr>
      <w:tr w:rsidR="007B6E17" w14:paraId="2D5FB204" w14:textId="77777777">
        <w:trPr>
          <w:jc w:val="center"/>
        </w:trPr>
        <w:tc>
          <w:tcPr>
            <w:tcW w:w="1838" w:type="dxa"/>
            <w:shd w:val="clear" w:color="auto" w:fill="FFFFFF" w:themeFill="background1"/>
          </w:tcPr>
          <w:p w14:paraId="2D5FB202" w14:textId="77777777" w:rsidR="007B6E17" w:rsidRDefault="005C1924">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CMCC</w:t>
            </w:r>
          </w:p>
        </w:tc>
        <w:tc>
          <w:tcPr>
            <w:tcW w:w="7665" w:type="dxa"/>
            <w:shd w:val="clear" w:color="auto" w:fill="FFFFFF" w:themeFill="background1"/>
          </w:tcPr>
          <w:p w14:paraId="2D5FB203" w14:textId="77777777" w:rsidR="007B6E17" w:rsidRDefault="005C1924">
            <w:pPr>
              <w:adjustRightInd w:val="0"/>
              <w:spacing w:after="50" w:line="240" w:lineRule="auto"/>
              <w:jc w:val="left"/>
              <w:rPr>
                <w:rFonts w:eastAsiaTheme="minorEastAsia"/>
                <w:kern w:val="2"/>
                <w:lang w:val="en-US" w:eastAsia="zh-CN"/>
              </w:rPr>
            </w:pPr>
            <w:r>
              <w:rPr>
                <w:rFonts w:eastAsiaTheme="minorEastAsia"/>
                <w:kern w:val="2"/>
                <w:lang w:val="en-US" w:eastAsia="zh-CN"/>
              </w:rPr>
              <w:t>S</w:t>
            </w:r>
            <w:r>
              <w:rPr>
                <w:rFonts w:eastAsiaTheme="minorEastAsia" w:hint="eastAsia"/>
                <w:kern w:val="2"/>
                <w:lang w:val="en-US" w:eastAsia="zh-CN"/>
              </w:rPr>
              <w:t xml:space="preserve">upport the first three bullets. For the last two bullets, we think it is not appropriate to evaluate </w:t>
            </w:r>
            <w:r>
              <w:rPr>
                <w:lang w:val="en-US" w:eastAsia="zh-CN"/>
              </w:rPr>
              <w:t>area efficiency</w:t>
            </w:r>
            <w:r>
              <w:rPr>
                <w:rFonts w:eastAsiaTheme="minorEastAsia" w:hint="eastAsia"/>
                <w:lang w:val="en-US" w:eastAsia="zh-CN"/>
              </w:rPr>
              <w:t>/e</w:t>
            </w:r>
            <w:r>
              <w:rPr>
                <w:rFonts w:eastAsiaTheme="minorEastAsia"/>
                <w:lang w:val="en-US" w:eastAsia="zh-CN"/>
              </w:rPr>
              <w:t>nergy efficiency</w:t>
            </w:r>
            <w:r>
              <w:rPr>
                <w:rFonts w:eastAsiaTheme="minorEastAsia" w:hint="eastAsia"/>
                <w:kern w:val="2"/>
                <w:lang w:val="en-US" w:eastAsia="zh-CN"/>
              </w:rPr>
              <w:t xml:space="preserve"> in 3GPP because unified evaluation among different companies is hard to achieve.</w:t>
            </w:r>
          </w:p>
        </w:tc>
      </w:tr>
      <w:tr w:rsidR="007B6E17" w14:paraId="2D5FB207" w14:textId="77777777">
        <w:trPr>
          <w:jc w:val="center"/>
        </w:trPr>
        <w:tc>
          <w:tcPr>
            <w:tcW w:w="1838" w:type="dxa"/>
            <w:shd w:val="clear" w:color="auto" w:fill="FFFFFF" w:themeFill="background1"/>
          </w:tcPr>
          <w:p w14:paraId="2D5FB205" w14:textId="77777777" w:rsidR="007B6E17" w:rsidRDefault="005C1924">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CATT</w:t>
            </w:r>
          </w:p>
        </w:tc>
        <w:tc>
          <w:tcPr>
            <w:tcW w:w="7665" w:type="dxa"/>
            <w:shd w:val="clear" w:color="auto" w:fill="FFFFFF" w:themeFill="background1"/>
          </w:tcPr>
          <w:p w14:paraId="2D5FB206" w14:textId="77777777" w:rsidR="007B6E17" w:rsidRDefault="005C1924">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We are OK with the KPI of BLER, complexity and throughput/latency.   However, the area efficiency and energy efficiency have too many implementation specific aspects, which would be challenged to be aligned in understanding.  </w:t>
            </w:r>
          </w:p>
        </w:tc>
      </w:tr>
      <w:tr w:rsidR="007B6E17" w14:paraId="2D5FB20A" w14:textId="77777777">
        <w:trPr>
          <w:jc w:val="center"/>
        </w:trPr>
        <w:tc>
          <w:tcPr>
            <w:tcW w:w="1838" w:type="dxa"/>
            <w:shd w:val="clear" w:color="auto" w:fill="FFFFFF" w:themeFill="background1"/>
          </w:tcPr>
          <w:p w14:paraId="2D5FB208" w14:textId="77777777" w:rsidR="007B6E17" w:rsidRDefault="005C1924">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AccelerComm</w:t>
            </w:r>
          </w:p>
        </w:tc>
        <w:tc>
          <w:tcPr>
            <w:tcW w:w="7665" w:type="dxa"/>
            <w:shd w:val="clear" w:color="auto" w:fill="FFFFFF" w:themeFill="background1"/>
          </w:tcPr>
          <w:p w14:paraId="2D5FB209" w14:textId="77777777" w:rsidR="007B6E17" w:rsidRDefault="005C1924">
            <w:pPr>
              <w:adjustRightInd w:val="0"/>
              <w:spacing w:after="50" w:line="240" w:lineRule="auto"/>
              <w:jc w:val="left"/>
              <w:rPr>
                <w:rFonts w:eastAsiaTheme="minorEastAsia"/>
                <w:kern w:val="2"/>
                <w:lang w:val="en-US" w:eastAsia="zh-CN"/>
              </w:rPr>
            </w:pPr>
            <w:r>
              <w:rPr>
                <w:rFonts w:eastAsiaTheme="minorEastAsia"/>
                <w:kern w:val="2"/>
                <w:lang w:val="en-US" w:eastAsia="zh-CN"/>
              </w:rPr>
              <w:t>Memory usage should also be included among the first three bullet points.</w:t>
            </w:r>
          </w:p>
        </w:tc>
      </w:tr>
      <w:tr w:rsidR="007B6E17" w14:paraId="2D5FB218" w14:textId="77777777">
        <w:trPr>
          <w:jc w:val="center"/>
        </w:trPr>
        <w:tc>
          <w:tcPr>
            <w:tcW w:w="1838" w:type="dxa"/>
            <w:shd w:val="clear" w:color="auto" w:fill="FFFFFF" w:themeFill="background1"/>
          </w:tcPr>
          <w:p w14:paraId="2D5FB20B" w14:textId="77777777" w:rsidR="007B6E17" w:rsidRDefault="005C1924">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Xiaomi</w:t>
            </w:r>
          </w:p>
        </w:tc>
        <w:tc>
          <w:tcPr>
            <w:tcW w:w="7665" w:type="dxa"/>
            <w:shd w:val="clear" w:color="auto" w:fill="FFFFFF" w:themeFill="background1"/>
          </w:tcPr>
          <w:p w14:paraId="2D5FB20C" w14:textId="77777777" w:rsidR="007B6E17" w:rsidRDefault="005C1924">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 xml:space="preserve">Thanks for the good proposal, we are mostly fine except for the energy efficiency part. From our reading of the TDocs listed, the energy </w:t>
            </w:r>
            <w:r>
              <w:rPr>
                <w:rFonts w:eastAsiaTheme="minorEastAsia"/>
                <w:kern w:val="2"/>
                <w:lang w:val="en-US" w:eastAsia="zh-CN"/>
              </w:rPr>
              <w:t>efficiency</w:t>
            </w:r>
            <w:r>
              <w:rPr>
                <w:rFonts w:eastAsiaTheme="minorEastAsia" w:hint="eastAsia"/>
                <w:kern w:val="2"/>
                <w:lang w:val="en-US" w:eastAsia="zh-CN"/>
              </w:rPr>
              <w:t xml:space="preserve"> evaluation focus on the energy consumption linked with ET of DCI and power saving gain linked to reduced number of iterations with data channel encoding/decoding. We concur the contributions listed this metric for data channel as well, but the evaluation methodology is not clear to us, making it difficult to agree. Thus can be say FFS this metric, and companies can for sure report this metric as well if a methodology is developed for this metric as others. If in the meeting such methodology can be </w:t>
            </w:r>
            <w:r>
              <w:rPr>
                <w:rFonts w:eastAsiaTheme="minorEastAsia"/>
                <w:kern w:val="2"/>
                <w:lang w:val="en-US" w:eastAsia="zh-CN"/>
              </w:rPr>
              <w:t>clarified</w:t>
            </w:r>
            <w:r>
              <w:rPr>
                <w:rFonts w:eastAsiaTheme="minorEastAsia" w:hint="eastAsia"/>
                <w:kern w:val="2"/>
                <w:lang w:val="en-US" w:eastAsia="zh-CN"/>
              </w:rPr>
              <w:t xml:space="preserve"> as </w:t>
            </w:r>
            <w:r>
              <w:rPr>
                <w:rFonts w:eastAsiaTheme="minorEastAsia"/>
                <w:kern w:val="2"/>
                <w:lang w:val="en-US" w:eastAsia="zh-CN"/>
              </w:rPr>
              <w:t>wel</w:t>
            </w:r>
            <w:r>
              <w:rPr>
                <w:rFonts w:eastAsiaTheme="minorEastAsia" w:hint="eastAsia"/>
                <w:kern w:val="2"/>
                <w:lang w:val="en-US" w:eastAsia="zh-CN"/>
              </w:rPr>
              <w:t>l, we can also discuss this point.</w:t>
            </w:r>
          </w:p>
          <w:p w14:paraId="2D5FB20D" w14:textId="77777777" w:rsidR="007B6E17" w:rsidRDefault="007B6E17">
            <w:pPr>
              <w:adjustRightInd w:val="0"/>
              <w:spacing w:after="50" w:line="240" w:lineRule="auto"/>
              <w:jc w:val="left"/>
              <w:rPr>
                <w:rFonts w:eastAsiaTheme="minorEastAsia"/>
                <w:kern w:val="2"/>
                <w:lang w:val="en-US" w:eastAsia="zh-CN"/>
              </w:rPr>
            </w:pPr>
          </w:p>
          <w:p w14:paraId="2D5FB20E" w14:textId="77777777" w:rsidR="007B6E17" w:rsidRDefault="005C1924">
            <w:pPr>
              <w:spacing w:after="0"/>
              <w:rPr>
                <w:b/>
                <w:bCs/>
                <w:lang w:val="en-US" w:eastAsia="zh-CN"/>
              </w:rPr>
            </w:pPr>
            <w:r>
              <w:rPr>
                <w:rFonts w:eastAsia="宋体"/>
                <w:b/>
                <w:bCs/>
                <w:lang w:eastAsia="zh-CN"/>
              </w:rPr>
              <w:t xml:space="preserve">Proposal </w:t>
            </w:r>
            <w:r>
              <w:rPr>
                <w:rFonts w:hint="eastAsia"/>
                <w:b/>
                <w:bCs/>
              </w:rPr>
              <w:t>3.</w:t>
            </w:r>
            <w:r>
              <w:rPr>
                <w:b/>
                <w:bCs/>
              </w:rPr>
              <w:t>1.1</w:t>
            </w:r>
            <w:r>
              <w:rPr>
                <w:rFonts w:eastAsia="宋体"/>
                <w:b/>
                <w:bCs/>
                <w:lang w:eastAsia="zh-CN"/>
              </w:rPr>
              <w:t>-1-v1</w:t>
            </w:r>
            <w:r>
              <w:rPr>
                <w:b/>
                <w:bCs/>
                <w:lang w:val="en-US" w:eastAsia="zh-CN"/>
              </w:rPr>
              <w:t>:</w:t>
            </w:r>
            <w:r>
              <w:rPr>
                <w:rFonts w:eastAsiaTheme="minorEastAsia" w:hint="eastAsia"/>
                <w:b/>
                <w:bCs/>
                <w:lang w:val="en-US" w:eastAsia="zh-CN"/>
              </w:rPr>
              <w:t xml:space="preserve"> </w:t>
            </w:r>
            <w:r>
              <w:rPr>
                <w:rFonts w:eastAsiaTheme="minorEastAsia" w:hint="eastAsia"/>
                <w:b/>
                <w:lang w:val="en-US" w:eastAsia="zh-CN"/>
              </w:rPr>
              <w:t>F</w:t>
            </w:r>
            <w:r>
              <w:rPr>
                <w:rFonts w:eastAsiaTheme="minorEastAsia"/>
                <w:b/>
                <w:lang w:val="en-US" w:eastAsia="zh-CN"/>
              </w:rPr>
              <w:t>or the evaluation of 6G data channel coding</w:t>
            </w:r>
            <w:r>
              <w:rPr>
                <w:rFonts w:eastAsiaTheme="minorEastAsia" w:hint="eastAsia"/>
                <w:b/>
                <w:lang w:val="en-US" w:eastAsia="zh-CN"/>
              </w:rPr>
              <w:t xml:space="preserve"> scheme(s)</w:t>
            </w:r>
            <w:r>
              <w:rPr>
                <w:rFonts w:eastAsiaTheme="minorEastAsia"/>
                <w:b/>
                <w:lang w:val="en-US" w:eastAsia="zh-CN"/>
              </w:rPr>
              <w:t xml:space="preserve"> for higher throughput with acceptable performance-complexity tradeoff, at least the following metrics should be reported following Chair’s guidance in RAN1#122.</w:t>
            </w:r>
          </w:p>
          <w:p w14:paraId="2D5FB20F" w14:textId="77777777" w:rsidR="007B6E17" w:rsidRDefault="005C1924">
            <w:pPr>
              <w:pStyle w:val="af7"/>
              <w:numPr>
                <w:ilvl w:val="0"/>
                <w:numId w:val="25"/>
              </w:numPr>
              <w:spacing w:after="0"/>
              <w:ind w:firstLineChars="0"/>
              <w:rPr>
                <w:rFonts w:eastAsiaTheme="minorEastAsia"/>
                <w:b/>
                <w:lang w:val="en-US" w:eastAsia="zh-CN"/>
              </w:rPr>
            </w:pPr>
            <w:r>
              <w:rPr>
                <w:rFonts w:eastAsiaTheme="minorEastAsia" w:hint="eastAsia"/>
                <w:b/>
                <w:lang w:val="en-US" w:eastAsia="zh-CN"/>
              </w:rPr>
              <w:t>B</w:t>
            </w:r>
            <w:r>
              <w:rPr>
                <w:rFonts w:eastAsiaTheme="minorEastAsia"/>
                <w:b/>
                <w:lang w:val="en-US" w:eastAsia="zh-CN"/>
              </w:rPr>
              <w:t>LER performance</w:t>
            </w:r>
          </w:p>
          <w:p w14:paraId="2D5FB210" w14:textId="77777777" w:rsidR="007B6E17" w:rsidRDefault="005C1924">
            <w:pPr>
              <w:pStyle w:val="af7"/>
              <w:numPr>
                <w:ilvl w:val="0"/>
                <w:numId w:val="25"/>
              </w:numPr>
              <w:spacing w:after="0"/>
              <w:ind w:firstLineChars="0"/>
              <w:rPr>
                <w:rFonts w:eastAsiaTheme="minorEastAsia"/>
                <w:b/>
                <w:lang w:val="en-US" w:eastAsia="zh-CN"/>
              </w:rPr>
            </w:pPr>
            <w:r>
              <w:rPr>
                <w:rFonts w:eastAsiaTheme="minorEastAsia" w:hint="eastAsia"/>
                <w:b/>
                <w:lang w:val="en-US" w:eastAsia="zh-CN"/>
              </w:rPr>
              <w:t>Co</w:t>
            </w:r>
            <w:r>
              <w:rPr>
                <w:rFonts w:eastAsiaTheme="minorEastAsia"/>
                <w:b/>
                <w:lang w:val="en-US" w:eastAsia="zh-CN"/>
              </w:rPr>
              <w:t>mplexity</w:t>
            </w:r>
          </w:p>
          <w:p w14:paraId="2D5FB211" w14:textId="77777777" w:rsidR="007B6E17" w:rsidRDefault="005C1924">
            <w:pPr>
              <w:pStyle w:val="af7"/>
              <w:numPr>
                <w:ilvl w:val="0"/>
                <w:numId w:val="25"/>
              </w:numPr>
              <w:spacing w:after="0"/>
              <w:ind w:firstLineChars="0"/>
              <w:rPr>
                <w:rFonts w:eastAsiaTheme="minorEastAsia"/>
                <w:b/>
                <w:lang w:val="en-US" w:eastAsia="zh-CN"/>
              </w:rPr>
            </w:pPr>
            <w:r>
              <w:rPr>
                <w:rFonts w:eastAsiaTheme="minorEastAsia" w:hint="eastAsia"/>
                <w:b/>
                <w:lang w:val="en-US" w:eastAsia="zh-CN"/>
              </w:rPr>
              <w:t>Decoding t</w:t>
            </w:r>
            <w:r>
              <w:rPr>
                <w:rFonts w:eastAsiaTheme="minorEastAsia"/>
                <w:b/>
                <w:lang w:val="en-US" w:eastAsia="zh-CN"/>
              </w:rPr>
              <w:t>hroughput</w:t>
            </w:r>
            <w:r>
              <w:rPr>
                <w:rFonts w:eastAsiaTheme="minorEastAsia" w:hint="eastAsia"/>
                <w:b/>
                <w:lang w:val="en-US" w:eastAsia="zh-CN"/>
              </w:rPr>
              <w:t>/latency</w:t>
            </w:r>
          </w:p>
          <w:p w14:paraId="2D5FB212" w14:textId="77777777" w:rsidR="007B6E17" w:rsidRDefault="005C1924">
            <w:pPr>
              <w:spacing w:after="0"/>
              <w:rPr>
                <w:rFonts w:eastAsiaTheme="minorEastAsia"/>
                <w:b/>
                <w:lang w:val="en-US" w:eastAsia="zh-CN"/>
              </w:rPr>
            </w:pPr>
            <w:r>
              <w:rPr>
                <w:rFonts w:eastAsiaTheme="minorEastAsia"/>
                <w:b/>
                <w:lang w:val="en-US" w:eastAsia="zh-CN"/>
              </w:rPr>
              <w:t>In addition, the following metrics can be also reported</w:t>
            </w:r>
          </w:p>
          <w:p w14:paraId="2D5FB213" w14:textId="77777777" w:rsidR="007B6E17" w:rsidRDefault="005C1924">
            <w:pPr>
              <w:pStyle w:val="af7"/>
              <w:numPr>
                <w:ilvl w:val="0"/>
                <w:numId w:val="25"/>
              </w:numPr>
              <w:spacing w:after="0"/>
              <w:ind w:firstLineChars="0"/>
              <w:rPr>
                <w:rFonts w:eastAsiaTheme="minorEastAsia"/>
                <w:b/>
                <w:lang w:val="en-US" w:eastAsia="zh-CN"/>
              </w:rPr>
            </w:pPr>
            <w:r>
              <w:rPr>
                <w:rFonts w:eastAsiaTheme="minorEastAsia"/>
                <w:b/>
                <w:lang w:val="en-US" w:eastAsia="zh-CN"/>
              </w:rPr>
              <w:t>A</w:t>
            </w:r>
            <w:r>
              <w:rPr>
                <w:rFonts w:eastAsiaTheme="minorEastAsia" w:hint="eastAsia"/>
                <w:b/>
                <w:lang w:val="en-US" w:eastAsia="zh-CN"/>
              </w:rPr>
              <w:t>rea efficiency</w:t>
            </w:r>
          </w:p>
          <w:p w14:paraId="2D5FB214" w14:textId="77777777" w:rsidR="007B6E17" w:rsidRDefault="005C1924">
            <w:pPr>
              <w:pStyle w:val="af7"/>
              <w:numPr>
                <w:ilvl w:val="0"/>
                <w:numId w:val="25"/>
              </w:numPr>
              <w:spacing w:after="0"/>
              <w:ind w:firstLineChars="0"/>
              <w:rPr>
                <w:rFonts w:eastAsiaTheme="minorEastAsia"/>
                <w:b/>
                <w:color w:val="FF0000"/>
                <w:lang w:val="en-US" w:eastAsia="zh-CN"/>
              </w:rPr>
            </w:pPr>
            <w:r>
              <w:rPr>
                <w:rFonts w:eastAsiaTheme="minorEastAsia" w:hint="eastAsia"/>
                <w:b/>
                <w:color w:val="FF0000"/>
                <w:lang w:val="en-US" w:eastAsia="zh-CN"/>
              </w:rPr>
              <w:t xml:space="preserve">FFS: </w:t>
            </w:r>
            <w:r>
              <w:rPr>
                <w:rFonts w:eastAsiaTheme="minorEastAsia"/>
                <w:b/>
                <w:color w:val="FF0000"/>
                <w:lang w:val="en-US" w:eastAsia="zh-CN"/>
              </w:rPr>
              <w:t>Energy efficiency</w:t>
            </w:r>
            <w:r>
              <w:rPr>
                <w:rFonts w:eastAsiaTheme="minorEastAsia" w:hint="eastAsia"/>
                <w:b/>
                <w:color w:val="FF0000"/>
                <w:lang w:val="en-US" w:eastAsia="zh-CN"/>
              </w:rPr>
              <w:t>,</w:t>
            </w:r>
          </w:p>
          <w:p w14:paraId="2D5FB217" w14:textId="6B91179C" w:rsidR="007B6E17" w:rsidRPr="00990C3B" w:rsidRDefault="005C1924" w:rsidP="00990C3B">
            <w:pPr>
              <w:spacing w:after="0"/>
              <w:jc w:val="left"/>
              <w:rPr>
                <w:rFonts w:eastAsiaTheme="minorEastAsia"/>
                <w:b/>
                <w:lang w:val="en-US" w:eastAsia="zh-CN"/>
              </w:rPr>
            </w:pPr>
            <w:r>
              <w:rPr>
                <w:rFonts w:eastAsiaTheme="minorEastAsia" w:hint="eastAsia"/>
                <w:b/>
                <w:lang w:val="en-US" w:eastAsia="zh-CN"/>
              </w:rPr>
              <w:t>N</w:t>
            </w:r>
            <w:r>
              <w:rPr>
                <w:rFonts w:eastAsiaTheme="minorEastAsia"/>
                <w:b/>
                <w:lang w:val="en-US" w:eastAsia="zh-CN"/>
              </w:rPr>
              <w:t xml:space="preserve">ote: </w:t>
            </w:r>
            <w:r>
              <w:rPr>
                <w:rFonts w:eastAsiaTheme="minorEastAsia"/>
                <w:b/>
                <w:lang w:eastAsia="zh-CN"/>
              </w:rPr>
              <w:t xml:space="preserve">The detailed </w:t>
            </w:r>
            <w:r>
              <w:rPr>
                <w:rFonts w:eastAsiaTheme="minorEastAsia" w:hint="eastAsia"/>
                <w:b/>
                <w:lang w:eastAsia="zh-CN"/>
              </w:rPr>
              <w:t>definitions</w:t>
            </w:r>
            <w:r>
              <w:rPr>
                <w:rFonts w:eastAsiaTheme="minorEastAsia"/>
                <w:b/>
                <w:lang w:eastAsia="zh-CN"/>
              </w:rPr>
              <w:t>/model</w:t>
            </w:r>
            <w:r>
              <w:rPr>
                <w:rFonts w:eastAsiaTheme="minorEastAsia" w:hint="eastAsia"/>
                <w:b/>
                <w:lang w:eastAsia="zh-CN"/>
              </w:rPr>
              <w:t>s</w:t>
            </w:r>
            <w:r>
              <w:rPr>
                <w:rFonts w:eastAsiaTheme="minorEastAsia"/>
                <w:b/>
                <w:lang w:eastAsia="zh-CN"/>
              </w:rPr>
              <w:t xml:space="preserve"> of the metrics should be reported.</w:t>
            </w:r>
          </w:p>
        </w:tc>
      </w:tr>
      <w:tr w:rsidR="007B6E17" w14:paraId="2D5FB21B" w14:textId="77777777">
        <w:trPr>
          <w:jc w:val="center"/>
        </w:trPr>
        <w:tc>
          <w:tcPr>
            <w:tcW w:w="1838" w:type="dxa"/>
            <w:shd w:val="clear" w:color="auto" w:fill="FFFFFF" w:themeFill="background1"/>
          </w:tcPr>
          <w:p w14:paraId="2D5FB219" w14:textId="77777777" w:rsidR="007B6E17" w:rsidRDefault="005C1924">
            <w:pPr>
              <w:adjustRightInd w:val="0"/>
              <w:spacing w:after="50" w:line="240" w:lineRule="auto"/>
              <w:jc w:val="left"/>
              <w:rPr>
                <w:rFonts w:eastAsiaTheme="minorEastAsia"/>
                <w:b/>
                <w:bCs/>
                <w:kern w:val="2"/>
                <w:lang w:eastAsia="zh-CN"/>
              </w:rPr>
            </w:pPr>
            <w:r>
              <w:rPr>
                <w:rFonts w:eastAsiaTheme="minorEastAsia"/>
                <w:b/>
                <w:bCs/>
                <w:kern w:val="2"/>
                <w:lang w:eastAsia="zh-CN"/>
              </w:rPr>
              <w:t>Lenovo</w:t>
            </w:r>
          </w:p>
        </w:tc>
        <w:tc>
          <w:tcPr>
            <w:tcW w:w="7665" w:type="dxa"/>
            <w:shd w:val="clear" w:color="auto" w:fill="FFFFFF" w:themeFill="background1"/>
          </w:tcPr>
          <w:p w14:paraId="2D5FB21A" w14:textId="77777777" w:rsidR="007B6E17" w:rsidRDefault="005C1924">
            <w:pPr>
              <w:adjustRightInd w:val="0"/>
              <w:spacing w:after="50" w:line="240" w:lineRule="auto"/>
              <w:jc w:val="left"/>
              <w:rPr>
                <w:rFonts w:eastAsiaTheme="minorEastAsia"/>
                <w:kern w:val="2"/>
                <w:lang w:val="en-US" w:eastAsia="zh-CN"/>
              </w:rPr>
            </w:pPr>
            <w:r>
              <w:rPr>
                <w:rFonts w:eastAsiaTheme="minorEastAsia"/>
                <w:kern w:val="2"/>
                <w:lang w:val="en-US" w:eastAsia="zh-CN"/>
              </w:rPr>
              <w:t>We support the proposal, however a consensus on the decoding throughput formula and complexity evaluation should be reached to allow for better alignment/calibration of evaluation metrics among all companies.</w:t>
            </w:r>
          </w:p>
        </w:tc>
      </w:tr>
      <w:tr w:rsidR="007B6E17" w14:paraId="2D5FB21F" w14:textId="77777777">
        <w:trPr>
          <w:jc w:val="center"/>
        </w:trPr>
        <w:tc>
          <w:tcPr>
            <w:tcW w:w="1838" w:type="dxa"/>
            <w:shd w:val="clear" w:color="auto" w:fill="FFFFFF" w:themeFill="background1"/>
          </w:tcPr>
          <w:p w14:paraId="2D5FB21C" w14:textId="77777777" w:rsidR="007B6E17" w:rsidRDefault="005C1924">
            <w:pPr>
              <w:adjustRightInd w:val="0"/>
              <w:spacing w:after="50" w:line="240" w:lineRule="auto"/>
              <w:jc w:val="left"/>
              <w:rPr>
                <w:rFonts w:eastAsiaTheme="minorEastAsia"/>
                <w:b/>
                <w:bCs/>
                <w:kern w:val="2"/>
                <w:lang w:val="en-US" w:eastAsia="zh-CN"/>
              </w:rPr>
            </w:pPr>
            <w:r>
              <w:rPr>
                <w:rFonts w:eastAsia="MS Mincho" w:hint="eastAsia"/>
                <w:b/>
                <w:bCs/>
                <w:kern w:val="2"/>
                <w:lang w:val="en-US" w:eastAsia="ja-JP"/>
              </w:rPr>
              <w:t>NTT DOCOMO</w:t>
            </w:r>
          </w:p>
        </w:tc>
        <w:tc>
          <w:tcPr>
            <w:tcW w:w="7665" w:type="dxa"/>
            <w:shd w:val="clear" w:color="auto" w:fill="FFFFFF" w:themeFill="background1"/>
          </w:tcPr>
          <w:p w14:paraId="2D5FB21D" w14:textId="77777777" w:rsidR="007B6E17" w:rsidRDefault="005C1924">
            <w:pPr>
              <w:adjustRightInd w:val="0"/>
              <w:spacing w:after="50" w:line="240" w:lineRule="auto"/>
              <w:jc w:val="left"/>
              <w:rPr>
                <w:rFonts w:eastAsia="MS Mincho"/>
                <w:kern w:val="2"/>
                <w:lang w:val="en-US" w:eastAsia="ja-JP"/>
              </w:rPr>
            </w:pPr>
            <w:r>
              <w:rPr>
                <w:rFonts w:eastAsia="MS Mincho" w:hint="eastAsia"/>
                <w:kern w:val="2"/>
                <w:lang w:val="en-US" w:eastAsia="ja-JP"/>
              </w:rPr>
              <w:t xml:space="preserve">Even though there may be </w:t>
            </w:r>
            <w:r>
              <w:rPr>
                <w:rFonts w:eastAsia="MS Mincho"/>
                <w:kern w:val="2"/>
                <w:lang w:val="en-US" w:eastAsia="ja-JP"/>
              </w:rPr>
              <w:t>room</w:t>
            </w:r>
            <w:r>
              <w:rPr>
                <w:rFonts w:eastAsia="MS Mincho" w:hint="eastAsia"/>
                <w:kern w:val="2"/>
                <w:lang w:val="en-US" w:eastAsia="ja-JP"/>
              </w:rPr>
              <w:t xml:space="preserve"> for discussion of details, we are OK to support three first bullets as metrics for data channel coding.</w:t>
            </w:r>
          </w:p>
          <w:p w14:paraId="2D5FB21E" w14:textId="77777777" w:rsidR="007B6E17" w:rsidRDefault="005C1924">
            <w:pPr>
              <w:adjustRightInd w:val="0"/>
              <w:spacing w:after="50" w:line="240" w:lineRule="auto"/>
              <w:jc w:val="left"/>
              <w:rPr>
                <w:rFonts w:eastAsiaTheme="minorEastAsia"/>
                <w:kern w:val="2"/>
                <w:lang w:val="en-US" w:eastAsia="zh-CN"/>
              </w:rPr>
            </w:pPr>
            <w:r>
              <w:rPr>
                <w:rFonts w:eastAsia="MS Mincho" w:hint="eastAsia"/>
                <w:kern w:val="2"/>
                <w:lang w:val="en-US" w:eastAsia="ja-JP"/>
              </w:rPr>
              <w:t xml:space="preserve">Complexity may contain computational complexity and </w:t>
            </w:r>
            <w:r>
              <w:rPr>
                <w:rFonts w:eastAsia="MS Mincho"/>
                <w:kern w:val="2"/>
                <w:lang w:val="en-US" w:eastAsia="ja-JP"/>
              </w:rPr>
              <w:t>complexity relevant to implementation aspects</w:t>
            </w:r>
            <w:r>
              <w:rPr>
                <w:rFonts w:eastAsia="MS Mincho" w:hint="eastAsia"/>
                <w:kern w:val="2"/>
                <w:lang w:val="en-US" w:eastAsia="ja-JP"/>
              </w:rPr>
              <w:t xml:space="preserve">. In addition, further </w:t>
            </w:r>
            <w:r>
              <w:rPr>
                <w:rFonts w:eastAsia="MS Mincho"/>
                <w:kern w:val="2"/>
                <w:lang w:val="en-US" w:eastAsia="ja-JP"/>
              </w:rPr>
              <w:t xml:space="preserve">discussion </w:t>
            </w:r>
            <w:r>
              <w:rPr>
                <w:rFonts w:eastAsia="MS Mincho" w:hint="eastAsia"/>
                <w:kern w:val="2"/>
                <w:lang w:val="en-US" w:eastAsia="ja-JP"/>
              </w:rPr>
              <w:t>for the detailed assumptions for BLER performance and decoding throughput/latency is needed.</w:t>
            </w:r>
          </w:p>
        </w:tc>
      </w:tr>
      <w:tr w:rsidR="007B6E17" w14:paraId="2D5FB225" w14:textId="77777777">
        <w:trPr>
          <w:jc w:val="center"/>
        </w:trPr>
        <w:tc>
          <w:tcPr>
            <w:tcW w:w="1838" w:type="dxa"/>
            <w:shd w:val="clear" w:color="auto" w:fill="FFFFFF" w:themeFill="background1"/>
          </w:tcPr>
          <w:p w14:paraId="2D5FB220" w14:textId="77777777" w:rsidR="007B6E17" w:rsidRDefault="005C1924">
            <w:pPr>
              <w:adjustRightInd w:val="0"/>
              <w:spacing w:after="50" w:line="240" w:lineRule="auto"/>
              <w:jc w:val="left"/>
              <w:rPr>
                <w:rFonts w:eastAsiaTheme="minorEastAsia"/>
                <w:b/>
                <w:bCs/>
                <w:kern w:val="2"/>
                <w:lang w:val="en-US" w:eastAsia="ja-JP"/>
              </w:rPr>
            </w:pPr>
            <w:r>
              <w:rPr>
                <w:rFonts w:eastAsiaTheme="minorEastAsia" w:hint="eastAsia"/>
                <w:b/>
                <w:bCs/>
                <w:kern w:val="2"/>
                <w:lang w:val="en-US" w:eastAsia="zh-CN"/>
              </w:rPr>
              <w:t>ZTE, Sanechips</w:t>
            </w:r>
          </w:p>
        </w:tc>
        <w:tc>
          <w:tcPr>
            <w:tcW w:w="7665" w:type="dxa"/>
            <w:shd w:val="clear" w:color="auto" w:fill="FFFFFF" w:themeFill="background1"/>
          </w:tcPr>
          <w:p w14:paraId="2D5FB221" w14:textId="77777777" w:rsidR="007B6E17" w:rsidRDefault="005C1924">
            <w:pPr>
              <w:spacing w:after="156" w:line="240" w:lineRule="auto"/>
              <w:rPr>
                <w:rFonts w:eastAsiaTheme="minorEastAsia"/>
                <w:lang w:val="en-US" w:eastAsia="zh-CN" w:bidi="ar"/>
              </w:rPr>
            </w:pPr>
            <w:r>
              <w:rPr>
                <w:rFonts w:eastAsiaTheme="minorEastAsia" w:hint="eastAsia"/>
                <w:lang w:val="en-US" w:eastAsia="zh-CN" w:bidi="ar"/>
              </w:rPr>
              <w:t>Agree.</w:t>
            </w:r>
          </w:p>
          <w:p w14:paraId="2D5FB222" w14:textId="77777777" w:rsidR="007B6E17" w:rsidRDefault="005C1924">
            <w:pPr>
              <w:spacing w:after="156" w:line="240" w:lineRule="auto"/>
              <w:rPr>
                <w:rFonts w:eastAsiaTheme="minorEastAsia"/>
                <w:lang w:val="en-US" w:eastAsia="zh-CN" w:bidi="ar"/>
              </w:rPr>
            </w:pPr>
            <w:r>
              <w:rPr>
                <w:rFonts w:eastAsiaTheme="minorEastAsia" w:hint="eastAsia"/>
                <w:lang w:val="en-US" w:eastAsia="zh-CN" w:bidi="ar"/>
              </w:rPr>
              <w:t>First of all, w</w:t>
            </w:r>
            <w:r>
              <w:rPr>
                <w:rFonts w:eastAsiaTheme="minorEastAsia"/>
                <w:lang w:val="en-US" w:eastAsia="zh-CN" w:bidi="ar"/>
              </w:rPr>
              <w:t xml:space="preserve">e </w:t>
            </w:r>
            <w:r>
              <w:rPr>
                <w:rFonts w:eastAsiaTheme="minorEastAsia" w:hint="eastAsia"/>
                <w:lang w:val="en-US" w:eastAsia="zh-CN" w:bidi="ar"/>
              </w:rPr>
              <w:t>think</w:t>
            </w:r>
            <w:r>
              <w:rPr>
                <w:rFonts w:eastAsiaTheme="minorEastAsia"/>
                <w:lang w:val="en-US" w:eastAsia="zh-CN" w:bidi="ar"/>
              </w:rPr>
              <w:t xml:space="preserve"> jointly consider</w:t>
            </w:r>
            <w:r>
              <w:rPr>
                <w:rFonts w:eastAsiaTheme="minorEastAsia" w:hint="eastAsia"/>
                <w:lang w:val="en-US" w:eastAsia="zh-CN" w:bidi="ar"/>
              </w:rPr>
              <w:t>ing</w:t>
            </w:r>
            <w:r>
              <w:rPr>
                <w:rFonts w:eastAsiaTheme="minorEastAsia"/>
                <w:lang w:val="en-US" w:eastAsia="zh-CN" w:bidi="ar"/>
              </w:rPr>
              <w:t xml:space="preserve"> the following three aspects: BLER performance, complexity, and decoding throughput</w:t>
            </w:r>
            <w:r>
              <w:rPr>
                <w:rFonts w:eastAsiaTheme="minorEastAsia" w:hint="eastAsia"/>
                <w:lang w:val="en-US" w:eastAsia="zh-CN" w:bidi="ar"/>
              </w:rPr>
              <w:t xml:space="preserve"> is needed</w:t>
            </w:r>
            <w:r>
              <w:rPr>
                <w:rFonts w:eastAsiaTheme="minorEastAsia"/>
                <w:lang w:val="en-US" w:eastAsia="zh-CN" w:bidi="ar"/>
              </w:rPr>
              <w:t xml:space="preserve">. These metrics are interdependent </w:t>
            </w:r>
            <w:r>
              <w:rPr>
                <w:rFonts w:eastAsiaTheme="minorEastAsia" w:hint="eastAsia"/>
                <w:lang w:val="en-US" w:eastAsia="zh-CN" w:bidi="ar"/>
              </w:rPr>
              <w:t>so that</w:t>
            </w:r>
            <w:r>
              <w:rPr>
                <w:rFonts w:eastAsiaTheme="minorEastAsia"/>
                <w:lang w:val="en-US" w:eastAsia="zh-CN" w:bidi="ar"/>
              </w:rPr>
              <w:t xml:space="preserve"> a careful trade-off analysis of these metrics is required.</w:t>
            </w:r>
          </w:p>
          <w:p w14:paraId="2D5FB223" w14:textId="77777777" w:rsidR="007B6E17" w:rsidRDefault="005C1924">
            <w:pPr>
              <w:spacing w:after="156" w:line="240" w:lineRule="auto"/>
              <w:rPr>
                <w:rFonts w:eastAsiaTheme="minorEastAsia"/>
                <w:lang w:val="en-US" w:eastAsia="zh-CN" w:bidi="ar"/>
              </w:rPr>
            </w:pPr>
            <w:r>
              <w:rPr>
                <w:rFonts w:eastAsiaTheme="minorEastAsia" w:hint="eastAsia"/>
                <w:lang w:val="en-US" w:eastAsia="zh-CN" w:bidi="ar"/>
              </w:rPr>
              <w:t xml:space="preserve">Secondly, since we need to consider performance-complexity trade-off for higher throughput LDPC enhancement, area efficiency or energy efficiency can be one of angle to analyze. To this end, we are okay to report area efficiency and energy efficiency. </w:t>
            </w:r>
          </w:p>
          <w:p w14:paraId="2D5FB224" w14:textId="77777777" w:rsidR="007B6E17" w:rsidRDefault="005C1924">
            <w:pPr>
              <w:adjustRightInd w:val="0"/>
              <w:spacing w:after="50" w:line="240" w:lineRule="auto"/>
              <w:rPr>
                <w:rFonts w:eastAsiaTheme="minorEastAsia"/>
                <w:lang w:val="en-US" w:eastAsia="ja-JP" w:bidi="ar"/>
              </w:rPr>
            </w:pPr>
            <w:r>
              <w:rPr>
                <w:rFonts w:eastAsiaTheme="minorEastAsia" w:hint="eastAsia"/>
                <w:lang w:val="en-US" w:eastAsia="zh-CN" w:bidi="ar"/>
              </w:rPr>
              <w:t>Regarding the comment for energy efficiency, it would be related to power saving gain from our perspective. And it can be also reflected by computational complexity. But based on other contributions, it can be evaluated by other methodologies. To this end, we think it is ok to report energy efficiency with detailed definition/models.</w:t>
            </w:r>
          </w:p>
        </w:tc>
      </w:tr>
      <w:tr w:rsidR="007E7541" w14:paraId="2D5FB228" w14:textId="77777777">
        <w:trPr>
          <w:jc w:val="center"/>
        </w:trPr>
        <w:tc>
          <w:tcPr>
            <w:tcW w:w="1838" w:type="dxa"/>
            <w:shd w:val="clear" w:color="auto" w:fill="FFFFFF" w:themeFill="background1"/>
          </w:tcPr>
          <w:p w14:paraId="2D5FB226" w14:textId="77777777" w:rsidR="007E7541" w:rsidRPr="00850BA2" w:rsidRDefault="007E7541" w:rsidP="007E7541">
            <w:pPr>
              <w:adjustRightInd w:val="0"/>
              <w:spacing w:after="50" w:line="240" w:lineRule="auto"/>
              <w:jc w:val="left"/>
              <w:rPr>
                <w:rFonts w:eastAsia="Malgun Gothic"/>
                <w:b/>
                <w:bCs/>
                <w:kern w:val="2"/>
                <w:lang w:val="en-US" w:eastAsia="ko-KR"/>
              </w:rPr>
            </w:pPr>
            <w:r>
              <w:rPr>
                <w:rFonts w:eastAsia="Malgun Gothic" w:hint="eastAsia"/>
                <w:b/>
                <w:bCs/>
                <w:kern w:val="2"/>
                <w:lang w:val="en-US" w:eastAsia="ko-KR"/>
              </w:rPr>
              <w:t>L</w:t>
            </w:r>
            <w:r>
              <w:rPr>
                <w:rFonts w:eastAsia="Malgun Gothic"/>
                <w:b/>
                <w:bCs/>
                <w:kern w:val="2"/>
                <w:lang w:val="en-US" w:eastAsia="ko-KR"/>
              </w:rPr>
              <w:t>GE</w:t>
            </w:r>
          </w:p>
        </w:tc>
        <w:tc>
          <w:tcPr>
            <w:tcW w:w="7665" w:type="dxa"/>
            <w:shd w:val="clear" w:color="auto" w:fill="FFFFFF" w:themeFill="background1"/>
          </w:tcPr>
          <w:p w14:paraId="2D5FB227" w14:textId="77777777" w:rsidR="007E7541" w:rsidRPr="00850BA2" w:rsidRDefault="007E7541" w:rsidP="007E7541">
            <w:pPr>
              <w:adjustRightInd w:val="0"/>
              <w:spacing w:after="50" w:line="240" w:lineRule="auto"/>
              <w:jc w:val="left"/>
              <w:rPr>
                <w:rFonts w:eastAsia="Malgun Gothic"/>
                <w:kern w:val="2"/>
                <w:lang w:val="en-US" w:eastAsia="ko-KR"/>
              </w:rPr>
            </w:pPr>
            <w:r>
              <w:rPr>
                <w:rFonts w:eastAsia="Malgun Gothic" w:hint="eastAsia"/>
                <w:kern w:val="2"/>
                <w:lang w:val="en-US" w:eastAsia="ko-KR"/>
              </w:rPr>
              <w:t xml:space="preserve">During 5G standard work, BLER performance, complexity, and latency were considered as metrics. </w:t>
            </w:r>
            <w:r>
              <w:rPr>
                <w:rFonts w:eastAsia="Malgun Gothic"/>
                <w:kern w:val="2"/>
                <w:lang w:val="en-US" w:eastAsia="ko-KR"/>
              </w:rPr>
              <w:t>Similar approach can be applied to 6GR channel coding study.</w:t>
            </w:r>
          </w:p>
        </w:tc>
      </w:tr>
      <w:tr w:rsidR="007E2419" w14:paraId="3C920731" w14:textId="77777777">
        <w:trPr>
          <w:jc w:val="center"/>
        </w:trPr>
        <w:tc>
          <w:tcPr>
            <w:tcW w:w="1838" w:type="dxa"/>
            <w:shd w:val="clear" w:color="auto" w:fill="FFFFFF" w:themeFill="background1"/>
          </w:tcPr>
          <w:p w14:paraId="647C8DAB" w14:textId="08923D9D" w:rsidR="007E2419" w:rsidRDefault="007E2419" w:rsidP="007E2419">
            <w:pPr>
              <w:adjustRightInd w:val="0"/>
              <w:spacing w:after="50" w:line="240" w:lineRule="auto"/>
              <w:jc w:val="left"/>
              <w:rPr>
                <w:rFonts w:eastAsia="Malgun Gothic"/>
                <w:b/>
                <w:bCs/>
                <w:kern w:val="2"/>
                <w:lang w:val="en-US" w:eastAsia="ko-KR"/>
              </w:rPr>
            </w:pPr>
            <w:r>
              <w:rPr>
                <w:rFonts w:eastAsia="Malgun Gothic"/>
                <w:b/>
                <w:bCs/>
                <w:kern w:val="2"/>
                <w:lang w:val="en-US" w:eastAsia="ko-KR"/>
              </w:rPr>
              <w:t>Apple</w:t>
            </w:r>
          </w:p>
        </w:tc>
        <w:tc>
          <w:tcPr>
            <w:tcW w:w="7665" w:type="dxa"/>
            <w:shd w:val="clear" w:color="auto" w:fill="FFFFFF" w:themeFill="background1"/>
          </w:tcPr>
          <w:p w14:paraId="1953BD4E" w14:textId="11162D33" w:rsidR="007E2419" w:rsidRDefault="007E2419" w:rsidP="007E2419">
            <w:pPr>
              <w:adjustRightInd w:val="0"/>
              <w:spacing w:after="50" w:line="240" w:lineRule="auto"/>
              <w:jc w:val="left"/>
              <w:rPr>
                <w:rFonts w:eastAsia="Malgun Gothic"/>
                <w:kern w:val="2"/>
                <w:lang w:val="en-US" w:eastAsia="ko-KR"/>
              </w:rPr>
            </w:pPr>
            <w:r>
              <w:rPr>
                <w:rFonts w:eastAsiaTheme="minorEastAsia"/>
                <w:kern w:val="2"/>
                <w:lang w:val="en-US" w:eastAsia="zh-CN"/>
              </w:rPr>
              <w:t xml:space="preserve">We support the first three items: BLER performance, Complexity, and Decoding throughput/latency. However, area/energy-efficiency is highly implementation-specific and should not be included in the algorithmic evaluation metrics. </w:t>
            </w:r>
          </w:p>
        </w:tc>
      </w:tr>
      <w:tr w:rsidR="000078F1" w14:paraId="1AD05C4F" w14:textId="77777777">
        <w:trPr>
          <w:jc w:val="center"/>
        </w:trPr>
        <w:tc>
          <w:tcPr>
            <w:tcW w:w="1838" w:type="dxa"/>
            <w:shd w:val="clear" w:color="auto" w:fill="FFFFFF" w:themeFill="background1"/>
          </w:tcPr>
          <w:p w14:paraId="3CB030E9" w14:textId="7DCBD358" w:rsidR="000078F1" w:rsidRDefault="000078F1" w:rsidP="000078F1">
            <w:pPr>
              <w:adjustRightInd w:val="0"/>
              <w:spacing w:after="50" w:line="240" w:lineRule="auto"/>
              <w:jc w:val="left"/>
              <w:rPr>
                <w:rFonts w:eastAsia="Malgun Gothic"/>
                <w:b/>
                <w:bCs/>
                <w:kern w:val="2"/>
                <w:lang w:val="en-US" w:eastAsia="ko-KR"/>
              </w:rPr>
            </w:pPr>
            <w:r>
              <w:rPr>
                <w:rFonts w:eastAsiaTheme="minorEastAsia"/>
                <w:b/>
                <w:bCs/>
                <w:kern w:val="2"/>
                <w:lang w:eastAsia="zh-CN"/>
              </w:rPr>
              <w:t>MTK</w:t>
            </w:r>
          </w:p>
        </w:tc>
        <w:tc>
          <w:tcPr>
            <w:tcW w:w="7665" w:type="dxa"/>
            <w:shd w:val="clear" w:color="auto" w:fill="FFFFFF" w:themeFill="background1"/>
          </w:tcPr>
          <w:p w14:paraId="0F77E20A" w14:textId="77777777" w:rsidR="000078F1" w:rsidRDefault="000078F1" w:rsidP="000078F1">
            <w:pPr>
              <w:adjustRightInd w:val="0"/>
              <w:spacing w:after="50" w:line="240" w:lineRule="auto"/>
              <w:jc w:val="left"/>
              <w:rPr>
                <w:rFonts w:eastAsiaTheme="minorEastAsia"/>
                <w:kern w:val="2"/>
                <w:lang w:val="en-US" w:eastAsia="zh-CN"/>
              </w:rPr>
            </w:pPr>
            <w:r>
              <w:rPr>
                <w:rFonts w:eastAsiaTheme="minorEastAsia"/>
                <w:kern w:val="2"/>
                <w:lang w:val="en-US" w:eastAsia="zh-CN"/>
              </w:rPr>
              <w:t>Generally support the first 3 bullet but definition of complexity needs to be clarified further, for example, is it computation complexity of implementation complexity? Also, similar comments to previous comments, it is better to have some alignment on the Tput/latency formula, if possible.</w:t>
            </w:r>
          </w:p>
          <w:p w14:paraId="052751E8" w14:textId="77777777" w:rsidR="000078F1" w:rsidRDefault="000078F1" w:rsidP="000078F1">
            <w:pPr>
              <w:adjustRightInd w:val="0"/>
              <w:spacing w:after="50" w:line="240" w:lineRule="auto"/>
              <w:jc w:val="left"/>
              <w:rPr>
                <w:rFonts w:eastAsiaTheme="minorEastAsia"/>
                <w:kern w:val="2"/>
                <w:lang w:val="en-US" w:eastAsia="zh-CN"/>
              </w:rPr>
            </w:pPr>
          </w:p>
          <w:p w14:paraId="4E512A4B" w14:textId="507DF491" w:rsidR="000078F1" w:rsidRDefault="000078F1" w:rsidP="000078F1">
            <w:pPr>
              <w:adjustRightInd w:val="0"/>
              <w:spacing w:after="50" w:line="240" w:lineRule="auto"/>
              <w:jc w:val="left"/>
              <w:rPr>
                <w:rFonts w:eastAsiaTheme="minorEastAsia"/>
                <w:kern w:val="2"/>
                <w:lang w:val="en-US" w:eastAsia="zh-CN"/>
              </w:rPr>
            </w:pPr>
            <w:r>
              <w:rPr>
                <w:rFonts w:eastAsiaTheme="minorEastAsia"/>
                <w:kern w:val="2"/>
                <w:lang w:val="en-US" w:eastAsia="zh-CN"/>
              </w:rPr>
              <w:t>For the area and energy, it’s highly related to implementation and not feasible to provide details for further alignment.</w:t>
            </w:r>
          </w:p>
        </w:tc>
      </w:tr>
      <w:tr w:rsidR="001F3582" w14:paraId="4622C7C8" w14:textId="77777777">
        <w:trPr>
          <w:jc w:val="center"/>
        </w:trPr>
        <w:tc>
          <w:tcPr>
            <w:tcW w:w="1838" w:type="dxa"/>
            <w:shd w:val="clear" w:color="auto" w:fill="FFFFFF" w:themeFill="background1"/>
          </w:tcPr>
          <w:p w14:paraId="77AD227B" w14:textId="7E38E311" w:rsidR="001F3582" w:rsidRPr="001F3582" w:rsidRDefault="001F3582" w:rsidP="000078F1">
            <w:pPr>
              <w:adjustRightInd w:val="0"/>
              <w:spacing w:after="50" w:line="240" w:lineRule="auto"/>
              <w:jc w:val="left"/>
              <w:rPr>
                <w:rFonts w:eastAsia="Malgun Gothic"/>
                <w:b/>
                <w:bCs/>
                <w:kern w:val="2"/>
                <w:lang w:eastAsia="ko-KR"/>
              </w:rPr>
            </w:pPr>
            <w:r>
              <w:rPr>
                <w:rFonts w:eastAsia="Malgun Gothic" w:hint="eastAsia"/>
                <w:b/>
                <w:bCs/>
                <w:kern w:val="2"/>
                <w:lang w:eastAsia="ko-KR"/>
              </w:rPr>
              <w:t>Samsung</w:t>
            </w:r>
          </w:p>
        </w:tc>
        <w:tc>
          <w:tcPr>
            <w:tcW w:w="7665" w:type="dxa"/>
            <w:shd w:val="clear" w:color="auto" w:fill="FFFFFF" w:themeFill="background1"/>
          </w:tcPr>
          <w:p w14:paraId="4810C357" w14:textId="7D5126A1" w:rsidR="001F3582" w:rsidRDefault="001F3582" w:rsidP="000078F1">
            <w:pPr>
              <w:adjustRightInd w:val="0"/>
              <w:spacing w:after="50" w:line="240" w:lineRule="auto"/>
              <w:jc w:val="left"/>
              <w:rPr>
                <w:rFonts w:eastAsiaTheme="minorEastAsia"/>
                <w:kern w:val="2"/>
                <w:lang w:val="en-US" w:eastAsia="zh-CN"/>
              </w:rPr>
            </w:pPr>
            <w:r w:rsidRPr="005275F3">
              <w:rPr>
                <w:rFonts w:eastAsia="Malgun Gothic"/>
                <w:kern w:val="2"/>
                <w:lang w:eastAsia="ko-KR"/>
              </w:rPr>
              <w:t>The BLER performance, computational complexity, and decoding throughput are sufficient.</w:t>
            </w:r>
            <w:r w:rsidRPr="005275F3">
              <w:rPr>
                <w:rFonts w:eastAsia="Malgun Gothic"/>
                <w:kern w:val="2"/>
                <w:lang w:eastAsia="ko-KR"/>
              </w:rPr>
              <w:br/>
              <w:t xml:space="preserve">Area efficiency and energy efficiency depend on the </w:t>
            </w:r>
            <w:r>
              <w:rPr>
                <w:rFonts w:eastAsia="Malgun Gothic" w:hint="eastAsia"/>
                <w:kern w:val="2"/>
                <w:lang w:eastAsia="ko-KR"/>
              </w:rPr>
              <w:t>specific chip-fabrication process technology, so they should not be included in the metrics of interest.</w:t>
            </w:r>
          </w:p>
        </w:tc>
      </w:tr>
      <w:tr w:rsidR="00081EC6" w:rsidRPr="000C34E0" w14:paraId="4876C79D" w14:textId="77777777" w:rsidTr="00081EC6">
        <w:tblPrEx>
          <w:jc w:val="left"/>
        </w:tblPrEx>
        <w:tc>
          <w:tcPr>
            <w:tcW w:w="1838" w:type="dxa"/>
          </w:tcPr>
          <w:p w14:paraId="341FE235" w14:textId="77777777" w:rsidR="00081EC6" w:rsidRDefault="00081EC6" w:rsidP="003761A5">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H</w:t>
            </w:r>
            <w:r>
              <w:rPr>
                <w:rFonts w:eastAsiaTheme="minorEastAsia"/>
                <w:b/>
                <w:bCs/>
                <w:kern w:val="2"/>
                <w:lang w:val="en-US" w:eastAsia="zh-CN"/>
              </w:rPr>
              <w:t>uawei, HiSilicon</w:t>
            </w:r>
          </w:p>
        </w:tc>
        <w:tc>
          <w:tcPr>
            <w:tcW w:w="7665" w:type="dxa"/>
          </w:tcPr>
          <w:p w14:paraId="4635DA61" w14:textId="77777777" w:rsidR="00081EC6" w:rsidRDefault="00081EC6" w:rsidP="003761A5">
            <w:pPr>
              <w:adjustRightInd w:val="0"/>
              <w:spacing w:after="50" w:line="240" w:lineRule="auto"/>
              <w:rPr>
                <w:rFonts w:eastAsiaTheme="minorEastAsia"/>
                <w:kern w:val="2"/>
                <w:lang w:val="en-US" w:eastAsia="zh-CN"/>
              </w:rPr>
            </w:pPr>
            <w:r>
              <w:rPr>
                <w:rFonts w:eastAsiaTheme="minorEastAsia"/>
                <w:kern w:val="2"/>
                <w:lang w:val="en-US" w:eastAsia="zh-CN"/>
              </w:rPr>
              <w:t>Based on the working assumption achieved in RAN1#122bis, the t</w:t>
            </w:r>
            <w:r w:rsidRPr="008D34D7">
              <w:rPr>
                <w:rFonts w:eastAsiaTheme="minorEastAsia"/>
                <w:kern w:val="2"/>
                <w:lang w:val="en-US" w:eastAsia="zh-CN"/>
              </w:rPr>
              <w:t>arget peak data rate is assumed to be 2 times of the target peak data rate defined in TR38.913</w:t>
            </w:r>
            <w:r>
              <w:rPr>
                <w:rFonts w:eastAsiaTheme="minorEastAsia"/>
                <w:kern w:val="2"/>
                <w:lang w:val="en-US" w:eastAsia="zh-CN"/>
              </w:rPr>
              <w:t>. Also, operators have a contribution to propose the d</w:t>
            </w:r>
            <w:r w:rsidRPr="008D34D7">
              <w:rPr>
                <w:rFonts w:eastAsiaTheme="minorEastAsia"/>
                <w:kern w:val="2"/>
                <w:lang w:val="en-US" w:eastAsia="zh-CN"/>
              </w:rPr>
              <w:t>ecision on peak target data rates for 6GR should be done by RAN Plenary only</w:t>
            </w:r>
            <w:r>
              <w:rPr>
                <w:rFonts w:eastAsiaTheme="minorEastAsia"/>
                <w:kern w:val="2"/>
                <w:lang w:val="en-US" w:eastAsia="zh-CN"/>
              </w:rPr>
              <w:t xml:space="preserve">. Therefore, it is not clear on how to use the decoding throughput/latency as a metric to compare different potential LDPC extensions. </w:t>
            </w:r>
          </w:p>
          <w:p w14:paraId="1B078DE3" w14:textId="77777777" w:rsidR="00081EC6" w:rsidRDefault="00081EC6" w:rsidP="003761A5">
            <w:pPr>
              <w:adjustRightInd w:val="0"/>
              <w:spacing w:after="50" w:line="240" w:lineRule="auto"/>
              <w:rPr>
                <w:rFonts w:eastAsiaTheme="minorEastAsia"/>
                <w:kern w:val="2"/>
                <w:lang w:val="en-US" w:eastAsia="zh-CN"/>
              </w:rPr>
            </w:pPr>
            <w:r>
              <w:rPr>
                <w:rFonts w:eastAsiaTheme="minorEastAsia"/>
                <w:kern w:val="2"/>
                <w:lang w:val="en-US" w:eastAsia="zh-CN"/>
              </w:rPr>
              <w:t>Furthermore, for a 2x ~ 4</w:t>
            </w:r>
            <w:r>
              <w:rPr>
                <w:rFonts w:eastAsiaTheme="minorEastAsia" w:hint="eastAsia"/>
                <w:kern w:val="2"/>
                <w:lang w:val="en-US" w:eastAsia="zh-CN"/>
              </w:rPr>
              <w:t>x</w:t>
            </w:r>
            <w:r>
              <w:rPr>
                <w:rFonts w:eastAsiaTheme="minorEastAsia"/>
                <w:kern w:val="2"/>
                <w:lang w:val="en-US" w:eastAsia="zh-CN"/>
              </w:rPr>
              <w:t xml:space="preserve"> higher data rate, it is not challenge to achieve the higher data rate simply by using implementation way of stacking decoders. More important aspects are how much complexity and area efficiency to achieve the higher data rate. In this sense, we feel that the decoding throughput/latency are not proper metric to be used to compare different schemes. As long as the throughput can be achieved, the BLER performance, the corresponding computational complexity and area efficiency are the key aspects need to be evaluated and compared among candidates. </w:t>
            </w:r>
          </w:p>
          <w:p w14:paraId="0BDAFE5B" w14:textId="77777777" w:rsidR="00081EC6" w:rsidRDefault="00081EC6" w:rsidP="003761A5">
            <w:pPr>
              <w:adjustRightInd w:val="0"/>
              <w:spacing w:after="50" w:line="240" w:lineRule="auto"/>
              <w:rPr>
                <w:rFonts w:eastAsiaTheme="minorEastAsia"/>
                <w:kern w:val="2"/>
                <w:lang w:val="en-US" w:eastAsia="zh-CN"/>
              </w:rPr>
            </w:pPr>
            <w:r>
              <w:rPr>
                <w:rFonts w:eastAsiaTheme="minorEastAsia"/>
                <w:kern w:val="2"/>
                <w:lang w:val="en-US" w:eastAsia="zh-CN"/>
              </w:rPr>
              <w:t xml:space="preserve">Furthermore, some wording revisions are needed to follow the working assumptions achieved in the last meeting. </w:t>
            </w:r>
          </w:p>
          <w:p w14:paraId="6B5CA812" w14:textId="77777777" w:rsidR="00081EC6" w:rsidRDefault="00081EC6" w:rsidP="003761A5">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T</w:t>
            </w:r>
            <w:r>
              <w:rPr>
                <w:rFonts w:eastAsiaTheme="minorEastAsia"/>
                <w:kern w:val="2"/>
                <w:lang w:val="en-US" w:eastAsia="zh-CN"/>
              </w:rPr>
              <w:t>herefore, we propose to remove the throughput as a metric and make the following revisions</w:t>
            </w:r>
            <w:r w:rsidRPr="009D4570">
              <w:rPr>
                <w:rFonts w:eastAsiaTheme="minorEastAsia"/>
                <w:color w:val="7030A0"/>
                <w:kern w:val="2"/>
                <w:lang w:val="en-US" w:eastAsia="zh-CN"/>
              </w:rPr>
              <w:t xml:space="preserve"> highlighted in purple</w:t>
            </w:r>
            <w:r>
              <w:rPr>
                <w:rFonts w:eastAsiaTheme="minorEastAsia"/>
                <w:kern w:val="2"/>
                <w:lang w:val="en-US" w:eastAsia="zh-CN"/>
              </w:rPr>
              <w:t>:</w:t>
            </w:r>
          </w:p>
          <w:p w14:paraId="5CA8B186" w14:textId="77777777" w:rsidR="00081EC6" w:rsidRDefault="00081EC6" w:rsidP="003761A5">
            <w:pPr>
              <w:spacing w:after="0"/>
              <w:rPr>
                <w:b/>
                <w:bCs/>
                <w:lang w:val="en-US" w:eastAsia="zh-CN"/>
              </w:rPr>
            </w:pPr>
            <w:r>
              <w:rPr>
                <w:rFonts w:eastAsia="宋体"/>
                <w:b/>
                <w:bCs/>
                <w:lang w:eastAsia="zh-CN"/>
              </w:rPr>
              <w:t xml:space="preserve">Proposal </w:t>
            </w:r>
            <w:r>
              <w:rPr>
                <w:rFonts w:hint="eastAsia"/>
                <w:b/>
                <w:bCs/>
              </w:rPr>
              <w:t>3.</w:t>
            </w:r>
            <w:r>
              <w:rPr>
                <w:b/>
                <w:bCs/>
              </w:rPr>
              <w:t>1.1</w:t>
            </w:r>
            <w:r>
              <w:rPr>
                <w:rFonts w:eastAsia="宋体"/>
                <w:b/>
                <w:bCs/>
                <w:lang w:eastAsia="zh-CN"/>
              </w:rPr>
              <w:t xml:space="preserve">-1-v1 </w:t>
            </w:r>
            <w:r w:rsidRPr="009D4570">
              <w:rPr>
                <w:rFonts w:eastAsia="宋体"/>
                <w:b/>
                <w:bCs/>
                <w:color w:val="7030A0"/>
                <w:lang w:eastAsia="zh-CN"/>
              </w:rPr>
              <w:t>revised by Huawei</w:t>
            </w:r>
            <w:r>
              <w:rPr>
                <w:b/>
                <w:bCs/>
                <w:lang w:val="en-US" w:eastAsia="zh-CN"/>
              </w:rPr>
              <w:t>:</w:t>
            </w:r>
            <w:r>
              <w:rPr>
                <w:rFonts w:eastAsiaTheme="minorEastAsia"/>
                <w:b/>
                <w:bCs/>
                <w:lang w:val="en-US" w:eastAsia="zh-CN"/>
              </w:rPr>
              <w:t xml:space="preserve"> </w:t>
            </w:r>
            <w:r>
              <w:rPr>
                <w:rFonts w:eastAsiaTheme="minorEastAsia" w:hint="eastAsia"/>
                <w:b/>
                <w:lang w:val="en-US" w:eastAsia="zh-CN"/>
              </w:rPr>
              <w:t>F</w:t>
            </w:r>
            <w:r>
              <w:rPr>
                <w:rFonts w:eastAsiaTheme="minorEastAsia"/>
                <w:b/>
                <w:lang w:val="en-US" w:eastAsia="zh-CN"/>
              </w:rPr>
              <w:t xml:space="preserve">or the </w:t>
            </w:r>
            <w:r w:rsidRPr="000C34E0">
              <w:rPr>
                <w:rFonts w:eastAsiaTheme="minorEastAsia"/>
                <w:b/>
                <w:strike/>
                <w:color w:val="7030A0"/>
                <w:lang w:val="en-US" w:eastAsia="zh-CN"/>
              </w:rPr>
              <w:t>evaluation</w:t>
            </w:r>
            <w:r w:rsidRPr="000C34E0">
              <w:rPr>
                <w:rFonts w:eastAsiaTheme="minorEastAsia"/>
                <w:b/>
                <w:color w:val="7030A0"/>
                <w:lang w:val="en-US" w:eastAsia="zh-CN"/>
              </w:rPr>
              <w:t xml:space="preserve"> study </w:t>
            </w:r>
            <w:r>
              <w:rPr>
                <w:rFonts w:eastAsiaTheme="minorEastAsia"/>
                <w:b/>
                <w:lang w:val="en-US" w:eastAsia="zh-CN"/>
              </w:rPr>
              <w:t xml:space="preserve">of </w:t>
            </w:r>
            <w:r w:rsidRPr="000C34E0">
              <w:rPr>
                <w:rFonts w:eastAsiaTheme="minorEastAsia"/>
                <w:b/>
                <w:color w:val="7030A0"/>
                <w:lang w:val="en-US" w:eastAsia="zh-CN"/>
              </w:rPr>
              <w:t xml:space="preserve">potential </w:t>
            </w:r>
            <w:r>
              <w:rPr>
                <w:rFonts w:eastAsiaTheme="minorEastAsia"/>
                <w:b/>
                <w:lang w:val="en-US" w:eastAsia="zh-CN"/>
              </w:rPr>
              <w:t>6G data channel coding</w:t>
            </w:r>
            <w:r>
              <w:rPr>
                <w:rFonts w:eastAsiaTheme="minorEastAsia" w:hint="eastAsia"/>
                <w:b/>
                <w:lang w:val="en-US" w:eastAsia="zh-CN"/>
              </w:rPr>
              <w:t xml:space="preserve"> scheme(s)</w:t>
            </w:r>
            <w:r>
              <w:rPr>
                <w:rFonts w:eastAsiaTheme="minorEastAsia"/>
                <w:b/>
                <w:lang w:val="en-US" w:eastAsia="zh-CN"/>
              </w:rPr>
              <w:t xml:space="preserve"> for higher throughput </w:t>
            </w:r>
            <w:r w:rsidRPr="000C34E0">
              <w:rPr>
                <w:rFonts w:eastAsia="宋体" w:hint="eastAsia"/>
                <w:b/>
                <w:bCs/>
                <w:color w:val="7030A0"/>
                <w:lang w:eastAsia="zh-CN"/>
              </w:rPr>
              <w:t xml:space="preserve">than 5G </w:t>
            </w:r>
            <w:r>
              <w:rPr>
                <w:rFonts w:eastAsiaTheme="minorEastAsia"/>
                <w:b/>
                <w:lang w:val="en-US" w:eastAsia="zh-CN"/>
              </w:rPr>
              <w:t>with acceptable performance-complexity tradeoff, at least the following metrics should be reported following Chair’s guidance in RAN1#122.</w:t>
            </w:r>
          </w:p>
          <w:p w14:paraId="4EAF4C9A" w14:textId="77777777" w:rsidR="00081EC6" w:rsidRDefault="00081EC6" w:rsidP="003761A5">
            <w:pPr>
              <w:pStyle w:val="af7"/>
              <w:numPr>
                <w:ilvl w:val="0"/>
                <w:numId w:val="25"/>
              </w:numPr>
              <w:spacing w:after="0"/>
              <w:ind w:firstLineChars="0"/>
              <w:rPr>
                <w:rFonts w:eastAsiaTheme="minorEastAsia"/>
                <w:b/>
                <w:lang w:val="en-US" w:eastAsia="zh-CN"/>
              </w:rPr>
            </w:pPr>
            <w:r>
              <w:rPr>
                <w:rFonts w:eastAsiaTheme="minorEastAsia" w:hint="eastAsia"/>
                <w:b/>
                <w:lang w:val="en-US" w:eastAsia="zh-CN"/>
              </w:rPr>
              <w:t>B</w:t>
            </w:r>
            <w:r>
              <w:rPr>
                <w:rFonts w:eastAsiaTheme="minorEastAsia"/>
                <w:b/>
                <w:lang w:val="en-US" w:eastAsia="zh-CN"/>
              </w:rPr>
              <w:t>LER performance</w:t>
            </w:r>
          </w:p>
          <w:p w14:paraId="361A9181" w14:textId="77777777" w:rsidR="00081EC6" w:rsidRDefault="00081EC6" w:rsidP="003761A5">
            <w:pPr>
              <w:pStyle w:val="af7"/>
              <w:numPr>
                <w:ilvl w:val="0"/>
                <w:numId w:val="25"/>
              </w:numPr>
              <w:spacing w:after="0"/>
              <w:ind w:firstLineChars="0"/>
              <w:rPr>
                <w:rFonts w:eastAsiaTheme="minorEastAsia"/>
                <w:b/>
                <w:lang w:val="en-US" w:eastAsia="zh-CN"/>
              </w:rPr>
            </w:pPr>
            <w:r>
              <w:rPr>
                <w:rFonts w:eastAsiaTheme="minorEastAsia" w:hint="eastAsia"/>
                <w:b/>
                <w:lang w:val="en-US" w:eastAsia="zh-CN"/>
              </w:rPr>
              <w:t>Co</w:t>
            </w:r>
            <w:r>
              <w:rPr>
                <w:rFonts w:eastAsiaTheme="minorEastAsia"/>
                <w:b/>
                <w:lang w:val="en-US" w:eastAsia="zh-CN"/>
              </w:rPr>
              <w:t>mplexity</w:t>
            </w:r>
          </w:p>
          <w:p w14:paraId="344CC85F" w14:textId="77777777" w:rsidR="00081EC6" w:rsidRPr="00194B2E" w:rsidRDefault="00081EC6" w:rsidP="003761A5">
            <w:pPr>
              <w:pStyle w:val="af7"/>
              <w:numPr>
                <w:ilvl w:val="0"/>
                <w:numId w:val="25"/>
              </w:numPr>
              <w:spacing w:after="0"/>
              <w:ind w:firstLineChars="0"/>
              <w:rPr>
                <w:rFonts w:eastAsiaTheme="minorEastAsia"/>
                <w:b/>
                <w:color w:val="7030A0"/>
                <w:lang w:val="en-US" w:eastAsia="zh-CN"/>
              </w:rPr>
            </w:pPr>
            <w:r w:rsidRPr="00194B2E">
              <w:rPr>
                <w:rFonts w:eastAsiaTheme="minorEastAsia" w:hint="eastAsia"/>
                <w:b/>
                <w:color w:val="7030A0"/>
                <w:lang w:val="en-US" w:eastAsia="zh-CN"/>
              </w:rPr>
              <w:t>Area efficiency</w:t>
            </w:r>
          </w:p>
          <w:p w14:paraId="00AFBB6F" w14:textId="77777777" w:rsidR="00081EC6" w:rsidRPr="009D4570" w:rsidRDefault="00081EC6" w:rsidP="003761A5">
            <w:pPr>
              <w:pStyle w:val="af7"/>
              <w:numPr>
                <w:ilvl w:val="0"/>
                <w:numId w:val="25"/>
              </w:numPr>
              <w:spacing w:after="0"/>
              <w:ind w:firstLineChars="0"/>
              <w:rPr>
                <w:rFonts w:eastAsiaTheme="minorEastAsia"/>
                <w:b/>
                <w:strike/>
                <w:color w:val="7030A0"/>
                <w:lang w:val="en-US" w:eastAsia="zh-CN"/>
              </w:rPr>
            </w:pPr>
            <w:r w:rsidRPr="009D4570">
              <w:rPr>
                <w:rFonts w:eastAsiaTheme="minorEastAsia" w:hint="eastAsia"/>
                <w:b/>
                <w:strike/>
                <w:color w:val="7030A0"/>
                <w:lang w:val="en-US" w:eastAsia="zh-CN"/>
              </w:rPr>
              <w:t>Decoding t</w:t>
            </w:r>
            <w:r w:rsidRPr="009D4570">
              <w:rPr>
                <w:rFonts w:eastAsiaTheme="minorEastAsia"/>
                <w:b/>
                <w:strike/>
                <w:color w:val="7030A0"/>
                <w:lang w:val="en-US" w:eastAsia="zh-CN"/>
              </w:rPr>
              <w:t>hroughput</w:t>
            </w:r>
            <w:r w:rsidRPr="009D4570">
              <w:rPr>
                <w:rFonts w:eastAsiaTheme="minorEastAsia" w:hint="eastAsia"/>
                <w:b/>
                <w:strike/>
                <w:color w:val="7030A0"/>
                <w:lang w:val="en-US" w:eastAsia="zh-CN"/>
              </w:rPr>
              <w:t>/latency</w:t>
            </w:r>
          </w:p>
          <w:p w14:paraId="70B63969" w14:textId="77777777" w:rsidR="00081EC6" w:rsidRDefault="00081EC6" w:rsidP="003761A5">
            <w:pPr>
              <w:spacing w:after="0"/>
              <w:rPr>
                <w:rFonts w:eastAsiaTheme="minorEastAsia"/>
                <w:b/>
                <w:lang w:val="en-US" w:eastAsia="zh-CN"/>
              </w:rPr>
            </w:pPr>
            <w:r>
              <w:rPr>
                <w:rFonts w:eastAsiaTheme="minorEastAsia"/>
                <w:b/>
                <w:lang w:val="en-US" w:eastAsia="zh-CN"/>
              </w:rPr>
              <w:t>In addition, the following metrics can be also reported</w:t>
            </w:r>
          </w:p>
          <w:p w14:paraId="19C551CE" w14:textId="77777777" w:rsidR="00081EC6" w:rsidRPr="00194B2E" w:rsidRDefault="00081EC6" w:rsidP="003761A5">
            <w:pPr>
              <w:pStyle w:val="af7"/>
              <w:numPr>
                <w:ilvl w:val="0"/>
                <w:numId w:val="25"/>
              </w:numPr>
              <w:spacing w:after="0"/>
              <w:ind w:firstLineChars="0"/>
              <w:rPr>
                <w:rFonts w:eastAsiaTheme="minorEastAsia"/>
                <w:b/>
                <w:strike/>
                <w:color w:val="7030A0"/>
                <w:lang w:val="en-US" w:eastAsia="zh-CN"/>
              </w:rPr>
            </w:pPr>
            <w:r w:rsidRPr="00194B2E">
              <w:rPr>
                <w:rFonts w:eastAsiaTheme="minorEastAsia"/>
                <w:b/>
                <w:strike/>
                <w:color w:val="7030A0"/>
                <w:lang w:val="en-US" w:eastAsia="zh-CN"/>
              </w:rPr>
              <w:t>A</w:t>
            </w:r>
            <w:r w:rsidRPr="00194B2E">
              <w:rPr>
                <w:rFonts w:eastAsiaTheme="minorEastAsia" w:hint="eastAsia"/>
                <w:b/>
                <w:strike/>
                <w:color w:val="7030A0"/>
                <w:lang w:val="en-US" w:eastAsia="zh-CN"/>
              </w:rPr>
              <w:t>rea efficiency</w:t>
            </w:r>
          </w:p>
          <w:p w14:paraId="41E016FD" w14:textId="77777777" w:rsidR="00081EC6" w:rsidRDefault="00081EC6" w:rsidP="003761A5">
            <w:pPr>
              <w:pStyle w:val="af7"/>
              <w:numPr>
                <w:ilvl w:val="0"/>
                <w:numId w:val="25"/>
              </w:numPr>
              <w:spacing w:after="0"/>
              <w:ind w:firstLineChars="0"/>
              <w:rPr>
                <w:rFonts w:eastAsiaTheme="minorEastAsia"/>
                <w:b/>
                <w:lang w:val="en-US" w:eastAsia="zh-CN"/>
              </w:rPr>
            </w:pPr>
            <w:r>
              <w:rPr>
                <w:rFonts w:eastAsiaTheme="minorEastAsia"/>
                <w:b/>
                <w:lang w:val="en-US" w:eastAsia="zh-CN"/>
              </w:rPr>
              <w:t>Energy efficiency</w:t>
            </w:r>
          </w:p>
          <w:p w14:paraId="4CDEC8DE" w14:textId="77777777" w:rsidR="00081EC6" w:rsidRDefault="00081EC6" w:rsidP="003761A5">
            <w:pPr>
              <w:spacing w:after="0"/>
              <w:jc w:val="left"/>
              <w:rPr>
                <w:rFonts w:eastAsiaTheme="minorEastAsia"/>
                <w:b/>
                <w:lang w:eastAsia="zh-CN"/>
              </w:rPr>
            </w:pPr>
            <w:r>
              <w:rPr>
                <w:rFonts w:eastAsiaTheme="minorEastAsia" w:hint="eastAsia"/>
                <w:b/>
                <w:lang w:val="en-US" w:eastAsia="zh-CN"/>
              </w:rPr>
              <w:t>N</w:t>
            </w:r>
            <w:r>
              <w:rPr>
                <w:rFonts w:eastAsiaTheme="minorEastAsia"/>
                <w:b/>
                <w:lang w:val="en-US" w:eastAsia="zh-CN"/>
              </w:rPr>
              <w:t xml:space="preserve">ote: </w:t>
            </w:r>
            <w:r>
              <w:rPr>
                <w:rFonts w:eastAsiaTheme="minorEastAsia"/>
                <w:b/>
                <w:lang w:eastAsia="zh-CN"/>
              </w:rPr>
              <w:t xml:space="preserve">The detailed </w:t>
            </w:r>
            <w:r>
              <w:rPr>
                <w:rFonts w:eastAsiaTheme="minorEastAsia" w:hint="eastAsia"/>
                <w:b/>
                <w:lang w:eastAsia="zh-CN"/>
              </w:rPr>
              <w:t>definitions</w:t>
            </w:r>
            <w:r>
              <w:rPr>
                <w:rFonts w:eastAsiaTheme="minorEastAsia"/>
                <w:b/>
                <w:lang w:eastAsia="zh-CN"/>
              </w:rPr>
              <w:t>/model</w:t>
            </w:r>
            <w:r>
              <w:rPr>
                <w:rFonts w:eastAsiaTheme="minorEastAsia" w:hint="eastAsia"/>
                <w:b/>
                <w:lang w:eastAsia="zh-CN"/>
              </w:rPr>
              <w:t>s</w:t>
            </w:r>
            <w:r>
              <w:rPr>
                <w:rFonts w:eastAsiaTheme="minorEastAsia"/>
                <w:b/>
                <w:lang w:eastAsia="zh-CN"/>
              </w:rPr>
              <w:t xml:space="preserve"> of the metrics should be reported.</w:t>
            </w:r>
          </w:p>
          <w:p w14:paraId="19CCC823" w14:textId="77777777" w:rsidR="00081EC6" w:rsidRDefault="00081EC6" w:rsidP="003761A5">
            <w:pPr>
              <w:spacing w:after="0"/>
              <w:jc w:val="left"/>
              <w:rPr>
                <w:rFonts w:eastAsiaTheme="minorEastAsia"/>
                <w:b/>
                <w:color w:val="7030A0"/>
                <w:lang w:eastAsia="zh-CN"/>
              </w:rPr>
            </w:pPr>
            <w:r w:rsidRPr="000C34E0">
              <w:rPr>
                <w:rFonts w:eastAsiaTheme="minorEastAsia" w:hint="eastAsia"/>
                <w:b/>
                <w:color w:val="7030A0"/>
                <w:lang w:eastAsia="zh-CN"/>
              </w:rPr>
              <w:t>N</w:t>
            </w:r>
            <w:r w:rsidRPr="000C34E0">
              <w:rPr>
                <w:rFonts w:eastAsiaTheme="minorEastAsia"/>
                <w:b/>
                <w:color w:val="7030A0"/>
                <w:lang w:eastAsia="zh-CN"/>
              </w:rPr>
              <w:t xml:space="preserve">ote: </w:t>
            </w:r>
            <w:r w:rsidRPr="000C34E0">
              <w:rPr>
                <w:rFonts w:eastAsiaTheme="minorEastAsia" w:hint="eastAsia"/>
                <w:b/>
                <w:color w:val="7030A0"/>
                <w:lang w:eastAsia="zh-CN"/>
              </w:rPr>
              <w:t xml:space="preserve">Target peak data rate is assumed to be 2 </w:t>
            </w:r>
            <w:r w:rsidRPr="000C34E0">
              <w:rPr>
                <w:rFonts w:eastAsiaTheme="minorEastAsia"/>
                <w:b/>
                <w:color w:val="7030A0"/>
                <w:lang w:eastAsia="zh-CN"/>
              </w:rPr>
              <w:t>times</w:t>
            </w:r>
            <w:r w:rsidRPr="000C34E0">
              <w:rPr>
                <w:rFonts w:eastAsiaTheme="minorEastAsia" w:hint="eastAsia"/>
                <w:b/>
                <w:color w:val="7030A0"/>
                <w:lang w:eastAsia="zh-CN"/>
              </w:rPr>
              <w:t xml:space="preserve"> of the target peak data rate defined in TR38.913</w:t>
            </w:r>
            <w:r>
              <w:rPr>
                <w:rFonts w:eastAsiaTheme="minorEastAsia"/>
                <w:b/>
                <w:color w:val="7030A0"/>
                <w:lang w:eastAsia="zh-CN"/>
              </w:rPr>
              <w:t>, and t</w:t>
            </w:r>
            <w:r w:rsidRPr="00221DA7">
              <w:rPr>
                <w:rFonts w:eastAsiaTheme="minorEastAsia" w:hint="eastAsia"/>
                <w:b/>
                <w:color w:val="7030A0"/>
                <w:lang w:eastAsia="zh-CN"/>
              </w:rPr>
              <w:t xml:space="preserve">he other target </w:t>
            </w:r>
            <w:r w:rsidRPr="00221DA7">
              <w:rPr>
                <w:rFonts w:eastAsiaTheme="minorEastAsia"/>
                <w:b/>
                <w:color w:val="7030A0"/>
                <w:lang w:eastAsia="zh-CN"/>
              </w:rPr>
              <w:t>throughput</w:t>
            </w:r>
            <w:r w:rsidRPr="00221DA7">
              <w:rPr>
                <w:rFonts w:eastAsiaTheme="minorEastAsia" w:hint="eastAsia"/>
                <w:b/>
                <w:color w:val="7030A0"/>
                <w:lang w:eastAsia="zh-CN"/>
              </w:rPr>
              <w:t xml:space="preserve"> is up to company to report</w:t>
            </w:r>
            <w:r>
              <w:rPr>
                <w:rFonts w:eastAsiaTheme="minorEastAsia"/>
                <w:b/>
                <w:color w:val="7030A0"/>
                <w:lang w:eastAsia="zh-CN"/>
              </w:rPr>
              <w:t>, if justified.</w:t>
            </w:r>
          </w:p>
          <w:p w14:paraId="6026B83C" w14:textId="77777777" w:rsidR="00081EC6" w:rsidRPr="000C34E0" w:rsidRDefault="00081EC6" w:rsidP="003761A5">
            <w:pPr>
              <w:adjustRightInd w:val="0"/>
              <w:spacing w:after="50" w:line="240" w:lineRule="auto"/>
              <w:rPr>
                <w:rFonts w:eastAsiaTheme="minorEastAsia"/>
                <w:b/>
                <w:lang w:val="en-US" w:eastAsia="zh-CN"/>
              </w:rPr>
            </w:pPr>
          </w:p>
        </w:tc>
      </w:tr>
      <w:tr w:rsidR="008E0666" w:rsidRPr="000C34E0" w14:paraId="535BF806" w14:textId="77777777" w:rsidTr="00081EC6">
        <w:tblPrEx>
          <w:jc w:val="left"/>
        </w:tblPrEx>
        <w:tc>
          <w:tcPr>
            <w:tcW w:w="1838" w:type="dxa"/>
          </w:tcPr>
          <w:p w14:paraId="0EB1AEDD" w14:textId="0F12286C" w:rsidR="008E0666" w:rsidRPr="008E0666" w:rsidRDefault="008E0666" w:rsidP="008E0666">
            <w:pPr>
              <w:adjustRightInd w:val="0"/>
              <w:spacing w:after="50" w:line="240" w:lineRule="auto"/>
              <w:jc w:val="left"/>
              <w:rPr>
                <w:rFonts w:eastAsiaTheme="minorEastAsia"/>
                <w:b/>
                <w:bCs/>
                <w:kern w:val="2"/>
                <w:lang w:eastAsia="zh-CN"/>
              </w:rPr>
            </w:pPr>
            <w:r>
              <w:rPr>
                <w:rFonts w:eastAsiaTheme="minorEastAsia"/>
                <w:b/>
                <w:bCs/>
                <w:kern w:val="2"/>
                <w:lang w:val="en-US" w:eastAsia="zh-CN"/>
              </w:rPr>
              <w:t>Qualcomm</w:t>
            </w:r>
          </w:p>
        </w:tc>
        <w:tc>
          <w:tcPr>
            <w:tcW w:w="7665" w:type="dxa"/>
          </w:tcPr>
          <w:p w14:paraId="46A57F3E" w14:textId="77777777" w:rsidR="008E0666" w:rsidRDefault="008E0666" w:rsidP="008E0666">
            <w:pPr>
              <w:adjustRightInd w:val="0"/>
              <w:spacing w:after="50" w:line="240" w:lineRule="auto"/>
              <w:rPr>
                <w:rFonts w:eastAsiaTheme="minorEastAsia"/>
                <w:kern w:val="2"/>
                <w:lang w:val="en-US" w:eastAsia="zh-CN"/>
              </w:rPr>
            </w:pPr>
            <w:r>
              <w:rPr>
                <w:rFonts w:eastAsiaTheme="minorEastAsia"/>
                <w:kern w:val="2"/>
                <w:lang w:val="en-US" w:eastAsia="zh-CN"/>
              </w:rPr>
              <w:t xml:space="preserve">We generally support the proposal to study performance and complexity, and the tradeoff between them. For area efficiency, we understand this is highly implementation dependent. However, we think that this is an important metric to be considered in the evaluations, based on companies’ own implementation. Also, this is highly relevant for the throughput reported.  </w:t>
            </w:r>
          </w:p>
          <w:p w14:paraId="560F365A" w14:textId="77777777" w:rsidR="008E0666" w:rsidRDefault="008E0666" w:rsidP="008E0666">
            <w:pPr>
              <w:adjustRightInd w:val="0"/>
              <w:spacing w:after="50" w:line="240" w:lineRule="auto"/>
              <w:rPr>
                <w:rFonts w:eastAsiaTheme="minorEastAsia"/>
                <w:kern w:val="2"/>
                <w:lang w:val="en-US" w:eastAsia="zh-CN"/>
              </w:rPr>
            </w:pPr>
          </w:p>
          <w:p w14:paraId="518E18D8" w14:textId="20A509D1" w:rsidR="008E0666" w:rsidRDefault="008E0666" w:rsidP="008E0666">
            <w:pPr>
              <w:adjustRightInd w:val="0"/>
              <w:spacing w:after="50" w:line="240" w:lineRule="auto"/>
              <w:rPr>
                <w:rFonts w:eastAsiaTheme="minorEastAsia"/>
                <w:kern w:val="2"/>
                <w:lang w:val="en-US" w:eastAsia="zh-CN"/>
              </w:rPr>
            </w:pPr>
            <w:r>
              <w:rPr>
                <w:rFonts w:eastAsiaTheme="minorEastAsia"/>
                <w:kern w:val="2"/>
                <w:lang w:val="en-US" w:eastAsia="zh-CN"/>
              </w:rPr>
              <w:t xml:space="preserve">For energy efficiency, a simple model to consider could be to assume the energy consumption is proportional to computational complexity, hence X% reduction of computational complexity (at the same performance) would imply the same X% energy saving in the first order. </w:t>
            </w:r>
          </w:p>
        </w:tc>
      </w:tr>
    </w:tbl>
    <w:p w14:paraId="2D5FB229" w14:textId="77777777" w:rsidR="007B6E17" w:rsidRDefault="007B6E17">
      <w:pPr>
        <w:rPr>
          <w:rFonts w:eastAsiaTheme="minorEastAsia"/>
          <w:lang w:val="en-US" w:eastAsia="zh-CN"/>
        </w:rPr>
      </w:pPr>
    </w:p>
    <w:p w14:paraId="004AC4D3" w14:textId="2E89BF12" w:rsidR="007B7E56" w:rsidRDefault="007B7E56" w:rsidP="007B7E56">
      <w:pPr>
        <w:pStyle w:val="5"/>
        <w:jc w:val="left"/>
        <w:rPr>
          <w:rFonts w:eastAsiaTheme="minorEastAsia"/>
          <w:sz w:val="22"/>
          <w:szCs w:val="22"/>
          <w:lang w:eastAsia="zh-CN"/>
        </w:rPr>
      </w:pPr>
      <w:r>
        <w:rPr>
          <w:sz w:val="22"/>
          <w:szCs w:val="22"/>
          <w:lang w:eastAsia="zh-CN"/>
        </w:rPr>
        <w:t xml:space="preserve">Round </w:t>
      </w:r>
      <w:r>
        <w:rPr>
          <w:rFonts w:eastAsiaTheme="minorEastAsia" w:hint="eastAsia"/>
          <w:sz w:val="22"/>
          <w:szCs w:val="22"/>
          <w:lang w:eastAsia="zh-CN"/>
        </w:rPr>
        <w:t>2</w:t>
      </w:r>
    </w:p>
    <w:p w14:paraId="4BCE348E" w14:textId="56C98E96" w:rsidR="00FE0A07" w:rsidRPr="00FE0A07" w:rsidRDefault="00FE0A07" w:rsidP="00FE0A07">
      <w:pPr>
        <w:rPr>
          <w:rFonts w:eastAsiaTheme="minorEastAsia"/>
          <w:lang w:eastAsia="zh-CN"/>
        </w:rPr>
      </w:pPr>
      <w:r>
        <w:rPr>
          <w:rFonts w:eastAsiaTheme="minorEastAsia" w:hint="eastAsia"/>
          <w:lang w:eastAsia="zh-CN"/>
        </w:rPr>
        <w:t>The original proposal is formulated as the similar way as Rel-15(copied as below).</w:t>
      </w:r>
    </w:p>
    <w:tbl>
      <w:tblPr>
        <w:tblStyle w:val="af1"/>
        <w:tblW w:w="0" w:type="auto"/>
        <w:tblLook w:val="04A0" w:firstRow="1" w:lastRow="0" w:firstColumn="1" w:lastColumn="0" w:noHBand="0" w:noVBand="1"/>
      </w:tblPr>
      <w:tblGrid>
        <w:gridCol w:w="9628"/>
      </w:tblGrid>
      <w:tr w:rsidR="007B7E56" w14:paraId="630568D7" w14:textId="77777777" w:rsidTr="007B7E56">
        <w:tc>
          <w:tcPr>
            <w:tcW w:w="9628" w:type="dxa"/>
          </w:tcPr>
          <w:p w14:paraId="3881FB4C" w14:textId="6945BF62" w:rsidR="007B7E56" w:rsidRDefault="007B7E56" w:rsidP="007B7E56">
            <w:pPr>
              <w:rPr>
                <w:rFonts w:eastAsia="MS Mincho"/>
                <w:lang w:val="en-US" w:eastAsia="ja-JP"/>
              </w:rPr>
            </w:pPr>
            <w:r>
              <w:rPr>
                <w:rFonts w:eastAsia="MS Mincho"/>
                <w:highlight w:val="green"/>
                <w:lang w:val="en-US" w:eastAsia="ja-JP"/>
              </w:rPr>
              <w:t>Agreements</w:t>
            </w:r>
            <w:r>
              <w:rPr>
                <w:rFonts w:eastAsiaTheme="minorEastAsia" w:hint="eastAsia"/>
                <w:highlight w:val="green"/>
                <w:lang w:val="en-US" w:eastAsia="zh-CN"/>
              </w:rPr>
              <w:t xml:space="preserve"> in RAN1#84bis</w:t>
            </w:r>
            <w:r>
              <w:rPr>
                <w:rFonts w:eastAsia="MS Mincho"/>
                <w:highlight w:val="green"/>
                <w:lang w:val="en-US" w:eastAsia="ja-JP"/>
              </w:rPr>
              <w:t>:</w:t>
            </w:r>
          </w:p>
          <w:p w14:paraId="6D925585" w14:textId="77777777" w:rsidR="007B7E56" w:rsidRDefault="007B7E56" w:rsidP="007B7E56">
            <w:pPr>
              <w:pStyle w:val="af7"/>
              <w:numPr>
                <w:ilvl w:val="0"/>
                <w:numId w:val="145"/>
              </w:numPr>
              <w:overflowPunct w:val="0"/>
              <w:autoSpaceDE w:val="0"/>
              <w:autoSpaceDN w:val="0"/>
              <w:adjustRightInd w:val="0"/>
              <w:snapToGrid/>
              <w:spacing w:after="180" w:line="240" w:lineRule="auto"/>
              <w:ind w:firstLineChars="0"/>
              <w:contextualSpacing/>
              <w:jc w:val="left"/>
              <w:textAlignment w:val="baseline"/>
              <w:rPr>
                <w:rFonts w:eastAsia="MS Mincho"/>
                <w:lang w:val="en-US"/>
              </w:rPr>
            </w:pPr>
            <w:r>
              <w:rPr>
                <w:rFonts w:eastAsia="MS Mincho"/>
                <w:lang w:val="en-US"/>
              </w:rPr>
              <w:t>Candidates for 5G new RAT data transmission are identified as the following</w:t>
            </w:r>
          </w:p>
          <w:p w14:paraId="21E7B106" w14:textId="77777777" w:rsidR="007B7E56" w:rsidRDefault="007B7E56" w:rsidP="007B7E56">
            <w:pPr>
              <w:pStyle w:val="af7"/>
              <w:numPr>
                <w:ilvl w:val="1"/>
                <w:numId w:val="145"/>
              </w:numPr>
              <w:overflowPunct w:val="0"/>
              <w:autoSpaceDE w:val="0"/>
              <w:autoSpaceDN w:val="0"/>
              <w:adjustRightInd w:val="0"/>
              <w:snapToGrid/>
              <w:spacing w:after="180" w:line="240" w:lineRule="auto"/>
              <w:ind w:firstLineChars="0"/>
              <w:contextualSpacing/>
              <w:jc w:val="left"/>
              <w:textAlignment w:val="baseline"/>
              <w:rPr>
                <w:rFonts w:eastAsia="MS Mincho"/>
                <w:lang w:val="en-US"/>
              </w:rPr>
            </w:pPr>
            <w:r>
              <w:rPr>
                <w:rFonts w:eastAsia="MS Mincho"/>
                <w:lang w:val="en-US"/>
              </w:rPr>
              <w:t xml:space="preserve">LDPC code </w:t>
            </w:r>
          </w:p>
          <w:p w14:paraId="507F07A0" w14:textId="77777777" w:rsidR="007B7E56" w:rsidRDefault="007B7E56" w:rsidP="007B7E56">
            <w:pPr>
              <w:pStyle w:val="af7"/>
              <w:numPr>
                <w:ilvl w:val="1"/>
                <w:numId w:val="145"/>
              </w:numPr>
              <w:overflowPunct w:val="0"/>
              <w:autoSpaceDE w:val="0"/>
              <w:autoSpaceDN w:val="0"/>
              <w:adjustRightInd w:val="0"/>
              <w:snapToGrid/>
              <w:spacing w:after="180" w:line="240" w:lineRule="auto"/>
              <w:ind w:firstLineChars="0"/>
              <w:contextualSpacing/>
              <w:jc w:val="left"/>
              <w:textAlignment w:val="baseline"/>
              <w:rPr>
                <w:rFonts w:eastAsia="MS Mincho"/>
                <w:lang w:val="en-US"/>
              </w:rPr>
            </w:pPr>
            <w:r>
              <w:rPr>
                <w:rFonts w:eastAsia="MS Mincho"/>
                <w:lang w:val="en-US"/>
              </w:rPr>
              <w:t xml:space="preserve">Polar code </w:t>
            </w:r>
          </w:p>
          <w:p w14:paraId="345453CD" w14:textId="77777777" w:rsidR="007B7E56" w:rsidRDefault="007B7E56" w:rsidP="007B7E56">
            <w:pPr>
              <w:pStyle w:val="af7"/>
              <w:numPr>
                <w:ilvl w:val="1"/>
                <w:numId w:val="145"/>
              </w:numPr>
              <w:overflowPunct w:val="0"/>
              <w:autoSpaceDE w:val="0"/>
              <w:autoSpaceDN w:val="0"/>
              <w:adjustRightInd w:val="0"/>
              <w:snapToGrid/>
              <w:spacing w:after="180" w:line="240" w:lineRule="auto"/>
              <w:ind w:firstLineChars="0"/>
              <w:contextualSpacing/>
              <w:jc w:val="left"/>
              <w:textAlignment w:val="baseline"/>
              <w:rPr>
                <w:rFonts w:eastAsia="MS Mincho"/>
                <w:lang w:val="en-US"/>
              </w:rPr>
            </w:pPr>
            <w:r>
              <w:rPr>
                <w:rFonts w:eastAsia="MS Mincho"/>
                <w:lang w:val="en-US"/>
              </w:rPr>
              <w:t>Convolutional code (LTE and/or enhanced convolutional coding)</w:t>
            </w:r>
          </w:p>
          <w:p w14:paraId="221FAEAD" w14:textId="77777777" w:rsidR="007B7E56" w:rsidRDefault="007B7E56" w:rsidP="007B7E56">
            <w:pPr>
              <w:pStyle w:val="af7"/>
              <w:numPr>
                <w:ilvl w:val="1"/>
                <w:numId w:val="145"/>
              </w:numPr>
              <w:overflowPunct w:val="0"/>
              <w:autoSpaceDE w:val="0"/>
              <w:autoSpaceDN w:val="0"/>
              <w:adjustRightInd w:val="0"/>
              <w:snapToGrid/>
              <w:spacing w:after="180" w:line="240" w:lineRule="auto"/>
              <w:ind w:firstLineChars="0"/>
              <w:contextualSpacing/>
              <w:jc w:val="left"/>
              <w:textAlignment w:val="baseline"/>
              <w:rPr>
                <w:rFonts w:eastAsia="MS Mincho"/>
                <w:lang w:val="en-US"/>
              </w:rPr>
            </w:pPr>
            <w:r>
              <w:rPr>
                <w:rFonts w:eastAsia="MS Mincho"/>
                <w:lang w:val="en-US"/>
              </w:rPr>
              <w:t>Turbo code (LTE and/or enhanced turbo coding)</w:t>
            </w:r>
          </w:p>
          <w:p w14:paraId="347CD61A" w14:textId="77777777" w:rsidR="007B7E56" w:rsidRDefault="007B7E56" w:rsidP="007B7E56">
            <w:pPr>
              <w:pStyle w:val="af7"/>
              <w:numPr>
                <w:ilvl w:val="1"/>
                <w:numId w:val="145"/>
              </w:numPr>
              <w:overflowPunct w:val="0"/>
              <w:autoSpaceDE w:val="0"/>
              <w:autoSpaceDN w:val="0"/>
              <w:adjustRightInd w:val="0"/>
              <w:snapToGrid/>
              <w:spacing w:after="180" w:line="240" w:lineRule="auto"/>
              <w:ind w:firstLineChars="0"/>
              <w:contextualSpacing/>
              <w:jc w:val="left"/>
              <w:textAlignment w:val="baseline"/>
              <w:rPr>
                <w:rFonts w:eastAsia="MS Mincho"/>
                <w:lang w:val="en-US"/>
              </w:rPr>
            </w:pPr>
            <w:r>
              <w:rPr>
                <w:rFonts w:eastAsia="MS Mincho"/>
                <w:lang w:val="en-US"/>
              </w:rPr>
              <w:t>Note: It is RAN1 common understanding that combination of above codes is not precluded</w:t>
            </w:r>
          </w:p>
          <w:p w14:paraId="342E6037" w14:textId="77777777" w:rsidR="007B7E56" w:rsidRDefault="007B7E56" w:rsidP="007B7E56">
            <w:pPr>
              <w:pStyle w:val="af7"/>
              <w:numPr>
                <w:ilvl w:val="1"/>
                <w:numId w:val="145"/>
              </w:numPr>
              <w:overflowPunct w:val="0"/>
              <w:autoSpaceDE w:val="0"/>
              <w:autoSpaceDN w:val="0"/>
              <w:adjustRightInd w:val="0"/>
              <w:snapToGrid/>
              <w:spacing w:after="180" w:line="240" w:lineRule="auto"/>
              <w:ind w:firstLineChars="0"/>
              <w:contextualSpacing/>
              <w:jc w:val="left"/>
              <w:textAlignment w:val="baseline"/>
              <w:rPr>
                <w:rFonts w:eastAsia="MS Mincho"/>
                <w:lang w:val="en-US"/>
              </w:rPr>
            </w:pPr>
            <w:r>
              <w:rPr>
                <w:rFonts w:eastAsia="MS Mincho"/>
                <w:lang w:val="en-US"/>
              </w:rPr>
              <w:t xml:space="preserve">Note: </w:t>
            </w:r>
            <w:r>
              <w:rPr>
                <w:rFonts w:eastAsia="MS Mincho"/>
              </w:rPr>
              <w:t>Outer erasure code is not precluded</w:t>
            </w:r>
          </w:p>
          <w:p w14:paraId="722DDD5E" w14:textId="77777777" w:rsidR="007B7E56" w:rsidRDefault="007B7E56" w:rsidP="007B7E56">
            <w:pPr>
              <w:pStyle w:val="af7"/>
              <w:numPr>
                <w:ilvl w:val="0"/>
                <w:numId w:val="145"/>
              </w:numPr>
              <w:overflowPunct w:val="0"/>
              <w:autoSpaceDE w:val="0"/>
              <w:autoSpaceDN w:val="0"/>
              <w:adjustRightInd w:val="0"/>
              <w:snapToGrid/>
              <w:spacing w:after="180" w:line="240" w:lineRule="auto"/>
              <w:ind w:firstLineChars="0"/>
              <w:contextualSpacing/>
              <w:jc w:val="left"/>
              <w:textAlignment w:val="baseline"/>
              <w:rPr>
                <w:rFonts w:eastAsia="MS Mincho"/>
                <w:lang w:val="en-US"/>
              </w:rPr>
            </w:pPr>
            <w:r>
              <w:rPr>
                <w:rFonts w:eastAsia="MS Mincho"/>
                <w:lang w:val="en-US"/>
              </w:rPr>
              <w:t>Selection of 5G new RAT channel coding scheme(s) will consider</w:t>
            </w:r>
            <w:r>
              <w:rPr>
                <w:rFonts w:eastAsia="MS Mincho"/>
              </w:rPr>
              <w:t>,</w:t>
            </w:r>
          </w:p>
          <w:p w14:paraId="6492529C" w14:textId="77777777" w:rsidR="007B7E56" w:rsidRPr="007B7E56" w:rsidRDefault="007B7E56" w:rsidP="007B7E56">
            <w:pPr>
              <w:pStyle w:val="af7"/>
              <w:numPr>
                <w:ilvl w:val="1"/>
                <w:numId w:val="145"/>
              </w:numPr>
              <w:overflowPunct w:val="0"/>
              <w:autoSpaceDE w:val="0"/>
              <w:autoSpaceDN w:val="0"/>
              <w:adjustRightInd w:val="0"/>
              <w:snapToGrid/>
              <w:spacing w:after="180" w:line="240" w:lineRule="auto"/>
              <w:ind w:firstLineChars="0"/>
              <w:contextualSpacing/>
              <w:jc w:val="left"/>
              <w:textAlignment w:val="baseline"/>
              <w:rPr>
                <w:rFonts w:eastAsia="MS Mincho"/>
                <w:color w:val="EE0000"/>
                <w:lang w:val="en-US"/>
              </w:rPr>
            </w:pPr>
            <w:r w:rsidRPr="007B7E56">
              <w:rPr>
                <w:rFonts w:eastAsia="MS Mincho"/>
                <w:color w:val="EE0000"/>
                <w:lang w:val="en-US"/>
              </w:rPr>
              <w:t>Performance</w:t>
            </w:r>
          </w:p>
          <w:p w14:paraId="5C78276D" w14:textId="77777777" w:rsidR="007B7E56" w:rsidRPr="007B7E56" w:rsidRDefault="007B7E56" w:rsidP="007B7E56">
            <w:pPr>
              <w:pStyle w:val="af7"/>
              <w:numPr>
                <w:ilvl w:val="1"/>
                <w:numId w:val="145"/>
              </w:numPr>
              <w:overflowPunct w:val="0"/>
              <w:autoSpaceDE w:val="0"/>
              <w:autoSpaceDN w:val="0"/>
              <w:adjustRightInd w:val="0"/>
              <w:snapToGrid/>
              <w:spacing w:after="180" w:line="240" w:lineRule="auto"/>
              <w:ind w:firstLineChars="0"/>
              <w:contextualSpacing/>
              <w:jc w:val="left"/>
              <w:textAlignment w:val="baseline"/>
              <w:rPr>
                <w:rFonts w:eastAsia="MS Mincho"/>
                <w:color w:val="EE0000"/>
                <w:lang w:val="en-US"/>
              </w:rPr>
            </w:pPr>
            <w:r w:rsidRPr="007B7E56">
              <w:rPr>
                <w:rFonts w:eastAsia="MS Mincho"/>
                <w:color w:val="EE0000"/>
                <w:lang w:val="en-US"/>
              </w:rPr>
              <w:t xml:space="preserve">Implementation complexity </w:t>
            </w:r>
          </w:p>
          <w:p w14:paraId="088D6B00" w14:textId="77777777" w:rsidR="007B7E56" w:rsidRPr="007B7E56" w:rsidRDefault="007B7E56" w:rsidP="007B7E56">
            <w:pPr>
              <w:pStyle w:val="af7"/>
              <w:numPr>
                <w:ilvl w:val="1"/>
                <w:numId w:val="145"/>
              </w:numPr>
              <w:overflowPunct w:val="0"/>
              <w:autoSpaceDE w:val="0"/>
              <w:autoSpaceDN w:val="0"/>
              <w:adjustRightInd w:val="0"/>
              <w:snapToGrid/>
              <w:spacing w:after="180" w:line="240" w:lineRule="auto"/>
              <w:ind w:firstLineChars="0"/>
              <w:contextualSpacing/>
              <w:jc w:val="left"/>
              <w:textAlignment w:val="baseline"/>
              <w:rPr>
                <w:rFonts w:eastAsia="MS Mincho"/>
                <w:color w:val="EE0000"/>
                <w:lang w:val="en-US"/>
              </w:rPr>
            </w:pPr>
            <w:r w:rsidRPr="007B7E56">
              <w:rPr>
                <w:rFonts w:eastAsia="MS Mincho"/>
                <w:color w:val="EE0000"/>
                <w:lang w:val="en-US"/>
              </w:rPr>
              <w:t>Latency (Decoding/Encoding)</w:t>
            </w:r>
          </w:p>
          <w:p w14:paraId="344E8FC8" w14:textId="77777777" w:rsidR="007B7E56" w:rsidRDefault="007B7E56" w:rsidP="007B7E56">
            <w:pPr>
              <w:pStyle w:val="af7"/>
              <w:numPr>
                <w:ilvl w:val="1"/>
                <w:numId w:val="145"/>
              </w:numPr>
              <w:overflowPunct w:val="0"/>
              <w:autoSpaceDE w:val="0"/>
              <w:autoSpaceDN w:val="0"/>
              <w:adjustRightInd w:val="0"/>
              <w:snapToGrid/>
              <w:spacing w:after="180" w:line="240" w:lineRule="auto"/>
              <w:ind w:firstLineChars="0"/>
              <w:contextualSpacing/>
              <w:jc w:val="left"/>
              <w:textAlignment w:val="baseline"/>
              <w:rPr>
                <w:lang w:val="en-US" w:eastAsia="zh-CN"/>
              </w:rPr>
            </w:pPr>
            <w:r>
              <w:rPr>
                <w:rFonts w:eastAsia="MS Mincho"/>
                <w:lang w:val="en-US"/>
              </w:rPr>
              <w:t>Flexibility (e.g., variable code length, code rate, HARQ (as applicable for particular scenario(s)))</w:t>
            </w:r>
          </w:p>
          <w:p w14:paraId="3107D65D" w14:textId="4AD1F72E" w:rsidR="007B7E56" w:rsidRPr="007B7E56" w:rsidRDefault="007B7E56" w:rsidP="007B7E56">
            <w:pPr>
              <w:rPr>
                <w:rFonts w:eastAsiaTheme="minorEastAsia"/>
                <w:lang w:eastAsia="zh-CN"/>
              </w:rPr>
            </w:pPr>
            <w:r>
              <w:rPr>
                <w:rFonts w:eastAsia="MS Mincho"/>
                <w:highlight w:val="green"/>
                <w:lang w:eastAsia="ja-JP"/>
              </w:rPr>
              <w:t>Agreemen</w:t>
            </w:r>
            <w:r w:rsidRPr="007B7E56">
              <w:rPr>
                <w:rFonts w:eastAsia="MS Mincho"/>
                <w:highlight w:val="green"/>
                <w:lang w:eastAsia="ja-JP"/>
              </w:rPr>
              <w:t>t</w:t>
            </w:r>
            <w:r w:rsidRPr="007B7E56">
              <w:rPr>
                <w:rFonts w:eastAsiaTheme="minorEastAsia" w:hint="eastAsia"/>
                <w:highlight w:val="green"/>
                <w:lang w:eastAsia="zh-CN"/>
              </w:rPr>
              <w:t xml:space="preserve"> </w:t>
            </w:r>
            <w:r w:rsidRPr="007B7E56">
              <w:rPr>
                <w:rFonts w:eastAsiaTheme="minorEastAsia" w:hint="eastAsia"/>
                <w:highlight w:val="green"/>
                <w:lang w:val="en-US" w:eastAsia="zh-CN"/>
              </w:rPr>
              <w:t>#85</w:t>
            </w:r>
          </w:p>
          <w:p w14:paraId="44EEA8A6" w14:textId="355C4D22" w:rsidR="007B7E56" w:rsidRDefault="007B7E56" w:rsidP="007B7E56">
            <w:pPr>
              <w:rPr>
                <w:rFonts w:eastAsia="MS Mincho"/>
                <w:lang w:eastAsia="ja-JP"/>
              </w:rPr>
            </w:pPr>
            <w:r>
              <w:rPr>
                <w:rFonts w:eastAsia="MS Mincho"/>
                <w:lang w:eastAsia="ja-JP"/>
              </w:rPr>
              <w:t xml:space="preserve">As one potential input to the decisions on channel coding: </w:t>
            </w:r>
          </w:p>
          <w:p w14:paraId="12C8BC9A" w14:textId="77777777" w:rsidR="007B7E56" w:rsidRDefault="007B7E56" w:rsidP="007B7E56">
            <w:pPr>
              <w:numPr>
                <w:ilvl w:val="0"/>
                <w:numId w:val="146"/>
              </w:numPr>
              <w:snapToGrid/>
              <w:spacing w:after="0" w:line="240" w:lineRule="auto"/>
              <w:jc w:val="left"/>
              <w:rPr>
                <w:rFonts w:eastAsia="MS Mincho"/>
                <w:lang w:val="en-US" w:eastAsia="ja-JP"/>
              </w:rPr>
            </w:pPr>
            <w:r>
              <w:rPr>
                <w:rFonts w:eastAsia="MS Mincho"/>
                <w:bCs/>
                <w:lang w:val="en-US" w:eastAsia="ja-JP"/>
              </w:rPr>
              <w:t>Companies are encouraged to bring evaluations of the complexity of channel coding / HARQ schemes including at least:</w:t>
            </w:r>
          </w:p>
          <w:p w14:paraId="39F820AF" w14:textId="77777777" w:rsidR="007B7E56" w:rsidRPr="007B7E56" w:rsidRDefault="007B7E56" w:rsidP="007B7E56">
            <w:pPr>
              <w:numPr>
                <w:ilvl w:val="1"/>
                <w:numId w:val="146"/>
              </w:numPr>
              <w:snapToGrid/>
              <w:spacing w:after="0" w:line="240" w:lineRule="auto"/>
              <w:jc w:val="left"/>
              <w:rPr>
                <w:rFonts w:eastAsia="MS Mincho"/>
                <w:color w:val="EE0000"/>
                <w:lang w:val="en-US" w:eastAsia="ja-JP"/>
              </w:rPr>
            </w:pPr>
            <w:r w:rsidRPr="007B7E56">
              <w:rPr>
                <w:rFonts w:eastAsia="MS Mincho"/>
                <w:bCs/>
                <w:color w:val="EE0000"/>
                <w:lang w:val="en-US" w:eastAsia="ja-JP"/>
              </w:rPr>
              <w:t>E</w:t>
            </w:r>
            <w:r w:rsidRPr="007B7E56">
              <w:rPr>
                <w:rFonts w:eastAsia="MS Mincho"/>
                <w:color w:val="EE0000"/>
                <w:lang w:val="en-US" w:eastAsia="ja-JP"/>
              </w:rPr>
              <w:t>nergy efficiency (J/bit)</w:t>
            </w:r>
          </w:p>
          <w:p w14:paraId="7F0AB103" w14:textId="77777777" w:rsidR="007B7E56" w:rsidRPr="007B7E56" w:rsidRDefault="007B7E56" w:rsidP="007B7E56">
            <w:pPr>
              <w:numPr>
                <w:ilvl w:val="1"/>
                <w:numId w:val="146"/>
              </w:numPr>
              <w:snapToGrid/>
              <w:spacing w:after="0" w:line="240" w:lineRule="auto"/>
              <w:jc w:val="left"/>
              <w:rPr>
                <w:rFonts w:eastAsia="MS Mincho"/>
                <w:color w:val="EE0000"/>
                <w:lang w:val="en-US" w:eastAsia="ja-JP"/>
              </w:rPr>
            </w:pPr>
            <w:r w:rsidRPr="007B7E56">
              <w:rPr>
                <w:rFonts w:eastAsia="MS Mincho"/>
                <w:color w:val="EE0000"/>
                <w:lang w:val="en-US" w:eastAsia="ja-JP"/>
              </w:rPr>
              <w:t>Area efficiency (Gbps/mm</w:t>
            </w:r>
            <w:r w:rsidRPr="007B7E56">
              <w:rPr>
                <w:rFonts w:eastAsia="MS Mincho"/>
                <w:color w:val="EE0000"/>
                <w:vertAlign w:val="superscript"/>
                <w:lang w:val="en-US" w:eastAsia="ja-JP"/>
              </w:rPr>
              <w:t>2</w:t>
            </w:r>
            <w:r w:rsidRPr="007B7E56">
              <w:rPr>
                <w:rFonts w:eastAsia="MS Mincho"/>
                <w:color w:val="EE0000"/>
                <w:lang w:val="en-US" w:eastAsia="ja-JP"/>
              </w:rPr>
              <w:t>)</w:t>
            </w:r>
          </w:p>
          <w:p w14:paraId="5835BF51" w14:textId="77777777" w:rsidR="007B7E56" w:rsidRDefault="007B7E56" w:rsidP="007B7E56">
            <w:pPr>
              <w:numPr>
                <w:ilvl w:val="0"/>
                <w:numId w:val="146"/>
              </w:numPr>
              <w:snapToGrid/>
              <w:spacing w:after="0" w:line="240" w:lineRule="auto"/>
              <w:jc w:val="left"/>
              <w:rPr>
                <w:rFonts w:eastAsia="MS Mincho"/>
                <w:lang w:val="en-US" w:eastAsia="ja-JP"/>
              </w:rPr>
            </w:pPr>
            <w:r>
              <w:rPr>
                <w:rFonts w:eastAsia="MS Mincho"/>
                <w:lang w:val="en-US" w:eastAsia="ja-JP"/>
              </w:rPr>
              <w:t>FEC complexity supporting the full range of info block lengths and code rates with reasonable (details FFS) granularity should be compared instead of single info block length with some code rate</w:t>
            </w:r>
          </w:p>
          <w:p w14:paraId="7A1A6E46" w14:textId="54321C77" w:rsidR="007B7E56" w:rsidRPr="00FE0A07" w:rsidRDefault="007B7E56" w:rsidP="007B7E56">
            <w:pPr>
              <w:numPr>
                <w:ilvl w:val="1"/>
                <w:numId w:val="146"/>
              </w:numPr>
              <w:snapToGrid/>
              <w:spacing w:after="0" w:line="240" w:lineRule="auto"/>
              <w:jc w:val="left"/>
              <w:rPr>
                <w:rFonts w:eastAsia="MS Mincho"/>
                <w:lang w:val="en-US" w:eastAsia="ja-JP"/>
              </w:rPr>
            </w:pPr>
            <w:r>
              <w:rPr>
                <w:rFonts w:eastAsia="MS Mincho"/>
                <w:lang w:val="en-US" w:eastAsia="ja-JP"/>
              </w:rPr>
              <w:t>Companies should provide details of the range of info block lengths and code rates for which their complexity evaluations are conducted</w:t>
            </w:r>
          </w:p>
        </w:tc>
      </w:tr>
    </w:tbl>
    <w:p w14:paraId="77384182" w14:textId="77777777" w:rsidR="007B7E56" w:rsidRPr="007B7E56" w:rsidRDefault="007B7E56" w:rsidP="007B7E56">
      <w:pPr>
        <w:rPr>
          <w:rFonts w:eastAsiaTheme="minorEastAsia"/>
          <w:lang w:val="en-US" w:eastAsia="zh-CN"/>
        </w:rPr>
      </w:pPr>
    </w:p>
    <w:p w14:paraId="0357EEDE" w14:textId="77777777" w:rsidR="007B7E56" w:rsidRPr="00886860" w:rsidRDefault="007B7E56" w:rsidP="007B7E56">
      <w:pPr>
        <w:rPr>
          <w:rFonts w:eastAsiaTheme="minorEastAsia"/>
          <w:lang w:eastAsia="zh-CN"/>
        </w:rPr>
      </w:pPr>
      <w:r>
        <w:rPr>
          <w:rFonts w:eastAsiaTheme="minorEastAsia"/>
          <w:lang w:eastAsia="zh-CN"/>
        </w:rPr>
        <w:t>S</w:t>
      </w:r>
      <w:r>
        <w:rPr>
          <w:rFonts w:eastAsiaTheme="minorEastAsia" w:hint="eastAsia"/>
          <w:lang w:eastAsia="zh-CN"/>
        </w:rPr>
        <w:t>ummary of first round of email discussion</w:t>
      </w:r>
    </w:p>
    <w:tbl>
      <w:tblPr>
        <w:tblStyle w:val="af1"/>
        <w:tblW w:w="0" w:type="auto"/>
        <w:tblLook w:val="04A0" w:firstRow="1" w:lastRow="0" w:firstColumn="1" w:lastColumn="0" w:noHBand="0" w:noVBand="1"/>
      </w:tblPr>
      <w:tblGrid>
        <w:gridCol w:w="2689"/>
        <w:gridCol w:w="6939"/>
      </w:tblGrid>
      <w:tr w:rsidR="008E0666" w14:paraId="09BB3606" w14:textId="77777777" w:rsidTr="003761A5">
        <w:tc>
          <w:tcPr>
            <w:tcW w:w="2689" w:type="dxa"/>
          </w:tcPr>
          <w:p w14:paraId="55357117" w14:textId="77777777" w:rsidR="008E0666" w:rsidRPr="00C26930" w:rsidRDefault="008E0666" w:rsidP="003761A5">
            <w:pPr>
              <w:spacing w:after="0"/>
              <w:rPr>
                <w:rFonts w:eastAsiaTheme="minorEastAsia"/>
                <w:bCs/>
                <w:lang w:val="en-US" w:eastAsia="zh-CN"/>
              </w:rPr>
            </w:pPr>
            <w:r w:rsidRPr="00C26930">
              <w:rPr>
                <w:rFonts w:eastAsiaTheme="minorEastAsia" w:hint="eastAsia"/>
                <w:bCs/>
                <w:lang w:val="en-US" w:eastAsia="zh-CN"/>
              </w:rPr>
              <w:t>B</w:t>
            </w:r>
            <w:r w:rsidRPr="00C26930">
              <w:rPr>
                <w:rFonts w:eastAsiaTheme="minorEastAsia"/>
                <w:bCs/>
                <w:lang w:val="en-US" w:eastAsia="zh-CN"/>
              </w:rPr>
              <w:t>LER performance</w:t>
            </w:r>
          </w:p>
        </w:tc>
        <w:tc>
          <w:tcPr>
            <w:tcW w:w="6939" w:type="dxa"/>
          </w:tcPr>
          <w:p w14:paraId="7E407451" w14:textId="77777777" w:rsidR="008E0666" w:rsidRDefault="008E0666" w:rsidP="003761A5">
            <w:pPr>
              <w:jc w:val="left"/>
              <w:rPr>
                <w:rFonts w:eastAsiaTheme="minorEastAsia"/>
                <w:lang w:eastAsia="zh-CN"/>
              </w:rPr>
            </w:pPr>
            <w:r>
              <w:rPr>
                <w:rFonts w:eastAsiaTheme="minorEastAsia" w:hint="eastAsia"/>
                <w:lang w:eastAsia="zh-CN"/>
              </w:rPr>
              <w:t xml:space="preserve">Yes: CMCC, CATT, </w:t>
            </w:r>
            <w:r w:rsidRPr="00A9667B">
              <w:rPr>
                <w:rFonts w:eastAsiaTheme="minorEastAsia"/>
                <w:lang w:eastAsia="zh-CN"/>
              </w:rPr>
              <w:t>Lenovo</w:t>
            </w:r>
            <w:r>
              <w:rPr>
                <w:rFonts w:eastAsiaTheme="minorEastAsia" w:hint="eastAsia"/>
                <w:lang w:eastAsia="zh-CN"/>
              </w:rPr>
              <w:t xml:space="preserve">, </w:t>
            </w:r>
            <w:r w:rsidRPr="00A9667B">
              <w:rPr>
                <w:rFonts w:eastAsiaTheme="minorEastAsia"/>
                <w:lang w:eastAsia="zh-CN"/>
              </w:rPr>
              <w:t>NTT DOCOMO</w:t>
            </w:r>
            <w:r>
              <w:rPr>
                <w:rFonts w:eastAsiaTheme="minorEastAsia" w:hint="eastAsia"/>
                <w:lang w:eastAsia="zh-CN"/>
              </w:rPr>
              <w:t xml:space="preserve">, </w:t>
            </w:r>
            <w:r w:rsidRPr="00A9667B">
              <w:rPr>
                <w:rFonts w:eastAsiaTheme="minorEastAsia"/>
                <w:lang w:eastAsia="zh-CN"/>
              </w:rPr>
              <w:t>ZTE</w:t>
            </w:r>
            <w:r>
              <w:rPr>
                <w:rFonts w:eastAsiaTheme="minorEastAsia" w:hint="eastAsia"/>
                <w:lang w:eastAsia="zh-CN"/>
              </w:rPr>
              <w:t>, LGE, MTK, Samsung, Huawei</w:t>
            </w:r>
          </w:p>
        </w:tc>
      </w:tr>
      <w:tr w:rsidR="008E0666" w14:paraId="6570CA3E" w14:textId="77777777" w:rsidTr="003761A5">
        <w:tc>
          <w:tcPr>
            <w:tcW w:w="2689" w:type="dxa"/>
          </w:tcPr>
          <w:p w14:paraId="6E143B8D" w14:textId="77777777" w:rsidR="008E0666" w:rsidRDefault="008E0666" w:rsidP="003761A5">
            <w:pPr>
              <w:jc w:val="left"/>
              <w:rPr>
                <w:rFonts w:eastAsiaTheme="minorEastAsia"/>
                <w:lang w:eastAsia="zh-CN"/>
              </w:rPr>
            </w:pPr>
            <w:r w:rsidRPr="00C26930">
              <w:rPr>
                <w:rFonts w:eastAsiaTheme="minorEastAsia"/>
                <w:lang w:eastAsia="zh-CN"/>
              </w:rPr>
              <w:t>Complexity</w:t>
            </w:r>
          </w:p>
        </w:tc>
        <w:tc>
          <w:tcPr>
            <w:tcW w:w="6939" w:type="dxa"/>
          </w:tcPr>
          <w:p w14:paraId="193D72FB" w14:textId="77777777" w:rsidR="008E0666" w:rsidRDefault="008E0666" w:rsidP="003761A5">
            <w:pPr>
              <w:jc w:val="left"/>
              <w:rPr>
                <w:rFonts w:eastAsiaTheme="minorEastAsia"/>
                <w:lang w:eastAsia="zh-CN"/>
              </w:rPr>
            </w:pPr>
            <w:r>
              <w:rPr>
                <w:rFonts w:eastAsiaTheme="minorEastAsia" w:hint="eastAsia"/>
                <w:lang w:eastAsia="zh-CN"/>
              </w:rPr>
              <w:t xml:space="preserve">Yes: CMCC, CATT, </w:t>
            </w:r>
            <w:r w:rsidRPr="00A9667B">
              <w:rPr>
                <w:rFonts w:eastAsiaTheme="minorEastAsia"/>
                <w:lang w:eastAsia="zh-CN"/>
              </w:rPr>
              <w:t>Lenovo</w:t>
            </w:r>
            <w:r>
              <w:rPr>
                <w:rFonts w:eastAsiaTheme="minorEastAsia" w:hint="eastAsia"/>
                <w:lang w:eastAsia="zh-CN"/>
              </w:rPr>
              <w:t xml:space="preserve">(model), </w:t>
            </w:r>
            <w:r w:rsidRPr="00A9667B">
              <w:rPr>
                <w:rFonts w:eastAsiaTheme="minorEastAsia"/>
                <w:lang w:eastAsia="zh-CN"/>
              </w:rPr>
              <w:t>NTT DOCOMO</w:t>
            </w:r>
            <w:r>
              <w:rPr>
                <w:rFonts w:eastAsiaTheme="minorEastAsia" w:hint="eastAsia"/>
                <w:lang w:eastAsia="zh-CN"/>
              </w:rPr>
              <w:t xml:space="preserve">, </w:t>
            </w:r>
            <w:r w:rsidRPr="00A9667B">
              <w:rPr>
                <w:rFonts w:eastAsiaTheme="minorEastAsia"/>
                <w:lang w:eastAsia="zh-CN"/>
              </w:rPr>
              <w:t>ZTE</w:t>
            </w:r>
            <w:r>
              <w:rPr>
                <w:rFonts w:eastAsiaTheme="minorEastAsia" w:hint="eastAsia"/>
                <w:lang w:eastAsia="zh-CN"/>
              </w:rPr>
              <w:t>, LGE, MTK (model), Samsung, Huawei</w:t>
            </w:r>
          </w:p>
        </w:tc>
      </w:tr>
      <w:tr w:rsidR="008E0666" w14:paraId="30C5AE6C" w14:textId="77777777" w:rsidTr="003761A5">
        <w:tc>
          <w:tcPr>
            <w:tcW w:w="2689" w:type="dxa"/>
          </w:tcPr>
          <w:p w14:paraId="330B9C2B" w14:textId="77777777" w:rsidR="008E0666" w:rsidRDefault="008E0666" w:rsidP="003761A5">
            <w:pPr>
              <w:jc w:val="left"/>
              <w:rPr>
                <w:rFonts w:eastAsiaTheme="minorEastAsia"/>
                <w:lang w:eastAsia="zh-CN"/>
              </w:rPr>
            </w:pPr>
            <w:r w:rsidRPr="00C26930">
              <w:rPr>
                <w:rFonts w:eastAsiaTheme="minorEastAsia"/>
                <w:lang w:eastAsia="zh-CN"/>
              </w:rPr>
              <w:t>Decoding throughput/latency</w:t>
            </w:r>
          </w:p>
        </w:tc>
        <w:tc>
          <w:tcPr>
            <w:tcW w:w="6939" w:type="dxa"/>
          </w:tcPr>
          <w:p w14:paraId="5F72E9D2" w14:textId="77777777" w:rsidR="008E0666" w:rsidRDefault="008E0666" w:rsidP="003761A5">
            <w:pPr>
              <w:jc w:val="left"/>
              <w:rPr>
                <w:rFonts w:eastAsiaTheme="minorEastAsia"/>
                <w:lang w:eastAsia="zh-CN"/>
              </w:rPr>
            </w:pPr>
            <w:r>
              <w:rPr>
                <w:rFonts w:eastAsiaTheme="minorEastAsia" w:hint="eastAsia"/>
                <w:lang w:eastAsia="zh-CN"/>
              </w:rPr>
              <w:t xml:space="preserve">Yes: CMCC, CATT, </w:t>
            </w:r>
            <w:r w:rsidRPr="00A9667B">
              <w:rPr>
                <w:rFonts w:eastAsiaTheme="minorEastAsia"/>
                <w:lang w:eastAsia="zh-CN"/>
              </w:rPr>
              <w:t>Lenovo</w:t>
            </w:r>
            <w:r>
              <w:rPr>
                <w:rFonts w:eastAsiaTheme="minorEastAsia" w:hint="eastAsia"/>
                <w:lang w:eastAsia="zh-CN"/>
              </w:rPr>
              <w:t xml:space="preserve">(model), </w:t>
            </w:r>
            <w:r w:rsidRPr="00A9667B">
              <w:rPr>
                <w:rFonts w:eastAsiaTheme="minorEastAsia"/>
                <w:lang w:eastAsia="zh-CN"/>
              </w:rPr>
              <w:t>NTT DOCOMO</w:t>
            </w:r>
            <w:r>
              <w:rPr>
                <w:rFonts w:eastAsiaTheme="minorEastAsia" w:hint="eastAsia"/>
                <w:lang w:eastAsia="zh-CN"/>
              </w:rPr>
              <w:t xml:space="preserve">, </w:t>
            </w:r>
            <w:r w:rsidRPr="00A9667B">
              <w:rPr>
                <w:rFonts w:eastAsiaTheme="minorEastAsia"/>
                <w:lang w:eastAsia="zh-CN"/>
              </w:rPr>
              <w:t>ZTE</w:t>
            </w:r>
            <w:r>
              <w:rPr>
                <w:rFonts w:eastAsiaTheme="minorEastAsia" w:hint="eastAsia"/>
                <w:lang w:eastAsia="zh-CN"/>
              </w:rPr>
              <w:t>, LGE, MTK, Samsung</w:t>
            </w:r>
          </w:p>
          <w:p w14:paraId="56811313" w14:textId="77777777" w:rsidR="008E0666" w:rsidRDefault="008E0666" w:rsidP="003761A5">
            <w:pPr>
              <w:jc w:val="left"/>
              <w:rPr>
                <w:rFonts w:eastAsiaTheme="minorEastAsia"/>
                <w:lang w:eastAsia="zh-CN"/>
              </w:rPr>
            </w:pPr>
            <w:r>
              <w:rPr>
                <w:rFonts w:eastAsiaTheme="minorEastAsia" w:hint="eastAsia"/>
                <w:lang w:eastAsia="zh-CN"/>
              </w:rPr>
              <w:t xml:space="preserve">No: Huawei </w:t>
            </w:r>
          </w:p>
        </w:tc>
      </w:tr>
      <w:tr w:rsidR="008E0666" w14:paraId="6C96F414" w14:textId="77777777" w:rsidTr="003761A5">
        <w:tc>
          <w:tcPr>
            <w:tcW w:w="2689" w:type="dxa"/>
          </w:tcPr>
          <w:p w14:paraId="2AC13C01" w14:textId="77777777" w:rsidR="008E0666" w:rsidRDefault="008E0666" w:rsidP="003761A5">
            <w:pPr>
              <w:jc w:val="left"/>
              <w:rPr>
                <w:rFonts w:eastAsiaTheme="minorEastAsia"/>
                <w:lang w:eastAsia="zh-CN"/>
              </w:rPr>
            </w:pPr>
            <w:r w:rsidRPr="00C26930">
              <w:rPr>
                <w:rFonts w:eastAsiaTheme="minorEastAsia"/>
                <w:lang w:eastAsia="zh-CN"/>
              </w:rPr>
              <w:t>Area efficiency</w:t>
            </w:r>
          </w:p>
        </w:tc>
        <w:tc>
          <w:tcPr>
            <w:tcW w:w="6939" w:type="dxa"/>
          </w:tcPr>
          <w:p w14:paraId="5227B2E0" w14:textId="77777777" w:rsidR="008E0666" w:rsidRDefault="008E0666" w:rsidP="003761A5">
            <w:pPr>
              <w:jc w:val="left"/>
              <w:rPr>
                <w:rFonts w:eastAsiaTheme="minorEastAsia"/>
                <w:lang w:eastAsia="zh-CN"/>
              </w:rPr>
            </w:pPr>
            <w:r>
              <w:rPr>
                <w:rFonts w:eastAsiaTheme="minorEastAsia" w:hint="eastAsia"/>
                <w:lang w:eastAsia="zh-CN"/>
              </w:rPr>
              <w:t xml:space="preserve">Yes: </w:t>
            </w:r>
            <w:r w:rsidRPr="00A9667B">
              <w:rPr>
                <w:rFonts w:eastAsiaTheme="minorEastAsia"/>
                <w:lang w:eastAsia="zh-CN"/>
              </w:rPr>
              <w:t>Lenovo</w:t>
            </w:r>
            <w:r>
              <w:rPr>
                <w:rFonts w:eastAsiaTheme="minorEastAsia" w:hint="eastAsia"/>
                <w:lang w:eastAsia="zh-CN"/>
              </w:rPr>
              <w:t xml:space="preserve">, </w:t>
            </w:r>
            <w:r w:rsidRPr="00A9667B">
              <w:rPr>
                <w:rFonts w:eastAsiaTheme="minorEastAsia"/>
                <w:lang w:eastAsia="zh-CN"/>
              </w:rPr>
              <w:t>ZTE</w:t>
            </w:r>
            <w:r>
              <w:rPr>
                <w:rFonts w:eastAsiaTheme="minorEastAsia" w:hint="eastAsia"/>
                <w:lang w:eastAsia="zh-CN"/>
              </w:rPr>
              <w:t>, Huawei, QC</w:t>
            </w:r>
          </w:p>
          <w:p w14:paraId="58062446" w14:textId="77777777" w:rsidR="008E0666" w:rsidRDefault="008E0666" w:rsidP="003761A5">
            <w:pPr>
              <w:jc w:val="left"/>
              <w:rPr>
                <w:rFonts w:eastAsiaTheme="minorEastAsia"/>
                <w:lang w:eastAsia="zh-CN"/>
              </w:rPr>
            </w:pPr>
            <w:r>
              <w:rPr>
                <w:rFonts w:eastAsiaTheme="minorEastAsia" w:hint="eastAsia"/>
                <w:lang w:eastAsia="zh-CN"/>
              </w:rPr>
              <w:t>No: CMCC, CATT, Samsung</w:t>
            </w:r>
          </w:p>
          <w:p w14:paraId="7EAA76A8" w14:textId="77777777" w:rsidR="008E0666" w:rsidRDefault="008E0666" w:rsidP="003761A5">
            <w:pPr>
              <w:jc w:val="left"/>
              <w:rPr>
                <w:rFonts w:eastAsiaTheme="minorEastAsia"/>
                <w:lang w:eastAsia="zh-CN"/>
              </w:rPr>
            </w:pPr>
            <w:r>
              <w:rPr>
                <w:rFonts w:eastAsiaTheme="minorEastAsia" w:hint="eastAsia"/>
                <w:lang w:eastAsia="zh-CN"/>
              </w:rPr>
              <w:t>Unclear:</w:t>
            </w:r>
            <w:r>
              <w:t xml:space="preserve"> </w:t>
            </w:r>
            <w:r w:rsidRPr="00B26A58">
              <w:rPr>
                <w:rFonts w:eastAsiaTheme="minorEastAsia"/>
                <w:lang w:eastAsia="zh-CN"/>
              </w:rPr>
              <w:t>MTK</w:t>
            </w:r>
          </w:p>
        </w:tc>
      </w:tr>
      <w:tr w:rsidR="008E0666" w14:paraId="4B9F124B" w14:textId="77777777" w:rsidTr="003761A5">
        <w:tc>
          <w:tcPr>
            <w:tcW w:w="2689" w:type="dxa"/>
          </w:tcPr>
          <w:p w14:paraId="761E9694" w14:textId="77777777" w:rsidR="008E0666" w:rsidRPr="00C26930" w:rsidRDefault="008E0666" w:rsidP="003761A5">
            <w:pPr>
              <w:jc w:val="left"/>
              <w:rPr>
                <w:rFonts w:eastAsiaTheme="minorEastAsia"/>
                <w:b/>
                <w:lang w:val="en-US" w:eastAsia="zh-CN"/>
              </w:rPr>
            </w:pPr>
            <w:r w:rsidRPr="00C26930">
              <w:rPr>
                <w:rFonts w:eastAsiaTheme="minorEastAsia"/>
                <w:lang w:eastAsia="zh-CN"/>
              </w:rPr>
              <w:t>Energy efficiency</w:t>
            </w:r>
          </w:p>
        </w:tc>
        <w:tc>
          <w:tcPr>
            <w:tcW w:w="6939" w:type="dxa"/>
          </w:tcPr>
          <w:p w14:paraId="0E839A97" w14:textId="77777777" w:rsidR="008E0666" w:rsidRDefault="008E0666" w:rsidP="003761A5">
            <w:pPr>
              <w:jc w:val="left"/>
              <w:rPr>
                <w:rFonts w:eastAsiaTheme="minorEastAsia"/>
                <w:lang w:eastAsia="zh-CN"/>
              </w:rPr>
            </w:pPr>
            <w:r>
              <w:rPr>
                <w:rFonts w:eastAsiaTheme="minorEastAsia" w:hint="eastAsia"/>
                <w:lang w:eastAsia="zh-CN"/>
              </w:rPr>
              <w:t xml:space="preserve">Yes: </w:t>
            </w:r>
            <w:r w:rsidRPr="00A9667B">
              <w:rPr>
                <w:rFonts w:eastAsiaTheme="minorEastAsia"/>
                <w:lang w:eastAsia="zh-CN"/>
              </w:rPr>
              <w:t>Lenovo</w:t>
            </w:r>
            <w:r>
              <w:rPr>
                <w:rFonts w:eastAsiaTheme="minorEastAsia" w:hint="eastAsia"/>
                <w:lang w:eastAsia="zh-CN"/>
              </w:rPr>
              <w:t xml:space="preserve">, </w:t>
            </w:r>
            <w:r w:rsidRPr="00A9667B">
              <w:rPr>
                <w:rFonts w:eastAsiaTheme="minorEastAsia"/>
                <w:lang w:eastAsia="zh-CN"/>
              </w:rPr>
              <w:t>ZTE</w:t>
            </w:r>
            <w:r>
              <w:rPr>
                <w:rFonts w:eastAsiaTheme="minorEastAsia" w:hint="eastAsia"/>
                <w:lang w:eastAsia="zh-CN"/>
              </w:rPr>
              <w:t>, QC</w:t>
            </w:r>
          </w:p>
          <w:p w14:paraId="69CE38D8" w14:textId="77777777" w:rsidR="008E0666" w:rsidRDefault="008E0666" w:rsidP="003761A5">
            <w:pPr>
              <w:jc w:val="left"/>
              <w:rPr>
                <w:rFonts w:eastAsiaTheme="minorEastAsia"/>
                <w:lang w:eastAsia="zh-CN"/>
              </w:rPr>
            </w:pPr>
            <w:r>
              <w:rPr>
                <w:rFonts w:eastAsiaTheme="minorEastAsia" w:hint="eastAsia"/>
                <w:lang w:eastAsia="zh-CN"/>
              </w:rPr>
              <w:t>No: CMCC, CATT, Samsung</w:t>
            </w:r>
          </w:p>
          <w:p w14:paraId="276793D5" w14:textId="77777777" w:rsidR="008E0666" w:rsidRDefault="008E0666" w:rsidP="003761A5">
            <w:pPr>
              <w:jc w:val="left"/>
              <w:rPr>
                <w:rFonts w:eastAsiaTheme="minorEastAsia"/>
                <w:lang w:eastAsia="zh-CN"/>
              </w:rPr>
            </w:pPr>
            <w:r>
              <w:rPr>
                <w:rFonts w:eastAsiaTheme="minorEastAsia" w:hint="eastAsia"/>
                <w:lang w:eastAsia="zh-CN"/>
              </w:rPr>
              <w:t>Unclear: Xiaomi,</w:t>
            </w:r>
            <w:r w:rsidRPr="00B26A58">
              <w:rPr>
                <w:rFonts w:eastAsiaTheme="minorEastAsia"/>
                <w:lang w:eastAsia="zh-CN"/>
              </w:rPr>
              <w:t xml:space="preserve"> MTK</w:t>
            </w:r>
          </w:p>
        </w:tc>
      </w:tr>
      <w:tr w:rsidR="008E0666" w14:paraId="47D87289" w14:textId="77777777" w:rsidTr="003761A5">
        <w:tc>
          <w:tcPr>
            <w:tcW w:w="2689" w:type="dxa"/>
          </w:tcPr>
          <w:p w14:paraId="308D9EC3" w14:textId="77777777" w:rsidR="008E0666" w:rsidRPr="00C26930" w:rsidRDefault="008E0666" w:rsidP="003761A5">
            <w:pPr>
              <w:jc w:val="left"/>
              <w:rPr>
                <w:rFonts w:eastAsiaTheme="minorEastAsia"/>
                <w:lang w:eastAsia="zh-CN"/>
              </w:rPr>
            </w:pPr>
            <w:r>
              <w:rPr>
                <w:rFonts w:eastAsiaTheme="minorEastAsia"/>
                <w:lang w:eastAsia="zh-CN"/>
              </w:rPr>
              <w:t>O</w:t>
            </w:r>
            <w:r>
              <w:rPr>
                <w:rFonts w:eastAsiaTheme="minorEastAsia" w:hint="eastAsia"/>
                <w:lang w:eastAsia="zh-CN"/>
              </w:rPr>
              <w:t>ther metrics</w:t>
            </w:r>
          </w:p>
        </w:tc>
        <w:tc>
          <w:tcPr>
            <w:tcW w:w="6939" w:type="dxa"/>
          </w:tcPr>
          <w:p w14:paraId="44107EAC" w14:textId="77777777" w:rsidR="008E0666" w:rsidRDefault="008E0666" w:rsidP="003761A5">
            <w:pPr>
              <w:jc w:val="left"/>
              <w:rPr>
                <w:rFonts w:eastAsiaTheme="minorEastAsia"/>
                <w:lang w:eastAsia="zh-CN"/>
              </w:rPr>
            </w:pPr>
            <w:r>
              <w:rPr>
                <w:rFonts w:eastAsiaTheme="minorEastAsia"/>
                <w:lang w:eastAsia="zh-CN"/>
              </w:rPr>
              <w:t>Memory</w:t>
            </w:r>
            <w:r>
              <w:rPr>
                <w:rFonts w:eastAsiaTheme="minorEastAsia" w:hint="eastAsia"/>
                <w:lang w:eastAsia="zh-CN"/>
              </w:rPr>
              <w:t xml:space="preserve">: </w:t>
            </w:r>
            <w:r w:rsidRPr="00A9667B">
              <w:rPr>
                <w:rFonts w:eastAsiaTheme="minorEastAsia"/>
                <w:lang w:eastAsia="zh-CN"/>
              </w:rPr>
              <w:t>AccelerComm</w:t>
            </w:r>
          </w:p>
        </w:tc>
      </w:tr>
    </w:tbl>
    <w:p w14:paraId="26570551" w14:textId="6BC5F3FC" w:rsidR="007B7E56" w:rsidRDefault="007B7E56" w:rsidP="007B7E56">
      <w:pPr>
        <w:jc w:val="left"/>
        <w:rPr>
          <w:rFonts w:eastAsiaTheme="minorEastAsia"/>
          <w:lang w:eastAsia="zh-CN"/>
        </w:rPr>
      </w:pPr>
    </w:p>
    <w:p w14:paraId="118825BB" w14:textId="0328A085" w:rsidR="00FE0A07" w:rsidRPr="006435C7" w:rsidRDefault="00FE0A07" w:rsidP="006435C7">
      <w:pPr>
        <w:pStyle w:val="af7"/>
        <w:numPr>
          <w:ilvl w:val="0"/>
          <w:numId w:val="148"/>
        </w:numPr>
        <w:ind w:firstLineChars="0"/>
        <w:jc w:val="left"/>
        <w:rPr>
          <w:rFonts w:eastAsiaTheme="minorEastAsia"/>
          <w:lang w:eastAsia="zh-CN"/>
        </w:rPr>
      </w:pPr>
      <w:r w:rsidRPr="006435C7">
        <w:rPr>
          <w:rFonts w:eastAsiaTheme="minorEastAsia" w:hint="eastAsia"/>
          <w:lang w:eastAsia="zh-CN"/>
        </w:rPr>
        <w:t>Response to companies sug</w:t>
      </w:r>
      <w:r w:rsidR="006435C7" w:rsidRPr="006435C7">
        <w:rPr>
          <w:rFonts w:eastAsiaTheme="minorEastAsia" w:hint="eastAsia"/>
          <w:lang w:eastAsia="zh-CN"/>
        </w:rPr>
        <w:t>gested to further clarify the details of the definition of metrics:</w:t>
      </w:r>
    </w:p>
    <w:p w14:paraId="631287EA" w14:textId="594073F5" w:rsidR="006435C7" w:rsidRPr="006435C7" w:rsidRDefault="006435C7" w:rsidP="008B631B">
      <w:pPr>
        <w:pStyle w:val="af7"/>
        <w:numPr>
          <w:ilvl w:val="0"/>
          <w:numId w:val="147"/>
        </w:numPr>
        <w:ind w:firstLineChars="0"/>
        <w:rPr>
          <w:rFonts w:eastAsiaTheme="minorEastAsia"/>
          <w:lang w:eastAsia="zh-CN"/>
        </w:rPr>
      </w:pPr>
      <w:r>
        <w:rPr>
          <w:rFonts w:eastAsiaTheme="minorEastAsia" w:hint="eastAsia"/>
          <w:lang w:eastAsia="zh-CN"/>
        </w:rPr>
        <w:t xml:space="preserve">FL: </w:t>
      </w:r>
      <w:r w:rsidRPr="006435C7">
        <w:rPr>
          <w:rFonts w:eastAsiaTheme="minorEastAsia"/>
          <w:lang w:eastAsia="zh-CN"/>
        </w:rPr>
        <w:t>B</w:t>
      </w:r>
      <w:r w:rsidRPr="006435C7">
        <w:rPr>
          <w:rFonts w:eastAsiaTheme="minorEastAsia" w:hint="eastAsia"/>
          <w:lang w:eastAsia="zh-CN"/>
        </w:rPr>
        <w:t>ased on companies</w:t>
      </w:r>
      <w:r w:rsidRPr="006435C7">
        <w:rPr>
          <w:rFonts w:eastAsiaTheme="minorEastAsia"/>
          <w:lang w:eastAsia="zh-CN"/>
        </w:rPr>
        <w:t>’</w:t>
      </w:r>
      <w:r w:rsidRPr="006435C7">
        <w:rPr>
          <w:rFonts w:eastAsiaTheme="minorEastAsia" w:hint="eastAsia"/>
          <w:lang w:eastAsia="zh-CN"/>
        </w:rPr>
        <w:t xml:space="preserve"> input, the </w:t>
      </w:r>
      <w:r w:rsidR="008B631B">
        <w:rPr>
          <w:rFonts w:eastAsiaTheme="minorEastAsia" w:hint="eastAsia"/>
          <w:lang w:eastAsia="zh-CN"/>
        </w:rPr>
        <w:t xml:space="preserve">definitions </w:t>
      </w:r>
      <w:r w:rsidRPr="006435C7">
        <w:rPr>
          <w:rFonts w:eastAsiaTheme="minorEastAsia" w:hint="eastAsia"/>
          <w:lang w:eastAsia="zh-CN"/>
        </w:rPr>
        <w:t xml:space="preserve">of some metrics </w:t>
      </w:r>
      <w:r w:rsidR="008B631B">
        <w:rPr>
          <w:rFonts w:eastAsiaTheme="minorEastAsia" w:hint="eastAsia"/>
          <w:lang w:eastAsia="zh-CN"/>
        </w:rPr>
        <w:t>are</w:t>
      </w:r>
      <w:r w:rsidRPr="006435C7">
        <w:rPr>
          <w:rFonts w:eastAsiaTheme="minorEastAsia" w:hint="eastAsia"/>
          <w:lang w:eastAsia="zh-CN"/>
        </w:rPr>
        <w:t xml:space="preserve"> quite diverse, so FL suggests companies reporting the details along with the evaluation results. </w:t>
      </w:r>
      <w:r>
        <w:rPr>
          <w:rFonts w:eastAsiaTheme="minorEastAsia" w:hint="eastAsia"/>
          <w:lang w:eastAsia="zh-CN"/>
        </w:rPr>
        <w:t xml:space="preserve">If needed, we </w:t>
      </w:r>
      <w:r>
        <w:rPr>
          <w:rFonts w:eastAsiaTheme="minorEastAsia"/>
          <w:lang w:eastAsia="zh-CN"/>
        </w:rPr>
        <w:t>can</w:t>
      </w:r>
      <w:r>
        <w:rPr>
          <w:rFonts w:eastAsiaTheme="minorEastAsia" w:hint="eastAsia"/>
          <w:lang w:eastAsia="zh-CN"/>
        </w:rPr>
        <w:t xml:space="preserve"> </w:t>
      </w:r>
      <w:r>
        <w:rPr>
          <w:rFonts w:eastAsiaTheme="minorEastAsia"/>
          <w:lang w:eastAsia="zh-CN"/>
        </w:rPr>
        <w:t>further</w:t>
      </w:r>
      <w:r>
        <w:rPr>
          <w:rFonts w:eastAsiaTheme="minorEastAsia" w:hint="eastAsia"/>
          <w:lang w:eastAsia="zh-CN"/>
        </w:rPr>
        <w:t xml:space="preserve"> discussion it in next round of email discussions.</w:t>
      </w:r>
    </w:p>
    <w:p w14:paraId="270B82E8" w14:textId="59FF6DA0" w:rsidR="00FE0A07" w:rsidRDefault="006435C7" w:rsidP="006435C7">
      <w:pPr>
        <w:pStyle w:val="af7"/>
        <w:numPr>
          <w:ilvl w:val="0"/>
          <w:numId w:val="148"/>
        </w:numPr>
        <w:ind w:firstLineChars="0"/>
        <w:jc w:val="left"/>
        <w:rPr>
          <w:rFonts w:eastAsiaTheme="minorEastAsia"/>
          <w:lang w:eastAsia="zh-CN"/>
        </w:rPr>
      </w:pPr>
      <w:r>
        <w:rPr>
          <w:rFonts w:eastAsiaTheme="minorEastAsia"/>
          <w:lang w:eastAsia="zh-CN"/>
        </w:rPr>
        <w:t>R</w:t>
      </w:r>
      <w:r>
        <w:rPr>
          <w:rFonts w:eastAsiaTheme="minorEastAsia" w:hint="eastAsia"/>
          <w:lang w:eastAsia="zh-CN"/>
        </w:rPr>
        <w:t xml:space="preserve">esponse to comments on the need of evaluation throughput/latency </w:t>
      </w:r>
    </w:p>
    <w:p w14:paraId="7C63C140" w14:textId="61C63568" w:rsidR="006435C7" w:rsidRDefault="006435C7" w:rsidP="006435C7">
      <w:pPr>
        <w:pStyle w:val="af7"/>
        <w:numPr>
          <w:ilvl w:val="0"/>
          <w:numId w:val="147"/>
        </w:numPr>
        <w:ind w:firstLineChars="0"/>
        <w:jc w:val="left"/>
        <w:rPr>
          <w:rFonts w:eastAsiaTheme="minorEastAsia"/>
          <w:lang w:eastAsia="zh-CN"/>
        </w:rPr>
      </w:pPr>
      <w:r>
        <w:rPr>
          <w:rFonts w:eastAsiaTheme="minorEastAsia" w:hint="eastAsia"/>
          <w:lang w:eastAsia="zh-CN"/>
        </w:rPr>
        <w:t>FL: companies need to report how to achieve the target higher throughput</w:t>
      </w:r>
    </w:p>
    <w:p w14:paraId="5168D8CC" w14:textId="585069BA" w:rsidR="006435C7" w:rsidRDefault="006435C7" w:rsidP="006435C7">
      <w:pPr>
        <w:pStyle w:val="af7"/>
        <w:numPr>
          <w:ilvl w:val="0"/>
          <w:numId w:val="148"/>
        </w:numPr>
        <w:ind w:firstLineChars="0"/>
        <w:jc w:val="left"/>
        <w:rPr>
          <w:rFonts w:eastAsiaTheme="minorEastAsia"/>
          <w:lang w:eastAsia="zh-CN"/>
        </w:rPr>
      </w:pPr>
      <w:r>
        <w:rPr>
          <w:rFonts w:eastAsiaTheme="minorEastAsia"/>
          <w:lang w:eastAsia="zh-CN"/>
        </w:rPr>
        <w:t>R</w:t>
      </w:r>
      <w:r>
        <w:rPr>
          <w:rFonts w:eastAsiaTheme="minorEastAsia" w:hint="eastAsia"/>
          <w:lang w:eastAsia="zh-CN"/>
        </w:rPr>
        <w:t>esponse to comments on the area efficiency</w:t>
      </w:r>
    </w:p>
    <w:p w14:paraId="528B380E" w14:textId="5758D6D2" w:rsidR="006435C7" w:rsidRPr="006435C7" w:rsidRDefault="006435C7" w:rsidP="006435C7">
      <w:pPr>
        <w:pStyle w:val="af7"/>
        <w:numPr>
          <w:ilvl w:val="0"/>
          <w:numId w:val="147"/>
        </w:numPr>
        <w:ind w:firstLineChars="0"/>
        <w:jc w:val="left"/>
        <w:rPr>
          <w:rFonts w:eastAsiaTheme="minorEastAsia"/>
          <w:lang w:eastAsia="zh-CN"/>
        </w:rPr>
      </w:pPr>
      <w:r>
        <w:rPr>
          <w:rFonts w:eastAsiaTheme="minorEastAsia" w:hint="eastAsia"/>
          <w:lang w:eastAsia="zh-CN"/>
        </w:rPr>
        <w:t>FL: further discuss to put it in the first set or second set</w:t>
      </w:r>
    </w:p>
    <w:p w14:paraId="6776A139" w14:textId="25DBC1ED" w:rsidR="006435C7" w:rsidRDefault="006435C7" w:rsidP="006435C7">
      <w:pPr>
        <w:pStyle w:val="af7"/>
        <w:numPr>
          <w:ilvl w:val="0"/>
          <w:numId w:val="148"/>
        </w:numPr>
        <w:ind w:firstLineChars="0"/>
        <w:jc w:val="left"/>
        <w:rPr>
          <w:rFonts w:eastAsiaTheme="minorEastAsia"/>
          <w:lang w:eastAsia="zh-CN"/>
        </w:rPr>
      </w:pPr>
      <w:r>
        <w:rPr>
          <w:rFonts w:eastAsiaTheme="minorEastAsia"/>
          <w:lang w:eastAsia="zh-CN"/>
        </w:rPr>
        <w:t>R</w:t>
      </w:r>
      <w:r>
        <w:rPr>
          <w:rFonts w:eastAsiaTheme="minorEastAsia" w:hint="eastAsia"/>
          <w:lang w:eastAsia="zh-CN"/>
        </w:rPr>
        <w:t>esponse to comments on the energy efficiency</w:t>
      </w:r>
    </w:p>
    <w:p w14:paraId="1A037B23" w14:textId="0E94E9CD" w:rsidR="006435C7" w:rsidRPr="006435C7" w:rsidRDefault="006435C7" w:rsidP="006435C7">
      <w:pPr>
        <w:pStyle w:val="af7"/>
        <w:numPr>
          <w:ilvl w:val="0"/>
          <w:numId w:val="147"/>
        </w:numPr>
        <w:ind w:firstLineChars="0"/>
        <w:jc w:val="left"/>
        <w:rPr>
          <w:rFonts w:eastAsiaTheme="minorEastAsia"/>
          <w:lang w:eastAsia="zh-CN"/>
        </w:rPr>
      </w:pPr>
      <w:r>
        <w:rPr>
          <w:rFonts w:eastAsiaTheme="minorEastAsia" w:hint="eastAsia"/>
          <w:lang w:eastAsia="zh-CN"/>
        </w:rPr>
        <w:t xml:space="preserve">FL: further discuss whether/how to </w:t>
      </w:r>
      <w:r>
        <w:rPr>
          <w:rFonts w:eastAsiaTheme="minorEastAsia"/>
          <w:lang w:eastAsia="zh-CN"/>
        </w:rPr>
        <w:t>account</w:t>
      </w:r>
      <w:r>
        <w:rPr>
          <w:rFonts w:eastAsiaTheme="minorEastAsia" w:hint="eastAsia"/>
          <w:lang w:eastAsia="zh-CN"/>
        </w:rPr>
        <w:t xml:space="preserve"> it as one of the metrics</w:t>
      </w:r>
    </w:p>
    <w:p w14:paraId="407BE85A" w14:textId="77777777" w:rsidR="006435C7" w:rsidRPr="006435C7" w:rsidRDefault="006435C7" w:rsidP="006435C7">
      <w:pPr>
        <w:jc w:val="left"/>
        <w:rPr>
          <w:rFonts w:eastAsiaTheme="minorEastAsia"/>
          <w:lang w:eastAsia="zh-CN"/>
        </w:rPr>
      </w:pPr>
    </w:p>
    <w:p w14:paraId="350F4869" w14:textId="5A2831BF" w:rsidR="00FE0A07" w:rsidRPr="00FE0A07" w:rsidRDefault="00FE0A07" w:rsidP="00FE0A07">
      <w:pPr>
        <w:pStyle w:val="6"/>
        <w:numPr>
          <w:ilvl w:val="0"/>
          <w:numId w:val="0"/>
        </w:numPr>
        <w:ind w:left="1152" w:hanging="1152"/>
        <w:jc w:val="left"/>
        <w:rPr>
          <w:rFonts w:eastAsiaTheme="minorEastAsia"/>
          <w:b/>
          <w:bCs/>
          <w:lang w:eastAsia="zh-CN"/>
        </w:rPr>
      </w:pPr>
      <w:r>
        <w:rPr>
          <w:b/>
          <w:bCs/>
        </w:rPr>
        <w:t xml:space="preserve">Proposal </w:t>
      </w:r>
      <w:r>
        <w:rPr>
          <w:rFonts w:hint="eastAsia"/>
          <w:b/>
          <w:bCs/>
        </w:rPr>
        <w:t>3.</w:t>
      </w:r>
      <w:r>
        <w:rPr>
          <w:b/>
          <w:bCs/>
        </w:rPr>
        <w:t>1.1-1-v</w:t>
      </w:r>
      <w:r>
        <w:rPr>
          <w:rFonts w:eastAsiaTheme="minorEastAsia" w:hint="eastAsia"/>
          <w:b/>
          <w:bCs/>
          <w:lang w:eastAsia="zh-CN"/>
        </w:rPr>
        <w:t>2</w:t>
      </w:r>
    </w:p>
    <w:p w14:paraId="7373CE56" w14:textId="77777777" w:rsidR="007B7E56" w:rsidRDefault="007B7E56" w:rsidP="007B7E56">
      <w:pPr>
        <w:spacing w:after="0"/>
        <w:rPr>
          <w:b/>
          <w:bCs/>
          <w:lang w:val="en-US" w:eastAsia="zh-CN"/>
        </w:rPr>
      </w:pPr>
      <w:r>
        <w:rPr>
          <w:rFonts w:eastAsia="宋体"/>
          <w:b/>
          <w:bCs/>
          <w:lang w:eastAsia="zh-CN"/>
        </w:rPr>
        <w:t xml:space="preserve">Proposal </w:t>
      </w:r>
      <w:r>
        <w:rPr>
          <w:rFonts w:hint="eastAsia"/>
          <w:b/>
          <w:bCs/>
        </w:rPr>
        <w:t>3.</w:t>
      </w:r>
      <w:r>
        <w:rPr>
          <w:b/>
          <w:bCs/>
        </w:rPr>
        <w:t>1.1</w:t>
      </w:r>
      <w:r>
        <w:rPr>
          <w:rFonts w:eastAsia="宋体"/>
          <w:b/>
          <w:bCs/>
          <w:lang w:eastAsia="zh-CN"/>
        </w:rPr>
        <w:t>-1-v</w:t>
      </w:r>
      <w:r>
        <w:rPr>
          <w:rFonts w:eastAsia="宋体" w:hint="eastAsia"/>
          <w:b/>
          <w:bCs/>
          <w:lang w:eastAsia="zh-CN"/>
        </w:rPr>
        <w:t>2</w:t>
      </w:r>
      <w:r>
        <w:rPr>
          <w:b/>
          <w:bCs/>
          <w:lang w:val="en-US" w:eastAsia="zh-CN"/>
        </w:rPr>
        <w:t>:</w:t>
      </w:r>
      <w:r>
        <w:rPr>
          <w:rFonts w:eastAsiaTheme="minorEastAsia"/>
          <w:b/>
          <w:bCs/>
          <w:lang w:val="en-US" w:eastAsia="zh-CN"/>
        </w:rPr>
        <w:t xml:space="preserve"> </w:t>
      </w:r>
      <w:r>
        <w:rPr>
          <w:rFonts w:eastAsiaTheme="minorEastAsia" w:hint="eastAsia"/>
          <w:b/>
          <w:lang w:val="en-US" w:eastAsia="zh-CN"/>
        </w:rPr>
        <w:t>F</w:t>
      </w:r>
      <w:r>
        <w:rPr>
          <w:rFonts w:eastAsiaTheme="minorEastAsia"/>
          <w:b/>
          <w:lang w:val="en-US" w:eastAsia="zh-CN"/>
        </w:rPr>
        <w:t xml:space="preserve">or the </w:t>
      </w:r>
      <w:r w:rsidRPr="00165F02">
        <w:rPr>
          <w:rFonts w:eastAsiaTheme="minorEastAsia"/>
          <w:b/>
          <w:strike/>
          <w:color w:val="EE0000"/>
          <w:lang w:val="en-US" w:eastAsia="zh-CN"/>
        </w:rPr>
        <w:t>evaluation</w:t>
      </w:r>
      <w:r w:rsidRPr="00165F02">
        <w:rPr>
          <w:rFonts w:eastAsiaTheme="minorEastAsia"/>
          <w:b/>
          <w:color w:val="EE0000"/>
          <w:lang w:val="en-US" w:eastAsia="zh-CN"/>
        </w:rPr>
        <w:t xml:space="preserve"> study </w:t>
      </w:r>
      <w:r>
        <w:rPr>
          <w:rFonts w:eastAsiaTheme="minorEastAsia"/>
          <w:b/>
          <w:lang w:val="en-US" w:eastAsia="zh-CN"/>
        </w:rPr>
        <w:t xml:space="preserve">of </w:t>
      </w:r>
      <w:r w:rsidRPr="00165F02">
        <w:rPr>
          <w:rFonts w:eastAsiaTheme="minorEastAsia"/>
          <w:b/>
          <w:color w:val="EE0000"/>
          <w:lang w:val="en-US" w:eastAsia="zh-CN"/>
        </w:rPr>
        <w:t xml:space="preserve">potential </w:t>
      </w:r>
      <w:r>
        <w:rPr>
          <w:rFonts w:eastAsiaTheme="minorEastAsia"/>
          <w:b/>
          <w:lang w:val="en-US" w:eastAsia="zh-CN"/>
        </w:rPr>
        <w:t>6G data channel coding</w:t>
      </w:r>
      <w:r>
        <w:rPr>
          <w:rFonts w:eastAsiaTheme="minorEastAsia" w:hint="eastAsia"/>
          <w:b/>
          <w:lang w:val="en-US" w:eastAsia="zh-CN"/>
        </w:rPr>
        <w:t xml:space="preserve"> scheme(s)</w:t>
      </w:r>
      <w:r>
        <w:rPr>
          <w:rFonts w:eastAsiaTheme="minorEastAsia"/>
          <w:b/>
          <w:lang w:val="en-US" w:eastAsia="zh-CN"/>
        </w:rPr>
        <w:t xml:space="preserve"> for higher throughput </w:t>
      </w:r>
      <w:r w:rsidRPr="00165F02">
        <w:rPr>
          <w:rFonts w:eastAsia="宋体" w:hint="eastAsia"/>
          <w:b/>
          <w:bCs/>
          <w:color w:val="EE0000"/>
          <w:lang w:eastAsia="zh-CN"/>
        </w:rPr>
        <w:t>than 5G</w:t>
      </w:r>
      <w:r w:rsidRPr="000C34E0">
        <w:rPr>
          <w:rFonts w:eastAsia="宋体" w:hint="eastAsia"/>
          <w:b/>
          <w:bCs/>
          <w:color w:val="7030A0"/>
          <w:lang w:eastAsia="zh-CN"/>
        </w:rPr>
        <w:t xml:space="preserve"> </w:t>
      </w:r>
      <w:r>
        <w:rPr>
          <w:rFonts w:eastAsiaTheme="minorEastAsia"/>
          <w:b/>
          <w:lang w:val="en-US" w:eastAsia="zh-CN"/>
        </w:rPr>
        <w:t>with acceptable performance-complexity tradeoff, at least the following metrics should be reported following Chair’s guidance in RAN1#122.</w:t>
      </w:r>
    </w:p>
    <w:p w14:paraId="3CBFB83F" w14:textId="77777777" w:rsidR="007B7E56" w:rsidRDefault="007B7E56" w:rsidP="007B7E56">
      <w:pPr>
        <w:pStyle w:val="af7"/>
        <w:numPr>
          <w:ilvl w:val="0"/>
          <w:numId w:val="25"/>
        </w:numPr>
        <w:spacing w:after="0"/>
        <w:ind w:firstLineChars="0"/>
        <w:rPr>
          <w:rFonts w:eastAsiaTheme="minorEastAsia"/>
          <w:b/>
          <w:lang w:val="en-US" w:eastAsia="zh-CN"/>
        </w:rPr>
      </w:pPr>
      <w:r>
        <w:rPr>
          <w:rFonts w:eastAsiaTheme="minorEastAsia" w:hint="eastAsia"/>
          <w:b/>
          <w:lang w:val="en-US" w:eastAsia="zh-CN"/>
        </w:rPr>
        <w:t>B</w:t>
      </w:r>
      <w:r>
        <w:rPr>
          <w:rFonts w:eastAsiaTheme="minorEastAsia"/>
          <w:b/>
          <w:lang w:val="en-US" w:eastAsia="zh-CN"/>
        </w:rPr>
        <w:t>LER performance</w:t>
      </w:r>
    </w:p>
    <w:p w14:paraId="220C1E3B" w14:textId="77777777" w:rsidR="007B7E56" w:rsidRDefault="007B7E56" w:rsidP="007B7E56">
      <w:pPr>
        <w:pStyle w:val="af7"/>
        <w:numPr>
          <w:ilvl w:val="0"/>
          <w:numId w:val="25"/>
        </w:numPr>
        <w:spacing w:after="0"/>
        <w:ind w:firstLineChars="0"/>
        <w:rPr>
          <w:rFonts w:eastAsiaTheme="minorEastAsia"/>
          <w:b/>
          <w:lang w:val="en-US" w:eastAsia="zh-CN"/>
        </w:rPr>
      </w:pPr>
      <w:r>
        <w:rPr>
          <w:rFonts w:eastAsiaTheme="minorEastAsia" w:hint="eastAsia"/>
          <w:b/>
          <w:lang w:val="en-US" w:eastAsia="zh-CN"/>
        </w:rPr>
        <w:t>Co</w:t>
      </w:r>
      <w:r>
        <w:rPr>
          <w:rFonts w:eastAsiaTheme="minorEastAsia"/>
          <w:b/>
          <w:lang w:val="en-US" w:eastAsia="zh-CN"/>
        </w:rPr>
        <w:t>mplexity</w:t>
      </w:r>
    </w:p>
    <w:p w14:paraId="45F09300" w14:textId="77777777" w:rsidR="007B7E56" w:rsidRDefault="007B7E56" w:rsidP="007B7E56">
      <w:pPr>
        <w:pStyle w:val="af7"/>
        <w:numPr>
          <w:ilvl w:val="0"/>
          <w:numId w:val="25"/>
        </w:numPr>
        <w:spacing w:after="0"/>
        <w:ind w:firstLineChars="0"/>
        <w:rPr>
          <w:rFonts w:eastAsiaTheme="minorEastAsia"/>
          <w:b/>
          <w:lang w:val="en-US" w:eastAsia="zh-CN"/>
        </w:rPr>
      </w:pPr>
      <w:r w:rsidRPr="00165F02">
        <w:rPr>
          <w:rFonts w:eastAsiaTheme="minorEastAsia" w:hint="eastAsia"/>
          <w:b/>
          <w:lang w:val="en-US" w:eastAsia="zh-CN"/>
        </w:rPr>
        <w:t>Decoding t</w:t>
      </w:r>
      <w:r w:rsidRPr="00165F02">
        <w:rPr>
          <w:rFonts w:eastAsiaTheme="minorEastAsia"/>
          <w:b/>
          <w:lang w:val="en-US" w:eastAsia="zh-CN"/>
        </w:rPr>
        <w:t>hroughput</w:t>
      </w:r>
      <w:r w:rsidRPr="00165F02">
        <w:rPr>
          <w:rFonts w:eastAsiaTheme="minorEastAsia" w:hint="eastAsia"/>
          <w:b/>
          <w:lang w:val="en-US" w:eastAsia="zh-CN"/>
        </w:rPr>
        <w:t>/latency</w:t>
      </w:r>
    </w:p>
    <w:p w14:paraId="39445179" w14:textId="77777777" w:rsidR="007B7E56" w:rsidRPr="00165F02" w:rsidRDefault="007B7E56" w:rsidP="007B7E56">
      <w:pPr>
        <w:pStyle w:val="af7"/>
        <w:numPr>
          <w:ilvl w:val="0"/>
          <w:numId w:val="25"/>
        </w:numPr>
        <w:spacing w:after="0"/>
        <w:ind w:firstLineChars="0"/>
        <w:rPr>
          <w:rFonts w:eastAsiaTheme="minorEastAsia"/>
          <w:b/>
          <w:color w:val="7030A0"/>
          <w:lang w:val="en-US" w:eastAsia="zh-CN"/>
        </w:rPr>
      </w:pPr>
      <w:r w:rsidRPr="00D6028D">
        <w:rPr>
          <w:rFonts w:eastAsiaTheme="minorEastAsia" w:hint="eastAsia"/>
          <w:b/>
          <w:color w:val="EE0000"/>
          <w:lang w:val="en-US" w:eastAsia="zh-CN"/>
        </w:rPr>
        <w:t>[Area efficiency]</w:t>
      </w:r>
    </w:p>
    <w:p w14:paraId="0CF66D12" w14:textId="77777777" w:rsidR="007B7E56" w:rsidRDefault="007B7E56" w:rsidP="007B7E56">
      <w:pPr>
        <w:spacing w:after="0"/>
        <w:rPr>
          <w:rFonts w:eastAsiaTheme="minorEastAsia"/>
          <w:b/>
          <w:lang w:val="en-US" w:eastAsia="zh-CN"/>
        </w:rPr>
      </w:pPr>
      <w:r>
        <w:rPr>
          <w:rFonts w:eastAsiaTheme="minorEastAsia"/>
          <w:b/>
          <w:lang w:val="en-US" w:eastAsia="zh-CN"/>
        </w:rPr>
        <w:t>In addition, the following metrics can be also reported</w:t>
      </w:r>
    </w:p>
    <w:p w14:paraId="64C30468" w14:textId="77777777" w:rsidR="007B7E56" w:rsidRPr="00CA014E" w:rsidRDefault="007B7E56" w:rsidP="007B7E56">
      <w:pPr>
        <w:pStyle w:val="af7"/>
        <w:numPr>
          <w:ilvl w:val="0"/>
          <w:numId w:val="25"/>
        </w:numPr>
        <w:spacing w:after="0"/>
        <w:ind w:firstLineChars="0"/>
        <w:rPr>
          <w:rFonts w:eastAsiaTheme="minorEastAsia"/>
          <w:b/>
          <w:color w:val="EE0000"/>
          <w:lang w:val="en-US" w:eastAsia="zh-CN"/>
        </w:rPr>
      </w:pPr>
      <w:r>
        <w:rPr>
          <w:rFonts w:eastAsiaTheme="minorEastAsia" w:hint="eastAsia"/>
          <w:b/>
          <w:color w:val="EE0000"/>
          <w:lang w:val="en-US" w:eastAsia="zh-CN"/>
        </w:rPr>
        <w:t>[</w:t>
      </w:r>
      <w:r w:rsidRPr="00CA014E">
        <w:rPr>
          <w:rFonts w:eastAsiaTheme="minorEastAsia"/>
          <w:b/>
          <w:color w:val="EE0000"/>
          <w:lang w:val="en-US" w:eastAsia="zh-CN"/>
        </w:rPr>
        <w:t>A</w:t>
      </w:r>
      <w:r w:rsidRPr="00CA014E">
        <w:rPr>
          <w:rFonts w:eastAsiaTheme="minorEastAsia" w:hint="eastAsia"/>
          <w:b/>
          <w:color w:val="EE0000"/>
          <w:lang w:val="en-US" w:eastAsia="zh-CN"/>
        </w:rPr>
        <w:t>rea efficiency</w:t>
      </w:r>
      <w:r>
        <w:rPr>
          <w:rFonts w:eastAsiaTheme="minorEastAsia" w:hint="eastAsia"/>
          <w:b/>
          <w:color w:val="EE0000"/>
          <w:lang w:val="en-US" w:eastAsia="zh-CN"/>
        </w:rPr>
        <w:t>]</w:t>
      </w:r>
    </w:p>
    <w:p w14:paraId="288D04D1" w14:textId="77777777" w:rsidR="007B7E56" w:rsidRDefault="007B7E56" w:rsidP="007B7E56">
      <w:pPr>
        <w:pStyle w:val="af7"/>
        <w:numPr>
          <w:ilvl w:val="0"/>
          <w:numId w:val="25"/>
        </w:numPr>
        <w:spacing w:after="0"/>
        <w:ind w:firstLineChars="0"/>
        <w:rPr>
          <w:rFonts w:eastAsiaTheme="minorEastAsia"/>
          <w:b/>
          <w:color w:val="EE0000"/>
          <w:lang w:val="en-US" w:eastAsia="zh-CN"/>
        </w:rPr>
      </w:pPr>
      <w:r w:rsidRPr="00CA014E">
        <w:rPr>
          <w:rFonts w:eastAsiaTheme="minorEastAsia" w:hint="eastAsia"/>
          <w:b/>
          <w:color w:val="EE0000"/>
          <w:lang w:val="en-US" w:eastAsia="zh-CN"/>
        </w:rPr>
        <w:t>[</w:t>
      </w:r>
      <w:r w:rsidRPr="00CA014E">
        <w:rPr>
          <w:rFonts w:eastAsiaTheme="minorEastAsia"/>
          <w:b/>
          <w:color w:val="EE0000"/>
          <w:lang w:val="en-US" w:eastAsia="zh-CN"/>
        </w:rPr>
        <w:t>Energy efficiency</w:t>
      </w:r>
      <w:r w:rsidRPr="00CA014E">
        <w:rPr>
          <w:rFonts w:eastAsiaTheme="minorEastAsia" w:hint="eastAsia"/>
          <w:b/>
          <w:color w:val="EE0000"/>
          <w:lang w:val="en-US" w:eastAsia="zh-CN"/>
        </w:rPr>
        <w:t>]</w:t>
      </w:r>
    </w:p>
    <w:p w14:paraId="44FE8324" w14:textId="77777777" w:rsidR="007B7E56" w:rsidRPr="006726AF" w:rsidRDefault="007B7E56" w:rsidP="007B7E56">
      <w:pPr>
        <w:spacing w:after="0"/>
        <w:rPr>
          <w:rFonts w:eastAsiaTheme="minorEastAsia"/>
          <w:b/>
          <w:color w:val="EE0000"/>
          <w:lang w:val="en-US" w:eastAsia="zh-CN"/>
        </w:rPr>
      </w:pPr>
      <w:r w:rsidRPr="006726AF">
        <w:rPr>
          <w:rFonts w:eastAsiaTheme="minorEastAsia"/>
          <w:b/>
          <w:color w:val="EE0000"/>
          <w:lang w:val="en-US" w:eastAsia="zh-CN"/>
        </w:rPr>
        <w:t>O</w:t>
      </w:r>
      <w:r w:rsidRPr="006726AF">
        <w:rPr>
          <w:rFonts w:eastAsiaTheme="minorEastAsia" w:hint="eastAsia"/>
          <w:b/>
          <w:color w:val="EE0000"/>
          <w:lang w:val="en-US" w:eastAsia="zh-CN"/>
        </w:rPr>
        <w:t>ther metrics can be also reported</w:t>
      </w:r>
    </w:p>
    <w:p w14:paraId="72F9E546" w14:textId="77777777" w:rsidR="007B7E56" w:rsidRDefault="007B7E56" w:rsidP="007B7E56">
      <w:pPr>
        <w:spacing w:after="0"/>
        <w:jc w:val="left"/>
        <w:rPr>
          <w:rFonts w:eastAsiaTheme="minorEastAsia"/>
          <w:b/>
          <w:lang w:eastAsia="zh-CN"/>
        </w:rPr>
      </w:pPr>
      <w:r>
        <w:rPr>
          <w:rFonts w:eastAsiaTheme="minorEastAsia" w:hint="eastAsia"/>
          <w:b/>
          <w:lang w:val="en-US" w:eastAsia="zh-CN"/>
        </w:rPr>
        <w:t>N</w:t>
      </w:r>
      <w:r>
        <w:rPr>
          <w:rFonts w:eastAsiaTheme="minorEastAsia"/>
          <w:b/>
          <w:lang w:val="en-US" w:eastAsia="zh-CN"/>
        </w:rPr>
        <w:t xml:space="preserve">ote: </w:t>
      </w:r>
      <w:r>
        <w:rPr>
          <w:rFonts w:eastAsiaTheme="minorEastAsia"/>
          <w:b/>
          <w:lang w:eastAsia="zh-CN"/>
        </w:rPr>
        <w:t xml:space="preserve">The detailed </w:t>
      </w:r>
      <w:r>
        <w:rPr>
          <w:rFonts w:eastAsiaTheme="minorEastAsia" w:hint="eastAsia"/>
          <w:b/>
          <w:lang w:eastAsia="zh-CN"/>
        </w:rPr>
        <w:t>definitions</w:t>
      </w:r>
      <w:r>
        <w:rPr>
          <w:rFonts w:eastAsiaTheme="minorEastAsia"/>
          <w:b/>
          <w:lang w:eastAsia="zh-CN"/>
        </w:rPr>
        <w:t>/model</w:t>
      </w:r>
      <w:r>
        <w:rPr>
          <w:rFonts w:eastAsiaTheme="minorEastAsia" w:hint="eastAsia"/>
          <w:b/>
          <w:lang w:eastAsia="zh-CN"/>
        </w:rPr>
        <w:t>s</w:t>
      </w:r>
      <w:r>
        <w:rPr>
          <w:rFonts w:eastAsiaTheme="minorEastAsia"/>
          <w:b/>
          <w:lang w:eastAsia="zh-CN"/>
        </w:rPr>
        <w:t xml:space="preserve"> of the metrics should be reported.</w:t>
      </w:r>
    </w:p>
    <w:p w14:paraId="77DDAF87" w14:textId="77777777" w:rsidR="007B7E56" w:rsidRDefault="007B7E56" w:rsidP="007B7E56">
      <w:pPr>
        <w:jc w:val="left"/>
        <w:rPr>
          <w:rFonts w:eastAsiaTheme="minorEastAsia"/>
          <w:lang w:eastAsia="zh-CN"/>
        </w:rPr>
      </w:pPr>
    </w:p>
    <w:p w14:paraId="4464D081" w14:textId="77777777" w:rsidR="006435C7" w:rsidRDefault="006435C7" w:rsidP="006435C7">
      <w:pPr>
        <w:adjustRightInd w:val="0"/>
        <w:spacing w:afterLines="50" w:after="156" w:line="240" w:lineRule="auto"/>
        <w:jc w:val="left"/>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1"/>
        <w:tblW w:w="9503" w:type="dxa"/>
        <w:jc w:val="center"/>
        <w:tblLayout w:type="fixed"/>
        <w:tblLook w:val="04A0" w:firstRow="1" w:lastRow="0" w:firstColumn="1" w:lastColumn="0" w:noHBand="0" w:noVBand="1"/>
      </w:tblPr>
      <w:tblGrid>
        <w:gridCol w:w="1838"/>
        <w:gridCol w:w="7665"/>
      </w:tblGrid>
      <w:tr w:rsidR="006435C7" w14:paraId="19E01611" w14:textId="77777777" w:rsidTr="003761A5">
        <w:trPr>
          <w:jc w:val="center"/>
        </w:trPr>
        <w:tc>
          <w:tcPr>
            <w:tcW w:w="1838" w:type="dxa"/>
            <w:shd w:val="clear" w:color="auto" w:fill="D9D9D9" w:themeFill="background1" w:themeFillShade="D9"/>
          </w:tcPr>
          <w:p w14:paraId="6A9FC704" w14:textId="77777777" w:rsidR="006435C7" w:rsidRDefault="006435C7" w:rsidP="003761A5">
            <w:pPr>
              <w:adjustRightInd w:val="0"/>
              <w:spacing w:after="50" w:line="240" w:lineRule="auto"/>
              <w:jc w:val="left"/>
              <w:rPr>
                <w:b/>
                <w:bCs/>
                <w:kern w:val="2"/>
                <w:lang w:val="en-US"/>
              </w:rPr>
            </w:pPr>
            <w:r>
              <w:rPr>
                <w:b/>
                <w:bCs/>
                <w:kern w:val="2"/>
                <w:lang w:val="en-US"/>
              </w:rPr>
              <w:t>Company</w:t>
            </w:r>
          </w:p>
        </w:tc>
        <w:tc>
          <w:tcPr>
            <w:tcW w:w="7665" w:type="dxa"/>
            <w:shd w:val="clear" w:color="auto" w:fill="D9D9D9" w:themeFill="background1" w:themeFillShade="D9"/>
          </w:tcPr>
          <w:p w14:paraId="0EA2E2B6" w14:textId="77777777" w:rsidR="006435C7" w:rsidRDefault="006435C7" w:rsidP="003761A5">
            <w:pPr>
              <w:adjustRightInd w:val="0"/>
              <w:spacing w:after="50" w:line="240" w:lineRule="auto"/>
              <w:jc w:val="left"/>
              <w:rPr>
                <w:rFonts w:eastAsia="宋体"/>
                <w:kern w:val="2"/>
                <w:lang w:val="en-US" w:eastAsia="zh-CN"/>
              </w:rPr>
            </w:pPr>
            <w:r>
              <w:rPr>
                <w:b/>
                <w:bCs/>
                <w:kern w:val="2"/>
                <w:lang w:val="en-US"/>
              </w:rPr>
              <w:t>Comments</w:t>
            </w:r>
          </w:p>
        </w:tc>
      </w:tr>
      <w:tr w:rsidR="006435C7" w14:paraId="19FAB443" w14:textId="77777777" w:rsidTr="003761A5">
        <w:trPr>
          <w:jc w:val="center"/>
        </w:trPr>
        <w:tc>
          <w:tcPr>
            <w:tcW w:w="1838" w:type="dxa"/>
            <w:shd w:val="clear" w:color="auto" w:fill="FFFFFF" w:themeFill="background1"/>
          </w:tcPr>
          <w:p w14:paraId="44BB5B9F" w14:textId="3E5EDA62" w:rsidR="006435C7" w:rsidRDefault="006435C7" w:rsidP="003761A5">
            <w:pPr>
              <w:adjustRightInd w:val="0"/>
              <w:spacing w:after="50" w:line="240" w:lineRule="auto"/>
              <w:jc w:val="left"/>
              <w:rPr>
                <w:rFonts w:eastAsiaTheme="minorEastAsia"/>
                <w:b/>
                <w:bCs/>
                <w:kern w:val="2"/>
                <w:lang w:val="en-US" w:eastAsia="zh-CN"/>
              </w:rPr>
            </w:pPr>
          </w:p>
        </w:tc>
        <w:tc>
          <w:tcPr>
            <w:tcW w:w="7665" w:type="dxa"/>
            <w:shd w:val="clear" w:color="auto" w:fill="FFFFFF" w:themeFill="background1"/>
          </w:tcPr>
          <w:p w14:paraId="62B6CD9C" w14:textId="51943916" w:rsidR="006435C7" w:rsidRDefault="006435C7" w:rsidP="003761A5">
            <w:pPr>
              <w:adjustRightInd w:val="0"/>
              <w:spacing w:after="50" w:line="240" w:lineRule="auto"/>
              <w:jc w:val="left"/>
              <w:rPr>
                <w:rFonts w:eastAsiaTheme="minorEastAsia"/>
                <w:kern w:val="2"/>
                <w:lang w:val="en-US" w:eastAsia="zh-CN"/>
              </w:rPr>
            </w:pPr>
          </w:p>
        </w:tc>
      </w:tr>
      <w:tr w:rsidR="006435C7" w14:paraId="6E45372F" w14:textId="77777777" w:rsidTr="003761A5">
        <w:trPr>
          <w:jc w:val="center"/>
        </w:trPr>
        <w:tc>
          <w:tcPr>
            <w:tcW w:w="1838" w:type="dxa"/>
            <w:shd w:val="clear" w:color="auto" w:fill="FFFFFF" w:themeFill="background1"/>
          </w:tcPr>
          <w:p w14:paraId="41E238F8" w14:textId="2E2223C5" w:rsidR="006435C7" w:rsidRDefault="006435C7" w:rsidP="003761A5">
            <w:pPr>
              <w:adjustRightInd w:val="0"/>
              <w:spacing w:after="50" w:line="240" w:lineRule="auto"/>
              <w:jc w:val="left"/>
              <w:rPr>
                <w:rFonts w:eastAsiaTheme="minorEastAsia"/>
                <w:b/>
                <w:bCs/>
                <w:kern w:val="2"/>
                <w:lang w:val="en-US" w:eastAsia="zh-CN"/>
              </w:rPr>
            </w:pPr>
          </w:p>
        </w:tc>
        <w:tc>
          <w:tcPr>
            <w:tcW w:w="7665" w:type="dxa"/>
            <w:shd w:val="clear" w:color="auto" w:fill="FFFFFF" w:themeFill="background1"/>
          </w:tcPr>
          <w:p w14:paraId="1EB058A3" w14:textId="57ECAFD3" w:rsidR="006435C7" w:rsidRDefault="006435C7" w:rsidP="003761A5">
            <w:pPr>
              <w:adjustRightInd w:val="0"/>
              <w:spacing w:after="50" w:line="240" w:lineRule="auto"/>
              <w:jc w:val="left"/>
              <w:rPr>
                <w:rFonts w:eastAsiaTheme="minorEastAsia"/>
                <w:kern w:val="2"/>
                <w:lang w:val="en-US" w:eastAsia="zh-CN"/>
              </w:rPr>
            </w:pPr>
          </w:p>
        </w:tc>
      </w:tr>
      <w:tr w:rsidR="006435C7" w14:paraId="5D0A6187" w14:textId="77777777" w:rsidTr="003761A5">
        <w:trPr>
          <w:jc w:val="center"/>
        </w:trPr>
        <w:tc>
          <w:tcPr>
            <w:tcW w:w="1838" w:type="dxa"/>
            <w:shd w:val="clear" w:color="auto" w:fill="FFFFFF" w:themeFill="background1"/>
          </w:tcPr>
          <w:p w14:paraId="7062FB56" w14:textId="4B2B9D61" w:rsidR="006435C7" w:rsidRDefault="006435C7" w:rsidP="003761A5">
            <w:pPr>
              <w:adjustRightInd w:val="0"/>
              <w:spacing w:after="50" w:line="240" w:lineRule="auto"/>
              <w:jc w:val="left"/>
              <w:rPr>
                <w:rFonts w:eastAsiaTheme="minorEastAsia"/>
                <w:b/>
                <w:bCs/>
                <w:kern w:val="2"/>
                <w:lang w:val="en-US" w:eastAsia="zh-CN"/>
              </w:rPr>
            </w:pPr>
          </w:p>
        </w:tc>
        <w:tc>
          <w:tcPr>
            <w:tcW w:w="7665" w:type="dxa"/>
            <w:shd w:val="clear" w:color="auto" w:fill="FFFFFF" w:themeFill="background1"/>
          </w:tcPr>
          <w:p w14:paraId="2050F66C" w14:textId="6EC3088B" w:rsidR="006435C7" w:rsidRDefault="006435C7" w:rsidP="003761A5">
            <w:pPr>
              <w:adjustRightInd w:val="0"/>
              <w:spacing w:after="50" w:line="240" w:lineRule="auto"/>
              <w:jc w:val="left"/>
              <w:rPr>
                <w:rFonts w:eastAsiaTheme="minorEastAsia"/>
                <w:kern w:val="2"/>
                <w:lang w:val="en-US" w:eastAsia="zh-CN"/>
              </w:rPr>
            </w:pPr>
          </w:p>
        </w:tc>
      </w:tr>
      <w:tr w:rsidR="006435C7" w14:paraId="56067A72" w14:textId="77777777" w:rsidTr="003761A5">
        <w:trPr>
          <w:jc w:val="center"/>
        </w:trPr>
        <w:tc>
          <w:tcPr>
            <w:tcW w:w="1838" w:type="dxa"/>
            <w:shd w:val="clear" w:color="auto" w:fill="FFFFFF" w:themeFill="background1"/>
          </w:tcPr>
          <w:p w14:paraId="724C5F24" w14:textId="5F12D5FD" w:rsidR="006435C7" w:rsidRDefault="006435C7" w:rsidP="003761A5">
            <w:pPr>
              <w:adjustRightInd w:val="0"/>
              <w:spacing w:after="50" w:line="240" w:lineRule="auto"/>
              <w:jc w:val="left"/>
              <w:rPr>
                <w:rFonts w:eastAsiaTheme="minorEastAsia"/>
                <w:b/>
                <w:bCs/>
                <w:kern w:val="2"/>
                <w:lang w:val="en-US" w:eastAsia="zh-CN"/>
              </w:rPr>
            </w:pPr>
          </w:p>
        </w:tc>
        <w:tc>
          <w:tcPr>
            <w:tcW w:w="7665" w:type="dxa"/>
            <w:shd w:val="clear" w:color="auto" w:fill="FFFFFF" w:themeFill="background1"/>
          </w:tcPr>
          <w:p w14:paraId="59C78357" w14:textId="634166D5" w:rsidR="006435C7" w:rsidRPr="00990C3B" w:rsidRDefault="006435C7" w:rsidP="003761A5">
            <w:pPr>
              <w:spacing w:after="0"/>
              <w:jc w:val="left"/>
              <w:rPr>
                <w:rFonts w:eastAsiaTheme="minorEastAsia"/>
                <w:b/>
                <w:lang w:val="en-US" w:eastAsia="zh-CN"/>
              </w:rPr>
            </w:pPr>
          </w:p>
        </w:tc>
      </w:tr>
    </w:tbl>
    <w:p w14:paraId="4EE69E11" w14:textId="77777777" w:rsidR="007B7E56" w:rsidRPr="006435C7" w:rsidRDefault="007B7E56">
      <w:pPr>
        <w:rPr>
          <w:rFonts w:eastAsiaTheme="minorEastAsia"/>
          <w:lang w:eastAsia="zh-CN"/>
        </w:rPr>
      </w:pPr>
    </w:p>
    <w:p w14:paraId="2D5FB22A" w14:textId="77777777" w:rsidR="007B6E17" w:rsidRDefault="005C1924">
      <w:pPr>
        <w:pStyle w:val="3"/>
        <w:numPr>
          <w:ilvl w:val="2"/>
          <w:numId w:val="1"/>
        </w:numPr>
        <w:spacing w:line="259" w:lineRule="auto"/>
        <w:ind w:leftChars="0" w:left="0" w:rightChars="0" w:right="0" w:firstLine="0"/>
        <w:jc w:val="left"/>
        <w:rPr>
          <w:rFonts w:ascii="Times New Roman" w:hAnsi="Times New Roman" w:cs="Times New Roman"/>
          <w:b/>
          <w:bCs/>
          <w:sz w:val="24"/>
          <w:szCs w:val="18"/>
          <w:lang w:eastAsia="zh-CN"/>
        </w:rPr>
      </w:pPr>
      <w:r>
        <w:rPr>
          <w:rFonts w:ascii="Times New Roman" w:hAnsi="Times New Roman" w:cs="Times New Roman"/>
          <w:b/>
          <w:bCs/>
          <w:sz w:val="24"/>
          <w:szCs w:val="18"/>
          <w:lang w:eastAsia="zh-CN"/>
        </w:rPr>
        <w:t>Evaluation assumption</w:t>
      </w:r>
    </w:p>
    <w:p w14:paraId="2D5FB22B" w14:textId="77777777" w:rsidR="007B6E17" w:rsidRDefault="005C1924">
      <w:pPr>
        <w:pStyle w:val="4"/>
        <w:spacing w:after="156"/>
        <w:ind w:leftChars="0" w:left="0" w:firstLine="0"/>
        <w:jc w:val="left"/>
        <w:rPr>
          <w:b/>
          <w:bCs/>
          <w:lang w:eastAsia="zh-CN"/>
        </w:rPr>
      </w:pPr>
      <w:r>
        <w:rPr>
          <w:b/>
          <w:bCs/>
          <w:lang w:eastAsia="zh-CN"/>
        </w:rPr>
        <w:t>Summary of o</w:t>
      </w:r>
      <w:r>
        <w:rPr>
          <w:rFonts w:hint="eastAsia"/>
          <w:b/>
          <w:bCs/>
          <w:lang w:eastAsia="zh-CN"/>
        </w:rPr>
        <w:t>bser</w:t>
      </w:r>
      <w:r>
        <w:rPr>
          <w:b/>
          <w:bCs/>
          <w:lang w:eastAsia="zh-CN"/>
        </w:rPr>
        <w:t>vations/proposals</w:t>
      </w:r>
    </w:p>
    <w:tbl>
      <w:tblPr>
        <w:tblStyle w:val="af1"/>
        <w:tblW w:w="0" w:type="auto"/>
        <w:tblLook w:val="04A0" w:firstRow="1" w:lastRow="0" w:firstColumn="1" w:lastColumn="0" w:noHBand="0" w:noVBand="1"/>
      </w:tblPr>
      <w:tblGrid>
        <w:gridCol w:w="1161"/>
        <w:gridCol w:w="8467"/>
      </w:tblGrid>
      <w:tr w:rsidR="007B6E17" w14:paraId="2D5FB22E" w14:textId="77777777">
        <w:tc>
          <w:tcPr>
            <w:tcW w:w="1129" w:type="dxa"/>
          </w:tcPr>
          <w:p w14:paraId="2D5FB22C" w14:textId="77777777" w:rsidR="007B6E17" w:rsidRDefault="005C1924">
            <w:pPr>
              <w:tabs>
                <w:tab w:val="left" w:pos="840"/>
              </w:tabs>
              <w:spacing w:after="0" w:line="240" w:lineRule="auto"/>
              <w:jc w:val="left"/>
              <w:rPr>
                <w:rFonts w:eastAsia="等线"/>
                <w:color w:val="000000" w:themeColor="text1"/>
                <w:lang w:val="en-US" w:eastAsia="zh-CN"/>
              </w:rPr>
            </w:pPr>
            <w:r>
              <w:rPr>
                <w:rFonts w:eastAsiaTheme="minorEastAsia"/>
                <w:bCs/>
                <w:color w:val="000000" w:themeColor="text1"/>
                <w:lang w:eastAsia="zh-CN"/>
              </w:rPr>
              <w:t>Source</w:t>
            </w:r>
          </w:p>
        </w:tc>
        <w:tc>
          <w:tcPr>
            <w:tcW w:w="8499" w:type="dxa"/>
          </w:tcPr>
          <w:p w14:paraId="2D5FB22D" w14:textId="77777777" w:rsidR="007B6E17" w:rsidRDefault="005C1924">
            <w:pPr>
              <w:tabs>
                <w:tab w:val="left" w:pos="840"/>
              </w:tabs>
              <w:spacing w:after="0" w:line="240" w:lineRule="auto"/>
              <w:jc w:val="left"/>
              <w:rPr>
                <w:rFonts w:eastAsia="等线"/>
                <w:color w:val="000000" w:themeColor="text1"/>
                <w:lang w:val="en-US" w:eastAsia="zh-CN"/>
              </w:rPr>
            </w:pPr>
            <w:r>
              <w:rPr>
                <w:color w:val="000000" w:themeColor="text1"/>
                <w:lang w:eastAsia="zh-CN"/>
              </w:rPr>
              <w:t>Observation/Proposal</w:t>
            </w:r>
          </w:p>
        </w:tc>
      </w:tr>
      <w:tr w:rsidR="007B6E17" w14:paraId="2D5FB232" w14:textId="77777777">
        <w:tc>
          <w:tcPr>
            <w:tcW w:w="1129" w:type="dxa"/>
          </w:tcPr>
          <w:p w14:paraId="2D5FB22F" w14:textId="77777777" w:rsidR="007B6E17" w:rsidRDefault="005C1924">
            <w:pPr>
              <w:tabs>
                <w:tab w:val="left" w:pos="840"/>
              </w:tabs>
              <w:spacing w:after="0" w:line="240" w:lineRule="auto"/>
              <w:jc w:val="left"/>
              <w:rPr>
                <w:rFonts w:eastAsia="等线"/>
                <w:color w:val="000000" w:themeColor="text1"/>
                <w:lang w:val="en-US" w:eastAsia="zh-CN"/>
              </w:rPr>
            </w:pPr>
            <w:r>
              <w:rPr>
                <w:color w:val="000000" w:themeColor="text1"/>
              </w:rPr>
              <w:t>Nokia</w:t>
            </w:r>
          </w:p>
        </w:tc>
        <w:tc>
          <w:tcPr>
            <w:tcW w:w="8499" w:type="dxa"/>
          </w:tcPr>
          <w:p w14:paraId="2D5FB230" w14:textId="77777777" w:rsidR="007B6E17" w:rsidRDefault="005C1924">
            <w:pPr>
              <w:pStyle w:val="a3"/>
              <w:spacing w:after="0"/>
              <w:jc w:val="left"/>
              <w:rPr>
                <w:b w:val="0"/>
                <w:color w:val="000000" w:themeColor="text1"/>
              </w:rPr>
            </w:pPr>
            <w:r>
              <w:rPr>
                <w:b w:val="0"/>
                <w:iCs/>
                <w:color w:val="000000" w:themeColor="text1"/>
              </w:rPr>
              <w:t xml:space="preserve">Proposal </w:t>
            </w:r>
            <w:r>
              <w:rPr>
                <w:b w:val="0"/>
                <w:iCs/>
                <w:color w:val="000000" w:themeColor="text1"/>
              </w:rPr>
              <w:fldChar w:fldCharType="begin"/>
            </w:r>
            <w:r>
              <w:rPr>
                <w:b w:val="0"/>
                <w:iCs/>
                <w:color w:val="000000" w:themeColor="text1"/>
              </w:rPr>
              <w:instrText xml:space="preserve"> SEQ Proposal \* ARABIC </w:instrText>
            </w:r>
            <w:r>
              <w:rPr>
                <w:b w:val="0"/>
                <w:iCs/>
                <w:color w:val="000000" w:themeColor="text1"/>
              </w:rPr>
              <w:fldChar w:fldCharType="separate"/>
            </w:r>
            <w:r>
              <w:rPr>
                <w:b w:val="0"/>
                <w:iCs/>
                <w:color w:val="000000" w:themeColor="text1"/>
              </w:rPr>
              <w:t>2</w:t>
            </w:r>
            <w:r>
              <w:rPr>
                <w:b w:val="0"/>
                <w:iCs/>
                <w:color w:val="000000" w:themeColor="text1"/>
              </w:rPr>
              <w:fldChar w:fldCharType="end"/>
            </w:r>
            <w:r>
              <w:rPr>
                <w:b w:val="0"/>
                <w:iCs/>
                <w:color w:val="000000" w:themeColor="text1"/>
              </w:rPr>
              <w:t xml:space="preserve">: </w:t>
            </w:r>
            <w:r>
              <w:rPr>
                <w:b w:val="0"/>
                <w:color w:val="000000" w:themeColor="text1"/>
              </w:rPr>
              <w:t>To facilitate</w:t>
            </w:r>
            <w:r>
              <w:rPr>
                <w:b w:val="0"/>
                <w:iCs/>
                <w:color w:val="000000" w:themeColor="text1"/>
              </w:rPr>
              <w:t xml:space="preserve"> the</w:t>
            </w:r>
            <w:r>
              <w:rPr>
                <w:b w:val="0"/>
                <w:color w:val="000000" w:themeColor="text1"/>
              </w:rPr>
              <w:t xml:space="preserve"> </w:t>
            </w:r>
            <w:r>
              <w:rPr>
                <w:b w:val="0"/>
                <w:iCs/>
                <w:color w:val="000000" w:themeColor="text1"/>
              </w:rPr>
              <w:t>discussion</w:t>
            </w:r>
            <w:r>
              <w:rPr>
                <w:b w:val="0"/>
                <w:color w:val="000000" w:themeColor="text1"/>
              </w:rPr>
              <w:t xml:space="preserve"> on the data rate beyond NR range for the study of LDPC extension, RAN1 </w:t>
            </w:r>
            <w:r>
              <w:rPr>
                <w:b w:val="0"/>
                <w:iCs/>
                <w:color w:val="000000" w:themeColor="text1"/>
              </w:rPr>
              <w:t>to</w:t>
            </w:r>
            <w:r>
              <w:rPr>
                <w:b w:val="0"/>
                <w:color w:val="000000" w:themeColor="text1"/>
              </w:rPr>
              <w:t xml:space="preserve"> consider discussing the max TBS</w:t>
            </w:r>
            <w:r>
              <w:rPr>
                <w:b w:val="0"/>
                <w:iCs/>
                <w:color w:val="000000" w:themeColor="text1"/>
              </w:rPr>
              <w:t xml:space="preserve"> supported in 5G NR Rel-15 per carrier</w:t>
            </w:r>
            <w:r>
              <w:rPr>
                <w:b w:val="0"/>
                <w:color w:val="000000" w:themeColor="text1"/>
              </w:rPr>
              <w:t>.</w:t>
            </w:r>
          </w:p>
          <w:p w14:paraId="2D5FB231" w14:textId="77777777" w:rsidR="007B6E17" w:rsidRDefault="005C1924">
            <w:pPr>
              <w:pStyle w:val="a3"/>
              <w:spacing w:after="0"/>
              <w:jc w:val="left"/>
              <w:rPr>
                <w:b w:val="0"/>
                <w:color w:val="000000" w:themeColor="text1"/>
                <w:lang w:eastAsia="zh-CN"/>
              </w:rPr>
            </w:pPr>
            <w:r>
              <w:rPr>
                <w:b w:val="0"/>
                <w:iCs/>
                <w:color w:val="000000" w:themeColor="text1"/>
              </w:rPr>
              <w:t xml:space="preserve">Proposal </w:t>
            </w:r>
            <w:r>
              <w:rPr>
                <w:b w:val="0"/>
                <w:iCs/>
                <w:color w:val="000000" w:themeColor="text1"/>
              </w:rPr>
              <w:fldChar w:fldCharType="begin"/>
            </w:r>
            <w:r>
              <w:rPr>
                <w:b w:val="0"/>
                <w:iCs/>
                <w:color w:val="000000" w:themeColor="text1"/>
              </w:rPr>
              <w:instrText xml:space="preserve"> SEQ Proposal \* ARABIC </w:instrText>
            </w:r>
            <w:r>
              <w:rPr>
                <w:b w:val="0"/>
                <w:iCs/>
                <w:color w:val="000000" w:themeColor="text1"/>
              </w:rPr>
              <w:fldChar w:fldCharType="separate"/>
            </w:r>
            <w:r>
              <w:rPr>
                <w:b w:val="0"/>
                <w:iCs/>
                <w:color w:val="000000" w:themeColor="text1"/>
              </w:rPr>
              <w:t>4</w:t>
            </w:r>
            <w:r>
              <w:rPr>
                <w:b w:val="0"/>
                <w:iCs/>
                <w:color w:val="000000" w:themeColor="text1"/>
              </w:rPr>
              <w:fldChar w:fldCharType="end"/>
            </w:r>
            <w:r>
              <w:rPr>
                <w:b w:val="0"/>
                <w:iCs/>
                <w:color w:val="000000" w:themeColor="text1"/>
              </w:rPr>
              <w:t xml:space="preserve">: </w:t>
            </w:r>
            <w:r>
              <w:rPr>
                <w:b w:val="0"/>
                <w:iCs/>
                <w:color w:val="000000" w:themeColor="text1"/>
                <w:lang w:eastAsia="zh-CN"/>
              </w:rPr>
              <w:t>Applicability of any potential LDPC extension to data rate within NR range should be well justified. In case it is justified, it should not be considered for low coding rate and low MCS, and should not overlap with the applicability range of BG2.</w:t>
            </w:r>
          </w:p>
        </w:tc>
      </w:tr>
      <w:tr w:rsidR="007B6E17" w14:paraId="2D5FB292" w14:textId="77777777">
        <w:tc>
          <w:tcPr>
            <w:tcW w:w="1129" w:type="dxa"/>
          </w:tcPr>
          <w:p w14:paraId="2D5FB233" w14:textId="77777777" w:rsidR="007B6E17" w:rsidRDefault="005C1924">
            <w:pPr>
              <w:tabs>
                <w:tab w:val="left" w:pos="840"/>
              </w:tabs>
              <w:spacing w:after="0" w:line="240" w:lineRule="auto"/>
              <w:jc w:val="left"/>
              <w:rPr>
                <w:rFonts w:eastAsia="等线"/>
                <w:color w:val="000000" w:themeColor="text1"/>
                <w:lang w:val="en-US" w:eastAsia="zh-CN"/>
              </w:rPr>
            </w:pPr>
            <w:r>
              <w:rPr>
                <w:color w:val="000000" w:themeColor="text1"/>
              </w:rPr>
              <w:t>vivo</w:t>
            </w:r>
          </w:p>
        </w:tc>
        <w:tc>
          <w:tcPr>
            <w:tcW w:w="8499" w:type="dxa"/>
          </w:tcPr>
          <w:p w14:paraId="2D5FB234" w14:textId="77777777" w:rsidR="007B6E17" w:rsidRDefault="005C1924">
            <w:pPr>
              <w:spacing w:after="0" w:line="240" w:lineRule="auto"/>
              <w:rPr>
                <w:rFonts w:eastAsiaTheme="minorEastAsia"/>
                <w:bCs/>
                <w:color w:val="000000" w:themeColor="text1"/>
                <w:lang w:eastAsia="zh-CN"/>
              </w:rPr>
            </w:pPr>
            <w:r>
              <w:rPr>
                <w:color w:val="000000" w:themeColor="text1"/>
              </w:rPr>
              <w:t xml:space="preserve">Observation </w:t>
            </w:r>
            <w:r>
              <w:rPr>
                <w:bCs/>
                <w:color w:val="000000" w:themeColor="text1"/>
              </w:rPr>
              <w:fldChar w:fldCharType="begin"/>
            </w:r>
            <w:r>
              <w:rPr>
                <w:color w:val="000000" w:themeColor="text1"/>
              </w:rPr>
              <w:instrText xml:space="preserve"> SEQ Observation \* ARABIC </w:instrText>
            </w:r>
            <w:r>
              <w:rPr>
                <w:bCs/>
                <w:color w:val="000000" w:themeColor="text1"/>
              </w:rPr>
              <w:fldChar w:fldCharType="separate"/>
            </w:r>
            <w:r>
              <w:rPr>
                <w:color w:val="000000" w:themeColor="text1"/>
              </w:rPr>
              <w:t>1</w:t>
            </w:r>
            <w:r>
              <w:rPr>
                <w:bCs/>
                <w:color w:val="000000" w:themeColor="text1"/>
              </w:rPr>
              <w:fldChar w:fldCharType="end"/>
            </w:r>
            <w:r>
              <w:rPr>
                <w:color w:val="000000" w:themeColor="text1"/>
                <w:lang w:eastAsia="zh-CN"/>
              </w:rPr>
              <w:t>: 6GR may target at least 2 times the peak data rates as NR does, which presents clear motivations for the extension to data channel coding.</w:t>
            </w:r>
          </w:p>
          <w:p w14:paraId="2D5FB235" w14:textId="77777777" w:rsidR="007B6E17" w:rsidRDefault="005C1924">
            <w:pPr>
              <w:spacing w:after="0" w:line="240" w:lineRule="auto"/>
              <w:jc w:val="center"/>
              <w:rPr>
                <w:rFonts w:eastAsiaTheme="minorEastAsia"/>
                <w:bCs/>
                <w:color w:val="000000" w:themeColor="text1"/>
                <w:lang w:eastAsia="zh-CN"/>
              </w:rPr>
            </w:pPr>
            <w:r>
              <w:rPr>
                <w:rFonts w:eastAsiaTheme="minorEastAsia"/>
                <w:bCs/>
                <w:color w:val="000000" w:themeColor="text1"/>
                <w:lang w:eastAsia="zh-CN"/>
              </w:rPr>
              <w:t>Table 4. Simulation assumptions for LDPC extensions</w:t>
            </w:r>
          </w:p>
          <w:tbl>
            <w:tblPr>
              <w:tblW w:w="6494" w:type="dxa"/>
              <w:jc w:val="center"/>
              <w:tblCellMar>
                <w:left w:w="0" w:type="dxa"/>
                <w:right w:w="0" w:type="dxa"/>
              </w:tblCellMar>
              <w:tblLook w:val="04A0" w:firstRow="1" w:lastRow="0" w:firstColumn="1" w:lastColumn="0" w:noHBand="0" w:noVBand="1"/>
            </w:tblPr>
            <w:tblGrid>
              <w:gridCol w:w="2060"/>
              <w:gridCol w:w="4434"/>
            </w:tblGrid>
            <w:tr w:rsidR="007B6E17" w14:paraId="2D5FB238" w14:textId="77777777">
              <w:trPr>
                <w:trHeight w:val="156"/>
                <w:jc w:val="center"/>
              </w:trPr>
              <w:tc>
                <w:tcPr>
                  <w:tcW w:w="2060"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tcPr>
                <w:p w14:paraId="2D5FB236" w14:textId="77777777" w:rsidR="007B6E17" w:rsidRDefault="005C1924">
                  <w:pPr>
                    <w:pStyle w:val="TAH"/>
                    <w:snapToGrid w:val="0"/>
                    <w:spacing w:after="0"/>
                    <w:rPr>
                      <w:rFonts w:ascii="Times New Roman" w:hAnsi="Times New Roman"/>
                      <w:b w:val="0"/>
                      <w:color w:val="000000" w:themeColor="text1"/>
                      <w:sz w:val="20"/>
                    </w:rPr>
                  </w:pPr>
                  <w:r>
                    <w:rPr>
                      <w:rFonts w:ascii="Times New Roman" w:hAnsi="Times New Roman"/>
                      <w:b w:val="0"/>
                      <w:color w:val="000000" w:themeColor="text1"/>
                      <w:sz w:val="20"/>
                    </w:rPr>
                    <w:t>Parameters</w:t>
                  </w:r>
                </w:p>
              </w:tc>
              <w:tc>
                <w:tcPr>
                  <w:tcW w:w="4434"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tcPr>
                <w:p w14:paraId="2D5FB237" w14:textId="77777777" w:rsidR="007B6E17" w:rsidRDefault="005C1924">
                  <w:pPr>
                    <w:pStyle w:val="TAH"/>
                    <w:snapToGrid w:val="0"/>
                    <w:spacing w:after="0"/>
                    <w:rPr>
                      <w:rFonts w:ascii="Times New Roman" w:hAnsi="Times New Roman"/>
                      <w:b w:val="0"/>
                      <w:color w:val="000000" w:themeColor="text1"/>
                      <w:sz w:val="20"/>
                    </w:rPr>
                  </w:pPr>
                  <w:r>
                    <w:rPr>
                      <w:rFonts w:ascii="Times New Roman" w:hAnsi="Times New Roman"/>
                      <w:b w:val="0"/>
                      <w:bCs/>
                      <w:color w:val="000000" w:themeColor="text1"/>
                      <w:sz w:val="20"/>
                    </w:rPr>
                    <w:t>Values or assumptions</w:t>
                  </w:r>
                </w:p>
              </w:tc>
            </w:tr>
            <w:tr w:rsidR="007B6E17" w14:paraId="2D5FB23B" w14:textId="77777777">
              <w:trPr>
                <w:trHeight w:val="231"/>
                <w:jc w:val="center"/>
              </w:trPr>
              <w:tc>
                <w:tcPr>
                  <w:tcW w:w="20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D5FB239" w14:textId="77777777" w:rsidR="007B6E17" w:rsidRDefault="005C1924">
                  <w:pPr>
                    <w:pStyle w:val="TAL"/>
                    <w:snapToGrid w:val="0"/>
                    <w:spacing w:after="0"/>
                    <w:rPr>
                      <w:rFonts w:ascii="Times New Roman" w:eastAsiaTheme="minorEastAsia" w:hAnsi="Times New Roman"/>
                      <w:color w:val="000000" w:themeColor="text1"/>
                      <w:sz w:val="20"/>
                      <w:lang w:eastAsia="zh-CN"/>
                    </w:rPr>
                  </w:pPr>
                  <w:r>
                    <w:rPr>
                      <w:rFonts w:ascii="Times New Roman" w:hAnsi="Times New Roman"/>
                      <w:color w:val="000000" w:themeColor="text1"/>
                      <w:sz w:val="20"/>
                    </w:rPr>
                    <w:t>Channel</w:t>
                  </w:r>
                </w:p>
              </w:tc>
              <w:tc>
                <w:tcPr>
                  <w:tcW w:w="44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D5FB23A" w14:textId="77777777" w:rsidR="007B6E17" w:rsidRDefault="005C1924">
                  <w:pPr>
                    <w:pStyle w:val="TAL"/>
                    <w:snapToGrid w:val="0"/>
                    <w:spacing w:after="0"/>
                    <w:rPr>
                      <w:rFonts w:ascii="Times New Roman" w:hAnsi="Times New Roman"/>
                      <w:color w:val="000000" w:themeColor="text1"/>
                      <w:sz w:val="20"/>
                    </w:rPr>
                  </w:pPr>
                  <w:r>
                    <w:rPr>
                      <w:rFonts w:ascii="Times New Roman" w:hAnsi="Times New Roman"/>
                      <w:color w:val="000000" w:themeColor="text1"/>
                      <w:sz w:val="20"/>
                    </w:rPr>
                    <w:t>AWGN</w:t>
                  </w:r>
                </w:p>
              </w:tc>
            </w:tr>
            <w:tr w:rsidR="007B6E17" w14:paraId="2D5FB23E" w14:textId="77777777">
              <w:trPr>
                <w:trHeight w:val="275"/>
                <w:jc w:val="center"/>
              </w:trPr>
              <w:tc>
                <w:tcPr>
                  <w:tcW w:w="20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D5FB23C" w14:textId="77777777" w:rsidR="007B6E17" w:rsidRDefault="005C1924">
                  <w:pPr>
                    <w:pStyle w:val="TAL"/>
                    <w:snapToGrid w:val="0"/>
                    <w:spacing w:after="0"/>
                    <w:rPr>
                      <w:rFonts w:ascii="Times New Roman" w:hAnsi="Times New Roman"/>
                      <w:color w:val="000000" w:themeColor="text1"/>
                      <w:sz w:val="20"/>
                    </w:rPr>
                  </w:pPr>
                  <w:r>
                    <w:rPr>
                      <w:rFonts w:ascii="Times New Roman" w:hAnsi="Times New Roman"/>
                      <w:color w:val="000000" w:themeColor="text1"/>
                      <w:sz w:val="20"/>
                    </w:rPr>
                    <w:t>Modulation</w:t>
                  </w:r>
                </w:p>
              </w:tc>
              <w:tc>
                <w:tcPr>
                  <w:tcW w:w="44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D5FB23D" w14:textId="77777777" w:rsidR="007B6E17" w:rsidRDefault="005C1924">
                  <w:pPr>
                    <w:pStyle w:val="TAL"/>
                    <w:snapToGrid w:val="0"/>
                    <w:spacing w:after="0"/>
                    <w:rPr>
                      <w:rFonts w:ascii="Times New Roman" w:hAnsi="Times New Roman"/>
                      <w:color w:val="000000" w:themeColor="text1"/>
                      <w:sz w:val="20"/>
                    </w:rPr>
                  </w:pPr>
                  <w:r>
                    <w:rPr>
                      <w:rFonts w:ascii="Times New Roman" w:hAnsi="Times New Roman"/>
                      <w:color w:val="000000" w:themeColor="text1"/>
                      <w:sz w:val="20"/>
                    </w:rPr>
                    <w:t>QPSK</w:t>
                  </w:r>
                </w:p>
              </w:tc>
            </w:tr>
            <w:tr w:rsidR="007B6E17" w14:paraId="2D5FB242" w14:textId="77777777">
              <w:trPr>
                <w:trHeight w:val="246"/>
                <w:jc w:val="center"/>
              </w:trPr>
              <w:tc>
                <w:tcPr>
                  <w:tcW w:w="20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D5FB23F" w14:textId="77777777" w:rsidR="007B6E17" w:rsidRDefault="005C1924">
                  <w:pPr>
                    <w:pStyle w:val="TAL"/>
                    <w:snapToGrid w:val="0"/>
                    <w:spacing w:after="0"/>
                    <w:rPr>
                      <w:rFonts w:ascii="Times New Roman" w:hAnsi="Times New Roman"/>
                      <w:color w:val="000000" w:themeColor="text1"/>
                      <w:sz w:val="20"/>
                    </w:rPr>
                  </w:pPr>
                  <w:r>
                    <w:rPr>
                      <w:rFonts w:ascii="Times New Roman" w:hAnsi="Times New Roman"/>
                      <w:color w:val="000000" w:themeColor="text1"/>
                      <w:sz w:val="20"/>
                    </w:rPr>
                    <w:t xml:space="preserve">Code rate </w:t>
                  </w:r>
                </w:p>
              </w:tc>
              <w:tc>
                <w:tcPr>
                  <w:tcW w:w="44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D5FB240" w14:textId="77777777" w:rsidR="007B6E17" w:rsidRDefault="005C1924">
                  <w:pPr>
                    <w:pStyle w:val="TAL"/>
                    <w:snapToGrid w:val="0"/>
                    <w:spacing w:after="0"/>
                    <w:rPr>
                      <w:rFonts w:ascii="Times New Roman" w:eastAsiaTheme="minorEastAsia" w:hAnsi="Times New Roman"/>
                      <w:color w:val="000000" w:themeColor="text1"/>
                      <w:sz w:val="20"/>
                      <w:lang w:eastAsia="zh-CN"/>
                    </w:rPr>
                  </w:pPr>
                  <w:r>
                    <w:rPr>
                      <w:rFonts w:ascii="Times New Roman" w:eastAsiaTheme="minorEastAsia" w:hAnsi="Times New Roman"/>
                      <w:color w:val="000000" w:themeColor="text1"/>
                      <w:sz w:val="20"/>
                      <w:lang w:eastAsia="zh-CN"/>
                    </w:rPr>
                    <w:t>1/2, 2/3, 4/5, 8/9</w:t>
                  </w:r>
                </w:p>
                <w:p w14:paraId="2D5FB241" w14:textId="77777777" w:rsidR="007B6E17" w:rsidRDefault="005C1924">
                  <w:pPr>
                    <w:pStyle w:val="TAL"/>
                    <w:snapToGrid w:val="0"/>
                    <w:spacing w:after="0"/>
                    <w:rPr>
                      <w:rFonts w:ascii="Times New Roman" w:eastAsiaTheme="minorEastAsia" w:hAnsi="Times New Roman"/>
                      <w:color w:val="000000" w:themeColor="text1"/>
                      <w:sz w:val="20"/>
                      <w:lang w:eastAsia="zh-CN"/>
                    </w:rPr>
                  </w:pPr>
                  <w:r>
                    <w:rPr>
                      <w:rFonts w:ascii="Times New Roman" w:eastAsiaTheme="minorEastAsia" w:hAnsi="Times New Roman"/>
                      <w:color w:val="000000" w:themeColor="text1"/>
                      <w:sz w:val="20"/>
                      <w:lang w:eastAsia="zh-CN"/>
                    </w:rPr>
                    <w:t>Note: Other values are reported by companies</w:t>
                  </w:r>
                </w:p>
              </w:tc>
            </w:tr>
            <w:tr w:rsidR="007B6E17" w14:paraId="2D5FB245" w14:textId="77777777">
              <w:trPr>
                <w:trHeight w:val="246"/>
                <w:jc w:val="center"/>
              </w:trPr>
              <w:tc>
                <w:tcPr>
                  <w:tcW w:w="20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D5FB243" w14:textId="77777777" w:rsidR="007B6E17" w:rsidRDefault="005C1924">
                  <w:pPr>
                    <w:pStyle w:val="TAL"/>
                    <w:snapToGrid w:val="0"/>
                    <w:spacing w:after="0"/>
                    <w:rPr>
                      <w:rFonts w:ascii="Times New Roman" w:eastAsiaTheme="minorEastAsia" w:hAnsi="Times New Roman"/>
                      <w:color w:val="000000" w:themeColor="text1"/>
                      <w:sz w:val="20"/>
                      <w:lang w:eastAsia="zh-CN"/>
                    </w:rPr>
                  </w:pPr>
                  <w:r>
                    <w:rPr>
                      <w:rFonts w:ascii="Times New Roman" w:hAnsi="Times New Roman"/>
                      <w:color w:val="000000" w:themeColor="text1"/>
                      <w:sz w:val="20"/>
                      <w:lang w:eastAsia="zh-CN"/>
                    </w:rPr>
                    <w:t>HARQ</w:t>
                  </w:r>
                  <w:r>
                    <w:rPr>
                      <w:rFonts w:ascii="Times New Roman" w:eastAsiaTheme="minorEastAsia" w:hAnsi="Times New Roman"/>
                      <w:color w:val="000000" w:themeColor="text1"/>
                      <w:sz w:val="20"/>
                      <w:lang w:eastAsia="zh-CN"/>
                    </w:rPr>
                    <w:t xml:space="preserve"> (if applicable)</w:t>
                  </w:r>
                </w:p>
              </w:tc>
              <w:tc>
                <w:tcPr>
                  <w:tcW w:w="44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D5FB244" w14:textId="77777777" w:rsidR="007B6E17" w:rsidRDefault="005C1924">
                  <w:pPr>
                    <w:pStyle w:val="TAL"/>
                    <w:snapToGrid w:val="0"/>
                    <w:spacing w:after="0"/>
                    <w:rPr>
                      <w:rFonts w:ascii="Times New Roman" w:hAnsi="Times New Roman"/>
                      <w:color w:val="000000" w:themeColor="text1"/>
                      <w:sz w:val="20"/>
                      <w:lang w:eastAsia="zh-CN"/>
                    </w:rPr>
                  </w:pPr>
                  <w:r>
                    <w:rPr>
                      <w:rFonts w:ascii="Times New Roman" w:hAnsi="Times New Roman"/>
                      <w:color w:val="000000" w:themeColor="text1"/>
                      <w:sz w:val="20"/>
                      <w:lang w:eastAsia="zh-CN"/>
                    </w:rPr>
                    <w:t>IR-HARQ</w:t>
                  </w:r>
                </w:p>
              </w:tc>
            </w:tr>
            <w:tr w:rsidR="007B6E17" w14:paraId="2D5FB24A" w14:textId="77777777">
              <w:trPr>
                <w:trHeight w:val="413"/>
                <w:jc w:val="center"/>
              </w:trPr>
              <w:tc>
                <w:tcPr>
                  <w:tcW w:w="20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D5FB246" w14:textId="77777777" w:rsidR="007B6E17" w:rsidRDefault="005C1924">
                  <w:pPr>
                    <w:pStyle w:val="TAL"/>
                    <w:snapToGrid w:val="0"/>
                    <w:spacing w:after="0"/>
                    <w:rPr>
                      <w:rFonts w:ascii="Times New Roman" w:eastAsiaTheme="minorEastAsia" w:hAnsi="Times New Roman"/>
                      <w:color w:val="000000" w:themeColor="text1"/>
                      <w:sz w:val="20"/>
                      <w:lang w:eastAsia="zh-CN"/>
                    </w:rPr>
                  </w:pPr>
                  <w:r>
                    <w:rPr>
                      <w:rFonts w:ascii="Times New Roman" w:hAnsi="Times New Roman"/>
                      <w:color w:val="000000" w:themeColor="text1"/>
                      <w:sz w:val="20"/>
                    </w:rPr>
                    <w:t>Decoding algorithm</w:t>
                  </w:r>
                </w:p>
              </w:tc>
              <w:tc>
                <w:tcPr>
                  <w:tcW w:w="44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D5FB247" w14:textId="77777777" w:rsidR="007B6E17" w:rsidRDefault="005C1924">
                  <w:pPr>
                    <w:pStyle w:val="TAL"/>
                    <w:snapToGrid w:val="0"/>
                    <w:spacing w:after="0"/>
                    <w:rPr>
                      <w:rFonts w:ascii="Times New Roman" w:eastAsiaTheme="minorEastAsia" w:hAnsi="Times New Roman"/>
                      <w:color w:val="000000" w:themeColor="text1"/>
                      <w:sz w:val="20"/>
                      <w:lang w:eastAsia="zh-CN"/>
                    </w:rPr>
                  </w:pPr>
                  <w:r>
                    <w:rPr>
                      <w:rFonts w:ascii="Times New Roman" w:eastAsiaTheme="minorEastAsia" w:hAnsi="Times New Roman"/>
                      <w:color w:val="000000" w:themeColor="text1"/>
                      <w:sz w:val="20"/>
                      <w:lang w:eastAsia="zh-CN"/>
                    </w:rPr>
                    <w:t xml:space="preserve">layered </w:t>
                  </w:r>
                  <w:r>
                    <w:rPr>
                      <w:rFonts w:ascii="Times New Roman" w:hAnsi="Times New Roman"/>
                      <w:color w:val="000000" w:themeColor="text1"/>
                      <w:sz w:val="20"/>
                    </w:rPr>
                    <w:t>min-sum</w:t>
                  </w:r>
                  <w:r>
                    <w:rPr>
                      <w:rFonts w:ascii="Times New Roman" w:eastAsiaTheme="minorEastAsia" w:hAnsi="Times New Roman"/>
                      <w:color w:val="000000" w:themeColor="text1"/>
                      <w:sz w:val="20"/>
                      <w:lang w:eastAsia="zh-CN"/>
                    </w:rPr>
                    <w:t xml:space="preserve"> (baseline), layered BP</w:t>
                  </w:r>
                </w:p>
                <w:p w14:paraId="2D5FB248" w14:textId="77777777" w:rsidR="007B6E17" w:rsidRDefault="005C1924">
                  <w:pPr>
                    <w:pStyle w:val="TAL"/>
                    <w:snapToGrid w:val="0"/>
                    <w:spacing w:after="0"/>
                    <w:rPr>
                      <w:rFonts w:ascii="Times New Roman" w:eastAsiaTheme="minorEastAsia" w:hAnsi="Times New Roman"/>
                      <w:color w:val="000000" w:themeColor="text1"/>
                      <w:sz w:val="20"/>
                      <w:lang w:eastAsia="zh-CN"/>
                    </w:rPr>
                  </w:pPr>
                  <w:r>
                    <w:rPr>
                      <w:rFonts w:ascii="Times New Roman" w:eastAsiaTheme="minorEastAsia" w:hAnsi="Times New Roman"/>
                      <w:color w:val="000000" w:themeColor="text1"/>
                      <w:sz w:val="20"/>
                      <w:lang w:eastAsia="zh-CN"/>
                    </w:rPr>
                    <w:t>Note1: scale and offset should be reported by companies if normalized min-sum is used</w:t>
                  </w:r>
                </w:p>
                <w:p w14:paraId="2D5FB249" w14:textId="77777777" w:rsidR="007B6E17" w:rsidRDefault="005C1924">
                  <w:pPr>
                    <w:pStyle w:val="TAL"/>
                    <w:snapToGrid w:val="0"/>
                    <w:spacing w:after="0"/>
                    <w:rPr>
                      <w:rFonts w:ascii="Times New Roman" w:eastAsiaTheme="minorEastAsia" w:hAnsi="Times New Roman"/>
                      <w:color w:val="000000" w:themeColor="text1"/>
                      <w:sz w:val="20"/>
                      <w:lang w:eastAsia="zh-CN"/>
                    </w:rPr>
                  </w:pPr>
                  <w:r>
                    <w:rPr>
                      <w:rFonts w:ascii="Times New Roman" w:eastAsiaTheme="minorEastAsia" w:hAnsi="Times New Roman"/>
                      <w:color w:val="000000" w:themeColor="text1"/>
                      <w:sz w:val="20"/>
                      <w:lang w:eastAsia="zh-CN"/>
                    </w:rPr>
                    <w:t>Note2: layer scheduling should be reported by companies</w:t>
                  </w:r>
                </w:p>
              </w:tc>
            </w:tr>
            <w:tr w:rsidR="007B6E17" w14:paraId="2D5FB24E" w14:textId="77777777">
              <w:trPr>
                <w:trHeight w:val="347"/>
                <w:jc w:val="center"/>
              </w:trPr>
              <w:tc>
                <w:tcPr>
                  <w:tcW w:w="20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D5FB24B" w14:textId="77777777" w:rsidR="007B6E17" w:rsidRDefault="005C1924">
                  <w:pPr>
                    <w:pStyle w:val="TAL"/>
                    <w:snapToGrid w:val="0"/>
                    <w:spacing w:after="0"/>
                    <w:rPr>
                      <w:rFonts w:ascii="Times New Roman" w:eastAsiaTheme="minorEastAsia" w:hAnsi="Times New Roman"/>
                      <w:color w:val="000000" w:themeColor="text1"/>
                      <w:sz w:val="20"/>
                      <w:lang w:eastAsia="zh-CN"/>
                    </w:rPr>
                  </w:pPr>
                  <w:r>
                    <w:rPr>
                      <w:rFonts w:ascii="Times New Roman" w:eastAsiaTheme="minorEastAsia" w:hAnsi="Times New Roman"/>
                      <w:color w:val="000000" w:themeColor="text1"/>
                      <w:sz w:val="20"/>
                      <w:lang w:eastAsia="zh-CN"/>
                    </w:rPr>
                    <w:t>Code block</w:t>
                  </w:r>
                  <w:r>
                    <w:rPr>
                      <w:rFonts w:ascii="Times New Roman" w:hAnsi="Times New Roman"/>
                      <w:color w:val="000000" w:themeColor="text1"/>
                      <w:sz w:val="20"/>
                    </w:rPr>
                    <w:t xml:space="preserve"> </w:t>
                  </w:r>
                  <w:r>
                    <w:rPr>
                      <w:rFonts w:ascii="Times New Roman" w:eastAsiaTheme="minorEastAsia" w:hAnsi="Times New Roman"/>
                      <w:color w:val="000000" w:themeColor="text1"/>
                      <w:sz w:val="20"/>
                      <w:lang w:eastAsia="zh-CN"/>
                    </w:rPr>
                    <w:t>size</w:t>
                  </w:r>
                  <w:r>
                    <w:rPr>
                      <w:rFonts w:ascii="Times New Roman" w:hAnsi="Times New Roman"/>
                      <w:color w:val="000000" w:themeColor="text1"/>
                      <w:sz w:val="20"/>
                    </w:rPr>
                    <w:t xml:space="preserve"> (bits</w:t>
                  </w:r>
                  <w:r>
                    <w:rPr>
                      <w:rFonts w:ascii="Times New Roman" w:eastAsiaTheme="minorEastAsia" w:hAnsi="Times New Roman"/>
                      <w:color w:val="000000" w:themeColor="text1"/>
                      <w:sz w:val="20"/>
                      <w:lang w:eastAsia="zh-CN"/>
                    </w:rPr>
                    <w:t>)</w:t>
                  </w:r>
                </w:p>
              </w:tc>
              <w:tc>
                <w:tcPr>
                  <w:tcW w:w="44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D5FB24C" w14:textId="77777777" w:rsidR="007B6E17" w:rsidRDefault="005C1924">
                  <w:pPr>
                    <w:pStyle w:val="TAL"/>
                    <w:snapToGrid w:val="0"/>
                    <w:spacing w:after="0"/>
                    <w:rPr>
                      <w:rFonts w:ascii="Times New Roman" w:eastAsiaTheme="minorEastAsia" w:hAnsi="Times New Roman"/>
                      <w:color w:val="000000" w:themeColor="text1"/>
                      <w:sz w:val="20"/>
                      <w:lang w:eastAsia="zh-CN"/>
                    </w:rPr>
                  </w:pPr>
                  <w:r>
                    <w:rPr>
                      <w:rFonts w:ascii="Times New Roman" w:eastAsiaTheme="minorEastAsia" w:hAnsi="Times New Roman"/>
                      <w:color w:val="000000" w:themeColor="text1"/>
                      <w:sz w:val="20"/>
                      <w:lang w:eastAsia="zh-CN"/>
                    </w:rPr>
                    <w:t>In the range of 8K and</w:t>
                  </w:r>
                  <w:r>
                    <w:rPr>
                      <w:rFonts w:ascii="Times New Roman" w:hAnsi="Times New Roman"/>
                      <w:color w:val="000000" w:themeColor="text1"/>
                      <w:sz w:val="20"/>
                      <w:lang w:eastAsia="zh-CN"/>
                    </w:rPr>
                    <w:t xml:space="preserve"> </w:t>
                  </w:r>
                  <w:r>
                    <w:rPr>
                      <w:rFonts w:ascii="Times New Roman" w:eastAsiaTheme="minorEastAsia" w:hAnsi="Times New Roman"/>
                      <w:color w:val="000000" w:themeColor="text1"/>
                      <w:sz w:val="20"/>
                      <w:lang w:eastAsia="zh-CN"/>
                    </w:rPr>
                    <w:t>[16K, 32K]</w:t>
                  </w:r>
                </w:p>
                <w:p w14:paraId="2D5FB24D" w14:textId="77777777" w:rsidR="007B6E17" w:rsidRDefault="005C1924">
                  <w:pPr>
                    <w:pStyle w:val="TAL"/>
                    <w:snapToGrid w:val="0"/>
                    <w:spacing w:after="0"/>
                    <w:rPr>
                      <w:rFonts w:ascii="Times New Roman" w:eastAsiaTheme="minorEastAsia" w:hAnsi="Times New Roman"/>
                      <w:color w:val="000000" w:themeColor="text1"/>
                      <w:sz w:val="20"/>
                      <w:lang w:eastAsia="zh-CN"/>
                    </w:rPr>
                  </w:pPr>
                  <w:r>
                    <w:rPr>
                      <w:rFonts w:ascii="Times New Roman" w:eastAsiaTheme="minorEastAsia" w:hAnsi="Times New Roman"/>
                      <w:color w:val="000000" w:themeColor="text1"/>
                      <w:sz w:val="20"/>
                      <w:lang w:eastAsia="zh-CN"/>
                    </w:rPr>
                    <w:t>Note: Intermediate CBS is determined based on Kb and Zc; for the design with different Kb, puncturing is used to meet a same CBS</w:t>
                  </w:r>
                </w:p>
              </w:tc>
            </w:tr>
            <w:tr w:rsidR="007B6E17" w14:paraId="2D5FB252" w14:textId="77777777">
              <w:trPr>
                <w:trHeight w:val="35"/>
                <w:jc w:val="center"/>
              </w:trPr>
              <w:tc>
                <w:tcPr>
                  <w:tcW w:w="20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D5FB24F" w14:textId="77777777" w:rsidR="007B6E17" w:rsidRDefault="005C1924">
                  <w:pPr>
                    <w:pStyle w:val="TAL"/>
                    <w:snapToGrid w:val="0"/>
                    <w:spacing w:after="0"/>
                    <w:rPr>
                      <w:rFonts w:ascii="Times New Roman" w:hAnsi="Times New Roman"/>
                      <w:color w:val="000000" w:themeColor="text1"/>
                      <w:sz w:val="20"/>
                      <w:lang w:eastAsia="zh-CN"/>
                    </w:rPr>
                  </w:pPr>
                  <w:r>
                    <w:rPr>
                      <w:rFonts w:ascii="Times New Roman" w:hAnsi="Times New Roman"/>
                      <w:color w:val="000000" w:themeColor="text1"/>
                      <w:sz w:val="20"/>
                      <w:lang w:eastAsia="zh-CN"/>
                    </w:rPr>
                    <w:t xml:space="preserve">Target </w:t>
                  </w:r>
                  <w:r>
                    <w:rPr>
                      <w:rFonts w:ascii="Times New Roman" w:eastAsiaTheme="minorEastAsia" w:hAnsi="Times New Roman"/>
                      <w:color w:val="000000" w:themeColor="text1"/>
                      <w:sz w:val="20"/>
                      <w:lang w:eastAsia="zh-CN"/>
                    </w:rPr>
                    <w:t>BLER, C</w:t>
                  </w:r>
                  <w:r>
                    <w:rPr>
                      <w:rFonts w:ascii="Times New Roman" w:hAnsi="Times New Roman"/>
                      <w:color w:val="000000" w:themeColor="text1"/>
                      <w:sz w:val="20"/>
                      <w:lang w:eastAsia="zh-CN"/>
                    </w:rPr>
                    <w:t>B</w:t>
                  </w:r>
                  <w:r>
                    <w:rPr>
                      <w:rFonts w:ascii="Times New Roman" w:eastAsiaTheme="minorEastAsia" w:hAnsi="Times New Roman"/>
                      <w:color w:val="000000" w:themeColor="text1"/>
                      <w:sz w:val="20"/>
                      <w:lang w:eastAsia="zh-CN"/>
                    </w:rPr>
                    <w:t>L</w:t>
                  </w:r>
                  <w:r>
                    <w:rPr>
                      <w:rFonts w:ascii="Times New Roman" w:hAnsi="Times New Roman"/>
                      <w:color w:val="000000" w:themeColor="text1"/>
                      <w:sz w:val="20"/>
                      <w:lang w:eastAsia="zh-CN"/>
                    </w:rPr>
                    <w:t>ER</w:t>
                  </w:r>
                </w:p>
              </w:tc>
              <w:tc>
                <w:tcPr>
                  <w:tcW w:w="44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D5FB250" w14:textId="77777777" w:rsidR="007B6E17" w:rsidRDefault="005C1924">
                  <w:pPr>
                    <w:pStyle w:val="TAL"/>
                    <w:snapToGrid w:val="0"/>
                    <w:spacing w:after="0"/>
                    <w:rPr>
                      <w:rFonts w:ascii="Times New Roman" w:eastAsiaTheme="minorEastAsia" w:hAnsi="Times New Roman"/>
                      <w:color w:val="000000" w:themeColor="text1"/>
                      <w:sz w:val="20"/>
                      <w:lang w:eastAsia="zh-CN"/>
                    </w:rPr>
                  </w:pPr>
                  <w:r>
                    <w:rPr>
                      <w:rFonts w:ascii="Times New Roman" w:eastAsiaTheme="minorEastAsia" w:hAnsi="Times New Roman"/>
                      <w:color w:val="000000" w:themeColor="text1"/>
                      <w:sz w:val="20"/>
                      <w:lang w:eastAsia="zh-CN"/>
                    </w:rPr>
                    <w:t>BLER or CBLER: 0.01</w:t>
                  </w:r>
                </w:p>
                <w:p w14:paraId="2D5FB251" w14:textId="77777777" w:rsidR="007B6E17" w:rsidRDefault="005C1924">
                  <w:pPr>
                    <w:pStyle w:val="TAL"/>
                    <w:snapToGrid w:val="0"/>
                    <w:spacing w:after="0"/>
                    <w:rPr>
                      <w:rFonts w:ascii="Times New Roman" w:eastAsiaTheme="minorEastAsia" w:hAnsi="Times New Roman"/>
                      <w:color w:val="000000" w:themeColor="text1"/>
                      <w:sz w:val="20"/>
                      <w:lang w:eastAsia="zh-CN"/>
                    </w:rPr>
                  </w:pPr>
                  <w:r>
                    <w:rPr>
                      <w:rFonts w:ascii="Times New Roman" w:eastAsiaTheme="minorEastAsia" w:hAnsi="Times New Roman"/>
                      <w:color w:val="000000" w:themeColor="text1"/>
                      <w:sz w:val="20"/>
                      <w:lang w:eastAsia="zh-CN"/>
                    </w:rPr>
                    <w:t>Note: CBLER is the baseline. If target CBS cannot be achieved, a single TB with multiple codeblocks is used, and BLER is used.</w:t>
                  </w:r>
                </w:p>
              </w:tc>
            </w:tr>
          </w:tbl>
          <w:p w14:paraId="2D5FB253" w14:textId="77777777" w:rsidR="007B6E17" w:rsidRDefault="007B6E17">
            <w:pPr>
              <w:pStyle w:val="a7"/>
              <w:snapToGrid w:val="0"/>
              <w:spacing w:after="0"/>
              <w:rPr>
                <w:rFonts w:eastAsiaTheme="minorEastAsia"/>
                <w:color w:val="000000" w:themeColor="text1"/>
                <w:lang w:eastAsia="zh-CN"/>
              </w:rPr>
            </w:pPr>
          </w:p>
          <w:p w14:paraId="2D5FB254" w14:textId="77777777" w:rsidR="007B6E17" w:rsidRDefault="005C1924">
            <w:pPr>
              <w:pStyle w:val="a7"/>
              <w:snapToGrid w:val="0"/>
              <w:spacing w:after="0"/>
              <w:rPr>
                <w:rFonts w:eastAsiaTheme="minorEastAsia"/>
                <w:color w:val="000000" w:themeColor="text1"/>
                <w:lang w:eastAsia="zh-CN"/>
              </w:rPr>
            </w:pPr>
            <w:r>
              <w:rPr>
                <w:rFonts w:eastAsiaTheme="minorEastAsia"/>
                <w:bCs/>
                <w:color w:val="000000" w:themeColor="text1"/>
                <w:lang w:eastAsia="zh-CN"/>
              </w:rPr>
              <w:t>Table 5</w:t>
            </w:r>
            <w:r>
              <w:rPr>
                <w:rFonts w:eastAsiaTheme="minorEastAsia"/>
                <w:color w:val="000000" w:themeColor="text1"/>
                <w:lang w:eastAsia="zh-CN"/>
              </w:rPr>
              <w:t xml:space="preserve"> shows our proposed evaluation assumptions for coding chain design. </w:t>
            </w:r>
          </w:p>
          <w:p w14:paraId="2D5FB255" w14:textId="77777777" w:rsidR="007B6E17" w:rsidRDefault="007B6E17">
            <w:pPr>
              <w:spacing w:after="0" w:line="240" w:lineRule="auto"/>
              <w:rPr>
                <w:rFonts w:eastAsiaTheme="minorEastAsia"/>
                <w:bCs/>
                <w:color w:val="000000" w:themeColor="text1"/>
                <w:lang w:eastAsia="zh-CN"/>
              </w:rPr>
            </w:pPr>
          </w:p>
          <w:p w14:paraId="2D5FB256" w14:textId="77777777" w:rsidR="007B6E17" w:rsidRDefault="005C1924">
            <w:pPr>
              <w:spacing w:after="0" w:line="240" w:lineRule="auto"/>
              <w:jc w:val="center"/>
              <w:rPr>
                <w:rFonts w:eastAsiaTheme="minorEastAsia"/>
                <w:bCs/>
                <w:color w:val="000000" w:themeColor="text1"/>
                <w:lang w:eastAsia="zh-CN"/>
              </w:rPr>
            </w:pPr>
            <w:r>
              <w:rPr>
                <w:rFonts w:eastAsiaTheme="minorEastAsia"/>
                <w:bCs/>
                <w:color w:val="000000" w:themeColor="text1"/>
                <w:lang w:eastAsia="zh-CN"/>
              </w:rPr>
              <w:t>Table 5. Simulation assumptions for coding chain design</w:t>
            </w:r>
          </w:p>
          <w:tbl>
            <w:tblPr>
              <w:tblW w:w="6682" w:type="dxa"/>
              <w:jc w:val="center"/>
              <w:tblCellMar>
                <w:left w:w="0" w:type="dxa"/>
                <w:right w:w="0" w:type="dxa"/>
              </w:tblCellMar>
              <w:tblLook w:val="04A0" w:firstRow="1" w:lastRow="0" w:firstColumn="1" w:lastColumn="0" w:noHBand="0" w:noVBand="1"/>
            </w:tblPr>
            <w:tblGrid>
              <w:gridCol w:w="2317"/>
              <w:gridCol w:w="4365"/>
            </w:tblGrid>
            <w:tr w:rsidR="007B6E17" w14:paraId="2D5FB259" w14:textId="77777777">
              <w:trPr>
                <w:trHeight w:val="138"/>
                <w:jc w:val="center"/>
              </w:trPr>
              <w:tc>
                <w:tcPr>
                  <w:tcW w:w="2317"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tcPr>
                <w:p w14:paraId="2D5FB257" w14:textId="77777777" w:rsidR="007B6E17" w:rsidRDefault="005C1924">
                  <w:pPr>
                    <w:pStyle w:val="TAH"/>
                    <w:snapToGrid w:val="0"/>
                    <w:spacing w:after="0"/>
                    <w:rPr>
                      <w:rFonts w:ascii="Times New Roman" w:hAnsi="Times New Roman"/>
                      <w:b w:val="0"/>
                      <w:color w:val="000000" w:themeColor="text1"/>
                      <w:sz w:val="20"/>
                    </w:rPr>
                  </w:pPr>
                  <w:r>
                    <w:rPr>
                      <w:rFonts w:ascii="Times New Roman" w:hAnsi="Times New Roman"/>
                      <w:b w:val="0"/>
                      <w:color w:val="000000" w:themeColor="text1"/>
                      <w:sz w:val="20"/>
                    </w:rPr>
                    <w:t>Parameters</w:t>
                  </w:r>
                </w:p>
              </w:tc>
              <w:tc>
                <w:tcPr>
                  <w:tcW w:w="4365"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tcPr>
                <w:p w14:paraId="2D5FB258" w14:textId="77777777" w:rsidR="007B6E17" w:rsidRDefault="005C1924">
                  <w:pPr>
                    <w:pStyle w:val="TAH"/>
                    <w:snapToGrid w:val="0"/>
                    <w:spacing w:after="0"/>
                    <w:rPr>
                      <w:rFonts w:ascii="Times New Roman" w:hAnsi="Times New Roman"/>
                      <w:b w:val="0"/>
                      <w:color w:val="000000" w:themeColor="text1"/>
                      <w:sz w:val="20"/>
                    </w:rPr>
                  </w:pPr>
                  <w:r>
                    <w:rPr>
                      <w:rFonts w:ascii="Times New Roman" w:hAnsi="Times New Roman"/>
                      <w:b w:val="0"/>
                      <w:color w:val="000000" w:themeColor="text1"/>
                      <w:sz w:val="20"/>
                    </w:rPr>
                    <w:t>Values or assumptions</w:t>
                  </w:r>
                </w:p>
              </w:tc>
            </w:tr>
            <w:tr w:rsidR="007B6E17" w14:paraId="2D5FB25D" w14:textId="77777777">
              <w:trPr>
                <w:trHeight w:val="204"/>
                <w:jc w:val="center"/>
              </w:trPr>
              <w:tc>
                <w:tcPr>
                  <w:tcW w:w="231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D5FB25A" w14:textId="77777777" w:rsidR="007B6E17" w:rsidRDefault="005C1924">
                  <w:pPr>
                    <w:pStyle w:val="TAL"/>
                    <w:snapToGrid w:val="0"/>
                    <w:spacing w:after="0"/>
                    <w:rPr>
                      <w:rFonts w:ascii="Times New Roman" w:hAnsi="Times New Roman"/>
                      <w:color w:val="000000" w:themeColor="text1"/>
                      <w:sz w:val="20"/>
                    </w:rPr>
                  </w:pPr>
                  <w:r>
                    <w:rPr>
                      <w:rFonts w:ascii="Times New Roman" w:hAnsi="Times New Roman"/>
                      <w:color w:val="000000" w:themeColor="text1"/>
                      <w:sz w:val="20"/>
                    </w:rPr>
                    <w:t>Channel</w:t>
                  </w:r>
                </w:p>
              </w:tc>
              <w:tc>
                <w:tcPr>
                  <w:tcW w:w="436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D5FB25B" w14:textId="77777777" w:rsidR="007B6E17" w:rsidRDefault="005C1924">
                  <w:pPr>
                    <w:pStyle w:val="TAL"/>
                    <w:snapToGrid w:val="0"/>
                    <w:spacing w:after="0"/>
                    <w:rPr>
                      <w:rFonts w:ascii="Times New Roman" w:hAnsi="Times New Roman"/>
                      <w:color w:val="000000" w:themeColor="text1"/>
                      <w:sz w:val="20"/>
                    </w:rPr>
                  </w:pPr>
                  <w:r>
                    <w:rPr>
                      <w:rFonts w:ascii="Times New Roman" w:hAnsi="Times New Roman"/>
                      <w:color w:val="000000" w:themeColor="text1"/>
                      <w:sz w:val="20"/>
                    </w:rPr>
                    <w:t>CDL-A, CDL-D</w:t>
                  </w:r>
                </w:p>
                <w:p w14:paraId="2D5FB25C" w14:textId="77777777" w:rsidR="007B6E17" w:rsidRDefault="005C1924">
                  <w:pPr>
                    <w:pStyle w:val="TAL"/>
                    <w:snapToGrid w:val="0"/>
                    <w:spacing w:after="0"/>
                    <w:rPr>
                      <w:rFonts w:ascii="Times New Roman" w:hAnsi="Times New Roman"/>
                      <w:color w:val="000000" w:themeColor="text1"/>
                      <w:sz w:val="20"/>
                    </w:rPr>
                  </w:pPr>
                  <w:r>
                    <w:rPr>
                      <w:rFonts w:ascii="Times New Roman" w:hAnsi="Times New Roman"/>
                      <w:color w:val="000000" w:themeColor="text1"/>
                      <w:sz w:val="20"/>
                    </w:rPr>
                    <w:t>DS=30/100/300ns, user speed =3,120km/h</w:t>
                  </w:r>
                </w:p>
              </w:tc>
            </w:tr>
            <w:tr w:rsidR="007B6E17" w14:paraId="2D5FB260" w14:textId="77777777">
              <w:trPr>
                <w:trHeight w:val="204"/>
                <w:jc w:val="center"/>
              </w:trPr>
              <w:tc>
                <w:tcPr>
                  <w:tcW w:w="231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D5FB25E" w14:textId="77777777" w:rsidR="007B6E17" w:rsidRDefault="005C1924">
                  <w:pPr>
                    <w:pStyle w:val="TAL"/>
                    <w:snapToGrid w:val="0"/>
                    <w:spacing w:after="0"/>
                    <w:rPr>
                      <w:rFonts w:ascii="Times New Roman" w:hAnsi="Times New Roman"/>
                      <w:color w:val="000000" w:themeColor="text1"/>
                      <w:sz w:val="20"/>
                    </w:rPr>
                  </w:pPr>
                  <w:r>
                    <w:rPr>
                      <w:rFonts w:ascii="Times New Roman" w:hAnsi="Times New Roman"/>
                      <w:color w:val="000000" w:themeColor="text1"/>
                      <w:sz w:val="20"/>
                    </w:rPr>
                    <w:t>Carrier Frequency</w:t>
                  </w:r>
                </w:p>
              </w:tc>
              <w:tc>
                <w:tcPr>
                  <w:tcW w:w="436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D5FB25F" w14:textId="77777777" w:rsidR="007B6E17" w:rsidRDefault="005C1924">
                  <w:pPr>
                    <w:pStyle w:val="TAL"/>
                    <w:snapToGrid w:val="0"/>
                    <w:spacing w:after="0"/>
                    <w:rPr>
                      <w:rFonts w:ascii="Times New Roman" w:hAnsi="Times New Roman"/>
                      <w:color w:val="000000" w:themeColor="text1"/>
                      <w:sz w:val="20"/>
                    </w:rPr>
                  </w:pPr>
                  <w:r>
                    <w:rPr>
                      <w:rFonts w:ascii="Times New Roman" w:hAnsi="Times New Roman"/>
                      <w:color w:val="000000" w:themeColor="text1"/>
                      <w:sz w:val="20"/>
                    </w:rPr>
                    <w:t>6 GHz</w:t>
                  </w:r>
                </w:p>
              </w:tc>
            </w:tr>
            <w:tr w:rsidR="007B6E17" w14:paraId="2D5FB263" w14:textId="77777777">
              <w:trPr>
                <w:trHeight w:val="204"/>
                <w:jc w:val="center"/>
              </w:trPr>
              <w:tc>
                <w:tcPr>
                  <w:tcW w:w="231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D5FB261" w14:textId="77777777" w:rsidR="007B6E17" w:rsidRDefault="005C1924">
                  <w:pPr>
                    <w:pStyle w:val="TAL"/>
                    <w:snapToGrid w:val="0"/>
                    <w:spacing w:after="0"/>
                    <w:rPr>
                      <w:rFonts w:ascii="Times New Roman" w:hAnsi="Times New Roman"/>
                      <w:color w:val="000000" w:themeColor="text1"/>
                      <w:sz w:val="20"/>
                    </w:rPr>
                  </w:pPr>
                  <w:r>
                    <w:rPr>
                      <w:rFonts w:ascii="Times New Roman" w:hAnsi="Times New Roman"/>
                      <w:color w:val="000000" w:themeColor="text1"/>
                      <w:sz w:val="20"/>
                    </w:rPr>
                    <w:t>SCS</w:t>
                  </w:r>
                </w:p>
              </w:tc>
              <w:tc>
                <w:tcPr>
                  <w:tcW w:w="436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D5FB262" w14:textId="77777777" w:rsidR="007B6E17" w:rsidRDefault="005C1924">
                  <w:pPr>
                    <w:pStyle w:val="TAL"/>
                    <w:snapToGrid w:val="0"/>
                    <w:spacing w:after="0"/>
                    <w:rPr>
                      <w:rFonts w:ascii="Times New Roman" w:hAnsi="Times New Roman"/>
                      <w:color w:val="000000" w:themeColor="text1"/>
                      <w:sz w:val="20"/>
                    </w:rPr>
                  </w:pPr>
                  <w:r>
                    <w:rPr>
                      <w:rFonts w:ascii="Times New Roman" w:hAnsi="Times New Roman"/>
                      <w:color w:val="000000" w:themeColor="text1"/>
                      <w:sz w:val="20"/>
                    </w:rPr>
                    <w:t>30 kHz</w:t>
                  </w:r>
                </w:p>
              </w:tc>
            </w:tr>
            <w:tr w:rsidR="007B6E17" w14:paraId="2D5FB266" w14:textId="77777777">
              <w:trPr>
                <w:trHeight w:val="204"/>
                <w:jc w:val="center"/>
              </w:trPr>
              <w:tc>
                <w:tcPr>
                  <w:tcW w:w="231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D5FB264" w14:textId="77777777" w:rsidR="007B6E17" w:rsidRDefault="005C1924">
                  <w:pPr>
                    <w:pStyle w:val="TAL"/>
                    <w:snapToGrid w:val="0"/>
                    <w:spacing w:after="0"/>
                    <w:rPr>
                      <w:rFonts w:ascii="Times New Roman" w:hAnsi="Times New Roman"/>
                      <w:color w:val="000000" w:themeColor="text1"/>
                      <w:sz w:val="20"/>
                    </w:rPr>
                  </w:pPr>
                  <w:r>
                    <w:rPr>
                      <w:rFonts w:ascii="Times New Roman" w:hAnsi="Times New Roman"/>
                      <w:color w:val="000000" w:themeColor="text1"/>
                      <w:sz w:val="20"/>
                    </w:rPr>
                    <w:t>FFT size</w:t>
                  </w:r>
                </w:p>
              </w:tc>
              <w:tc>
                <w:tcPr>
                  <w:tcW w:w="436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D5FB265" w14:textId="77777777" w:rsidR="007B6E17" w:rsidRDefault="005C1924">
                  <w:pPr>
                    <w:pStyle w:val="TAL"/>
                    <w:snapToGrid w:val="0"/>
                    <w:spacing w:after="0"/>
                    <w:rPr>
                      <w:rFonts w:ascii="Times New Roman" w:hAnsi="Times New Roman"/>
                      <w:color w:val="000000" w:themeColor="text1"/>
                      <w:sz w:val="20"/>
                    </w:rPr>
                  </w:pPr>
                  <w:r>
                    <w:rPr>
                      <w:rFonts w:ascii="Times New Roman" w:hAnsi="Times New Roman"/>
                      <w:color w:val="000000" w:themeColor="text1"/>
                      <w:sz w:val="20"/>
                    </w:rPr>
                    <w:t>4096</w:t>
                  </w:r>
                </w:p>
              </w:tc>
            </w:tr>
            <w:tr w:rsidR="007B6E17" w14:paraId="2D5FB26B" w14:textId="77777777">
              <w:trPr>
                <w:trHeight w:val="204"/>
                <w:jc w:val="center"/>
              </w:trPr>
              <w:tc>
                <w:tcPr>
                  <w:tcW w:w="231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D5FB267" w14:textId="77777777" w:rsidR="007B6E17" w:rsidRDefault="005C1924">
                  <w:pPr>
                    <w:pStyle w:val="TAL"/>
                    <w:snapToGrid w:val="0"/>
                    <w:spacing w:after="0"/>
                    <w:rPr>
                      <w:rFonts w:ascii="Times New Roman" w:hAnsi="Times New Roman"/>
                      <w:color w:val="000000" w:themeColor="text1"/>
                      <w:sz w:val="20"/>
                    </w:rPr>
                  </w:pPr>
                  <w:r>
                    <w:rPr>
                      <w:rFonts w:ascii="Times New Roman" w:hAnsi="Times New Roman"/>
                      <w:color w:val="000000" w:themeColor="text1"/>
                      <w:sz w:val="20"/>
                    </w:rPr>
                    <w:t>Data Allocation</w:t>
                  </w:r>
                </w:p>
              </w:tc>
              <w:tc>
                <w:tcPr>
                  <w:tcW w:w="436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D5FB268" w14:textId="77777777" w:rsidR="007B6E17" w:rsidRDefault="005C1924">
                  <w:pPr>
                    <w:widowControl w:val="0"/>
                    <w:autoSpaceDE w:val="0"/>
                    <w:autoSpaceDN w:val="0"/>
                    <w:spacing w:after="0" w:line="240" w:lineRule="auto"/>
                    <w:rPr>
                      <w:color w:val="000000" w:themeColor="text1"/>
                    </w:rPr>
                  </w:pPr>
                  <w:r>
                    <w:rPr>
                      <w:color w:val="000000" w:themeColor="text1"/>
                    </w:rPr>
                    <w:t>-</w:t>
                  </w:r>
                  <w:r>
                    <w:rPr>
                      <w:color w:val="000000" w:themeColor="text1"/>
                    </w:rPr>
                    <w:tab/>
                    <w:t>1, 60, 260 RBs</w:t>
                  </w:r>
                </w:p>
                <w:p w14:paraId="2D5FB269" w14:textId="77777777" w:rsidR="007B6E17" w:rsidRDefault="005C1924">
                  <w:pPr>
                    <w:widowControl w:val="0"/>
                    <w:autoSpaceDE w:val="0"/>
                    <w:autoSpaceDN w:val="0"/>
                    <w:spacing w:after="0" w:line="240" w:lineRule="auto"/>
                    <w:rPr>
                      <w:color w:val="000000" w:themeColor="text1"/>
                    </w:rPr>
                  </w:pPr>
                  <w:r>
                    <w:rPr>
                      <w:color w:val="000000" w:themeColor="text1"/>
                    </w:rPr>
                    <w:t>-</w:t>
                  </w:r>
                  <w:r>
                    <w:rPr>
                      <w:color w:val="000000" w:themeColor="text1"/>
                    </w:rPr>
                    <w:tab/>
                    <w:t>2/6/12 OFDM symbols</w:t>
                  </w:r>
                </w:p>
                <w:p w14:paraId="2D5FB26A" w14:textId="77777777" w:rsidR="007B6E17" w:rsidRDefault="005C1924">
                  <w:pPr>
                    <w:widowControl w:val="0"/>
                    <w:autoSpaceDE w:val="0"/>
                    <w:autoSpaceDN w:val="0"/>
                    <w:spacing w:after="0" w:line="240" w:lineRule="auto"/>
                    <w:rPr>
                      <w:color w:val="000000" w:themeColor="text1"/>
                    </w:rPr>
                  </w:pPr>
                  <w:r>
                    <w:rPr>
                      <w:color w:val="000000" w:themeColor="text1"/>
                    </w:rPr>
                    <w:t>-   DMRS pattern (follow NR)</w:t>
                  </w:r>
                </w:p>
              </w:tc>
            </w:tr>
            <w:tr w:rsidR="007B6E17" w14:paraId="2D5FB26F" w14:textId="77777777">
              <w:trPr>
                <w:trHeight w:val="204"/>
                <w:jc w:val="center"/>
              </w:trPr>
              <w:tc>
                <w:tcPr>
                  <w:tcW w:w="231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D5FB26C" w14:textId="77777777" w:rsidR="007B6E17" w:rsidRDefault="005C1924">
                  <w:pPr>
                    <w:pStyle w:val="TAL"/>
                    <w:snapToGrid w:val="0"/>
                    <w:spacing w:after="0"/>
                    <w:rPr>
                      <w:rFonts w:ascii="Times New Roman" w:hAnsi="Times New Roman"/>
                      <w:color w:val="000000" w:themeColor="text1"/>
                      <w:sz w:val="20"/>
                    </w:rPr>
                  </w:pPr>
                  <w:r>
                    <w:rPr>
                      <w:rFonts w:ascii="Times New Roman" w:hAnsi="Times New Roman"/>
                      <w:color w:val="000000" w:themeColor="text1"/>
                      <w:sz w:val="20"/>
                    </w:rPr>
                    <w:t>BS antenna configuration</w:t>
                  </w:r>
                </w:p>
              </w:tc>
              <w:tc>
                <w:tcPr>
                  <w:tcW w:w="436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D5FB26D" w14:textId="77777777" w:rsidR="007B6E17" w:rsidRDefault="005C1924">
                  <w:pPr>
                    <w:pStyle w:val="TAL"/>
                    <w:snapToGrid w:val="0"/>
                    <w:spacing w:after="0"/>
                    <w:rPr>
                      <w:rFonts w:ascii="Times New Roman" w:hAnsi="Times New Roman"/>
                      <w:color w:val="000000" w:themeColor="text1"/>
                      <w:sz w:val="20"/>
                    </w:rPr>
                  </w:pPr>
                  <w:r>
                    <w:rPr>
                      <w:rFonts w:ascii="Times New Roman" w:hAnsi="Times New Roman"/>
                      <w:color w:val="000000" w:themeColor="text1"/>
                      <w:sz w:val="20"/>
                    </w:rPr>
                    <w:t>2 Tx/Rx ports as start point</w:t>
                  </w:r>
                </w:p>
                <w:p w14:paraId="2D5FB26E" w14:textId="77777777" w:rsidR="007B6E17" w:rsidRDefault="005C1924">
                  <w:pPr>
                    <w:pStyle w:val="TAL"/>
                    <w:snapToGrid w:val="0"/>
                    <w:spacing w:after="0"/>
                    <w:rPr>
                      <w:rFonts w:ascii="Times New Roman" w:hAnsi="Times New Roman"/>
                      <w:color w:val="000000" w:themeColor="text1"/>
                      <w:sz w:val="20"/>
                    </w:rPr>
                  </w:pPr>
                  <w:r>
                    <w:rPr>
                      <w:rFonts w:ascii="Times New Roman" w:hAnsi="Times New Roman"/>
                      <w:color w:val="000000" w:themeColor="text1"/>
                      <w:sz w:val="20"/>
                    </w:rPr>
                    <w:t>Other values are not precluded</w:t>
                  </w:r>
                </w:p>
              </w:tc>
            </w:tr>
            <w:tr w:rsidR="007B6E17" w14:paraId="2D5FB273" w14:textId="77777777">
              <w:trPr>
                <w:trHeight w:val="204"/>
                <w:jc w:val="center"/>
              </w:trPr>
              <w:tc>
                <w:tcPr>
                  <w:tcW w:w="231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D5FB270" w14:textId="77777777" w:rsidR="007B6E17" w:rsidRDefault="005C1924">
                  <w:pPr>
                    <w:pStyle w:val="TAL"/>
                    <w:snapToGrid w:val="0"/>
                    <w:spacing w:after="0"/>
                    <w:rPr>
                      <w:rFonts w:ascii="Times New Roman" w:hAnsi="Times New Roman"/>
                      <w:color w:val="000000" w:themeColor="text1"/>
                      <w:sz w:val="20"/>
                    </w:rPr>
                  </w:pPr>
                  <w:r>
                    <w:rPr>
                      <w:rFonts w:ascii="Times New Roman" w:hAnsi="Times New Roman"/>
                      <w:color w:val="000000" w:themeColor="text1"/>
                      <w:sz w:val="20"/>
                    </w:rPr>
                    <w:t>UE antenna elements</w:t>
                  </w:r>
                </w:p>
              </w:tc>
              <w:tc>
                <w:tcPr>
                  <w:tcW w:w="436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D5FB271" w14:textId="77777777" w:rsidR="007B6E17" w:rsidRDefault="005C1924">
                  <w:pPr>
                    <w:pStyle w:val="TAL"/>
                    <w:snapToGrid w:val="0"/>
                    <w:spacing w:after="0"/>
                    <w:rPr>
                      <w:rFonts w:ascii="Times New Roman" w:hAnsi="Times New Roman"/>
                      <w:color w:val="000000" w:themeColor="text1"/>
                      <w:sz w:val="20"/>
                    </w:rPr>
                  </w:pPr>
                  <w:r>
                    <w:rPr>
                      <w:rFonts w:ascii="Times New Roman" w:hAnsi="Times New Roman"/>
                      <w:color w:val="000000" w:themeColor="text1"/>
                      <w:sz w:val="20"/>
                    </w:rPr>
                    <w:t>1Tx2Rx ports as start point</w:t>
                  </w:r>
                </w:p>
                <w:p w14:paraId="2D5FB272" w14:textId="77777777" w:rsidR="007B6E17" w:rsidRDefault="005C1924">
                  <w:pPr>
                    <w:pStyle w:val="TAL"/>
                    <w:snapToGrid w:val="0"/>
                    <w:spacing w:after="0"/>
                    <w:rPr>
                      <w:rFonts w:ascii="Times New Roman" w:hAnsi="Times New Roman"/>
                      <w:color w:val="000000" w:themeColor="text1"/>
                      <w:sz w:val="20"/>
                    </w:rPr>
                  </w:pPr>
                  <w:r>
                    <w:rPr>
                      <w:rFonts w:ascii="Times New Roman" w:hAnsi="Times New Roman"/>
                      <w:color w:val="000000" w:themeColor="text1"/>
                      <w:sz w:val="20"/>
                    </w:rPr>
                    <w:t>Other values are not precluded</w:t>
                  </w:r>
                </w:p>
              </w:tc>
            </w:tr>
            <w:tr w:rsidR="007B6E17" w14:paraId="2D5FB276" w14:textId="77777777">
              <w:trPr>
                <w:trHeight w:val="242"/>
                <w:jc w:val="center"/>
              </w:trPr>
              <w:tc>
                <w:tcPr>
                  <w:tcW w:w="231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D5FB274" w14:textId="77777777" w:rsidR="007B6E17" w:rsidRDefault="005C1924">
                  <w:pPr>
                    <w:pStyle w:val="TAL"/>
                    <w:snapToGrid w:val="0"/>
                    <w:spacing w:after="0"/>
                    <w:rPr>
                      <w:rFonts w:ascii="Times New Roman" w:hAnsi="Times New Roman"/>
                      <w:color w:val="000000" w:themeColor="text1"/>
                      <w:sz w:val="20"/>
                    </w:rPr>
                  </w:pPr>
                  <w:r>
                    <w:rPr>
                      <w:rFonts w:ascii="Times New Roman" w:hAnsi="Times New Roman"/>
                      <w:color w:val="000000" w:themeColor="text1"/>
                      <w:sz w:val="20"/>
                    </w:rPr>
                    <w:t>Modulation</w:t>
                  </w:r>
                </w:p>
              </w:tc>
              <w:tc>
                <w:tcPr>
                  <w:tcW w:w="436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D5FB275" w14:textId="77777777" w:rsidR="007B6E17" w:rsidRDefault="005C1924">
                  <w:pPr>
                    <w:pStyle w:val="TAL"/>
                    <w:snapToGrid w:val="0"/>
                    <w:spacing w:after="0"/>
                    <w:rPr>
                      <w:rFonts w:ascii="Times New Roman" w:hAnsi="Times New Roman"/>
                      <w:color w:val="000000" w:themeColor="text1"/>
                      <w:sz w:val="20"/>
                    </w:rPr>
                  </w:pPr>
                  <w:r>
                    <w:rPr>
                      <w:rFonts w:ascii="Times New Roman" w:hAnsi="Times New Roman"/>
                      <w:color w:val="000000" w:themeColor="text1"/>
                      <w:sz w:val="20"/>
                    </w:rPr>
                    <w:t>QPSK, 256QAM</w:t>
                  </w:r>
                </w:p>
              </w:tc>
            </w:tr>
            <w:tr w:rsidR="007B6E17" w14:paraId="2D5FB27A" w14:textId="77777777">
              <w:trPr>
                <w:trHeight w:val="217"/>
                <w:jc w:val="center"/>
              </w:trPr>
              <w:tc>
                <w:tcPr>
                  <w:tcW w:w="231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D5FB277" w14:textId="77777777" w:rsidR="007B6E17" w:rsidRDefault="005C1924">
                  <w:pPr>
                    <w:pStyle w:val="TAL"/>
                    <w:snapToGrid w:val="0"/>
                    <w:spacing w:after="0"/>
                    <w:rPr>
                      <w:rFonts w:ascii="Times New Roman" w:hAnsi="Times New Roman"/>
                      <w:color w:val="000000" w:themeColor="text1"/>
                      <w:sz w:val="20"/>
                    </w:rPr>
                  </w:pPr>
                  <w:r>
                    <w:rPr>
                      <w:rFonts w:ascii="Times New Roman" w:hAnsi="Times New Roman"/>
                      <w:color w:val="000000" w:themeColor="text1"/>
                      <w:sz w:val="20"/>
                    </w:rPr>
                    <w:t xml:space="preserve">Code rate </w:t>
                  </w:r>
                </w:p>
              </w:tc>
              <w:tc>
                <w:tcPr>
                  <w:tcW w:w="436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D5FB278" w14:textId="77777777" w:rsidR="007B6E17" w:rsidRDefault="005C1924">
                  <w:pPr>
                    <w:pStyle w:val="TAL"/>
                    <w:snapToGrid w:val="0"/>
                    <w:spacing w:after="0"/>
                    <w:rPr>
                      <w:rFonts w:ascii="Times New Roman" w:hAnsi="Times New Roman"/>
                      <w:color w:val="000000" w:themeColor="text1"/>
                      <w:sz w:val="20"/>
                    </w:rPr>
                  </w:pPr>
                  <w:r>
                    <w:rPr>
                      <w:rFonts w:ascii="Times New Roman" w:hAnsi="Times New Roman"/>
                      <w:color w:val="000000" w:themeColor="text1"/>
                      <w:sz w:val="20"/>
                    </w:rPr>
                    <w:t>QPSK: 120/1024, 308/1024, 602/1024</w:t>
                  </w:r>
                </w:p>
                <w:p w14:paraId="2D5FB279" w14:textId="77777777" w:rsidR="007B6E17" w:rsidRDefault="005C1924">
                  <w:pPr>
                    <w:pStyle w:val="TAL"/>
                    <w:snapToGrid w:val="0"/>
                    <w:spacing w:after="0"/>
                    <w:rPr>
                      <w:rFonts w:ascii="Times New Roman" w:hAnsi="Times New Roman"/>
                      <w:color w:val="000000" w:themeColor="text1"/>
                      <w:sz w:val="20"/>
                    </w:rPr>
                  </w:pPr>
                  <w:r>
                    <w:rPr>
                      <w:rFonts w:ascii="Times New Roman" w:hAnsi="Times New Roman"/>
                      <w:color w:val="000000" w:themeColor="text1"/>
                      <w:sz w:val="20"/>
                    </w:rPr>
                    <w:t>256QAM: 682.5/1024, 754/1024, 885/1024, 948/1024</w:t>
                  </w:r>
                </w:p>
              </w:tc>
            </w:tr>
            <w:tr w:rsidR="007B6E17" w14:paraId="2D5FB27D" w14:textId="77777777">
              <w:trPr>
                <w:trHeight w:val="217"/>
                <w:jc w:val="center"/>
              </w:trPr>
              <w:tc>
                <w:tcPr>
                  <w:tcW w:w="231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D5FB27B" w14:textId="77777777" w:rsidR="007B6E17" w:rsidRDefault="005C1924">
                  <w:pPr>
                    <w:pStyle w:val="TAL"/>
                    <w:snapToGrid w:val="0"/>
                    <w:spacing w:after="0"/>
                    <w:rPr>
                      <w:rFonts w:ascii="Times New Roman" w:hAnsi="Times New Roman"/>
                      <w:color w:val="000000" w:themeColor="text1"/>
                      <w:sz w:val="20"/>
                    </w:rPr>
                  </w:pPr>
                  <w:r>
                    <w:rPr>
                      <w:rFonts w:ascii="Times New Roman" w:hAnsi="Times New Roman"/>
                      <w:color w:val="000000" w:themeColor="text1"/>
                      <w:sz w:val="20"/>
                    </w:rPr>
                    <w:t>Coding Scheme</w:t>
                  </w:r>
                </w:p>
              </w:tc>
              <w:tc>
                <w:tcPr>
                  <w:tcW w:w="436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D5FB27C" w14:textId="77777777" w:rsidR="007B6E17" w:rsidRDefault="005C1924">
                  <w:pPr>
                    <w:pStyle w:val="TAL"/>
                    <w:snapToGrid w:val="0"/>
                    <w:spacing w:after="0"/>
                    <w:rPr>
                      <w:rFonts w:ascii="Times New Roman" w:hAnsi="Times New Roman"/>
                      <w:color w:val="000000" w:themeColor="text1"/>
                      <w:sz w:val="20"/>
                    </w:rPr>
                  </w:pPr>
                  <w:r>
                    <w:rPr>
                      <w:rFonts w:ascii="Times New Roman" w:hAnsi="Times New Roman"/>
                      <w:color w:val="000000" w:themeColor="text1"/>
                      <w:sz w:val="20"/>
                    </w:rPr>
                    <w:t>LDPC</w:t>
                  </w:r>
                </w:p>
              </w:tc>
            </w:tr>
            <w:tr w:rsidR="007B6E17" w14:paraId="2D5FB280" w14:textId="77777777">
              <w:trPr>
                <w:trHeight w:val="217"/>
                <w:jc w:val="center"/>
              </w:trPr>
              <w:tc>
                <w:tcPr>
                  <w:tcW w:w="231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D5FB27E" w14:textId="77777777" w:rsidR="007B6E17" w:rsidRDefault="005C1924">
                  <w:pPr>
                    <w:pStyle w:val="TAL"/>
                    <w:snapToGrid w:val="0"/>
                    <w:spacing w:after="0"/>
                    <w:rPr>
                      <w:rFonts w:ascii="Times New Roman" w:hAnsi="Times New Roman"/>
                      <w:color w:val="000000" w:themeColor="text1"/>
                      <w:sz w:val="20"/>
                    </w:rPr>
                  </w:pPr>
                  <w:r>
                    <w:rPr>
                      <w:rFonts w:ascii="Times New Roman" w:hAnsi="Times New Roman"/>
                      <w:color w:val="000000" w:themeColor="text1"/>
                      <w:sz w:val="20"/>
                    </w:rPr>
                    <w:t>HARQ (if applicable)</w:t>
                  </w:r>
                </w:p>
              </w:tc>
              <w:tc>
                <w:tcPr>
                  <w:tcW w:w="436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D5FB27F" w14:textId="77777777" w:rsidR="007B6E17" w:rsidRDefault="005C1924">
                  <w:pPr>
                    <w:pStyle w:val="TAL"/>
                    <w:snapToGrid w:val="0"/>
                    <w:spacing w:after="0"/>
                    <w:rPr>
                      <w:rFonts w:ascii="Times New Roman" w:hAnsi="Times New Roman"/>
                      <w:color w:val="000000" w:themeColor="text1"/>
                      <w:sz w:val="20"/>
                    </w:rPr>
                  </w:pPr>
                  <w:r>
                    <w:rPr>
                      <w:rFonts w:ascii="Times New Roman" w:hAnsi="Times New Roman"/>
                      <w:color w:val="000000" w:themeColor="text1"/>
                      <w:sz w:val="20"/>
                    </w:rPr>
                    <w:t>IR-HARQ</w:t>
                  </w:r>
                </w:p>
              </w:tc>
            </w:tr>
            <w:tr w:rsidR="007B6E17" w14:paraId="2D5FB285" w14:textId="77777777">
              <w:trPr>
                <w:trHeight w:val="364"/>
                <w:jc w:val="center"/>
              </w:trPr>
              <w:tc>
                <w:tcPr>
                  <w:tcW w:w="231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D5FB281" w14:textId="77777777" w:rsidR="007B6E17" w:rsidRDefault="005C1924">
                  <w:pPr>
                    <w:pStyle w:val="TAL"/>
                    <w:snapToGrid w:val="0"/>
                    <w:spacing w:after="0"/>
                    <w:rPr>
                      <w:rFonts w:ascii="Times New Roman" w:hAnsi="Times New Roman"/>
                      <w:color w:val="000000" w:themeColor="text1"/>
                      <w:sz w:val="20"/>
                    </w:rPr>
                  </w:pPr>
                  <w:r>
                    <w:rPr>
                      <w:rFonts w:ascii="Times New Roman" w:hAnsi="Times New Roman"/>
                      <w:color w:val="000000" w:themeColor="text1"/>
                      <w:sz w:val="20"/>
                    </w:rPr>
                    <w:t>Decoding algorithm</w:t>
                  </w:r>
                </w:p>
              </w:tc>
              <w:tc>
                <w:tcPr>
                  <w:tcW w:w="436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D5FB282" w14:textId="77777777" w:rsidR="007B6E17" w:rsidRDefault="005C1924">
                  <w:pPr>
                    <w:pStyle w:val="TAL"/>
                    <w:snapToGrid w:val="0"/>
                    <w:spacing w:after="0"/>
                    <w:rPr>
                      <w:rFonts w:ascii="Times New Roman" w:eastAsiaTheme="minorEastAsia" w:hAnsi="Times New Roman"/>
                      <w:color w:val="000000" w:themeColor="text1"/>
                      <w:sz w:val="20"/>
                      <w:lang w:eastAsia="zh-CN"/>
                    </w:rPr>
                  </w:pPr>
                  <w:r>
                    <w:rPr>
                      <w:rFonts w:ascii="Times New Roman" w:eastAsiaTheme="minorEastAsia" w:hAnsi="Times New Roman"/>
                      <w:color w:val="000000" w:themeColor="text1"/>
                      <w:sz w:val="20"/>
                      <w:lang w:eastAsia="zh-CN"/>
                    </w:rPr>
                    <w:t xml:space="preserve">layered </w:t>
                  </w:r>
                  <w:r>
                    <w:rPr>
                      <w:rFonts w:ascii="Times New Roman" w:hAnsi="Times New Roman"/>
                      <w:color w:val="000000" w:themeColor="text1"/>
                      <w:sz w:val="20"/>
                    </w:rPr>
                    <w:t>min-sum</w:t>
                  </w:r>
                </w:p>
                <w:p w14:paraId="2D5FB283" w14:textId="77777777" w:rsidR="007B6E17" w:rsidRDefault="005C1924">
                  <w:pPr>
                    <w:pStyle w:val="TAL"/>
                    <w:snapToGrid w:val="0"/>
                    <w:spacing w:after="0"/>
                    <w:rPr>
                      <w:rFonts w:ascii="Times New Roman" w:eastAsiaTheme="minorEastAsia" w:hAnsi="Times New Roman"/>
                      <w:color w:val="000000" w:themeColor="text1"/>
                      <w:sz w:val="20"/>
                      <w:lang w:eastAsia="zh-CN"/>
                    </w:rPr>
                  </w:pPr>
                  <w:r>
                    <w:rPr>
                      <w:rFonts w:ascii="Times New Roman" w:eastAsiaTheme="minorEastAsia" w:hAnsi="Times New Roman"/>
                      <w:color w:val="000000" w:themeColor="text1"/>
                      <w:sz w:val="20"/>
                      <w:lang w:eastAsia="zh-CN"/>
                    </w:rPr>
                    <w:t>Note1: scale and offset should be reported by companies if normalized min-sum is used</w:t>
                  </w:r>
                </w:p>
                <w:p w14:paraId="2D5FB284" w14:textId="77777777" w:rsidR="007B6E17" w:rsidRDefault="005C1924">
                  <w:pPr>
                    <w:pStyle w:val="TAL"/>
                    <w:snapToGrid w:val="0"/>
                    <w:spacing w:after="0"/>
                    <w:rPr>
                      <w:rFonts w:ascii="Times New Roman" w:hAnsi="Times New Roman"/>
                      <w:color w:val="000000" w:themeColor="text1"/>
                      <w:sz w:val="20"/>
                    </w:rPr>
                  </w:pPr>
                  <w:r>
                    <w:rPr>
                      <w:rFonts w:ascii="Times New Roman" w:eastAsiaTheme="minorEastAsia" w:hAnsi="Times New Roman"/>
                      <w:color w:val="000000" w:themeColor="text1"/>
                      <w:sz w:val="20"/>
                      <w:lang w:eastAsia="zh-CN"/>
                    </w:rPr>
                    <w:t>Note2: layer scheduling should be reported by companies</w:t>
                  </w:r>
                </w:p>
              </w:tc>
            </w:tr>
            <w:tr w:rsidR="007B6E17" w14:paraId="2D5FB289" w14:textId="77777777">
              <w:trPr>
                <w:trHeight w:val="364"/>
                <w:jc w:val="center"/>
              </w:trPr>
              <w:tc>
                <w:tcPr>
                  <w:tcW w:w="231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D5FB286" w14:textId="77777777" w:rsidR="007B6E17" w:rsidRDefault="005C1924">
                  <w:pPr>
                    <w:pStyle w:val="TAL"/>
                    <w:snapToGrid w:val="0"/>
                    <w:spacing w:after="0"/>
                    <w:rPr>
                      <w:rFonts w:ascii="Times New Roman" w:hAnsi="Times New Roman"/>
                      <w:color w:val="000000" w:themeColor="text1"/>
                      <w:sz w:val="20"/>
                    </w:rPr>
                  </w:pPr>
                  <w:r>
                    <w:rPr>
                      <w:rFonts w:ascii="Times New Roman" w:eastAsiaTheme="minorEastAsia" w:hAnsi="Times New Roman"/>
                      <w:color w:val="000000" w:themeColor="text1"/>
                      <w:sz w:val="20"/>
                      <w:lang w:eastAsia="zh-CN"/>
                    </w:rPr>
                    <w:t>Code block</w:t>
                  </w:r>
                  <w:r>
                    <w:rPr>
                      <w:rFonts w:ascii="Times New Roman" w:hAnsi="Times New Roman"/>
                      <w:color w:val="000000" w:themeColor="text1"/>
                      <w:sz w:val="20"/>
                    </w:rPr>
                    <w:t xml:space="preserve"> </w:t>
                  </w:r>
                  <w:r>
                    <w:rPr>
                      <w:rFonts w:ascii="Times New Roman" w:eastAsiaTheme="minorEastAsia" w:hAnsi="Times New Roman"/>
                      <w:color w:val="000000" w:themeColor="text1"/>
                      <w:sz w:val="20"/>
                      <w:lang w:eastAsia="zh-CN"/>
                    </w:rPr>
                    <w:t>size</w:t>
                  </w:r>
                  <w:r>
                    <w:rPr>
                      <w:rFonts w:ascii="Times New Roman" w:hAnsi="Times New Roman"/>
                      <w:color w:val="000000" w:themeColor="text1"/>
                      <w:sz w:val="20"/>
                    </w:rPr>
                    <w:t xml:space="preserve"> (bits</w:t>
                  </w:r>
                  <w:r>
                    <w:rPr>
                      <w:rFonts w:ascii="Times New Roman" w:eastAsiaTheme="minorEastAsia" w:hAnsi="Times New Roman"/>
                      <w:color w:val="000000" w:themeColor="text1"/>
                      <w:sz w:val="20"/>
                      <w:lang w:eastAsia="zh-CN"/>
                    </w:rPr>
                    <w:t>)</w:t>
                  </w:r>
                </w:p>
              </w:tc>
              <w:tc>
                <w:tcPr>
                  <w:tcW w:w="436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D5FB287" w14:textId="77777777" w:rsidR="007B6E17" w:rsidRDefault="005C1924">
                  <w:pPr>
                    <w:pStyle w:val="TAL"/>
                    <w:snapToGrid w:val="0"/>
                    <w:spacing w:after="0"/>
                    <w:rPr>
                      <w:rFonts w:ascii="Times New Roman" w:eastAsiaTheme="minorEastAsia" w:hAnsi="Times New Roman"/>
                      <w:color w:val="000000" w:themeColor="text1"/>
                      <w:sz w:val="20"/>
                      <w:lang w:eastAsia="zh-CN"/>
                    </w:rPr>
                  </w:pPr>
                  <w:r>
                    <w:rPr>
                      <w:rFonts w:ascii="Times New Roman" w:eastAsiaTheme="minorEastAsia" w:hAnsi="Times New Roman"/>
                      <w:color w:val="000000" w:themeColor="text1"/>
                      <w:sz w:val="20"/>
                      <w:lang w:eastAsia="zh-CN"/>
                    </w:rPr>
                    <w:t xml:space="preserve">up to </w:t>
                  </w:r>
                  <w:r>
                    <w:rPr>
                      <w:rFonts w:ascii="Times New Roman" w:hAnsi="Times New Roman"/>
                      <w:color w:val="000000" w:themeColor="text1"/>
                      <w:sz w:val="20"/>
                      <w:lang w:eastAsia="zh-CN"/>
                    </w:rPr>
                    <w:t>8448, 16896, 33792</w:t>
                  </w:r>
                </w:p>
                <w:p w14:paraId="2D5FB288" w14:textId="77777777" w:rsidR="007B6E17" w:rsidRDefault="005C1924">
                  <w:pPr>
                    <w:pStyle w:val="TAL"/>
                    <w:snapToGrid w:val="0"/>
                    <w:spacing w:after="0"/>
                    <w:rPr>
                      <w:rFonts w:ascii="Times New Roman" w:hAnsi="Times New Roman"/>
                      <w:color w:val="000000" w:themeColor="text1"/>
                      <w:sz w:val="20"/>
                    </w:rPr>
                  </w:pPr>
                  <w:r>
                    <w:rPr>
                      <w:rFonts w:ascii="Times New Roman" w:eastAsiaTheme="minorEastAsia" w:hAnsi="Times New Roman"/>
                      <w:color w:val="000000" w:themeColor="text1"/>
                      <w:sz w:val="20"/>
                      <w:lang w:eastAsia="zh-CN"/>
                    </w:rPr>
                    <w:t>Note: Smaller CBS is determined based on Kb and Zc</w:t>
                  </w:r>
                </w:p>
              </w:tc>
            </w:tr>
            <w:tr w:rsidR="007B6E17" w14:paraId="2D5FB28C" w14:textId="77777777">
              <w:trPr>
                <w:trHeight w:val="364"/>
                <w:jc w:val="center"/>
              </w:trPr>
              <w:tc>
                <w:tcPr>
                  <w:tcW w:w="231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D5FB28A" w14:textId="77777777" w:rsidR="007B6E17" w:rsidRDefault="005C1924">
                  <w:pPr>
                    <w:pStyle w:val="TAL"/>
                    <w:snapToGrid w:val="0"/>
                    <w:spacing w:after="0"/>
                    <w:rPr>
                      <w:rFonts w:ascii="Times New Roman" w:hAnsi="Times New Roman"/>
                      <w:color w:val="000000" w:themeColor="text1"/>
                      <w:sz w:val="20"/>
                    </w:rPr>
                  </w:pPr>
                  <w:r>
                    <w:rPr>
                      <w:rFonts w:ascii="Times New Roman" w:hAnsi="Times New Roman"/>
                      <w:color w:val="000000" w:themeColor="text1"/>
                      <w:sz w:val="20"/>
                    </w:rPr>
                    <w:t>Channel estimation</w:t>
                  </w:r>
                </w:p>
              </w:tc>
              <w:tc>
                <w:tcPr>
                  <w:tcW w:w="436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D5FB28B" w14:textId="77777777" w:rsidR="007B6E17" w:rsidRDefault="005C1924">
                  <w:pPr>
                    <w:pStyle w:val="TAL"/>
                    <w:snapToGrid w:val="0"/>
                    <w:spacing w:after="0"/>
                    <w:rPr>
                      <w:rFonts w:ascii="Times New Roman" w:hAnsi="Times New Roman"/>
                      <w:color w:val="000000" w:themeColor="text1"/>
                      <w:sz w:val="20"/>
                    </w:rPr>
                  </w:pPr>
                  <w:r>
                    <w:rPr>
                      <w:rFonts w:ascii="Times New Roman" w:hAnsi="Times New Roman"/>
                      <w:color w:val="000000" w:themeColor="text1"/>
                      <w:sz w:val="20"/>
                    </w:rPr>
                    <w:t>Real estimation (Proponent should report DMRS pattern with RS overhead)</w:t>
                  </w:r>
                </w:p>
              </w:tc>
            </w:tr>
            <w:tr w:rsidR="007B6E17" w14:paraId="2D5FB28F" w14:textId="77777777">
              <w:trPr>
                <w:trHeight w:val="307"/>
                <w:jc w:val="center"/>
              </w:trPr>
              <w:tc>
                <w:tcPr>
                  <w:tcW w:w="231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D5FB28D" w14:textId="77777777" w:rsidR="007B6E17" w:rsidRDefault="005C1924">
                  <w:pPr>
                    <w:pStyle w:val="TAL"/>
                    <w:snapToGrid w:val="0"/>
                    <w:spacing w:after="0"/>
                    <w:rPr>
                      <w:rFonts w:ascii="Times New Roman" w:hAnsi="Times New Roman"/>
                      <w:color w:val="000000" w:themeColor="text1"/>
                      <w:sz w:val="20"/>
                    </w:rPr>
                  </w:pPr>
                  <w:r>
                    <w:rPr>
                      <w:rFonts w:ascii="Times New Roman" w:hAnsi="Times New Roman"/>
                      <w:color w:val="000000" w:themeColor="text1"/>
                      <w:sz w:val="20"/>
                    </w:rPr>
                    <w:t>Target BLER</w:t>
                  </w:r>
                </w:p>
              </w:tc>
              <w:tc>
                <w:tcPr>
                  <w:tcW w:w="436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D5FB28E" w14:textId="77777777" w:rsidR="007B6E17" w:rsidRDefault="005C1924">
                  <w:pPr>
                    <w:pStyle w:val="TAL"/>
                    <w:snapToGrid w:val="0"/>
                    <w:spacing w:after="0"/>
                    <w:rPr>
                      <w:rFonts w:ascii="Times New Roman" w:hAnsi="Times New Roman"/>
                      <w:color w:val="000000" w:themeColor="text1"/>
                      <w:sz w:val="20"/>
                    </w:rPr>
                  </w:pPr>
                  <w:r>
                    <w:rPr>
                      <w:rFonts w:ascii="Times New Roman" w:hAnsi="Times New Roman"/>
                      <w:color w:val="000000" w:themeColor="text1"/>
                      <w:sz w:val="20"/>
                    </w:rPr>
                    <w:t>0.1</w:t>
                  </w:r>
                </w:p>
              </w:tc>
            </w:tr>
          </w:tbl>
          <w:p w14:paraId="2D5FB290" w14:textId="77777777" w:rsidR="007B6E17" w:rsidRDefault="007B6E17">
            <w:pPr>
              <w:spacing w:after="0" w:line="240" w:lineRule="auto"/>
              <w:rPr>
                <w:rFonts w:eastAsiaTheme="minorEastAsia"/>
                <w:color w:val="000000" w:themeColor="text1"/>
                <w:lang w:eastAsia="zh-CN"/>
              </w:rPr>
            </w:pPr>
          </w:p>
          <w:p w14:paraId="2D5FB291" w14:textId="77777777" w:rsidR="007B6E17" w:rsidRDefault="005C1924">
            <w:pPr>
              <w:pStyle w:val="a3"/>
              <w:spacing w:after="0"/>
              <w:jc w:val="both"/>
              <w:rPr>
                <w:b w:val="0"/>
                <w:bCs w:val="0"/>
                <w:color w:val="000000" w:themeColor="text1"/>
                <w:lang w:eastAsia="zh-CN"/>
              </w:rPr>
            </w:pPr>
            <w:r>
              <w:rPr>
                <w:b w:val="0"/>
                <w:bCs w:val="0"/>
                <w:color w:val="000000" w:themeColor="text1"/>
              </w:rPr>
              <w:t xml:space="preserve">Proposal </w:t>
            </w:r>
            <w:r>
              <w:rPr>
                <w:b w:val="0"/>
                <w:bCs w:val="0"/>
                <w:color w:val="000000" w:themeColor="text1"/>
              </w:rPr>
              <w:fldChar w:fldCharType="begin"/>
            </w:r>
            <w:r>
              <w:rPr>
                <w:b w:val="0"/>
                <w:bCs w:val="0"/>
                <w:color w:val="000000" w:themeColor="text1"/>
              </w:rPr>
              <w:instrText xml:space="preserve"> SEQ Proposal \* ARABIC </w:instrText>
            </w:r>
            <w:r>
              <w:rPr>
                <w:b w:val="0"/>
                <w:bCs w:val="0"/>
                <w:color w:val="000000" w:themeColor="text1"/>
              </w:rPr>
              <w:fldChar w:fldCharType="separate"/>
            </w:r>
            <w:r>
              <w:rPr>
                <w:b w:val="0"/>
                <w:bCs w:val="0"/>
                <w:color w:val="000000" w:themeColor="text1"/>
              </w:rPr>
              <w:t>8</w:t>
            </w:r>
            <w:r>
              <w:rPr>
                <w:b w:val="0"/>
                <w:bCs w:val="0"/>
                <w:color w:val="000000" w:themeColor="text1"/>
              </w:rPr>
              <w:fldChar w:fldCharType="end"/>
            </w:r>
            <w:r>
              <w:rPr>
                <w:b w:val="0"/>
                <w:bCs w:val="0"/>
                <w:color w:val="000000" w:themeColor="text1"/>
                <w:lang w:eastAsia="zh-CN"/>
              </w:rPr>
              <w:t>: Consider the parameters in Table 4 and Table 5 as simulation assumptions for evaluating respectively LDPC extension and coding chain design for data channel coding.</w:t>
            </w:r>
          </w:p>
        </w:tc>
      </w:tr>
      <w:tr w:rsidR="007B6E17" w14:paraId="2D5FB298" w14:textId="77777777">
        <w:tc>
          <w:tcPr>
            <w:tcW w:w="1129" w:type="dxa"/>
          </w:tcPr>
          <w:p w14:paraId="2D5FB293" w14:textId="77777777" w:rsidR="007B6E17" w:rsidRDefault="005C1924">
            <w:pPr>
              <w:tabs>
                <w:tab w:val="left" w:pos="840"/>
              </w:tabs>
              <w:spacing w:after="0" w:line="240" w:lineRule="auto"/>
              <w:jc w:val="left"/>
              <w:rPr>
                <w:rFonts w:eastAsia="等线"/>
                <w:color w:val="000000" w:themeColor="text1"/>
                <w:lang w:val="en-US" w:eastAsia="zh-CN"/>
              </w:rPr>
            </w:pPr>
            <w:r>
              <w:rPr>
                <w:color w:val="000000" w:themeColor="text1"/>
              </w:rPr>
              <w:t>CATT</w:t>
            </w:r>
          </w:p>
        </w:tc>
        <w:tc>
          <w:tcPr>
            <w:tcW w:w="8499" w:type="dxa"/>
          </w:tcPr>
          <w:p w14:paraId="2D5FB294" w14:textId="77777777" w:rsidR="007B6E17" w:rsidRDefault="005C1924">
            <w:pPr>
              <w:tabs>
                <w:tab w:val="left" w:pos="840"/>
              </w:tabs>
              <w:spacing w:after="0" w:line="240" w:lineRule="auto"/>
              <w:jc w:val="left"/>
              <w:rPr>
                <w:rFonts w:eastAsia="等线"/>
                <w:color w:val="000000" w:themeColor="text1"/>
                <w:lang w:val="en-US" w:eastAsia="zh-CN"/>
              </w:rPr>
            </w:pPr>
            <w:r>
              <w:rPr>
                <w:rFonts w:eastAsia="等线"/>
                <w:color w:val="000000" w:themeColor="text1"/>
                <w:lang w:val="en-US" w:eastAsia="zh-CN"/>
              </w:rPr>
              <w:t>Evaluation cases:</w:t>
            </w:r>
          </w:p>
          <w:p w14:paraId="2D5FB295" w14:textId="77777777" w:rsidR="007B6E17" w:rsidRDefault="005C1924">
            <w:pPr>
              <w:tabs>
                <w:tab w:val="left" w:pos="840"/>
              </w:tabs>
              <w:spacing w:after="0" w:line="240" w:lineRule="auto"/>
              <w:jc w:val="left"/>
              <w:rPr>
                <w:rFonts w:eastAsia="等线"/>
                <w:color w:val="000000" w:themeColor="text1"/>
                <w:lang w:val="en-US" w:eastAsia="zh-CN"/>
              </w:rPr>
            </w:pPr>
            <w:r>
              <w:rPr>
                <w:rFonts w:eastAsia="等线"/>
                <w:color w:val="000000" w:themeColor="text1"/>
                <w:lang w:val="en-US" w:eastAsia="zh-CN"/>
              </w:rPr>
              <w:t>QPSK; K=9720~14400; CR=1/3~2/3</w:t>
            </w:r>
          </w:p>
          <w:p w14:paraId="2D5FB296" w14:textId="77777777" w:rsidR="007B6E17" w:rsidRDefault="005C1924">
            <w:pPr>
              <w:tabs>
                <w:tab w:val="left" w:pos="840"/>
              </w:tabs>
              <w:spacing w:after="0" w:line="240" w:lineRule="auto"/>
              <w:jc w:val="left"/>
              <w:rPr>
                <w:rFonts w:eastAsia="等线"/>
                <w:color w:val="000000" w:themeColor="text1"/>
                <w:lang w:val="en-US" w:eastAsia="zh-CN"/>
              </w:rPr>
            </w:pPr>
            <w:r>
              <w:rPr>
                <w:rFonts w:eastAsia="等线"/>
                <w:color w:val="000000" w:themeColor="text1"/>
                <w:lang w:val="en-US" w:eastAsia="zh-CN"/>
              </w:rPr>
              <w:t>K=200,1024, 4576; CR=1/3, 2/3</w:t>
            </w:r>
          </w:p>
          <w:p w14:paraId="2D5FB297" w14:textId="77777777" w:rsidR="007B6E17" w:rsidRDefault="005C1924">
            <w:pPr>
              <w:tabs>
                <w:tab w:val="left" w:pos="840"/>
              </w:tabs>
              <w:spacing w:after="0" w:line="240" w:lineRule="auto"/>
              <w:jc w:val="left"/>
              <w:rPr>
                <w:rFonts w:eastAsia="等线"/>
                <w:color w:val="000000" w:themeColor="text1"/>
                <w:lang w:val="en-US" w:eastAsia="zh-CN"/>
              </w:rPr>
            </w:pPr>
            <w:r>
              <w:rPr>
                <w:rFonts w:eastAsia="等线"/>
                <w:color w:val="000000" w:themeColor="text1"/>
                <w:lang w:val="en-US" w:eastAsia="zh-CN"/>
              </w:rPr>
              <w:t>Decoding algorithm: SPA</w:t>
            </w:r>
          </w:p>
        </w:tc>
      </w:tr>
      <w:tr w:rsidR="007B6E17" w14:paraId="2D5FB29E" w14:textId="77777777">
        <w:tc>
          <w:tcPr>
            <w:tcW w:w="1129" w:type="dxa"/>
          </w:tcPr>
          <w:p w14:paraId="2D5FB299" w14:textId="77777777" w:rsidR="007B6E17" w:rsidRDefault="005C1924">
            <w:pPr>
              <w:tabs>
                <w:tab w:val="left" w:pos="840"/>
              </w:tabs>
              <w:spacing w:after="0" w:line="240" w:lineRule="auto"/>
              <w:jc w:val="left"/>
              <w:rPr>
                <w:rFonts w:eastAsia="等线"/>
                <w:color w:val="000000" w:themeColor="text1"/>
                <w:lang w:val="en-US" w:eastAsia="zh-CN"/>
              </w:rPr>
            </w:pPr>
            <w:r>
              <w:rPr>
                <w:color w:val="000000" w:themeColor="text1"/>
              </w:rPr>
              <w:t>Lenovo</w:t>
            </w:r>
          </w:p>
        </w:tc>
        <w:tc>
          <w:tcPr>
            <w:tcW w:w="8499" w:type="dxa"/>
          </w:tcPr>
          <w:p w14:paraId="2D5FB29A" w14:textId="77777777" w:rsidR="007B6E17" w:rsidRDefault="005C1924">
            <w:pPr>
              <w:pStyle w:val="af9"/>
              <w:snapToGrid w:val="0"/>
              <w:jc w:val="both"/>
              <w:rPr>
                <w:rFonts w:ascii="Times New Roman" w:eastAsia="Times New Roman" w:hAnsi="Times New Roman"/>
                <w:bCs/>
                <w:iCs/>
                <w:color w:val="000000" w:themeColor="text1"/>
                <w:sz w:val="20"/>
                <w:szCs w:val="20"/>
                <w:lang w:val="en-GB"/>
              </w:rPr>
            </w:pPr>
            <w:r>
              <w:rPr>
                <w:rFonts w:ascii="Times New Roman" w:eastAsia="Times New Roman" w:hAnsi="Times New Roman"/>
                <w:bCs/>
                <w:iCs/>
                <w:color w:val="000000" w:themeColor="text1"/>
                <w:sz w:val="20"/>
                <w:szCs w:val="20"/>
                <w:lang w:val="en-GB"/>
              </w:rPr>
              <w:t>Observation 1: Channel Coding enhancements are required to satisfy 6G KPIs given new emerging services and corresponding requirements.</w:t>
            </w:r>
          </w:p>
          <w:p w14:paraId="2D5FB29B" w14:textId="77777777" w:rsidR="007B6E17" w:rsidRDefault="005C1924">
            <w:pPr>
              <w:pStyle w:val="af9"/>
              <w:snapToGrid w:val="0"/>
              <w:jc w:val="both"/>
              <w:rPr>
                <w:rFonts w:ascii="Times New Roman" w:eastAsia="Times New Roman" w:hAnsi="Times New Roman"/>
                <w:bCs/>
                <w:iCs/>
                <w:color w:val="000000" w:themeColor="text1"/>
                <w:sz w:val="20"/>
                <w:szCs w:val="20"/>
                <w:lang w:val="en-GB"/>
              </w:rPr>
            </w:pPr>
            <w:r>
              <w:rPr>
                <w:rFonts w:ascii="Times New Roman" w:eastAsia="Times New Roman" w:hAnsi="Times New Roman"/>
                <w:bCs/>
                <w:iCs/>
                <w:color w:val="000000" w:themeColor="text1"/>
                <w:sz w:val="20"/>
                <w:szCs w:val="20"/>
                <w:lang w:val="en-GB"/>
              </w:rPr>
              <w:t>Observation 2: New emerging services such as immersive communication, XR and next-gen IoT require higher peak data rates and more stringent requirements on spectral and energy efficiency.</w:t>
            </w:r>
          </w:p>
          <w:p w14:paraId="2D5FB29C" w14:textId="77777777" w:rsidR="007B6E17" w:rsidRDefault="007B6E17">
            <w:pPr>
              <w:autoSpaceDE w:val="0"/>
              <w:autoSpaceDN w:val="0"/>
              <w:adjustRightInd w:val="0"/>
              <w:spacing w:after="0" w:line="240" w:lineRule="auto"/>
              <w:rPr>
                <w:rFonts w:eastAsia="宋体"/>
                <w:color w:val="000000" w:themeColor="text1"/>
                <w:lang w:eastAsia="zh-CN"/>
              </w:rPr>
            </w:pPr>
          </w:p>
          <w:p w14:paraId="2D5FB29D" w14:textId="77777777" w:rsidR="007B6E17" w:rsidRDefault="005C1924">
            <w:pPr>
              <w:pStyle w:val="af7"/>
              <w:autoSpaceDE w:val="0"/>
              <w:autoSpaceDN w:val="0"/>
              <w:adjustRightInd w:val="0"/>
              <w:spacing w:after="0" w:line="240" w:lineRule="auto"/>
              <w:ind w:firstLineChars="0" w:firstLine="0"/>
              <w:rPr>
                <w:bCs/>
                <w:iCs/>
                <w:color w:val="000000" w:themeColor="text1"/>
              </w:rPr>
            </w:pPr>
            <w:r>
              <w:rPr>
                <w:bCs/>
                <w:iCs/>
                <w:color w:val="000000" w:themeColor="text1"/>
              </w:rPr>
              <w:t xml:space="preserve">Proposal 1: Consider the evaluation assumptions in </w:t>
            </w:r>
            <w:r>
              <w:rPr>
                <w:bCs/>
                <w:iCs/>
                <w:color w:val="000000" w:themeColor="text1"/>
              </w:rPr>
              <w:fldChar w:fldCharType="begin"/>
            </w:r>
            <w:r>
              <w:rPr>
                <w:bCs/>
                <w:iCs/>
                <w:color w:val="000000" w:themeColor="text1"/>
              </w:rPr>
              <w:instrText xml:space="preserve"> REF _Ref205504563 \h  \* MERGEFORMAT </w:instrText>
            </w:r>
            <w:r>
              <w:rPr>
                <w:bCs/>
                <w:iCs/>
                <w:color w:val="000000" w:themeColor="text1"/>
              </w:rPr>
            </w:r>
            <w:r>
              <w:rPr>
                <w:bCs/>
                <w:iCs/>
                <w:color w:val="000000" w:themeColor="text1"/>
              </w:rPr>
              <w:fldChar w:fldCharType="separate"/>
            </w:r>
            <w:r>
              <w:rPr>
                <w:bCs/>
                <w:iCs/>
                <w:color w:val="000000" w:themeColor="text1"/>
              </w:rPr>
              <w:t xml:space="preserve">Table </w:t>
            </w:r>
            <w:r>
              <w:rPr>
                <w:rFonts w:eastAsia="宋体"/>
                <w:bCs/>
                <w:color w:val="000000" w:themeColor="text1"/>
                <w:lang w:eastAsia="zh-CN"/>
              </w:rPr>
              <w:t>2.1.2-1</w:t>
            </w:r>
            <w:r>
              <w:rPr>
                <w:rFonts w:eastAsia="宋体"/>
                <w:color w:val="000000" w:themeColor="text1"/>
                <w:lang w:eastAsia="zh-CN"/>
              </w:rPr>
              <w:t xml:space="preserve"> </w:t>
            </w:r>
            <w:r>
              <w:rPr>
                <w:rFonts w:eastAsia="宋体"/>
                <w:bCs/>
                <w:iCs/>
                <w:color w:val="000000" w:themeColor="text1"/>
                <w:lang w:eastAsia="zh-CN"/>
              </w:rPr>
              <w:t>in adopting a set of evaluation assumptions for data channel coding extensions.</w:t>
            </w:r>
            <w:r>
              <w:rPr>
                <w:bCs/>
                <w:iCs/>
                <w:color w:val="000000" w:themeColor="text1"/>
              </w:rPr>
              <w:t xml:space="preserve"> </w:t>
            </w:r>
            <w:r>
              <w:rPr>
                <w:bCs/>
                <w:iCs/>
                <w:color w:val="000000" w:themeColor="text1"/>
              </w:rPr>
              <w:fldChar w:fldCharType="end"/>
            </w:r>
          </w:p>
        </w:tc>
      </w:tr>
      <w:tr w:rsidR="007B6E17" w14:paraId="2D5FB2A6" w14:textId="77777777">
        <w:tc>
          <w:tcPr>
            <w:tcW w:w="1129" w:type="dxa"/>
          </w:tcPr>
          <w:p w14:paraId="2D5FB29F" w14:textId="77777777" w:rsidR="007B6E17" w:rsidRDefault="005C1924">
            <w:pPr>
              <w:tabs>
                <w:tab w:val="left" w:pos="840"/>
              </w:tabs>
              <w:spacing w:after="0" w:line="240" w:lineRule="auto"/>
              <w:jc w:val="left"/>
              <w:rPr>
                <w:rFonts w:eastAsia="等线"/>
                <w:color w:val="000000" w:themeColor="text1"/>
                <w:lang w:val="en-US" w:eastAsia="zh-CN"/>
              </w:rPr>
            </w:pPr>
            <w:r>
              <w:rPr>
                <w:color w:val="000000" w:themeColor="text1"/>
              </w:rPr>
              <w:t>AT&amp;T</w:t>
            </w:r>
          </w:p>
        </w:tc>
        <w:tc>
          <w:tcPr>
            <w:tcW w:w="8499" w:type="dxa"/>
          </w:tcPr>
          <w:p w14:paraId="2D5FB2A0" w14:textId="77777777" w:rsidR="007B6E17" w:rsidRDefault="005C1924">
            <w:pPr>
              <w:tabs>
                <w:tab w:val="left" w:pos="840"/>
              </w:tabs>
              <w:spacing w:after="0" w:line="240" w:lineRule="auto"/>
              <w:jc w:val="left"/>
              <w:rPr>
                <w:rFonts w:eastAsia="等线"/>
                <w:color w:val="000000" w:themeColor="text1"/>
                <w:lang w:eastAsia="zh-CN"/>
              </w:rPr>
            </w:pPr>
            <w:r>
              <w:rPr>
                <w:rFonts w:eastAsia="等线"/>
                <w:color w:val="000000" w:themeColor="text1"/>
                <w:lang w:eastAsia="zh-CN"/>
              </w:rPr>
              <w:t>Proposal 1</w:t>
            </w:r>
            <w:r>
              <w:rPr>
                <w:rFonts w:eastAsia="等线"/>
                <w:color w:val="000000" w:themeColor="text1"/>
                <w:lang w:eastAsia="zh-CN"/>
              </w:rPr>
              <w:tab/>
              <w:t>Discussion on target peak data rates for 6GR is not a RAN WG1 related issue, and it should be discussed in RAN plenary meetings.</w:t>
            </w:r>
          </w:p>
          <w:p w14:paraId="2D5FB2A1" w14:textId="77777777" w:rsidR="007B6E17" w:rsidRDefault="005C1924">
            <w:pPr>
              <w:tabs>
                <w:tab w:val="left" w:pos="840"/>
              </w:tabs>
              <w:spacing w:after="0" w:line="240" w:lineRule="auto"/>
              <w:jc w:val="left"/>
              <w:rPr>
                <w:rFonts w:eastAsia="等线"/>
                <w:color w:val="000000" w:themeColor="text1"/>
                <w:lang w:eastAsia="zh-CN"/>
              </w:rPr>
            </w:pPr>
            <w:r>
              <w:rPr>
                <w:rFonts w:eastAsia="等线"/>
                <w:color w:val="000000" w:themeColor="text1"/>
                <w:lang w:eastAsia="zh-CN"/>
              </w:rPr>
              <w:t>Proposal 2</w:t>
            </w:r>
            <w:r>
              <w:rPr>
                <w:rFonts w:eastAsia="等线"/>
                <w:color w:val="000000" w:themeColor="text1"/>
                <w:lang w:eastAsia="zh-CN"/>
              </w:rPr>
              <w:tab/>
              <w:t>The channel coding study for both data and control channels should focus on improvements in complexity, reliability and migration efficiency with respect to NR incumbent networks.</w:t>
            </w:r>
          </w:p>
          <w:p w14:paraId="2D5FB2A2" w14:textId="77777777" w:rsidR="007B6E17" w:rsidRDefault="005C1924">
            <w:pPr>
              <w:tabs>
                <w:tab w:val="left" w:pos="840"/>
              </w:tabs>
              <w:spacing w:after="0" w:line="240" w:lineRule="auto"/>
              <w:jc w:val="left"/>
              <w:rPr>
                <w:rFonts w:eastAsia="等线"/>
                <w:color w:val="000000" w:themeColor="text1"/>
                <w:lang w:eastAsia="zh-CN"/>
              </w:rPr>
            </w:pPr>
            <w:r>
              <w:rPr>
                <w:rFonts w:eastAsia="等线"/>
                <w:color w:val="000000" w:themeColor="text1"/>
                <w:lang w:eastAsia="zh-CN"/>
              </w:rPr>
              <w:t>Proposal 3</w:t>
            </w:r>
            <w:r>
              <w:rPr>
                <w:rFonts w:eastAsia="等线"/>
                <w:color w:val="000000" w:themeColor="text1"/>
                <w:lang w:eastAsia="zh-CN"/>
              </w:rPr>
              <w:tab/>
              <w:t>Precise characterization of “NR range” notion used in the agreement for channel coding is to be provided in RAN1#123.</w:t>
            </w:r>
          </w:p>
          <w:p w14:paraId="2D5FB2A3" w14:textId="77777777" w:rsidR="007B6E17" w:rsidRDefault="005C1924">
            <w:pPr>
              <w:tabs>
                <w:tab w:val="left" w:pos="840"/>
              </w:tabs>
              <w:spacing w:after="0" w:line="240" w:lineRule="auto"/>
              <w:jc w:val="left"/>
              <w:rPr>
                <w:rFonts w:eastAsia="等线"/>
                <w:color w:val="000000" w:themeColor="text1"/>
                <w:lang w:eastAsia="zh-CN"/>
              </w:rPr>
            </w:pPr>
            <w:r>
              <w:rPr>
                <w:rFonts w:eastAsia="等线"/>
                <w:color w:val="000000" w:themeColor="text1"/>
                <w:lang w:eastAsia="zh-CN"/>
              </w:rPr>
              <w:t>Proposal 4</w:t>
            </w:r>
            <w:r>
              <w:rPr>
                <w:rFonts w:eastAsia="等线"/>
                <w:color w:val="000000" w:themeColor="text1"/>
                <w:lang w:eastAsia="zh-CN"/>
              </w:rPr>
              <w:tab/>
              <w:t>Reuse NR LDPC codes and NR Polar codes for 6GR data channel(s) and 6GR control channel(s), respectively, at least under the same NR conditions on code rate and code block length.</w:t>
            </w:r>
          </w:p>
          <w:p w14:paraId="2D5FB2A4" w14:textId="77777777" w:rsidR="007B6E17" w:rsidRDefault="005C1924">
            <w:pPr>
              <w:tabs>
                <w:tab w:val="left" w:pos="840"/>
              </w:tabs>
              <w:spacing w:after="0" w:line="240" w:lineRule="auto"/>
              <w:jc w:val="left"/>
              <w:rPr>
                <w:rFonts w:eastAsia="等线"/>
                <w:color w:val="000000" w:themeColor="text1"/>
                <w:lang w:eastAsia="zh-CN"/>
              </w:rPr>
            </w:pPr>
            <w:r>
              <w:rPr>
                <w:rFonts w:eastAsia="等线"/>
                <w:color w:val="000000" w:themeColor="text1"/>
                <w:lang w:eastAsia="zh-CN"/>
              </w:rPr>
              <w:t>Proposal 5</w:t>
            </w:r>
            <w:r>
              <w:rPr>
                <w:rFonts w:eastAsia="等线"/>
                <w:color w:val="000000" w:themeColor="text1"/>
                <w:lang w:eastAsia="zh-CN"/>
              </w:rPr>
              <w:tab/>
              <w:t>Proposed enhancements for 6GR channel coding beyond the NR range should only address critical issues related to performance, complexity at both the network side and the device side, as well as consider the potential migration needed from NR to 6GR deployment.</w:t>
            </w:r>
          </w:p>
          <w:p w14:paraId="2D5FB2A5" w14:textId="77777777" w:rsidR="007B6E17" w:rsidRDefault="005C1924">
            <w:pPr>
              <w:tabs>
                <w:tab w:val="left" w:pos="840"/>
              </w:tabs>
              <w:spacing w:after="0" w:line="240" w:lineRule="auto"/>
              <w:jc w:val="left"/>
              <w:rPr>
                <w:rFonts w:eastAsia="等线"/>
                <w:color w:val="000000" w:themeColor="text1"/>
                <w:lang w:val="en-US" w:eastAsia="zh-CN"/>
              </w:rPr>
            </w:pPr>
            <w:r>
              <w:rPr>
                <w:rFonts w:eastAsia="等线"/>
                <w:color w:val="000000" w:themeColor="text1"/>
                <w:lang w:eastAsia="zh-CN"/>
              </w:rPr>
              <w:t>Proposal 6</w:t>
            </w:r>
            <w:r>
              <w:rPr>
                <w:rFonts w:eastAsia="等线"/>
                <w:color w:val="000000" w:themeColor="text1"/>
                <w:lang w:eastAsia="zh-CN"/>
              </w:rPr>
              <w:tab/>
            </w:r>
            <w:r>
              <w:rPr>
                <w:color w:val="000000" w:themeColor="text1"/>
              </w:rPr>
              <w:t>LDPC base graph selection based on data rate regimes for DL-SCH is not supported in 6GR.</w:t>
            </w:r>
          </w:p>
        </w:tc>
      </w:tr>
      <w:tr w:rsidR="007B6E17" w14:paraId="2D5FB2D0" w14:textId="77777777">
        <w:tc>
          <w:tcPr>
            <w:tcW w:w="1129" w:type="dxa"/>
          </w:tcPr>
          <w:p w14:paraId="2D5FB2A7" w14:textId="77777777" w:rsidR="007B6E17" w:rsidRDefault="005C1924">
            <w:pPr>
              <w:tabs>
                <w:tab w:val="left" w:pos="840"/>
              </w:tabs>
              <w:spacing w:after="0" w:line="240" w:lineRule="auto"/>
              <w:jc w:val="left"/>
              <w:rPr>
                <w:rFonts w:eastAsia="等线"/>
                <w:color w:val="000000" w:themeColor="text1"/>
                <w:lang w:val="en-US" w:eastAsia="zh-CN"/>
              </w:rPr>
            </w:pPr>
            <w:r>
              <w:rPr>
                <w:color w:val="000000" w:themeColor="text1"/>
              </w:rPr>
              <w:t>Xiaomi</w:t>
            </w:r>
          </w:p>
        </w:tc>
        <w:tc>
          <w:tcPr>
            <w:tcW w:w="8499" w:type="dxa"/>
          </w:tcPr>
          <w:p w14:paraId="2D5FB2A8" w14:textId="77777777" w:rsidR="007B6E17" w:rsidRDefault="005C1924">
            <w:pPr>
              <w:spacing w:after="0" w:line="240" w:lineRule="auto"/>
              <w:rPr>
                <w:bCs/>
                <w:iCs/>
                <w:color w:val="000000" w:themeColor="text1"/>
              </w:rPr>
            </w:pPr>
            <w:r>
              <w:rPr>
                <w:bCs/>
                <w:iCs/>
                <w:color w:val="000000" w:themeColor="text1"/>
              </w:rPr>
              <w:t xml:space="preserve">Proposal 3: For 6GR, channel coding evaluation shall be performed channel wise instead of scenario wise. </w:t>
            </w:r>
          </w:p>
          <w:p w14:paraId="2D5FB2A9" w14:textId="77777777" w:rsidR="007B6E17" w:rsidRDefault="005C1924">
            <w:pPr>
              <w:pStyle w:val="af7"/>
              <w:numPr>
                <w:ilvl w:val="0"/>
                <w:numId w:val="26"/>
              </w:numPr>
              <w:spacing w:after="0" w:line="240" w:lineRule="auto"/>
              <w:ind w:firstLineChars="0"/>
              <w:jc w:val="left"/>
              <w:rPr>
                <w:bCs/>
                <w:iCs/>
                <w:color w:val="000000" w:themeColor="text1"/>
              </w:rPr>
            </w:pPr>
            <w:r>
              <w:rPr>
                <w:bCs/>
                <w:iCs/>
                <w:color w:val="000000" w:themeColor="text1"/>
              </w:rPr>
              <w:t>LDPC is the data channel candidate and the evaluation assumptions need to reflect the requirements for at least IC/hRLLC/MC</w:t>
            </w:r>
          </w:p>
          <w:p w14:paraId="2D5FB2AA" w14:textId="77777777" w:rsidR="007B6E17" w:rsidRDefault="005C1924">
            <w:pPr>
              <w:pStyle w:val="af7"/>
              <w:numPr>
                <w:ilvl w:val="0"/>
                <w:numId w:val="26"/>
              </w:numPr>
              <w:spacing w:after="0" w:line="240" w:lineRule="auto"/>
              <w:ind w:firstLineChars="0"/>
              <w:jc w:val="left"/>
              <w:rPr>
                <w:bCs/>
                <w:iCs/>
                <w:color w:val="000000" w:themeColor="text1"/>
              </w:rPr>
            </w:pPr>
            <w:r>
              <w:rPr>
                <w:bCs/>
                <w:iCs/>
                <w:color w:val="000000" w:themeColor="text1"/>
              </w:rPr>
              <w:t xml:space="preserve">Polar is the control channel candidate and the evaluation assumptions need to reflect the requirements for at least IC/hRLLC/MC  </w:t>
            </w:r>
          </w:p>
          <w:p w14:paraId="2D5FB2AB" w14:textId="77777777" w:rsidR="007B6E17" w:rsidRDefault="005C1924">
            <w:pPr>
              <w:spacing w:after="0" w:line="240" w:lineRule="auto"/>
              <w:rPr>
                <w:bCs/>
                <w:iCs/>
                <w:color w:val="000000" w:themeColor="text1"/>
              </w:rPr>
            </w:pPr>
            <w:r>
              <w:rPr>
                <w:bCs/>
                <w:iCs/>
                <w:color w:val="000000" w:themeColor="text1"/>
              </w:rPr>
              <w:t>Proposal 4: For 6GR, the following evaluation assumptions can be used to check whether the channel coding candidates fulfill the 6GR requirements.</w:t>
            </w:r>
          </w:p>
          <w:p w14:paraId="2D5FB2AC" w14:textId="77777777" w:rsidR="007B6E17" w:rsidRDefault="005C1924">
            <w:pPr>
              <w:pStyle w:val="af7"/>
              <w:numPr>
                <w:ilvl w:val="0"/>
                <w:numId w:val="27"/>
              </w:numPr>
              <w:overflowPunct w:val="0"/>
              <w:autoSpaceDE w:val="0"/>
              <w:autoSpaceDN w:val="0"/>
              <w:adjustRightInd w:val="0"/>
              <w:spacing w:after="0" w:line="240" w:lineRule="auto"/>
              <w:ind w:firstLineChars="0"/>
              <w:jc w:val="left"/>
              <w:textAlignment w:val="baseline"/>
              <w:rPr>
                <w:color w:val="000000" w:themeColor="text1"/>
              </w:rPr>
            </w:pPr>
            <w:r>
              <w:rPr>
                <w:color w:val="000000" w:themeColor="text1"/>
              </w:rPr>
              <w:t>Evaluate the block error rate (BLER) performance versus SNR</w:t>
            </w:r>
          </w:p>
          <w:tbl>
            <w:tblPr>
              <w:tblW w:w="7514" w:type="dxa"/>
              <w:jc w:val="center"/>
              <w:tblCellMar>
                <w:left w:w="0" w:type="dxa"/>
                <w:right w:w="0" w:type="dxa"/>
              </w:tblCellMar>
              <w:tblLook w:val="04A0" w:firstRow="1" w:lastRow="0" w:firstColumn="1" w:lastColumn="0" w:noHBand="0" w:noVBand="1"/>
            </w:tblPr>
            <w:tblGrid>
              <w:gridCol w:w="2684"/>
              <w:gridCol w:w="2409"/>
              <w:gridCol w:w="2421"/>
            </w:tblGrid>
            <w:tr w:rsidR="007B6E17" w14:paraId="2D5FB2B1" w14:textId="77777777">
              <w:trPr>
                <w:trHeight w:val="20"/>
                <w:jc w:val="center"/>
              </w:trPr>
              <w:tc>
                <w:tcPr>
                  <w:tcW w:w="2684" w:type="dxa"/>
                  <w:tcBorders>
                    <w:top w:val="single" w:sz="8" w:space="0" w:color="000000"/>
                    <w:left w:val="single" w:sz="8" w:space="0" w:color="000000"/>
                    <w:bottom w:val="single" w:sz="8" w:space="0" w:color="000000"/>
                    <w:right w:val="single" w:sz="8" w:space="0" w:color="000000"/>
                    <w:tl2br w:val="single" w:sz="4" w:space="0" w:color="auto"/>
                  </w:tcBorders>
                  <w:tcMar>
                    <w:top w:w="15" w:type="dxa"/>
                    <w:left w:w="108" w:type="dxa"/>
                    <w:bottom w:w="0" w:type="dxa"/>
                    <w:right w:w="108" w:type="dxa"/>
                  </w:tcMar>
                </w:tcPr>
                <w:p w14:paraId="2D5FB2AD" w14:textId="77777777" w:rsidR="007B6E17" w:rsidRDefault="005C1924">
                  <w:pPr>
                    <w:overflowPunct w:val="0"/>
                    <w:spacing w:after="0" w:line="240" w:lineRule="auto"/>
                    <w:jc w:val="right"/>
                    <w:rPr>
                      <w:rFonts w:eastAsia="Nokia Pure Text"/>
                      <w:color w:val="000000" w:themeColor="text1"/>
                      <w:kern w:val="24"/>
                    </w:rPr>
                  </w:pPr>
                  <w:r>
                    <w:rPr>
                      <w:rFonts w:eastAsia="Nokia Pure Text"/>
                      <w:color w:val="000000" w:themeColor="text1"/>
                      <w:kern w:val="24"/>
                    </w:rPr>
                    <w:t>Evaluated Channel Type</w:t>
                  </w:r>
                </w:p>
                <w:p w14:paraId="2D5FB2AE" w14:textId="77777777" w:rsidR="007B6E17" w:rsidRDefault="005C1924">
                  <w:pPr>
                    <w:overflowPunct w:val="0"/>
                    <w:spacing w:after="0" w:line="240" w:lineRule="auto"/>
                    <w:rPr>
                      <w:rFonts w:eastAsia="Gulim"/>
                      <w:color w:val="000000" w:themeColor="text1"/>
                    </w:rPr>
                  </w:pPr>
                  <w:r>
                    <w:rPr>
                      <w:rFonts w:eastAsia="Nokia Pure Text"/>
                      <w:color w:val="000000" w:themeColor="text1"/>
                      <w:kern w:val="24"/>
                    </w:rPr>
                    <w:t>Evaluation Assumption</w:t>
                  </w:r>
                </w:p>
              </w:tc>
              <w:tc>
                <w:tcPr>
                  <w:tcW w:w="2409" w:type="dxa"/>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2D5FB2AF" w14:textId="77777777" w:rsidR="007B6E17" w:rsidRDefault="005C1924">
                  <w:pPr>
                    <w:overflowPunct w:val="0"/>
                    <w:spacing w:after="0" w:line="240" w:lineRule="auto"/>
                    <w:jc w:val="center"/>
                    <w:rPr>
                      <w:rFonts w:eastAsia="Gulim"/>
                      <w:color w:val="000000" w:themeColor="text1"/>
                    </w:rPr>
                  </w:pPr>
                  <w:r>
                    <w:rPr>
                      <w:rFonts w:eastAsia="Nokia Pure Text"/>
                      <w:color w:val="000000" w:themeColor="text1"/>
                      <w:kern w:val="24"/>
                    </w:rPr>
                    <w:t>Data Channel</w:t>
                  </w:r>
                </w:p>
              </w:tc>
              <w:tc>
                <w:tcPr>
                  <w:tcW w:w="2421" w:type="dxa"/>
                  <w:tcBorders>
                    <w:top w:val="single" w:sz="8" w:space="0" w:color="000000"/>
                    <w:left w:val="nil"/>
                    <w:bottom w:val="single" w:sz="8" w:space="0" w:color="000000"/>
                    <w:right w:val="single" w:sz="8" w:space="0" w:color="000000"/>
                  </w:tcBorders>
                </w:tcPr>
                <w:p w14:paraId="2D5FB2B0" w14:textId="77777777" w:rsidR="007B6E17" w:rsidRDefault="005C1924">
                  <w:pPr>
                    <w:overflowPunct w:val="0"/>
                    <w:spacing w:after="0" w:line="240" w:lineRule="auto"/>
                    <w:jc w:val="center"/>
                    <w:rPr>
                      <w:rFonts w:eastAsiaTheme="minorEastAsia"/>
                      <w:color w:val="000000" w:themeColor="text1"/>
                    </w:rPr>
                  </w:pPr>
                  <w:r>
                    <w:rPr>
                      <w:rFonts w:eastAsiaTheme="minorEastAsia"/>
                      <w:color w:val="000000" w:themeColor="text1"/>
                    </w:rPr>
                    <w:t>Control Channel</w:t>
                  </w:r>
                </w:p>
              </w:tc>
            </w:tr>
            <w:tr w:rsidR="007B6E17" w14:paraId="2D5FB2B5" w14:textId="77777777">
              <w:trPr>
                <w:trHeight w:val="20"/>
                <w:jc w:val="center"/>
              </w:trPr>
              <w:tc>
                <w:tcPr>
                  <w:tcW w:w="26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2B2" w14:textId="77777777" w:rsidR="007B6E17" w:rsidRDefault="005C1924">
                  <w:pPr>
                    <w:overflowPunct w:val="0"/>
                    <w:spacing w:after="0" w:line="240" w:lineRule="auto"/>
                    <w:jc w:val="center"/>
                    <w:rPr>
                      <w:rFonts w:eastAsia="Gulim"/>
                      <w:color w:val="000000" w:themeColor="text1"/>
                    </w:rPr>
                  </w:pPr>
                  <w:r>
                    <w:rPr>
                      <w:rFonts w:eastAsia="Nokia Pure Text"/>
                      <w:color w:val="000000" w:themeColor="text1"/>
                      <w:kern w:val="24"/>
                    </w:rPr>
                    <w:t>Modulation</w:t>
                  </w:r>
                </w:p>
              </w:tc>
              <w:tc>
                <w:tcPr>
                  <w:tcW w:w="2409" w:type="dxa"/>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2D5FB2B3" w14:textId="77777777" w:rsidR="007B6E17" w:rsidRDefault="005C1924">
                  <w:pPr>
                    <w:overflowPunct w:val="0"/>
                    <w:spacing w:after="0" w:line="240" w:lineRule="auto"/>
                    <w:jc w:val="center"/>
                    <w:rPr>
                      <w:rFonts w:eastAsia="Gulim"/>
                      <w:color w:val="000000" w:themeColor="text1"/>
                    </w:rPr>
                  </w:pPr>
                  <w:r>
                    <w:rPr>
                      <w:rFonts w:eastAsia="Nokia Pure Text"/>
                      <w:color w:val="000000" w:themeColor="text1"/>
                      <w:kern w:val="24"/>
                    </w:rPr>
                    <w:t>QPSK</w:t>
                  </w:r>
                </w:p>
              </w:tc>
              <w:tc>
                <w:tcPr>
                  <w:tcW w:w="2421" w:type="dxa"/>
                  <w:tcBorders>
                    <w:top w:val="single" w:sz="8" w:space="0" w:color="000000"/>
                    <w:left w:val="nil"/>
                    <w:bottom w:val="single" w:sz="8" w:space="0" w:color="000000"/>
                    <w:right w:val="single" w:sz="8" w:space="0" w:color="000000"/>
                  </w:tcBorders>
                </w:tcPr>
                <w:p w14:paraId="2D5FB2B4" w14:textId="77777777" w:rsidR="007B6E17" w:rsidRDefault="005C1924">
                  <w:pPr>
                    <w:overflowPunct w:val="0"/>
                    <w:spacing w:after="0" w:line="240" w:lineRule="auto"/>
                    <w:jc w:val="center"/>
                    <w:rPr>
                      <w:rFonts w:eastAsia="Gulim"/>
                      <w:color w:val="000000" w:themeColor="text1"/>
                    </w:rPr>
                  </w:pPr>
                  <w:r>
                    <w:rPr>
                      <w:rFonts w:eastAsia="Nokia Pure Text"/>
                      <w:color w:val="000000" w:themeColor="text1"/>
                      <w:kern w:val="24"/>
                    </w:rPr>
                    <w:t>QPSK, 64 QAM, 256 QAM</w:t>
                  </w:r>
                </w:p>
              </w:tc>
            </w:tr>
            <w:tr w:rsidR="007B6E17" w14:paraId="2D5FB2B9" w14:textId="77777777">
              <w:trPr>
                <w:trHeight w:val="20"/>
                <w:jc w:val="center"/>
              </w:trPr>
              <w:tc>
                <w:tcPr>
                  <w:tcW w:w="26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2B6" w14:textId="77777777" w:rsidR="007B6E17" w:rsidRDefault="005C1924">
                  <w:pPr>
                    <w:overflowPunct w:val="0"/>
                    <w:spacing w:after="0" w:line="240" w:lineRule="auto"/>
                    <w:jc w:val="center"/>
                    <w:rPr>
                      <w:rFonts w:eastAsia="Gulim"/>
                      <w:color w:val="000000" w:themeColor="text1"/>
                    </w:rPr>
                  </w:pPr>
                  <w:r>
                    <w:rPr>
                      <w:rFonts w:eastAsia="Nokia Pure Text"/>
                      <w:color w:val="000000" w:themeColor="text1"/>
                      <w:kern w:val="24"/>
                    </w:rPr>
                    <w:t>Coding Scheme</w:t>
                  </w:r>
                </w:p>
              </w:tc>
              <w:tc>
                <w:tcPr>
                  <w:tcW w:w="2409" w:type="dxa"/>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2D5FB2B7" w14:textId="77777777" w:rsidR="007B6E17" w:rsidRDefault="005C1924">
                  <w:pPr>
                    <w:overflowPunct w:val="0"/>
                    <w:spacing w:after="0" w:line="240" w:lineRule="auto"/>
                    <w:jc w:val="center"/>
                    <w:rPr>
                      <w:rFonts w:eastAsia="Gulim"/>
                      <w:color w:val="000000" w:themeColor="text1"/>
                    </w:rPr>
                  </w:pPr>
                  <w:r>
                    <w:rPr>
                      <w:rFonts w:eastAsia="Nokia Pure Text"/>
                      <w:color w:val="000000" w:themeColor="text1"/>
                      <w:kern w:val="24"/>
                    </w:rPr>
                    <w:t>LDPC</w:t>
                  </w:r>
                </w:p>
              </w:tc>
              <w:tc>
                <w:tcPr>
                  <w:tcW w:w="2421" w:type="dxa"/>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2D5FB2B8" w14:textId="77777777" w:rsidR="007B6E17" w:rsidRDefault="005C1924">
                  <w:pPr>
                    <w:overflowPunct w:val="0"/>
                    <w:spacing w:after="0" w:line="240" w:lineRule="auto"/>
                    <w:jc w:val="center"/>
                    <w:rPr>
                      <w:rFonts w:eastAsia="Gulim"/>
                      <w:color w:val="000000" w:themeColor="text1"/>
                    </w:rPr>
                  </w:pPr>
                  <w:r>
                    <w:rPr>
                      <w:rFonts w:eastAsia="Nokia Pure Text"/>
                      <w:color w:val="000000" w:themeColor="text1"/>
                      <w:kern w:val="24"/>
                    </w:rPr>
                    <w:t>Polar</w:t>
                  </w:r>
                </w:p>
              </w:tc>
            </w:tr>
            <w:tr w:rsidR="007B6E17" w14:paraId="2D5FB2BD" w14:textId="77777777">
              <w:trPr>
                <w:trHeight w:val="20"/>
                <w:jc w:val="center"/>
              </w:trPr>
              <w:tc>
                <w:tcPr>
                  <w:tcW w:w="26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2BA" w14:textId="77777777" w:rsidR="007B6E17" w:rsidRDefault="005C1924">
                  <w:pPr>
                    <w:overflowPunct w:val="0"/>
                    <w:spacing w:after="0" w:line="240" w:lineRule="auto"/>
                    <w:jc w:val="center"/>
                    <w:rPr>
                      <w:rFonts w:eastAsia="Gulim"/>
                      <w:color w:val="000000" w:themeColor="text1"/>
                    </w:rPr>
                  </w:pPr>
                  <w:r>
                    <w:rPr>
                      <w:rFonts w:eastAsia="Nokia Pure Text"/>
                      <w:color w:val="000000" w:themeColor="text1"/>
                      <w:kern w:val="24"/>
                    </w:rPr>
                    <w:t xml:space="preserve">Code rate </w:t>
                  </w:r>
                </w:p>
              </w:tc>
              <w:tc>
                <w:tcPr>
                  <w:tcW w:w="2409" w:type="dxa"/>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2D5FB2BB" w14:textId="77777777" w:rsidR="007B6E17" w:rsidRDefault="005C1924">
                  <w:pPr>
                    <w:overflowPunct w:val="0"/>
                    <w:spacing w:after="0" w:line="240" w:lineRule="auto"/>
                    <w:jc w:val="center"/>
                    <w:rPr>
                      <w:rFonts w:eastAsia="Gulim"/>
                      <w:color w:val="000000" w:themeColor="text1"/>
                    </w:rPr>
                  </w:pPr>
                  <w:r>
                    <w:rPr>
                      <w:rFonts w:eastAsia="Nokia Pure Text"/>
                      <w:color w:val="000000" w:themeColor="text1"/>
                      <w:kern w:val="24"/>
                    </w:rPr>
                    <w:t>1/12, 1/6, 1/5, 1/3, 2/5, 1/2, 2/3, 3/4, 5/6, 8/9</w:t>
                  </w:r>
                </w:p>
              </w:tc>
              <w:tc>
                <w:tcPr>
                  <w:tcW w:w="2421" w:type="dxa"/>
                  <w:tcBorders>
                    <w:top w:val="single" w:sz="8" w:space="0" w:color="000000"/>
                    <w:left w:val="nil"/>
                    <w:bottom w:val="single" w:sz="8" w:space="0" w:color="000000"/>
                    <w:right w:val="single" w:sz="8" w:space="0" w:color="000000"/>
                  </w:tcBorders>
                </w:tcPr>
                <w:p w14:paraId="2D5FB2BC" w14:textId="77777777" w:rsidR="007B6E17" w:rsidRDefault="005C1924">
                  <w:pPr>
                    <w:overflowPunct w:val="0"/>
                    <w:spacing w:after="0" w:line="240" w:lineRule="auto"/>
                    <w:jc w:val="center"/>
                    <w:rPr>
                      <w:rFonts w:eastAsia="Gulim"/>
                      <w:color w:val="000000" w:themeColor="text1"/>
                    </w:rPr>
                  </w:pPr>
                  <w:r>
                    <w:rPr>
                      <w:rFonts w:eastAsia="Nokia Pure Text"/>
                      <w:color w:val="000000" w:themeColor="text1"/>
                      <w:kern w:val="24"/>
                    </w:rPr>
                    <w:t>1/12, 1/6, 1/5, 1/3</w:t>
                  </w:r>
                </w:p>
              </w:tc>
            </w:tr>
            <w:tr w:rsidR="007B6E17" w14:paraId="2D5FB2C1" w14:textId="77777777">
              <w:trPr>
                <w:trHeight w:val="20"/>
                <w:jc w:val="center"/>
              </w:trPr>
              <w:tc>
                <w:tcPr>
                  <w:tcW w:w="26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2BE" w14:textId="77777777" w:rsidR="007B6E17" w:rsidRDefault="005C1924">
                  <w:pPr>
                    <w:overflowPunct w:val="0"/>
                    <w:spacing w:after="0" w:line="240" w:lineRule="auto"/>
                    <w:jc w:val="center"/>
                    <w:rPr>
                      <w:rFonts w:eastAsia="Gulim"/>
                      <w:color w:val="000000" w:themeColor="text1"/>
                    </w:rPr>
                  </w:pPr>
                  <w:r>
                    <w:rPr>
                      <w:rFonts w:eastAsia="Nokia Pure Text"/>
                      <w:color w:val="000000" w:themeColor="text1"/>
                      <w:kern w:val="24"/>
                    </w:rPr>
                    <w:t>Decoding algorithm**</w:t>
                  </w:r>
                </w:p>
              </w:tc>
              <w:tc>
                <w:tcPr>
                  <w:tcW w:w="2409" w:type="dxa"/>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2D5FB2BF" w14:textId="77777777" w:rsidR="007B6E17" w:rsidRDefault="005C1924">
                  <w:pPr>
                    <w:overflowPunct w:val="0"/>
                    <w:spacing w:after="0" w:line="240" w:lineRule="auto"/>
                    <w:jc w:val="center"/>
                    <w:rPr>
                      <w:rFonts w:eastAsia="Gulim"/>
                      <w:color w:val="000000" w:themeColor="text1"/>
                    </w:rPr>
                  </w:pPr>
                  <w:r>
                    <w:rPr>
                      <w:rFonts w:eastAsia="Nokia Pure Text"/>
                      <w:color w:val="000000" w:themeColor="text1"/>
                      <w:kern w:val="24"/>
                    </w:rPr>
                    <w:t>min-sum</w:t>
                  </w:r>
                </w:p>
              </w:tc>
              <w:tc>
                <w:tcPr>
                  <w:tcW w:w="2421" w:type="dxa"/>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2D5FB2C0" w14:textId="77777777" w:rsidR="007B6E17" w:rsidRDefault="005C1924">
                  <w:pPr>
                    <w:overflowPunct w:val="0"/>
                    <w:spacing w:after="0" w:line="240" w:lineRule="auto"/>
                    <w:jc w:val="center"/>
                    <w:rPr>
                      <w:rFonts w:eastAsia="Gulim"/>
                      <w:color w:val="000000" w:themeColor="text1"/>
                    </w:rPr>
                  </w:pPr>
                  <w:r>
                    <w:rPr>
                      <w:rFonts w:eastAsia="Nokia Pure Text"/>
                      <w:color w:val="000000" w:themeColor="text1"/>
                      <w:kern w:val="24"/>
                    </w:rPr>
                    <w:t>List decoding</w:t>
                  </w:r>
                </w:p>
              </w:tc>
            </w:tr>
            <w:tr w:rsidR="007B6E17" w14:paraId="2D5FB2C4" w14:textId="77777777">
              <w:trPr>
                <w:trHeight w:val="20"/>
                <w:jc w:val="center"/>
              </w:trPr>
              <w:tc>
                <w:tcPr>
                  <w:tcW w:w="26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2C2" w14:textId="77777777" w:rsidR="007B6E17" w:rsidRDefault="005C1924">
                  <w:pPr>
                    <w:overflowPunct w:val="0"/>
                    <w:spacing w:after="0" w:line="240" w:lineRule="auto"/>
                    <w:jc w:val="center"/>
                    <w:rPr>
                      <w:rFonts w:eastAsia="Gulim"/>
                      <w:color w:val="000000" w:themeColor="text1"/>
                    </w:rPr>
                  </w:pPr>
                  <w:r>
                    <w:rPr>
                      <w:rFonts w:eastAsia="Nokia Pure Text"/>
                      <w:color w:val="000000" w:themeColor="text1"/>
                      <w:kern w:val="24"/>
                    </w:rPr>
                    <w:t>Info. block length*** (bits w/o CRC)</w:t>
                  </w:r>
                </w:p>
              </w:tc>
              <w:tc>
                <w:tcPr>
                  <w:tcW w:w="4830" w:type="dxa"/>
                  <w:gridSpan w:val="2"/>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2D5FB2C3" w14:textId="77777777" w:rsidR="007B6E17" w:rsidRDefault="005C1924">
                  <w:pPr>
                    <w:overflowPunct w:val="0"/>
                    <w:spacing w:after="0" w:line="240" w:lineRule="auto"/>
                    <w:jc w:val="center"/>
                    <w:rPr>
                      <w:rFonts w:eastAsia="Gulim"/>
                      <w:color w:val="000000" w:themeColor="text1"/>
                      <w:lang w:val="de-DE"/>
                    </w:rPr>
                  </w:pPr>
                  <w:r>
                    <w:rPr>
                      <w:rFonts w:eastAsia="Nokia Pure Text"/>
                      <w:color w:val="000000" w:themeColor="text1"/>
                      <w:kern w:val="24"/>
                      <w:lang w:val="de-DE"/>
                    </w:rPr>
                    <w:t xml:space="preserve">20, 40,100, 200, 400, 600, 1000, 2000, 4000, 6000, 8000 </w:t>
                  </w:r>
                  <w:r>
                    <w:rPr>
                      <w:rFonts w:eastAsia="Nokia Pure Text"/>
                      <w:color w:val="000000" w:themeColor="text1"/>
                      <w:kern w:val="24"/>
                      <w:lang w:val="de-DE"/>
                    </w:rPr>
                    <w:br/>
                    <w:t>Optional(12K, 16K, 32K, 64K)</w:t>
                  </w:r>
                </w:p>
              </w:tc>
            </w:tr>
            <w:tr w:rsidR="007B6E17" w14:paraId="2D5FB2C7" w14:textId="77777777">
              <w:trPr>
                <w:trHeight w:val="20"/>
                <w:jc w:val="center"/>
              </w:trPr>
              <w:tc>
                <w:tcPr>
                  <w:tcW w:w="26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2C5" w14:textId="77777777" w:rsidR="007B6E17" w:rsidRDefault="005C1924">
                  <w:pPr>
                    <w:overflowPunct w:val="0"/>
                    <w:spacing w:after="0" w:line="240" w:lineRule="auto"/>
                    <w:jc w:val="center"/>
                    <w:rPr>
                      <w:rFonts w:eastAsiaTheme="minorEastAsia"/>
                      <w:color w:val="000000" w:themeColor="text1"/>
                      <w:kern w:val="24"/>
                    </w:rPr>
                  </w:pPr>
                  <w:r>
                    <w:rPr>
                      <w:rFonts w:eastAsiaTheme="minorEastAsia"/>
                      <w:color w:val="000000" w:themeColor="text1"/>
                      <w:kern w:val="24"/>
                    </w:rPr>
                    <w:t>Channel*</w:t>
                  </w:r>
                </w:p>
              </w:tc>
              <w:tc>
                <w:tcPr>
                  <w:tcW w:w="4830" w:type="dxa"/>
                  <w:gridSpan w:val="2"/>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2D5FB2C6" w14:textId="77777777" w:rsidR="007B6E17" w:rsidRDefault="005C1924">
                  <w:pPr>
                    <w:overflowPunct w:val="0"/>
                    <w:spacing w:after="0" w:line="240" w:lineRule="auto"/>
                    <w:jc w:val="center"/>
                    <w:rPr>
                      <w:rFonts w:eastAsiaTheme="minorEastAsia"/>
                      <w:color w:val="000000" w:themeColor="text1"/>
                      <w:kern w:val="24"/>
                    </w:rPr>
                  </w:pPr>
                  <w:r>
                    <w:rPr>
                      <w:rFonts w:eastAsiaTheme="minorEastAsia"/>
                      <w:color w:val="000000" w:themeColor="text1"/>
                      <w:kern w:val="24"/>
                    </w:rPr>
                    <w:t>AWGN</w:t>
                  </w:r>
                </w:p>
              </w:tc>
            </w:tr>
            <w:tr w:rsidR="007B6E17" w14:paraId="2D5FB2CC" w14:textId="77777777">
              <w:trPr>
                <w:trHeight w:val="20"/>
                <w:jc w:val="center"/>
              </w:trPr>
              <w:tc>
                <w:tcPr>
                  <w:tcW w:w="7514"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2C8" w14:textId="77777777" w:rsidR="007B6E17" w:rsidRDefault="005C1924">
                  <w:pPr>
                    <w:spacing w:after="0" w:line="240" w:lineRule="auto"/>
                    <w:rPr>
                      <w:rFonts w:eastAsia="MS Mincho"/>
                      <w:color w:val="000000" w:themeColor="text1"/>
                    </w:rPr>
                  </w:pPr>
                  <w:r>
                    <w:rPr>
                      <w:rFonts w:eastAsia="MS Mincho"/>
                      <w:color w:val="000000" w:themeColor="text1"/>
                    </w:rPr>
                    <w:t>* Fading channels will be simulated in the next stage</w:t>
                  </w:r>
                </w:p>
                <w:p w14:paraId="2D5FB2C9" w14:textId="77777777" w:rsidR="007B6E17" w:rsidRDefault="005C1924">
                  <w:pPr>
                    <w:spacing w:after="0" w:line="240" w:lineRule="auto"/>
                    <w:rPr>
                      <w:rFonts w:eastAsia="MS Mincho"/>
                      <w:color w:val="000000" w:themeColor="text1"/>
                    </w:rPr>
                  </w:pPr>
                  <w:r>
                    <w:rPr>
                      <w:rFonts w:eastAsia="MS Mincho"/>
                      <w:color w:val="000000" w:themeColor="text1"/>
                    </w:rPr>
                    <w:t xml:space="preserve">** These algorithms are starting points for further study. Other variants of agreed algorithms can be used for encoding and decoding (Complexity details should be illustrated) </w:t>
                  </w:r>
                </w:p>
                <w:p w14:paraId="2D5FB2CA" w14:textId="77777777" w:rsidR="007B6E17" w:rsidRDefault="005C1924">
                  <w:pPr>
                    <w:spacing w:after="0" w:line="240" w:lineRule="auto"/>
                    <w:rPr>
                      <w:rFonts w:eastAsia="MS Mincho"/>
                      <w:color w:val="000000" w:themeColor="text1"/>
                    </w:rPr>
                  </w:pPr>
                  <w:r>
                    <w:rPr>
                      <w:rFonts w:eastAsia="MS Mincho"/>
                      <w:color w:val="000000" w:themeColor="text1"/>
                    </w:rPr>
                    <w:t xml:space="preserve">*** At least these info. block length and code rate shall be evaluated. Other info. block lengths and code rates are not precluded. Similar info. and encoded block lengths should be used for the evaluation. Total coded bits = info. Block length/code rate. </w:t>
                  </w:r>
                </w:p>
                <w:p w14:paraId="2D5FB2CB" w14:textId="77777777" w:rsidR="007B6E17" w:rsidRDefault="005C1924">
                  <w:pPr>
                    <w:spacing w:after="0" w:line="240" w:lineRule="auto"/>
                    <w:rPr>
                      <w:rFonts w:eastAsia="MS Mincho"/>
                      <w:color w:val="000000" w:themeColor="text1"/>
                    </w:rPr>
                  </w:pPr>
                  <w:r>
                    <w:rPr>
                      <w:rFonts w:eastAsia="MS Mincho"/>
                      <w:color w:val="000000" w:themeColor="text1"/>
                    </w:rPr>
                    <w:t>Note: these info. block length and code rate are only for initial performance evaluations. They are not interpreted as design targets or assumptions for complexity analysis.</w:t>
                  </w:r>
                </w:p>
              </w:tc>
            </w:tr>
          </w:tbl>
          <w:p w14:paraId="2D5FB2CD" w14:textId="77777777" w:rsidR="007B6E17" w:rsidRDefault="005C1924">
            <w:pPr>
              <w:pStyle w:val="af7"/>
              <w:numPr>
                <w:ilvl w:val="0"/>
                <w:numId w:val="27"/>
              </w:numPr>
              <w:overflowPunct w:val="0"/>
              <w:autoSpaceDE w:val="0"/>
              <w:autoSpaceDN w:val="0"/>
              <w:adjustRightInd w:val="0"/>
              <w:spacing w:after="0" w:line="240" w:lineRule="auto"/>
              <w:ind w:firstLineChars="0"/>
              <w:jc w:val="left"/>
              <w:textAlignment w:val="baseline"/>
              <w:rPr>
                <w:rFonts w:eastAsia="MS Mincho"/>
                <w:color w:val="000000" w:themeColor="text1"/>
              </w:rPr>
            </w:pPr>
            <w:r>
              <w:rPr>
                <w:rFonts w:eastAsia="MS Mincho"/>
                <w:color w:val="000000" w:themeColor="text1"/>
              </w:rPr>
              <w:t>General guidelines</w:t>
            </w:r>
          </w:p>
          <w:p w14:paraId="2D5FB2CE" w14:textId="77777777" w:rsidR="007B6E17" w:rsidRDefault="005C1924">
            <w:pPr>
              <w:pStyle w:val="af7"/>
              <w:numPr>
                <w:ilvl w:val="1"/>
                <w:numId w:val="27"/>
              </w:numPr>
              <w:overflowPunct w:val="0"/>
              <w:autoSpaceDE w:val="0"/>
              <w:autoSpaceDN w:val="0"/>
              <w:adjustRightInd w:val="0"/>
              <w:spacing w:after="0" w:line="240" w:lineRule="auto"/>
              <w:ind w:firstLineChars="0"/>
              <w:jc w:val="left"/>
              <w:textAlignment w:val="baseline"/>
              <w:rPr>
                <w:rFonts w:eastAsia="MS Mincho"/>
                <w:color w:val="000000" w:themeColor="text1"/>
              </w:rPr>
            </w:pPr>
            <w:r>
              <w:rPr>
                <w:rFonts w:eastAsia="MS Mincho"/>
                <w:color w:val="000000" w:themeColor="text1"/>
              </w:rPr>
              <w:t>BLER simulations down to 10</w:t>
            </w:r>
            <w:r>
              <w:rPr>
                <w:rFonts w:eastAsia="MS Mincho"/>
                <w:color w:val="000000" w:themeColor="text1"/>
                <w:vertAlign w:val="superscript"/>
              </w:rPr>
              <w:t xml:space="preserve">-1 </w:t>
            </w:r>
            <w:r>
              <w:rPr>
                <w:rFonts w:eastAsia="MS Mincho"/>
                <w:color w:val="000000" w:themeColor="text1"/>
              </w:rPr>
              <w:t>, 10</w:t>
            </w:r>
            <w:r>
              <w:rPr>
                <w:rFonts w:eastAsia="MS Mincho"/>
                <w:color w:val="000000" w:themeColor="text1"/>
                <w:vertAlign w:val="superscript"/>
              </w:rPr>
              <w:t xml:space="preserve">-3 </w:t>
            </w:r>
            <w:r>
              <w:rPr>
                <w:rFonts w:eastAsia="MS Mincho"/>
                <w:color w:val="000000" w:themeColor="text1"/>
              </w:rPr>
              <w:t>is recommended (to observe the error floor) for IC/MC</w:t>
            </w:r>
          </w:p>
          <w:p w14:paraId="2D5FB2CF" w14:textId="77777777" w:rsidR="007B6E17" w:rsidRDefault="005C1924">
            <w:pPr>
              <w:pStyle w:val="af7"/>
              <w:numPr>
                <w:ilvl w:val="1"/>
                <w:numId w:val="27"/>
              </w:numPr>
              <w:overflowPunct w:val="0"/>
              <w:autoSpaceDE w:val="0"/>
              <w:autoSpaceDN w:val="0"/>
              <w:adjustRightInd w:val="0"/>
              <w:spacing w:after="0" w:line="240" w:lineRule="auto"/>
              <w:ind w:firstLineChars="0"/>
              <w:jc w:val="left"/>
              <w:textAlignment w:val="baseline"/>
              <w:rPr>
                <w:rFonts w:eastAsia="MS Mincho"/>
                <w:color w:val="000000" w:themeColor="text1"/>
              </w:rPr>
            </w:pPr>
            <w:r>
              <w:rPr>
                <w:rFonts w:eastAsia="MS Mincho"/>
                <w:color w:val="000000" w:themeColor="text1"/>
              </w:rPr>
              <w:t>BLER simulations down to 10</w:t>
            </w:r>
            <w:r>
              <w:rPr>
                <w:rFonts w:eastAsia="MS Mincho"/>
                <w:color w:val="000000" w:themeColor="text1"/>
                <w:vertAlign w:val="superscript"/>
              </w:rPr>
              <w:t xml:space="preserve">-4 </w:t>
            </w:r>
            <w:r>
              <w:rPr>
                <w:rFonts w:eastAsia="MS Mincho"/>
                <w:color w:val="000000" w:themeColor="text1"/>
              </w:rPr>
              <w:t>is recommended (to observe the error floor) for hRLLC</w:t>
            </w:r>
          </w:p>
        </w:tc>
      </w:tr>
      <w:tr w:rsidR="007B6E17" w14:paraId="2D5FB2D4" w14:textId="77777777">
        <w:tc>
          <w:tcPr>
            <w:tcW w:w="1129" w:type="dxa"/>
          </w:tcPr>
          <w:p w14:paraId="2D5FB2D1" w14:textId="77777777" w:rsidR="007B6E17" w:rsidRDefault="005C1924">
            <w:pPr>
              <w:tabs>
                <w:tab w:val="left" w:pos="840"/>
              </w:tabs>
              <w:spacing w:after="0" w:line="240" w:lineRule="auto"/>
              <w:jc w:val="left"/>
              <w:rPr>
                <w:rFonts w:eastAsia="等线"/>
                <w:color w:val="000000" w:themeColor="text1"/>
                <w:lang w:val="en-US" w:eastAsia="zh-CN"/>
              </w:rPr>
            </w:pPr>
            <w:r>
              <w:rPr>
                <w:color w:val="000000" w:themeColor="text1"/>
              </w:rPr>
              <w:t>OPPO</w:t>
            </w:r>
          </w:p>
        </w:tc>
        <w:tc>
          <w:tcPr>
            <w:tcW w:w="8499" w:type="dxa"/>
          </w:tcPr>
          <w:p w14:paraId="2D5FB2D2" w14:textId="77777777" w:rsidR="007B6E17" w:rsidRDefault="005C1924">
            <w:pPr>
              <w:pStyle w:val="00Text"/>
              <w:snapToGrid w:val="0"/>
              <w:spacing w:after="0" w:line="240" w:lineRule="auto"/>
              <w:rPr>
                <w:bCs/>
                <w:color w:val="000000" w:themeColor="text1"/>
                <w:sz w:val="20"/>
                <w:szCs w:val="20"/>
              </w:rPr>
            </w:pPr>
            <w:r>
              <w:rPr>
                <w:bCs/>
                <w:color w:val="000000" w:themeColor="text1"/>
                <w:sz w:val="20"/>
                <w:szCs w:val="20"/>
              </w:rPr>
              <w:t>Evaluation case: BLER performance under Kmax; QPSK, AWGN; R=1/3; LayerBP 25</w:t>
            </w:r>
          </w:p>
          <w:p w14:paraId="2D5FB2D3" w14:textId="77777777" w:rsidR="007B6E17" w:rsidRDefault="005C1924">
            <w:pPr>
              <w:pStyle w:val="00Text"/>
              <w:snapToGrid w:val="0"/>
              <w:spacing w:after="0" w:line="240" w:lineRule="auto"/>
              <w:rPr>
                <w:bCs/>
                <w:color w:val="000000" w:themeColor="text1"/>
                <w:sz w:val="20"/>
                <w:szCs w:val="20"/>
              </w:rPr>
            </w:pPr>
            <w:r>
              <w:rPr>
                <w:bCs/>
                <w:color w:val="000000" w:themeColor="text1"/>
                <w:sz w:val="20"/>
                <w:szCs w:val="20"/>
              </w:rPr>
              <w:t xml:space="preserve">Observation 3: For less iterations, the performances of BG1/2 with top-to-bottom scheduling decoding can hardly represent the baseline 5G code performance. So the comparison between 5G code and 6G code still needs to be done on BG1/2 with other specifically enhanced decoding scheduling. </w:t>
            </w:r>
          </w:p>
        </w:tc>
      </w:tr>
      <w:tr w:rsidR="007B6E17" w14:paraId="2D5FB2D7" w14:textId="77777777">
        <w:tc>
          <w:tcPr>
            <w:tcW w:w="1129" w:type="dxa"/>
          </w:tcPr>
          <w:p w14:paraId="2D5FB2D5" w14:textId="77777777" w:rsidR="007B6E17" w:rsidRDefault="005C1924">
            <w:pPr>
              <w:tabs>
                <w:tab w:val="left" w:pos="840"/>
              </w:tabs>
              <w:spacing w:after="0" w:line="240" w:lineRule="auto"/>
              <w:jc w:val="left"/>
              <w:rPr>
                <w:rFonts w:eastAsia="等线"/>
                <w:color w:val="000000" w:themeColor="text1"/>
                <w:lang w:val="en-US" w:eastAsia="zh-CN"/>
              </w:rPr>
            </w:pPr>
            <w:r>
              <w:rPr>
                <w:color w:val="000000" w:themeColor="text1"/>
              </w:rPr>
              <w:t>Huawei</w:t>
            </w:r>
          </w:p>
        </w:tc>
        <w:tc>
          <w:tcPr>
            <w:tcW w:w="8499" w:type="dxa"/>
          </w:tcPr>
          <w:p w14:paraId="2D5FB2D6" w14:textId="77777777" w:rsidR="007B6E17" w:rsidRDefault="005C1924">
            <w:pPr>
              <w:tabs>
                <w:tab w:val="left" w:pos="840"/>
              </w:tabs>
              <w:spacing w:after="0" w:line="240" w:lineRule="auto"/>
              <w:jc w:val="left"/>
              <w:rPr>
                <w:rFonts w:eastAsia="等线"/>
                <w:color w:val="000000" w:themeColor="text1"/>
                <w:lang w:val="en-US" w:eastAsia="zh-CN"/>
              </w:rPr>
            </w:pPr>
            <w:r>
              <w:rPr>
                <w:rFonts w:eastAsia="等线"/>
                <w:color w:val="000000" w:themeColor="text1"/>
                <w:lang w:val="en-US" w:eastAsia="zh-CN"/>
              </w:rPr>
              <w:t>Evaluation case: different code rate/MCS.</w:t>
            </w:r>
          </w:p>
        </w:tc>
      </w:tr>
      <w:tr w:rsidR="007B6E17" w14:paraId="2D5FB2FA" w14:textId="77777777">
        <w:tc>
          <w:tcPr>
            <w:tcW w:w="1129" w:type="dxa"/>
          </w:tcPr>
          <w:p w14:paraId="2D5FB2D8" w14:textId="77777777" w:rsidR="007B6E17" w:rsidRDefault="005C1924">
            <w:pPr>
              <w:tabs>
                <w:tab w:val="left" w:pos="840"/>
              </w:tabs>
              <w:spacing w:after="0" w:line="240" w:lineRule="auto"/>
              <w:jc w:val="left"/>
              <w:rPr>
                <w:rFonts w:eastAsia="等线"/>
                <w:color w:val="000000" w:themeColor="text1"/>
                <w:lang w:val="en-US" w:eastAsia="zh-CN"/>
              </w:rPr>
            </w:pPr>
            <w:r>
              <w:rPr>
                <w:color w:val="000000" w:themeColor="text1"/>
              </w:rPr>
              <w:t>Samsung</w:t>
            </w:r>
          </w:p>
        </w:tc>
        <w:tc>
          <w:tcPr>
            <w:tcW w:w="8499" w:type="dxa"/>
          </w:tcPr>
          <w:p w14:paraId="2D5FB2D9" w14:textId="77777777" w:rsidR="007B6E17" w:rsidRDefault="005C1924">
            <w:pPr>
              <w:pStyle w:val="maintext"/>
              <w:snapToGrid w:val="0"/>
              <w:spacing w:before="0" w:after="0" w:line="240" w:lineRule="auto"/>
              <w:ind w:firstLineChars="0" w:firstLine="0"/>
              <w:rPr>
                <w:color w:val="000000" w:themeColor="text1"/>
              </w:rPr>
            </w:pPr>
            <w:r>
              <w:rPr>
                <w:color w:val="000000" w:themeColor="text1"/>
              </w:rPr>
              <w:t xml:space="preserve">Observation </w:t>
            </w:r>
            <w:r>
              <w:rPr>
                <w:color w:val="000000" w:themeColor="text1"/>
              </w:rPr>
              <w:fldChar w:fldCharType="begin"/>
            </w:r>
            <w:r>
              <w:rPr>
                <w:color w:val="000000" w:themeColor="text1"/>
              </w:rPr>
              <w:instrText xml:space="preserve"> SEQ Observation_ \* ARABIC </w:instrText>
            </w:r>
            <w:r>
              <w:rPr>
                <w:color w:val="000000" w:themeColor="text1"/>
              </w:rPr>
              <w:fldChar w:fldCharType="separate"/>
            </w:r>
            <w:r>
              <w:rPr>
                <w:color w:val="000000" w:themeColor="text1"/>
              </w:rPr>
              <w:t>1</w:t>
            </w:r>
            <w:r>
              <w:rPr>
                <w:color w:val="000000" w:themeColor="text1"/>
              </w:rPr>
              <w:fldChar w:fldCharType="end"/>
            </w:r>
            <w:r>
              <w:rPr>
                <w:color w:val="000000" w:themeColor="text1"/>
              </w:rPr>
              <w:t>: The per CC maximum DL throughput in a deployed NR modem chip can be considered to be approximately 3 Gbps.</w:t>
            </w:r>
          </w:p>
          <w:p w14:paraId="2D5FB2DA" w14:textId="77777777" w:rsidR="007B6E17" w:rsidRDefault="005C1924">
            <w:pPr>
              <w:pStyle w:val="maintext"/>
              <w:snapToGrid w:val="0"/>
              <w:spacing w:before="0" w:after="0" w:line="240" w:lineRule="auto"/>
              <w:ind w:firstLineChars="0" w:firstLine="0"/>
              <w:rPr>
                <w:color w:val="000000" w:themeColor="text1"/>
              </w:rPr>
            </w:pPr>
            <w:r>
              <w:rPr>
                <w:bCs/>
                <w:iCs/>
                <w:color w:val="000000" w:themeColor="text1"/>
              </w:rPr>
              <w:t>Proposal</w:t>
            </w:r>
            <w:r>
              <w:rPr>
                <w:color w:val="000000" w:themeColor="text1"/>
              </w:rPr>
              <w:t xml:space="preserve"> </w:t>
            </w:r>
            <w:r>
              <w:rPr>
                <w:color w:val="000000" w:themeColor="text1"/>
              </w:rPr>
              <w:fldChar w:fldCharType="begin"/>
            </w:r>
            <w:r>
              <w:rPr>
                <w:color w:val="000000" w:themeColor="text1"/>
              </w:rPr>
              <w:instrText xml:space="preserve"> SEQ Proposal \* ARABIC </w:instrText>
            </w:r>
            <w:r>
              <w:rPr>
                <w:color w:val="000000" w:themeColor="text1"/>
              </w:rPr>
              <w:fldChar w:fldCharType="separate"/>
            </w:r>
            <w:r>
              <w:rPr>
                <w:color w:val="000000" w:themeColor="text1"/>
              </w:rPr>
              <w:t>1</w:t>
            </w:r>
            <w:r>
              <w:rPr>
                <w:color w:val="000000" w:themeColor="text1"/>
              </w:rPr>
              <w:fldChar w:fldCharType="end"/>
            </w:r>
            <w:r>
              <w:rPr>
                <w:color w:val="000000" w:themeColor="text1"/>
              </w:rPr>
              <w:t>: The upper bound of the "data rate within the NR range" should be defined 3 Gbps as the maximum data rate supported by currently deployed modem implementations.</w:t>
            </w:r>
          </w:p>
          <w:p w14:paraId="2D5FB2DB" w14:textId="77777777" w:rsidR="007B6E17" w:rsidRDefault="005C1924">
            <w:pPr>
              <w:pStyle w:val="maintext"/>
              <w:snapToGrid w:val="0"/>
              <w:spacing w:before="0" w:after="0" w:line="240" w:lineRule="auto"/>
              <w:ind w:firstLineChars="0" w:firstLine="0"/>
              <w:rPr>
                <w:color w:val="000000" w:themeColor="text1"/>
              </w:rPr>
            </w:pPr>
            <w:r>
              <w:rPr>
                <w:bCs/>
                <w:iCs/>
                <w:color w:val="000000" w:themeColor="text1"/>
              </w:rPr>
              <w:t>Proposal</w:t>
            </w:r>
            <w:r>
              <w:rPr>
                <w:color w:val="000000" w:themeColor="text1"/>
              </w:rPr>
              <w:t xml:space="preserve"> </w:t>
            </w:r>
            <w:r>
              <w:rPr>
                <w:color w:val="000000" w:themeColor="text1"/>
              </w:rPr>
              <w:fldChar w:fldCharType="begin"/>
            </w:r>
            <w:r>
              <w:rPr>
                <w:color w:val="000000" w:themeColor="text1"/>
              </w:rPr>
              <w:instrText xml:space="preserve"> SEQ Proposal \* ARABIC </w:instrText>
            </w:r>
            <w:r>
              <w:rPr>
                <w:color w:val="000000" w:themeColor="text1"/>
              </w:rPr>
              <w:fldChar w:fldCharType="separate"/>
            </w:r>
            <w:r>
              <w:rPr>
                <w:color w:val="000000" w:themeColor="text1"/>
              </w:rPr>
              <w:t>2</w:t>
            </w:r>
            <w:r>
              <w:rPr>
                <w:color w:val="000000" w:themeColor="text1"/>
              </w:rPr>
              <w:fldChar w:fldCharType="end"/>
            </w:r>
            <w:r>
              <w:rPr>
                <w:color w:val="000000" w:themeColor="text1"/>
              </w:rPr>
              <w:t xml:space="preserve">: </w:t>
            </w:r>
            <w:r>
              <w:rPr>
                <w:bCs/>
                <w:iCs/>
                <w:color w:val="000000" w:themeColor="text1"/>
              </w:rPr>
              <w:t>The</w:t>
            </w:r>
            <w:r>
              <w:rPr>
                <w:color w:val="000000" w:themeColor="text1"/>
              </w:rPr>
              <w:t xml:space="preserve"> 6GR network should support configurability that enables selection between the NR BGs and the HT-BG.</w:t>
            </w:r>
          </w:p>
          <w:p w14:paraId="2D5FB2DC" w14:textId="77777777" w:rsidR="007B6E17" w:rsidRDefault="007B6E17">
            <w:pPr>
              <w:tabs>
                <w:tab w:val="left" w:pos="720"/>
              </w:tabs>
              <w:spacing w:after="0" w:line="240" w:lineRule="auto"/>
              <w:jc w:val="left"/>
              <w:rPr>
                <w:rFonts w:eastAsia="MS Mincho"/>
                <w:color w:val="000000" w:themeColor="text1"/>
                <w:lang w:eastAsia="ja-JP"/>
              </w:rPr>
            </w:pPr>
          </w:p>
          <w:p w14:paraId="2D5FB2DD" w14:textId="77777777" w:rsidR="007B6E17" w:rsidRDefault="005C1924">
            <w:pPr>
              <w:numPr>
                <w:ilvl w:val="0"/>
                <w:numId w:val="28"/>
              </w:numPr>
              <w:spacing w:after="0" w:line="240" w:lineRule="auto"/>
              <w:jc w:val="left"/>
              <w:rPr>
                <w:rFonts w:eastAsia="MS Mincho"/>
                <w:color w:val="000000" w:themeColor="text1"/>
                <w:lang w:eastAsia="ja-JP"/>
              </w:rPr>
            </w:pPr>
            <w:r>
              <w:rPr>
                <w:rFonts w:eastAsia="MS Mincho"/>
                <w:color w:val="000000" w:themeColor="text1"/>
                <w:lang w:eastAsia="ja-JP"/>
              </w:rPr>
              <w:t>Evaluate the complexity and block error rate (BLER) performance versus SNR</w:t>
            </w:r>
          </w:p>
          <w:tbl>
            <w:tblPr>
              <w:tblW w:w="7504" w:type="dxa"/>
              <w:tblCellMar>
                <w:left w:w="0" w:type="dxa"/>
                <w:right w:w="0" w:type="dxa"/>
              </w:tblCellMar>
              <w:tblLook w:val="04A0" w:firstRow="1" w:lastRow="0" w:firstColumn="1" w:lastColumn="0" w:noHBand="0" w:noVBand="1"/>
            </w:tblPr>
            <w:tblGrid>
              <w:gridCol w:w="2402"/>
              <w:gridCol w:w="5102"/>
            </w:tblGrid>
            <w:tr w:rsidR="007B6E17" w14:paraId="2D5FB2E0" w14:textId="77777777">
              <w:trPr>
                <w:trHeight w:val="276"/>
              </w:trPr>
              <w:tc>
                <w:tcPr>
                  <w:tcW w:w="2402"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Mar>
                    <w:top w:w="15" w:type="dxa"/>
                    <w:left w:w="108" w:type="dxa"/>
                    <w:bottom w:w="0" w:type="dxa"/>
                    <w:right w:w="108" w:type="dxa"/>
                  </w:tcMar>
                </w:tcPr>
                <w:p w14:paraId="2D5FB2DE" w14:textId="77777777" w:rsidR="007B6E17" w:rsidRDefault="005C1924">
                  <w:pPr>
                    <w:overflowPunct w:val="0"/>
                    <w:spacing w:after="0" w:line="240" w:lineRule="auto"/>
                    <w:jc w:val="center"/>
                    <w:rPr>
                      <w:rFonts w:eastAsia="Gulim"/>
                      <w:bCs/>
                      <w:color w:val="000000" w:themeColor="text1"/>
                      <w:lang w:eastAsia="ko-KR"/>
                    </w:rPr>
                  </w:pPr>
                  <w:r>
                    <w:rPr>
                      <w:rFonts w:eastAsia="Nokia Pure Text"/>
                      <w:bCs/>
                      <w:color w:val="000000" w:themeColor="text1"/>
                      <w:kern w:val="24"/>
                      <w:lang w:eastAsia="ko-KR"/>
                    </w:rPr>
                    <w:t>Channel</w:t>
                  </w:r>
                </w:p>
              </w:tc>
              <w:tc>
                <w:tcPr>
                  <w:tcW w:w="510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2DF" w14:textId="77777777" w:rsidR="007B6E17" w:rsidRDefault="005C1924">
                  <w:pPr>
                    <w:overflowPunct w:val="0"/>
                    <w:spacing w:after="0" w:line="240" w:lineRule="auto"/>
                    <w:jc w:val="center"/>
                    <w:rPr>
                      <w:rFonts w:eastAsia="Gulim"/>
                      <w:color w:val="000000" w:themeColor="text1"/>
                      <w:lang w:eastAsia="ko-KR"/>
                    </w:rPr>
                  </w:pPr>
                  <w:r>
                    <w:rPr>
                      <w:rFonts w:eastAsia="Nokia Pure Text"/>
                      <w:color w:val="000000" w:themeColor="text1"/>
                      <w:kern w:val="24"/>
                      <w:lang w:eastAsia="ko-KR"/>
                    </w:rPr>
                    <w:t>AWGN</w:t>
                  </w:r>
                </w:p>
              </w:tc>
            </w:tr>
            <w:tr w:rsidR="007B6E17" w14:paraId="2D5FB2E3" w14:textId="77777777">
              <w:trPr>
                <w:trHeight w:val="288"/>
              </w:trPr>
              <w:tc>
                <w:tcPr>
                  <w:tcW w:w="2402"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Mar>
                    <w:top w:w="15" w:type="dxa"/>
                    <w:left w:w="108" w:type="dxa"/>
                    <w:bottom w:w="0" w:type="dxa"/>
                    <w:right w:w="108" w:type="dxa"/>
                  </w:tcMar>
                </w:tcPr>
                <w:p w14:paraId="2D5FB2E1" w14:textId="77777777" w:rsidR="007B6E17" w:rsidRDefault="005C1924">
                  <w:pPr>
                    <w:overflowPunct w:val="0"/>
                    <w:spacing w:after="0" w:line="240" w:lineRule="auto"/>
                    <w:jc w:val="center"/>
                    <w:rPr>
                      <w:rFonts w:eastAsia="Gulim"/>
                      <w:bCs/>
                      <w:color w:val="000000" w:themeColor="text1"/>
                      <w:lang w:eastAsia="ko-KR"/>
                    </w:rPr>
                  </w:pPr>
                  <w:r>
                    <w:rPr>
                      <w:rFonts w:eastAsia="Nokia Pure Text"/>
                      <w:bCs/>
                      <w:color w:val="000000" w:themeColor="text1"/>
                      <w:kern w:val="24"/>
                      <w:lang w:eastAsia="ko-KR"/>
                    </w:rPr>
                    <w:t>Modulation</w:t>
                  </w:r>
                </w:p>
              </w:tc>
              <w:tc>
                <w:tcPr>
                  <w:tcW w:w="510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2E2" w14:textId="77777777" w:rsidR="007B6E17" w:rsidRDefault="005C1924">
                  <w:pPr>
                    <w:overflowPunct w:val="0"/>
                    <w:spacing w:after="0" w:line="240" w:lineRule="auto"/>
                    <w:jc w:val="center"/>
                    <w:rPr>
                      <w:rFonts w:eastAsia="Gulim"/>
                      <w:color w:val="000000" w:themeColor="text1"/>
                      <w:lang w:eastAsia="ko-KR"/>
                    </w:rPr>
                  </w:pPr>
                  <w:r>
                    <w:rPr>
                      <w:rFonts w:eastAsia="Nokia Pure Text"/>
                      <w:color w:val="000000" w:themeColor="text1"/>
                      <w:kern w:val="24"/>
                      <w:lang w:eastAsia="ko-KR"/>
                    </w:rPr>
                    <w:t>QPSK</w:t>
                  </w:r>
                </w:p>
              </w:tc>
            </w:tr>
            <w:tr w:rsidR="007B6E17" w14:paraId="2D5FB2E6" w14:textId="77777777">
              <w:trPr>
                <w:trHeight w:val="231"/>
              </w:trPr>
              <w:tc>
                <w:tcPr>
                  <w:tcW w:w="2402"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Mar>
                    <w:top w:w="15" w:type="dxa"/>
                    <w:left w:w="108" w:type="dxa"/>
                    <w:bottom w:w="0" w:type="dxa"/>
                    <w:right w:w="108" w:type="dxa"/>
                  </w:tcMar>
                </w:tcPr>
                <w:p w14:paraId="2D5FB2E4" w14:textId="77777777" w:rsidR="007B6E17" w:rsidRDefault="005C1924">
                  <w:pPr>
                    <w:overflowPunct w:val="0"/>
                    <w:spacing w:after="0" w:line="240" w:lineRule="auto"/>
                    <w:jc w:val="center"/>
                    <w:rPr>
                      <w:rFonts w:eastAsia="Gulim"/>
                      <w:bCs/>
                      <w:color w:val="000000" w:themeColor="text1"/>
                      <w:lang w:eastAsia="ko-KR"/>
                    </w:rPr>
                  </w:pPr>
                  <w:r>
                    <w:rPr>
                      <w:rFonts w:eastAsia="Nokia Pure Text"/>
                      <w:bCs/>
                      <w:color w:val="000000" w:themeColor="text1"/>
                      <w:kern w:val="24"/>
                      <w:lang w:eastAsia="ko-KR"/>
                    </w:rPr>
                    <w:t>Coding Scheme</w:t>
                  </w:r>
                </w:p>
              </w:tc>
              <w:tc>
                <w:tcPr>
                  <w:tcW w:w="510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2E5" w14:textId="77777777" w:rsidR="007B6E17" w:rsidRDefault="005C1924">
                  <w:pPr>
                    <w:overflowPunct w:val="0"/>
                    <w:spacing w:after="0" w:line="240" w:lineRule="auto"/>
                    <w:jc w:val="center"/>
                    <w:rPr>
                      <w:rFonts w:eastAsia="Gulim"/>
                      <w:color w:val="000000" w:themeColor="text1"/>
                      <w:lang w:eastAsia="ko-KR"/>
                    </w:rPr>
                  </w:pPr>
                  <w:r>
                    <w:rPr>
                      <w:rFonts w:eastAsia="Nokia Pure Text"/>
                      <w:color w:val="000000" w:themeColor="text1"/>
                      <w:kern w:val="24"/>
                      <w:lang w:eastAsia="ko-KR"/>
                    </w:rPr>
                    <w:t xml:space="preserve"> LDPC code</w:t>
                  </w:r>
                </w:p>
              </w:tc>
            </w:tr>
            <w:tr w:rsidR="007B6E17" w14:paraId="2D5FB2E9" w14:textId="77777777">
              <w:trPr>
                <w:trHeight w:val="56"/>
              </w:trPr>
              <w:tc>
                <w:tcPr>
                  <w:tcW w:w="2402"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Mar>
                    <w:top w:w="15" w:type="dxa"/>
                    <w:left w:w="108" w:type="dxa"/>
                    <w:bottom w:w="0" w:type="dxa"/>
                    <w:right w:w="108" w:type="dxa"/>
                  </w:tcMar>
                </w:tcPr>
                <w:p w14:paraId="2D5FB2E7" w14:textId="77777777" w:rsidR="007B6E17" w:rsidRDefault="005C1924">
                  <w:pPr>
                    <w:overflowPunct w:val="0"/>
                    <w:spacing w:after="0" w:line="240" w:lineRule="auto"/>
                    <w:jc w:val="center"/>
                    <w:rPr>
                      <w:rFonts w:eastAsia="Gulim"/>
                      <w:bCs/>
                      <w:color w:val="000000" w:themeColor="text1"/>
                      <w:lang w:eastAsia="ko-KR"/>
                    </w:rPr>
                  </w:pPr>
                  <w:r>
                    <w:rPr>
                      <w:rFonts w:eastAsia="Nokia Pure Text"/>
                      <w:bCs/>
                      <w:color w:val="000000" w:themeColor="text1"/>
                      <w:kern w:val="24"/>
                      <w:lang w:eastAsia="ko-KR"/>
                    </w:rPr>
                    <w:t xml:space="preserve">Code rate </w:t>
                  </w:r>
                </w:p>
              </w:tc>
              <w:tc>
                <w:tcPr>
                  <w:tcW w:w="510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2E8" w14:textId="77777777" w:rsidR="007B6E17" w:rsidRDefault="005C1924">
                  <w:pPr>
                    <w:overflowPunct w:val="0"/>
                    <w:spacing w:after="0" w:line="240" w:lineRule="auto"/>
                    <w:jc w:val="center"/>
                    <w:rPr>
                      <w:rFonts w:eastAsia="Gulim"/>
                      <w:color w:val="000000" w:themeColor="text1"/>
                      <w:lang w:eastAsia="ko-KR"/>
                    </w:rPr>
                  </w:pPr>
                  <w:r>
                    <w:rPr>
                      <w:rFonts w:eastAsia="Nokia Pure Text"/>
                      <w:color w:val="000000" w:themeColor="text1"/>
                      <w:kern w:val="24"/>
                      <w:lang w:eastAsia="ko-KR"/>
                    </w:rPr>
                    <w:t>1/3, 2/5, 1/2, 2/3, 3/4, 5/6, 8/9, 11/12</w:t>
                  </w:r>
                </w:p>
              </w:tc>
            </w:tr>
            <w:tr w:rsidR="007B6E17" w14:paraId="2D5FB2EC" w14:textId="77777777">
              <w:trPr>
                <w:trHeight w:val="178"/>
              </w:trPr>
              <w:tc>
                <w:tcPr>
                  <w:tcW w:w="2402"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Mar>
                    <w:top w:w="15" w:type="dxa"/>
                    <w:left w:w="108" w:type="dxa"/>
                    <w:bottom w:w="0" w:type="dxa"/>
                    <w:right w:w="108" w:type="dxa"/>
                  </w:tcMar>
                </w:tcPr>
                <w:p w14:paraId="2D5FB2EA" w14:textId="77777777" w:rsidR="007B6E17" w:rsidRDefault="005C1924">
                  <w:pPr>
                    <w:overflowPunct w:val="0"/>
                    <w:spacing w:after="0" w:line="240" w:lineRule="auto"/>
                    <w:jc w:val="center"/>
                    <w:rPr>
                      <w:rFonts w:eastAsia="Gulim"/>
                      <w:bCs/>
                      <w:color w:val="000000" w:themeColor="text1"/>
                      <w:lang w:eastAsia="ko-KR"/>
                    </w:rPr>
                  </w:pPr>
                  <w:r>
                    <w:rPr>
                      <w:rFonts w:eastAsia="Nokia Pure Text"/>
                      <w:bCs/>
                      <w:color w:val="000000" w:themeColor="text1"/>
                      <w:kern w:val="24"/>
                      <w:lang w:eastAsia="ko-KR"/>
                    </w:rPr>
                    <w:t>Decoding algorithm</w:t>
                  </w:r>
                </w:p>
              </w:tc>
              <w:tc>
                <w:tcPr>
                  <w:tcW w:w="510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2EB" w14:textId="77777777" w:rsidR="007B6E17" w:rsidRDefault="005C1924">
                  <w:pPr>
                    <w:overflowPunct w:val="0"/>
                    <w:spacing w:after="0" w:line="240" w:lineRule="auto"/>
                    <w:jc w:val="center"/>
                    <w:rPr>
                      <w:rFonts w:eastAsia="Gulim"/>
                      <w:color w:val="000000" w:themeColor="text1"/>
                      <w:lang w:eastAsia="ko-KR"/>
                    </w:rPr>
                  </w:pPr>
                  <w:r>
                    <w:rPr>
                      <w:rFonts w:eastAsiaTheme="minorEastAsia"/>
                      <w:color w:val="000000" w:themeColor="text1"/>
                      <w:kern w:val="24"/>
                      <w:lang w:eastAsia="ko-KR"/>
                    </w:rPr>
                    <w:t>S</w:t>
                  </w:r>
                  <w:r>
                    <w:rPr>
                      <w:rFonts w:eastAsia="Nokia Pure Text"/>
                      <w:color w:val="000000" w:themeColor="text1"/>
                      <w:kern w:val="24"/>
                      <w:lang w:eastAsia="ko-KR"/>
                    </w:rPr>
                    <w:t xml:space="preserve">um-product </w:t>
                  </w:r>
                  <w:r>
                    <w:rPr>
                      <w:rFonts w:eastAsiaTheme="minorEastAsia"/>
                      <w:color w:val="000000" w:themeColor="text1"/>
                      <w:kern w:val="24"/>
                      <w:lang w:eastAsia="ko-KR"/>
                    </w:rPr>
                    <w:t>+ Layered decoding</w:t>
                  </w:r>
                </w:p>
              </w:tc>
            </w:tr>
            <w:tr w:rsidR="007B6E17" w14:paraId="2D5FB2EF" w14:textId="77777777">
              <w:trPr>
                <w:trHeight w:val="781"/>
              </w:trPr>
              <w:tc>
                <w:tcPr>
                  <w:tcW w:w="2402"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Mar>
                    <w:top w:w="15" w:type="dxa"/>
                    <w:left w:w="108" w:type="dxa"/>
                    <w:bottom w:w="0" w:type="dxa"/>
                    <w:right w:w="108" w:type="dxa"/>
                  </w:tcMar>
                </w:tcPr>
                <w:p w14:paraId="2D5FB2ED" w14:textId="77777777" w:rsidR="007B6E17" w:rsidRDefault="005C1924">
                  <w:pPr>
                    <w:overflowPunct w:val="0"/>
                    <w:spacing w:after="0" w:line="240" w:lineRule="auto"/>
                    <w:jc w:val="center"/>
                    <w:rPr>
                      <w:rFonts w:eastAsiaTheme="minorEastAsia"/>
                      <w:bCs/>
                      <w:color w:val="000000" w:themeColor="text1"/>
                      <w:kern w:val="24"/>
                      <w:lang w:eastAsia="ko-KR"/>
                    </w:rPr>
                  </w:pPr>
                  <w:r>
                    <w:rPr>
                      <w:rFonts w:eastAsiaTheme="minorEastAsia"/>
                      <w:bCs/>
                      <w:color w:val="000000" w:themeColor="text1"/>
                      <w:kern w:val="24"/>
                      <w:lang w:eastAsia="ko-KR"/>
                    </w:rPr>
                    <w:t>Decoding configurations</w:t>
                  </w:r>
                </w:p>
              </w:tc>
              <w:tc>
                <w:tcPr>
                  <w:tcW w:w="510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2EE" w14:textId="77777777" w:rsidR="007B6E17" w:rsidRDefault="005C1924">
                  <w:pPr>
                    <w:overflowPunct w:val="0"/>
                    <w:spacing w:after="0" w:line="240" w:lineRule="auto"/>
                    <w:jc w:val="center"/>
                    <w:rPr>
                      <w:rFonts w:eastAsiaTheme="minorEastAsia"/>
                      <w:color w:val="000000" w:themeColor="text1"/>
                      <w:kern w:val="24"/>
                      <w:lang w:eastAsia="ko-KR"/>
                    </w:rPr>
                  </w:pPr>
                  <w:r>
                    <w:rPr>
                      <w:rFonts w:eastAsiaTheme="minorEastAsia"/>
                      <w:color w:val="000000" w:themeColor="text1"/>
                      <w:kern w:val="24"/>
                      <w:lang w:eastAsia="ko-KR"/>
                    </w:rPr>
                    <w:t>Number of iterations = 2 : 1 : 20</w:t>
                  </w:r>
                  <w:r>
                    <w:rPr>
                      <w:rFonts w:eastAsiaTheme="minorEastAsia"/>
                      <w:color w:val="000000" w:themeColor="text1"/>
                      <w:kern w:val="24"/>
                      <w:lang w:eastAsia="ko-KR"/>
                    </w:rPr>
                    <w:br/>
                    <w:t>Precoder syndrome check (early termination)</w:t>
                  </w:r>
                  <w:r>
                    <w:rPr>
                      <w:rFonts w:eastAsiaTheme="minorEastAsia"/>
                      <w:color w:val="000000" w:themeColor="text1"/>
                      <w:kern w:val="24"/>
                      <w:lang w:eastAsia="ko-KR"/>
                    </w:rPr>
                    <w:br/>
                    <w:t>Decoding validity check = syndrome &amp; CRC &amp; genie check</w:t>
                  </w:r>
                </w:p>
              </w:tc>
            </w:tr>
            <w:tr w:rsidR="007B6E17" w14:paraId="2D5FB2F4" w14:textId="77777777">
              <w:trPr>
                <w:trHeight w:val="280"/>
              </w:trPr>
              <w:tc>
                <w:tcPr>
                  <w:tcW w:w="2402"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Mar>
                    <w:top w:w="15" w:type="dxa"/>
                    <w:left w:w="108" w:type="dxa"/>
                    <w:bottom w:w="0" w:type="dxa"/>
                    <w:right w:w="108" w:type="dxa"/>
                  </w:tcMar>
                </w:tcPr>
                <w:p w14:paraId="2D5FB2F0" w14:textId="77777777" w:rsidR="007B6E17" w:rsidRDefault="005C1924">
                  <w:pPr>
                    <w:overflowPunct w:val="0"/>
                    <w:spacing w:after="0" w:line="240" w:lineRule="auto"/>
                    <w:jc w:val="center"/>
                    <w:rPr>
                      <w:rFonts w:eastAsia="Gulim"/>
                      <w:bCs/>
                      <w:color w:val="000000" w:themeColor="text1"/>
                      <w:lang w:eastAsia="ko-KR"/>
                    </w:rPr>
                  </w:pPr>
                  <w:r>
                    <w:rPr>
                      <w:rFonts w:eastAsia="Nokia Pure Text"/>
                      <w:bCs/>
                      <w:color w:val="000000" w:themeColor="text1"/>
                      <w:kern w:val="24"/>
                      <w:lang w:eastAsia="ko-KR"/>
                    </w:rPr>
                    <w:t>Info. block length (bits w/o CRC)</w:t>
                  </w:r>
                </w:p>
              </w:tc>
              <w:tc>
                <w:tcPr>
                  <w:tcW w:w="510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2F1" w14:textId="77777777" w:rsidR="007B6E17" w:rsidRDefault="005C1924">
                  <w:pPr>
                    <w:overflowPunct w:val="0"/>
                    <w:spacing w:after="0" w:line="240" w:lineRule="auto"/>
                    <w:jc w:val="center"/>
                    <w:rPr>
                      <w:rFonts w:eastAsia="Nokia Pure Text"/>
                      <w:color w:val="000000" w:themeColor="text1"/>
                      <w:kern w:val="24"/>
                      <w:lang w:eastAsia="ko-KR"/>
                    </w:rPr>
                  </w:pPr>
                  <w:r>
                    <w:rPr>
                      <w:rFonts w:eastAsia="Nokia Pure Text"/>
                      <w:color w:val="000000" w:themeColor="text1"/>
                      <w:kern w:val="24"/>
                      <w:lang w:eastAsia="ko-KR"/>
                    </w:rPr>
                    <w:t>100 : 100 : 8400 for NR maximum lifting size</w:t>
                  </w:r>
                </w:p>
                <w:p w14:paraId="2D5FB2F2" w14:textId="77777777" w:rsidR="007B6E17" w:rsidRDefault="005C1924">
                  <w:pPr>
                    <w:overflowPunct w:val="0"/>
                    <w:spacing w:after="0" w:line="240" w:lineRule="auto"/>
                    <w:jc w:val="center"/>
                    <w:rPr>
                      <w:rFonts w:eastAsia="Nokia Pure Text"/>
                      <w:color w:val="000000" w:themeColor="text1"/>
                      <w:kern w:val="24"/>
                      <w:lang w:eastAsia="ko-KR"/>
                    </w:rPr>
                  </w:pPr>
                  <w:r>
                    <w:rPr>
                      <w:rFonts w:eastAsia="Nokia Pure Text"/>
                      <w:color w:val="000000" w:themeColor="text1"/>
                      <w:kern w:val="24"/>
                      <w:lang w:eastAsia="ko-KR"/>
                    </w:rPr>
                    <w:t xml:space="preserve">8500 : 500 : 16500, </w:t>
                  </w:r>
                </w:p>
                <w:p w14:paraId="2D5FB2F3" w14:textId="77777777" w:rsidR="007B6E17" w:rsidRDefault="005C1924">
                  <w:pPr>
                    <w:overflowPunct w:val="0"/>
                    <w:spacing w:after="0" w:line="240" w:lineRule="auto"/>
                    <w:jc w:val="center"/>
                    <w:rPr>
                      <w:rFonts w:eastAsia="Gulim"/>
                      <w:color w:val="000000" w:themeColor="text1"/>
                      <w:lang w:eastAsia="ko-KR"/>
                    </w:rPr>
                  </w:pPr>
                  <w:r>
                    <w:rPr>
                      <w:rFonts w:eastAsia="Nokia Pure Text"/>
                      <w:color w:val="000000" w:themeColor="text1"/>
                      <w:kern w:val="24"/>
                      <w:lang w:eastAsia="ko-KR"/>
                    </w:rPr>
                    <w:t>17000 : 1000 : 32000 for larger maximum lifting size</w:t>
                  </w:r>
                </w:p>
              </w:tc>
            </w:tr>
          </w:tbl>
          <w:p w14:paraId="2D5FB2F5" w14:textId="77777777" w:rsidR="007B6E17" w:rsidRDefault="007B6E17">
            <w:pPr>
              <w:spacing w:after="0" w:line="240" w:lineRule="auto"/>
              <w:rPr>
                <w:rFonts w:eastAsia="宋体"/>
                <w:iCs/>
                <w:color w:val="000000" w:themeColor="text1"/>
                <w:lang w:eastAsia="zh-CN"/>
              </w:rPr>
            </w:pPr>
          </w:p>
          <w:p w14:paraId="2D5FB2F6" w14:textId="77777777" w:rsidR="007B6E17" w:rsidRDefault="005C1924">
            <w:pPr>
              <w:spacing w:after="0" w:line="240" w:lineRule="auto"/>
              <w:rPr>
                <w:rFonts w:eastAsia="MS Mincho"/>
                <w:color w:val="000000" w:themeColor="text1"/>
                <w:lang w:eastAsia="ja-JP"/>
              </w:rPr>
            </w:pPr>
            <w:r>
              <w:rPr>
                <w:rFonts w:eastAsia="MS Mincho"/>
                <w:color w:val="000000" w:themeColor="text1"/>
                <w:lang w:eastAsia="ja-JP"/>
              </w:rPr>
              <w:t xml:space="preserve">Evaluation metrics and criteria </w:t>
            </w:r>
          </w:p>
          <w:p w14:paraId="2D5FB2F7" w14:textId="77777777" w:rsidR="007B6E17" w:rsidRDefault="005C1924">
            <w:pPr>
              <w:numPr>
                <w:ilvl w:val="0"/>
                <w:numId w:val="29"/>
              </w:numPr>
              <w:spacing w:after="0" w:line="240" w:lineRule="auto"/>
              <w:jc w:val="left"/>
              <w:rPr>
                <w:rFonts w:eastAsiaTheme="minorEastAsia"/>
                <w:color w:val="000000" w:themeColor="text1"/>
                <w:lang w:eastAsia="ko-KR"/>
              </w:rPr>
            </w:pPr>
            <w:r>
              <w:rPr>
                <w:rFonts w:eastAsiaTheme="minorEastAsia"/>
                <w:color w:val="000000" w:themeColor="text1"/>
                <w:lang w:eastAsia="ko-KR"/>
              </w:rPr>
              <w:t>Performance: Target block error rate (BLER) [10</w:t>
            </w:r>
            <w:r>
              <w:rPr>
                <w:rFonts w:eastAsiaTheme="minorEastAsia"/>
                <w:color w:val="000000" w:themeColor="text1"/>
                <w:vertAlign w:val="superscript"/>
                <w:lang w:eastAsia="ko-KR"/>
              </w:rPr>
              <w:t>-3</w:t>
            </w:r>
            <w:r>
              <w:rPr>
                <w:rFonts w:eastAsiaTheme="minorEastAsia"/>
                <w:color w:val="000000" w:themeColor="text1"/>
                <w:lang w:eastAsia="ko-KR"/>
              </w:rPr>
              <w:t>]</w:t>
            </w:r>
          </w:p>
          <w:p w14:paraId="2D5FB2F8" w14:textId="77777777" w:rsidR="007B6E17" w:rsidRDefault="005C1924">
            <w:pPr>
              <w:numPr>
                <w:ilvl w:val="0"/>
                <w:numId w:val="29"/>
              </w:numPr>
              <w:spacing w:after="0" w:line="240" w:lineRule="auto"/>
              <w:jc w:val="left"/>
              <w:rPr>
                <w:rFonts w:eastAsiaTheme="minorEastAsia"/>
                <w:color w:val="000000" w:themeColor="text1"/>
                <w:lang w:eastAsia="ko-KR"/>
              </w:rPr>
            </w:pPr>
            <w:r>
              <w:rPr>
                <w:rFonts w:eastAsiaTheme="minorEastAsia"/>
                <w:color w:val="000000" w:themeColor="text1"/>
                <w:lang w:eastAsia="ko-KR"/>
              </w:rPr>
              <w:t>Complexity: Number of one in BG/PCM, Average number of iterations (ANI)</w:t>
            </w:r>
          </w:p>
          <w:p w14:paraId="2D5FB2F9" w14:textId="77777777" w:rsidR="007B6E17" w:rsidRDefault="005C1924">
            <w:pPr>
              <w:numPr>
                <w:ilvl w:val="0"/>
                <w:numId w:val="29"/>
              </w:numPr>
              <w:spacing w:after="0" w:line="240" w:lineRule="auto"/>
              <w:jc w:val="left"/>
              <w:rPr>
                <w:rFonts w:eastAsiaTheme="minorEastAsia"/>
                <w:color w:val="000000" w:themeColor="text1"/>
                <w:lang w:eastAsia="ko-KR"/>
              </w:rPr>
            </w:pPr>
            <w:r>
              <w:rPr>
                <w:rFonts w:eastAsiaTheme="minorEastAsia"/>
                <w:color w:val="000000" w:themeColor="text1"/>
                <w:lang w:eastAsia="ko-KR"/>
              </w:rPr>
              <w:t>Latency: Number of one in BG/Number of layers (w/ or w/o row merging), Average number of iterations (ANI)</w:t>
            </w:r>
          </w:p>
        </w:tc>
      </w:tr>
      <w:tr w:rsidR="007B6E17" w14:paraId="2D5FB35C" w14:textId="77777777">
        <w:trPr>
          <w:trHeight w:val="3818"/>
        </w:trPr>
        <w:tc>
          <w:tcPr>
            <w:tcW w:w="1129" w:type="dxa"/>
          </w:tcPr>
          <w:p w14:paraId="2D5FB2FB" w14:textId="77777777" w:rsidR="007B6E17" w:rsidRDefault="005C1924">
            <w:pPr>
              <w:tabs>
                <w:tab w:val="left" w:pos="840"/>
              </w:tabs>
              <w:spacing w:after="0" w:line="240" w:lineRule="auto"/>
              <w:jc w:val="left"/>
              <w:rPr>
                <w:rFonts w:eastAsia="等线"/>
                <w:color w:val="000000" w:themeColor="text1"/>
                <w:lang w:val="en-US" w:eastAsia="zh-CN"/>
              </w:rPr>
            </w:pPr>
            <w:r>
              <w:rPr>
                <w:color w:val="000000" w:themeColor="text1"/>
              </w:rPr>
              <w:t>ZTE</w:t>
            </w:r>
          </w:p>
        </w:tc>
        <w:tc>
          <w:tcPr>
            <w:tcW w:w="8499" w:type="dxa"/>
          </w:tcPr>
          <w:p w14:paraId="2D5FB2FC" w14:textId="77777777" w:rsidR="007B6E17" w:rsidRDefault="005C1924">
            <w:pPr>
              <w:tabs>
                <w:tab w:val="left" w:pos="840"/>
              </w:tabs>
              <w:spacing w:after="0" w:line="240" w:lineRule="auto"/>
              <w:jc w:val="left"/>
              <w:rPr>
                <w:rFonts w:eastAsia="等线"/>
                <w:color w:val="000000" w:themeColor="text1"/>
                <w:lang w:val="en-US" w:eastAsia="zh-CN"/>
              </w:rPr>
            </w:pPr>
            <w:r>
              <w:rPr>
                <w:rFonts w:eastAsia="等线"/>
                <w:color w:val="000000" w:themeColor="text1"/>
                <w:lang w:val="en-US" w:eastAsia="zh-CN"/>
              </w:rPr>
              <w:t>Observation 29: The maximum bandwidth around 7GHz (including the upper 6GHz band) has been agreed as four times that of 5G FR1 and the peak efficiency of IMT-2030 has been agreed to be twice that of IMT-2020.  The combination of these enhancements will result in 6G peak data rate per carrier that is eight times that of IMT 2020.</w:t>
            </w:r>
          </w:p>
          <w:p w14:paraId="2D5FB2FD" w14:textId="77777777" w:rsidR="007B6E17" w:rsidRDefault="005C1924">
            <w:pPr>
              <w:tabs>
                <w:tab w:val="left" w:pos="840"/>
              </w:tabs>
              <w:spacing w:after="0" w:line="240" w:lineRule="auto"/>
              <w:jc w:val="left"/>
              <w:rPr>
                <w:rFonts w:eastAsia="等线"/>
                <w:color w:val="000000" w:themeColor="text1"/>
                <w:lang w:val="en-US" w:eastAsia="zh-CN"/>
              </w:rPr>
            </w:pPr>
            <w:r>
              <w:rPr>
                <w:rFonts w:eastAsia="等线"/>
                <w:color w:val="000000" w:themeColor="text1"/>
                <w:lang w:val="en-US" w:eastAsia="zh-CN"/>
              </w:rPr>
              <w:t>-</w:t>
            </w:r>
            <w:r>
              <w:rPr>
                <w:rFonts w:eastAsia="等线"/>
                <w:color w:val="000000" w:themeColor="text1"/>
                <w:lang w:val="en-US" w:eastAsia="zh-CN"/>
              </w:rPr>
              <w:tab/>
              <w:t>Considering the agreed maximum channel bandwidth and peak spectral efficiency, the target peak data rate in 6G can be 2, 4 or 8 times of the target peak data rate in 5G NR.</w:t>
            </w:r>
          </w:p>
          <w:p w14:paraId="2D5FB2FE" w14:textId="77777777" w:rsidR="007B6E17" w:rsidRDefault="005C1924">
            <w:pPr>
              <w:tabs>
                <w:tab w:val="left" w:pos="840"/>
              </w:tabs>
              <w:spacing w:after="0" w:line="240" w:lineRule="auto"/>
              <w:jc w:val="left"/>
              <w:rPr>
                <w:rFonts w:eastAsia="等线"/>
                <w:color w:val="000000" w:themeColor="text1"/>
                <w:lang w:val="en-US" w:eastAsia="zh-CN"/>
              </w:rPr>
            </w:pPr>
            <w:r>
              <w:rPr>
                <w:rFonts w:eastAsia="等线"/>
                <w:color w:val="000000" w:themeColor="text1"/>
                <w:lang w:val="en-US" w:eastAsia="zh-CN"/>
              </w:rPr>
              <w:t xml:space="preserve">Observation 30: NR data range should be considered as NR data rate supported per carrier which depends on capability of different device types and network implementation.  To support portable devices for immersive communication, 6G channel coding should be designed to not only support high data rate, but also to ensure more efficient implementation and reduce power consumption for XR devices with strict form factor limitations and area efficiency requirements. </w:t>
            </w:r>
          </w:p>
          <w:p w14:paraId="2D5FB2FF" w14:textId="77777777" w:rsidR="007B6E17" w:rsidRDefault="005C1924">
            <w:pPr>
              <w:tabs>
                <w:tab w:val="left" w:pos="840"/>
              </w:tabs>
              <w:spacing w:after="0" w:line="240" w:lineRule="auto"/>
              <w:jc w:val="left"/>
              <w:rPr>
                <w:rFonts w:eastAsia="等线"/>
                <w:color w:val="000000" w:themeColor="text1"/>
                <w:lang w:val="en-US" w:eastAsia="zh-CN"/>
              </w:rPr>
            </w:pPr>
            <w:r>
              <w:rPr>
                <w:rFonts w:eastAsia="等线"/>
                <w:color w:val="000000" w:themeColor="text1"/>
                <w:lang w:val="en-US" w:eastAsia="zh-CN"/>
              </w:rPr>
              <w:t>-</w:t>
            </w:r>
            <w:r>
              <w:rPr>
                <w:rFonts w:eastAsia="等线"/>
                <w:color w:val="000000" w:themeColor="text1"/>
                <w:lang w:val="en-US" w:eastAsia="zh-CN"/>
              </w:rPr>
              <w:tab/>
              <w:t>The data rate for a XR device (i.e. around 1Gbps in NR) should be enhanced to a higher data rate (e.g. 4Gbps) with the same form factor (i.e., the same chip area).</w:t>
            </w:r>
          </w:p>
          <w:p w14:paraId="2D5FB300" w14:textId="77777777" w:rsidR="007B6E17" w:rsidRDefault="005C1924">
            <w:pPr>
              <w:tabs>
                <w:tab w:val="left" w:pos="840"/>
              </w:tabs>
              <w:spacing w:after="0" w:line="240" w:lineRule="auto"/>
              <w:jc w:val="left"/>
              <w:rPr>
                <w:rFonts w:eastAsia="等线"/>
                <w:color w:val="000000" w:themeColor="text1"/>
                <w:lang w:val="en-US" w:eastAsia="zh-CN"/>
              </w:rPr>
            </w:pPr>
            <w:r>
              <w:rPr>
                <w:rFonts w:eastAsia="等线"/>
                <w:color w:val="000000" w:themeColor="text1"/>
                <w:lang w:val="en-US" w:eastAsia="zh-CN"/>
              </w:rPr>
              <w:t xml:space="preserve">Observation 31: To make sure efficient channel decoding processing for high cell throughput in network side for UL, it’s important to make sure all the 6G UEs are capable of new 6G channel coding even though each individual UE throughput is lower than 5G peak data rate. </w:t>
            </w:r>
          </w:p>
          <w:p w14:paraId="2D5FB301" w14:textId="77777777" w:rsidR="007B6E17" w:rsidRDefault="005C1924">
            <w:pPr>
              <w:tabs>
                <w:tab w:val="left" w:pos="840"/>
              </w:tabs>
              <w:spacing w:after="0" w:line="240" w:lineRule="auto"/>
              <w:jc w:val="left"/>
              <w:rPr>
                <w:rFonts w:eastAsia="等线"/>
                <w:color w:val="000000" w:themeColor="text1"/>
                <w:lang w:val="en-US" w:eastAsia="zh-CN"/>
              </w:rPr>
            </w:pPr>
            <w:r>
              <w:rPr>
                <w:rFonts w:eastAsia="等线"/>
                <w:color w:val="000000" w:themeColor="text1"/>
                <w:lang w:val="en-US" w:eastAsia="zh-CN"/>
              </w:rPr>
              <w:t>-</w:t>
            </w:r>
            <w:r>
              <w:rPr>
                <w:rFonts w:eastAsia="等线"/>
                <w:color w:val="000000" w:themeColor="text1"/>
                <w:lang w:val="en-US" w:eastAsia="zh-CN"/>
              </w:rPr>
              <w:tab/>
              <w:t>Whether a base station needs to switch to a new channel coding method (to support beyond its original NR capability) depends on its decoder resource per carrier and the network load which should be determined by the network itself.</w:t>
            </w:r>
          </w:p>
          <w:p w14:paraId="2D5FB302" w14:textId="77777777" w:rsidR="007B6E17" w:rsidRDefault="007B6E17">
            <w:pPr>
              <w:tabs>
                <w:tab w:val="left" w:pos="840"/>
              </w:tabs>
              <w:spacing w:after="0" w:line="240" w:lineRule="auto"/>
              <w:jc w:val="left"/>
              <w:rPr>
                <w:rFonts w:eastAsia="等线"/>
                <w:color w:val="000000" w:themeColor="text1"/>
                <w:lang w:val="en-US" w:eastAsia="zh-CN"/>
              </w:rPr>
            </w:pPr>
          </w:p>
          <w:p w14:paraId="2D5FB303" w14:textId="77777777" w:rsidR="007B6E17" w:rsidRDefault="005C1924">
            <w:pPr>
              <w:tabs>
                <w:tab w:val="left" w:pos="840"/>
              </w:tabs>
              <w:spacing w:after="0" w:line="240" w:lineRule="auto"/>
              <w:jc w:val="left"/>
              <w:rPr>
                <w:rFonts w:eastAsia="等线"/>
                <w:color w:val="000000" w:themeColor="text1"/>
                <w:lang w:eastAsia="zh-CN"/>
              </w:rPr>
            </w:pPr>
            <w:r>
              <w:rPr>
                <w:rFonts w:eastAsia="等线"/>
                <w:color w:val="000000" w:themeColor="text1"/>
                <w:lang w:eastAsia="zh-CN"/>
              </w:rPr>
              <w:t>Observation 32: Efficient 6G LDPC design with better performance-complexity trade-off should be applied within NR range.  If a new decoder is implemented, it is more cost/energy efficient to make the best out of the new decoder by covering NR range as well.</w:t>
            </w:r>
          </w:p>
          <w:p w14:paraId="2D5FB304" w14:textId="77777777" w:rsidR="007B6E17" w:rsidRDefault="007B6E17">
            <w:pPr>
              <w:tabs>
                <w:tab w:val="left" w:pos="840"/>
              </w:tabs>
              <w:spacing w:after="0" w:line="240" w:lineRule="auto"/>
              <w:jc w:val="left"/>
              <w:rPr>
                <w:rFonts w:eastAsia="等线"/>
                <w:color w:val="000000" w:themeColor="text1"/>
                <w:lang w:eastAsia="zh-CN"/>
              </w:rPr>
            </w:pPr>
          </w:p>
          <w:p w14:paraId="2D5FB305" w14:textId="77777777" w:rsidR="007B6E17" w:rsidRDefault="005C1924">
            <w:pPr>
              <w:tabs>
                <w:tab w:val="left" w:pos="1320"/>
              </w:tabs>
              <w:spacing w:after="0" w:line="240" w:lineRule="auto"/>
              <w:jc w:val="center"/>
              <w:rPr>
                <w:color w:val="000000" w:themeColor="text1"/>
              </w:rPr>
            </w:pPr>
            <w:r>
              <w:rPr>
                <w:color w:val="000000" w:themeColor="text1"/>
              </w:rPr>
              <w:t>Table 1 Evaluation assumption for LDPC coding</w:t>
            </w:r>
          </w:p>
          <w:tbl>
            <w:tblPr>
              <w:tblW w:w="6916"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5423"/>
            </w:tblGrid>
            <w:tr w:rsidR="007B6E17" w14:paraId="2D5FB308" w14:textId="77777777">
              <w:trPr>
                <w:trHeight w:val="500"/>
                <w:tblCellSpacing w:w="0" w:type="dxa"/>
                <w:jc w:val="center"/>
              </w:trPr>
              <w:tc>
                <w:tcPr>
                  <w:tcW w:w="1493" w:type="dxa"/>
                  <w:shd w:val="clear" w:color="auto" w:fill="FFFFFF"/>
                  <w:tcMar>
                    <w:top w:w="72" w:type="dxa"/>
                    <w:left w:w="144" w:type="dxa"/>
                    <w:bottom w:w="72" w:type="dxa"/>
                    <w:right w:w="144" w:type="dxa"/>
                  </w:tcMar>
                  <w:vAlign w:val="center"/>
                </w:tcPr>
                <w:p w14:paraId="2D5FB306" w14:textId="77777777" w:rsidR="007B6E17" w:rsidRDefault="005C1924">
                  <w:pPr>
                    <w:pStyle w:val="af0"/>
                    <w:spacing w:before="0" w:beforeAutospacing="0" w:after="0" w:afterAutospacing="0"/>
                    <w:rPr>
                      <w:rFonts w:ascii="Times New Roman" w:hAnsi="Times New Roman" w:cs="Times New Roman"/>
                      <w:color w:val="000000" w:themeColor="text1"/>
                      <w:sz w:val="20"/>
                      <w:szCs w:val="20"/>
                    </w:rPr>
                  </w:pPr>
                  <w:r>
                    <w:rPr>
                      <w:rFonts w:ascii="Times New Roman" w:hAnsi="Times New Roman" w:cs="Times New Roman"/>
                      <w:bCs/>
                      <w:color w:val="000000" w:themeColor="text1"/>
                      <w:sz w:val="20"/>
                      <w:szCs w:val="20"/>
                    </w:rPr>
                    <w:t>Parameter settings</w:t>
                  </w:r>
                </w:p>
              </w:tc>
              <w:tc>
                <w:tcPr>
                  <w:tcW w:w="5423" w:type="dxa"/>
                  <w:shd w:val="clear" w:color="auto" w:fill="FFFFFF"/>
                  <w:tcMar>
                    <w:top w:w="72" w:type="dxa"/>
                    <w:left w:w="144" w:type="dxa"/>
                    <w:bottom w:w="72" w:type="dxa"/>
                    <w:right w:w="144" w:type="dxa"/>
                  </w:tcMar>
                  <w:vAlign w:val="center"/>
                </w:tcPr>
                <w:p w14:paraId="2D5FB307" w14:textId="77777777" w:rsidR="007B6E17" w:rsidRDefault="005C1924">
                  <w:pPr>
                    <w:pStyle w:val="af0"/>
                    <w:spacing w:before="0" w:beforeAutospacing="0" w:after="0" w:afterAutospacing="0"/>
                    <w:rPr>
                      <w:rFonts w:ascii="Times New Roman" w:hAnsi="Times New Roman" w:cs="Times New Roman"/>
                      <w:color w:val="000000" w:themeColor="text1"/>
                      <w:sz w:val="20"/>
                      <w:szCs w:val="20"/>
                    </w:rPr>
                  </w:pPr>
                  <w:r>
                    <w:rPr>
                      <w:rFonts w:ascii="Times New Roman" w:hAnsi="Times New Roman" w:cs="Times New Roman"/>
                      <w:bCs/>
                      <w:color w:val="000000" w:themeColor="text1"/>
                      <w:sz w:val="20"/>
                      <w:szCs w:val="20"/>
                    </w:rPr>
                    <w:t>Details</w:t>
                  </w:r>
                </w:p>
              </w:tc>
            </w:tr>
            <w:tr w:rsidR="007B6E17" w14:paraId="2D5FB30B" w14:textId="77777777">
              <w:trPr>
                <w:trHeight w:val="211"/>
                <w:tblCellSpacing w:w="0" w:type="dxa"/>
                <w:jc w:val="center"/>
              </w:trPr>
              <w:tc>
                <w:tcPr>
                  <w:tcW w:w="1493" w:type="dxa"/>
                  <w:shd w:val="clear" w:color="auto" w:fill="FFFFFF"/>
                  <w:tcMar>
                    <w:top w:w="72" w:type="dxa"/>
                    <w:left w:w="144" w:type="dxa"/>
                    <w:bottom w:w="72" w:type="dxa"/>
                    <w:right w:w="144" w:type="dxa"/>
                  </w:tcMar>
                  <w:vAlign w:val="center"/>
                </w:tcPr>
                <w:p w14:paraId="2D5FB309" w14:textId="77777777" w:rsidR="007B6E17" w:rsidRDefault="005C1924">
                  <w:pPr>
                    <w:pStyle w:val="af0"/>
                    <w:spacing w:before="0" w:beforeAutospacing="0" w:after="0" w:afterAutospacing="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Channel</w:t>
                  </w:r>
                </w:p>
              </w:tc>
              <w:tc>
                <w:tcPr>
                  <w:tcW w:w="5423" w:type="dxa"/>
                  <w:shd w:val="clear" w:color="auto" w:fill="FFFFFF"/>
                  <w:tcMar>
                    <w:top w:w="72" w:type="dxa"/>
                    <w:left w:w="144" w:type="dxa"/>
                    <w:bottom w:w="72" w:type="dxa"/>
                    <w:right w:w="144" w:type="dxa"/>
                  </w:tcMar>
                  <w:vAlign w:val="center"/>
                </w:tcPr>
                <w:p w14:paraId="2D5FB30A" w14:textId="77777777" w:rsidR="007B6E17" w:rsidRDefault="005C1924">
                  <w:pPr>
                    <w:pStyle w:val="af0"/>
                    <w:spacing w:before="0" w:beforeAutospacing="0" w:after="0" w:afterAutospacing="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AWGN channel</w:t>
                  </w:r>
                </w:p>
              </w:tc>
            </w:tr>
            <w:tr w:rsidR="007B6E17" w14:paraId="2D5FB30E" w14:textId="77777777">
              <w:trPr>
                <w:trHeight w:val="387"/>
                <w:tblCellSpacing w:w="0" w:type="dxa"/>
                <w:jc w:val="center"/>
              </w:trPr>
              <w:tc>
                <w:tcPr>
                  <w:tcW w:w="1493" w:type="dxa"/>
                  <w:shd w:val="clear" w:color="auto" w:fill="FFFFFF"/>
                  <w:tcMar>
                    <w:top w:w="72" w:type="dxa"/>
                    <w:left w:w="144" w:type="dxa"/>
                    <w:bottom w:w="72" w:type="dxa"/>
                    <w:right w:w="144" w:type="dxa"/>
                  </w:tcMar>
                  <w:vAlign w:val="center"/>
                </w:tcPr>
                <w:p w14:paraId="2D5FB30C" w14:textId="77777777" w:rsidR="007B6E17" w:rsidRDefault="005C1924">
                  <w:pPr>
                    <w:pStyle w:val="af0"/>
                    <w:spacing w:before="0" w:beforeAutospacing="0" w:after="0" w:afterAutospacing="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Modulation scheme</w:t>
                  </w:r>
                </w:p>
              </w:tc>
              <w:tc>
                <w:tcPr>
                  <w:tcW w:w="5423" w:type="dxa"/>
                  <w:shd w:val="clear" w:color="auto" w:fill="FFFFFF"/>
                  <w:tcMar>
                    <w:top w:w="72" w:type="dxa"/>
                    <w:left w:w="144" w:type="dxa"/>
                    <w:bottom w:w="72" w:type="dxa"/>
                    <w:right w:w="144" w:type="dxa"/>
                  </w:tcMar>
                  <w:vAlign w:val="center"/>
                </w:tcPr>
                <w:p w14:paraId="2D5FB30D" w14:textId="77777777" w:rsidR="007B6E17" w:rsidRDefault="005C1924">
                  <w:pPr>
                    <w:pStyle w:val="af0"/>
                    <w:spacing w:before="0" w:beforeAutospacing="0" w:after="0" w:afterAutospacing="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QPSK</w:t>
                  </w:r>
                </w:p>
              </w:tc>
            </w:tr>
            <w:tr w:rsidR="007B6E17" w14:paraId="2D5FB312" w14:textId="77777777">
              <w:trPr>
                <w:trHeight w:val="500"/>
                <w:tblCellSpacing w:w="0" w:type="dxa"/>
                <w:jc w:val="center"/>
              </w:trPr>
              <w:tc>
                <w:tcPr>
                  <w:tcW w:w="1493" w:type="dxa"/>
                  <w:shd w:val="clear" w:color="auto" w:fill="FFFFFF"/>
                  <w:tcMar>
                    <w:top w:w="72" w:type="dxa"/>
                    <w:left w:w="144" w:type="dxa"/>
                    <w:bottom w:w="72" w:type="dxa"/>
                    <w:right w:w="144" w:type="dxa"/>
                  </w:tcMar>
                  <w:vAlign w:val="center"/>
                </w:tcPr>
                <w:p w14:paraId="2D5FB30F" w14:textId="77777777" w:rsidR="007B6E17" w:rsidRDefault="005C1924">
                  <w:pPr>
                    <w:pStyle w:val="af0"/>
                    <w:spacing w:before="0" w:beforeAutospacing="0" w:after="0" w:afterAutospacing="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Target TBLER</w:t>
                  </w:r>
                </w:p>
              </w:tc>
              <w:tc>
                <w:tcPr>
                  <w:tcW w:w="5423" w:type="dxa"/>
                  <w:shd w:val="clear" w:color="auto" w:fill="FFFFFF"/>
                  <w:tcMar>
                    <w:top w:w="72" w:type="dxa"/>
                    <w:left w:w="144" w:type="dxa"/>
                    <w:bottom w:w="72" w:type="dxa"/>
                    <w:right w:w="144" w:type="dxa"/>
                  </w:tcMar>
                  <w:vAlign w:val="center"/>
                </w:tcPr>
                <w:p w14:paraId="2D5FB310" w14:textId="77777777" w:rsidR="007B6E17" w:rsidRDefault="00000000">
                  <w:pPr>
                    <w:pStyle w:val="af0"/>
                    <w:spacing w:before="0" w:beforeAutospacing="0" w:after="0" w:afterAutospacing="0"/>
                    <w:rPr>
                      <w:rFonts w:ascii="Times New Roman" w:hAnsi="Times New Roman" w:cs="Times New Roman"/>
                      <w:color w:val="000000" w:themeColor="text1"/>
                      <w:sz w:val="20"/>
                      <w:szCs w:val="20"/>
                    </w:rPr>
                  </w:pPr>
                  <m:oMath>
                    <m:sSub>
                      <m:sSubPr>
                        <m:ctrlPr>
                          <w:rPr>
                            <w:rFonts w:ascii="Cambria Math" w:hAnsi="Cambria Math" w:cs="Times New Roman"/>
                            <w:color w:val="000000" w:themeColor="text1"/>
                            <w:kern w:val="2"/>
                            <w:sz w:val="20"/>
                            <w:szCs w:val="20"/>
                          </w:rPr>
                        </m:ctrlPr>
                      </m:sSubPr>
                      <m:e>
                        <m:r>
                          <m:rPr>
                            <m:sty m:val="p"/>
                          </m:rPr>
                          <w:rPr>
                            <w:rFonts w:ascii="Cambria Math" w:hAnsi="Cambria Math" w:cs="Times New Roman"/>
                            <w:color w:val="000000" w:themeColor="text1"/>
                            <w:sz w:val="20"/>
                            <w:szCs w:val="20"/>
                          </w:rPr>
                          <m:t>T</m:t>
                        </m:r>
                      </m:e>
                      <m:sub>
                        <m:r>
                          <m:rPr>
                            <m:sty m:val="p"/>
                          </m:rPr>
                          <w:rPr>
                            <w:rFonts w:ascii="Cambria Math" w:hAnsi="Cambria Math" w:cs="Times New Roman"/>
                            <w:color w:val="000000" w:themeColor="text1"/>
                            <w:sz w:val="20"/>
                            <w:szCs w:val="20"/>
                          </w:rPr>
                          <m:t>BLER</m:t>
                        </m:r>
                      </m:sub>
                    </m:sSub>
                    <m:r>
                      <m:rPr>
                        <m:sty m:val="p"/>
                      </m:rPr>
                      <w:rPr>
                        <w:rFonts w:ascii="Cambria Math" w:hAnsi="Cambria Math" w:cs="Times New Roman"/>
                        <w:color w:val="000000" w:themeColor="text1"/>
                        <w:sz w:val="20"/>
                        <w:szCs w:val="20"/>
                      </w:rPr>
                      <m:t>=</m:t>
                    </m:r>
                    <m:sSup>
                      <m:sSupPr>
                        <m:ctrlPr>
                          <w:rPr>
                            <w:rFonts w:ascii="Cambria Math" w:eastAsia="Cambria Math" w:hAnsi="Cambria Math" w:cs="Times New Roman"/>
                            <w:color w:val="000000" w:themeColor="text1"/>
                            <w:sz w:val="20"/>
                            <w:szCs w:val="20"/>
                          </w:rPr>
                        </m:ctrlPr>
                      </m:sSupPr>
                      <m:e>
                        <m:r>
                          <m:rPr>
                            <m:sty m:val="p"/>
                          </m:rPr>
                          <w:rPr>
                            <w:rFonts w:ascii="Cambria Math" w:eastAsia="Cambria Math" w:hAnsi="Cambria Math" w:cs="Times New Roman"/>
                            <w:color w:val="000000" w:themeColor="text1"/>
                            <w:sz w:val="20"/>
                            <w:szCs w:val="20"/>
                          </w:rPr>
                          <m:t>10</m:t>
                        </m:r>
                      </m:e>
                      <m:sup>
                        <m:r>
                          <m:rPr>
                            <m:sty m:val="p"/>
                          </m:rPr>
                          <w:rPr>
                            <w:rFonts w:ascii="Cambria Math" w:eastAsia="Cambria Math" w:hAnsi="Cambria Math" w:cs="Times New Roman"/>
                            <w:color w:val="000000" w:themeColor="text1"/>
                            <w:sz w:val="20"/>
                            <w:szCs w:val="20"/>
                          </w:rPr>
                          <m:t>-</m:t>
                        </m:r>
                        <m:r>
                          <m:rPr>
                            <m:sty m:val="p"/>
                          </m:rPr>
                          <w:rPr>
                            <w:rFonts w:ascii="Cambria Math" w:hAnsi="Cambria Math" w:cs="Times New Roman"/>
                            <w:color w:val="000000" w:themeColor="text1"/>
                            <w:sz w:val="20"/>
                            <w:szCs w:val="20"/>
                          </w:rPr>
                          <m:t>1</m:t>
                        </m:r>
                      </m:sup>
                    </m:sSup>
                  </m:oMath>
                  <w:r w:rsidR="005C1924">
                    <w:rPr>
                      <w:rFonts w:ascii="Times New Roman" w:hAnsi="Times New Roman" w:cs="Times New Roman"/>
                      <w:color w:val="000000" w:themeColor="text1"/>
                      <w:sz w:val="20"/>
                      <w:szCs w:val="20"/>
                    </w:rPr>
                    <w:t xml:space="preserve">. </w:t>
                  </w:r>
                  <m:oMath>
                    <m:sSub>
                      <m:sSubPr>
                        <m:ctrlPr>
                          <w:rPr>
                            <w:rFonts w:ascii="Cambria Math" w:hAnsi="Cambria Math" w:cs="Times New Roman"/>
                            <w:color w:val="000000" w:themeColor="text1"/>
                            <w:kern w:val="2"/>
                            <w:sz w:val="20"/>
                            <w:szCs w:val="20"/>
                          </w:rPr>
                        </m:ctrlPr>
                      </m:sSubPr>
                      <m:e>
                        <m:r>
                          <m:rPr>
                            <m:sty m:val="p"/>
                          </m:rPr>
                          <w:rPr>
                            <w:rFonts w:ascii="Cambria Math" w:hAnsi="Cambria Math" w:cs="Times New Roman"/>
                            <w:color w:val="000000" w:themeColor="text1"/>
                            <w:sz w:val="20"/>
                            <w:szCs w:val="20"/>
                          </w:rPr>
                          <m:t>T</m:t>
                        </m:r>
                      </m:e>
                      <m:sub>
                        <m:r>
                          <m:rPr>
                            <m:sty m:val="p"/>
                          </m:rPr>
                          <w:rPr>
                            <w:rFonts w:ascii="Cambria Math" w:hAnsi="Cambria Math" w:cs="Times New Roman"/>
                            <w:color w:val="000000" w:themeColor="text1"/>
                            <w:sz w:val="20"/>
                            <w:szCs w:val="20"/>
                          </w:rPr>
                          <m:t>BLER</m:t>
                        </m:r>
                      </m:sub>
                    </m:sSub>
                    <m:r>
                      <m:rPr>
                        <m:sty m:val="p"/>
                      </m:rPr>
                      <w:rPr>
                        <w:rFonts w:ascii="Cambria Math" w:hAnsi="Cambria Math" w:cs="Times New Roman"/>
                        <w:color w:val="000000" w:themeColor="text1"/>
                        <w:sz w:val="20"/>
                        <w:szCs w:val="20"/>
                        <w:lang w:bidi="ar"/>
                      </w:rPr>
                      <m:t xml:space="preserve">= 1 - </m:t>
                    </m:r>
                    <m:sSup>
                      <m:sSupPr>
                        <m:ctrlPr>
                          <w:rPr>
                            <w:rFonts w:ascii="Cambria Math" w:hAnsi="Cambria Math" w:cs="Times New Roman"/>
                            <w:iCs/>
                            <w:color w:val="000000" w:themeColor="text1"/>
                            <w:sz w:val="20"/>
                            <w:szCs w:val="20"/>
                            <w:lang w:bidi="ar"/>
                          </w:rPr>
                        </m:ctrlPr>
                      </m:sSupPr>
                      <m:e>
                        <m:d>
                          <m:dPr>
                            <m:ctrlPr>
                              <w:rPr>
                                <w:rFonts w:ascii="Cambria Math" w:hAnsi="Cambria Math" w:cs="Times New Roman"/>
                                <w:color w:val="000000" w:themeColor="text1"/>
                                <w:sz w:val="20"/>
                                <w:szCs w:val="20"/>
                                <w:lang w:bidi="ar"/>
                              </w:rPr>
                            </m:ctrlPr>
                          </m:dPr>
                          <m:e>
                            <m:r>
                              <m:rPr>
                                <m:sty m:val="p"/>
                              </m:rPr>
                              <w:rPr>
                                <w:rFonts w:ascii="Cambria Math" w:hAnsi="Cambria Math" w:cs="Times New Roman"/>
                                <w:color w:val="000000" w:themeColor="text1"/>
                                <w:sz w:val="20"/>
                                <w:szCs w:val="20"/>
                                <w:lang w:bidi="ar"/>
                              </w:rPr>
                              <m:t>1 - CBLER</m:t>
                            </m:r>
                          </m:e>
                        </m:d>
                      </m:e>
                      <m:sup>
                        <m:r>
                          <m:rPr>
                            <m:sty m:val="p"/>
                          </m:rPr>
                          <w:rPr>
                            <w:rFonts w:ascii="Cambria Math" w:hAnsi="Cambria Math" w:cs="Times New Roman"/>
                            <w:color w:val="000000" w:themeColor="text1"/>
                            <w:sz w:val="20"/>
                            <w:szCs w:val="20"/>
                            <w:lang w:bidi="ar"/>
                          </w:rPr>
                          <m:t>C</m:t>
                        </m:r>
                      </m:sup>
                    </m:sSup>
                  </m:oMath>
                  <w:r w:rsidR="005C1924">
                    <w:rPr>
                      <w:rFonts w:ascii="Times New Roman" w:hAnsi="Times New Roman" w:cs="Times New Roman"/>
                      <w:iCs/>
                      <w:color w:val="000000" w:themeColor="text1"/>
                      <w:sz w:val="20"/>
                      <w:szCs w:val="20"/>
                      <w:lang w:bidi="ar"/>
                    </w:rPr>
                    <w:t xml:space="preserve">. </w:t>
                  </w:r>
                </w:p>
                <w:p w14:paraId="2D5FB311" w14:textId="77777777" w:rsidR="007B6E17" w:rsidRDefault="005C1924">
                  <w:pPr>
                    <w:pStyle w:val="af0"/>
                    <w:spacing w:before="0" w:beforeAutospacing="0" w:after="0" w:afterAutospacing="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Wherein </w:t>
                  </w:r>
                  <m:oMath>
                    <m:sSub>
                      <m:sSubPr>
                        <m:ctrlPr>
                          <w:rPr>
                            <w:rFonts w:ascii="Cambria Math" w:hAnsi="Cambria Math" w:cs="Times New Roman"/>
                            <w:color w:val="000000" w:themeColor="text1"/>
                            <w:sz w:val="20"/>
                            <w:szCs w:val="20"/>
                          </w:rPr>
                        </m:ctrlPr>
                      </m:sSubPr>
                      <m:e>
                        <m:r>
                          <m:rPr>
                            <m:sty m:val="p"/>
                          </m:rPr>
                          <w:rPr>
                            <w:rFonts w:ascii="Cambria Math" w:hAnsi="Cambria Math" w:cs="Times New Roman"/>
                            <w:color w:val="000000" w:themeColor="text1"/>
                            <w:sz w:val="20"/>
                            <w:szCs w:val="20"/>
                          </w:rPr>
                          <m:t>TBS</m:t>
                        </m:r>
                      </m:e>
                      <m:sub>
                        <m:r>
                          <m:rPr>
                            <m:sty m:val="p"/>
                          </m:rPr>
                          <w:rPr>
                            <w:rFonts w:ascii="Cambria Math" w:hAnsi="Cambria Math" w:cs="Times New Roman"/>
                            <w:color w:val="000000" w:themeColor="text1"/>
                            <w:sz w:val="20"/>
                            <w:szCs w:val="20"/>
                          </w:rPr>
                          <m:t>m</m:t>
                        </m:r>
                      </m:sub>
                    </m:sSub>
                  </m:oMath>
                  <w:r>
                    <w:rPr>
                      <w:rFonts w:ascii="Times New Roman" w:hAnsi="Times New Roman" w:cs="Times New Roman"/>
                      <w:color w:val="000000" w:themeColor="text1"/>
                      <w:sz w:val="20"/>
                      <w:szCs w:val="20"/>
                    </w:rPr>
                    <w:t xml:space="preserve"> is derived from TS38.214 based on 273RB, 256QAM, 948/1024 code rate, 4MIMO layers.</w:t>
                  </w:r>
                </w:p>
              </w:tc>
            </w:tr>
            <w:tr w:rsidR="007B6E17" w14:paraId="2D5FB316" w14:textId="77777777">
              <w:trPr>
                <w:trHeight w:val="500"/>
                <w:tblCellSpacing w:w="0" w:type="dxa"/>
                <w:jc w:val="center"/>
              </w:trPr>
              <w:tc>
                <w:tcPr>
                  <w:tcW w:w="1493" w:type="dxa"/>
                  <w:shd w:val="clear" w:color="auto" w:fill="FFFFFF"/>
                  <w:tcMar>
                    <w:top w:w="72" w:type="dxa"/>
                    <w:left w:w="144" w:type="dxa"/>
                    <w:bottom w:w="72" w:type="dxa"/>
                    <w:right w:w="144" w:type="dxa"/>
                  </w:tcMar>
                  <w:vAlign w:val="center"/>
                </w:tcPr>
                <w:p w14:paraId="2D5FB313" w14:textId="77777777" w:rsidR="007B6E17" w:rsidRDefault="005C1924">
                  <w:pPr>
                    <w:pStyle w:val="af0"/>
                    <w:spacing w:before="0" w:beforeAutospacing="0" w:after="0" w:afterAutospacing="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Target CBLER</w:t>
                  </w:r>
                </w:p>
              </w:tc>
              <w:tc>
                <w:tcPr>
                  <w:tcW w:w="5423" w:type="dxa"/>
                  <w:shd w:val="clear" w:color="auto" w:fill="FFFFFF"/>
                  <w:tcMar>
                    <w:top w:w="72" w:type="dxa"/>
                    <w:left w:w="144" w:type="dxa"/>
                    <w:bottom w:w="72" w:type="dxa"/>
                    <w:right w:w="144" w:type="dxa"/>
                  </w:tcMar>
                  <w:vAlign w:val="center"/>
                </w:tcPr>
                <w:p w14:paraId="2D5FB314" w14:textId="77777777" w:rsidR="007B6E17" w:rsidRDefault="00000000">
                  <w:pPr>
                    <w:pStyle w:val="af0"/>
                    <w:spacing w:before="0" w:beforeAutospacing="0" w:after="0" w:afterAutospacing="0"/>
                    <w:rPr>
                      <w:rFonts w:ascii="Times New Roman" w:hAnsi="Times New Roman" w:cs="Times New Roman"/>
                      <w:color w:val="000000" w:themeColor="text1"/>
                      <w:sz w:val="20"/>
                      <w:szCs w:val="20"/>
                    </w:rPr>
                  </w:pPr>
                  <m:oMath>
                    <m:sSub>
                      <m:sSubPr>
                        <m:ctrlPr>
                          <w:rPr>
                            <w:rFonts w:ascii="Cambria Math" w:hAnsi="Cambria Math" w:cs="Times New Roman"/>
                            <w:color w:val="000000" w:themeColor="text1"/>
                            <w:kern w:val="2"/>
                            <w:sz w:val="20"/>
                            <w:szCs w:val="20"/>
                          </w:rPr>
                        </m:ctrlPr>
                      </m:sSubPr>
                      <m:e>
                        <m:r>
                          <m:rPr>
                            <m:sty m:val="p"/>
                          </m:rPr>
                          <w:rPr>
                            <w:rFonts w:ascii="Cambria Math" w:hAnsi="Cambria Math" w:cs="Times New Roman"/>
                            <w:color w:val="000000" w:themeColor="text1"/>
                            <w:kern w:val="2"/>
                            <w:sz w:val="20"/>
                            <w:szCs w:val="20"/>
                          </w:rPr>
                          <m:t>C</m:t>
                        </m:r>
                      </m:e>
                      <m:sub>
                        <m:r>
                          <m:rPr>
                            <m:sty m:val="p"/>
                          </m:rPr>
                          <w:rPr>
                            <w:rFonts w:ascii="Cambria Math" w:hAnsi="Cambria Math" w:cs="Times New Roman"/>
                            <w:color w:val="000000" w:themeColor="text1"/>
                            <w:sz w:val="20"/>
                            <w:szCs w:val="20"/>
                          </w:rPr>
                          <m:t>BLER</m:t>
                        </m:r>
                      </m:sub>
                    </m:sSub>
                    <m:r>
                      <m:rPr>
                        <m:sty m:val="p"/>
                      </m:rPr>
                      <w:rPr>
                        <w:rFonts w:ascii="Cambria Math" w:hAnsi="Cambria Math" w:cs="Times New Roman"/>
                        <w:color w:val="000000" w:themeColor="text1"/>
                        <w:sz w:val="20"/>
                        <w:szCs w:val="20"/>
                      </w:rPr>
                      <m:t>=</m:t>
                    </m:r>
                    <m:sSup>
                      <m:sSupPr>
                        <m:ctrlPr>
                          <w:rPr>
                            <w:rFonts w:ascii="Cambria Math" w:eastAsia="Cambria Math" w:hAnsi="Cambria Math" w:cs="Times New Roman"/>
                            <w:color w:val="000000" w:themeColor="text1"/>
                            <w:sz w:val="20"/>
                            <w:szCs w:val="20"/>
                          </w:rPr>
                        </m:ctrlPr>
                      </m:sSupPr>
                      <m:e>
                        <m:r>
                          <m:rPr>
                            <m:sty m:val="p"/>
                          </m:rPr>
                          <w:rPr>
                            <w:rFonts w:ascii="Cambria Math" w:eastAsia="Cambria Math" w:hAnsi="Cambria Math" w:cs="Times New Roman"/>
                            <w:color w:val="000000" w:themeColor="text1"/>
                            <w:sz w:val="20"/>
                            <w:szCs w:val="20"/>
                          </w:rPr>
                          <m:t>10</m:t>
                        </m:r>
                      </m:e>
                      <m:sup>
                        <m:r>
                          <m:rPr>
                            <m:sty m:val="p"/>
                          </m:rPr>
                          <w:rPr>
                            <w:rFonts w:ascii="Cambria Math" w:eastAsia="Cambria Math" w:hAnsi="Cambria Math" w:cs="Times New Roman"/>
                            <w:color w:val="000000" w:themeColor="text1"/>
                            <w:sz w:val="20"/>
                            <w:szCs w:val="20"/>
                          </w:rPr>
                          <m:t>-2</m:t>
                        </m:r>
                      </m:sup>
                    </m:sSup>
                    <m:r>
                      <m:rPr>
                        <m:sty m:val="p"/>
                      </m:rPr>
                      <w:rPr>
                        <w:rFonts w:ascii="Cambria Math" w:eastAsia="Cambria Math" w:hAnsi="Cambria Math" w:cs="Times New Roman"/>
                        <w:color w:val="000000" w:themeColor="text1"/>
                        <w:sz w:val="20"/>
                        <w:szCs w:val="20"/>
                      </w:rPr>
                      <m:t xml:space="preserve">, </m:t>
                    </m:r>
                    <m:sSup>
                      <m:sSupPr>
                        <m:ctrlPr>
                          <w:rPr>
                            <w:rFonts w:ascii="Cambria Math" w:eastAsia="Cambria Math" w:hAnsi="Cambria Math" w:cs="Times New Roman"/>
                            <w:color w:val="000000" w:themeColor="text1"/>
                            <w:sz w:val="20"/>
                            <w:szCs w:val="20"/>
                          </w:rPr>
                        </m:ctrlPr>
                      </m:sSupPr>
                      <m:e>
                        <m:r>
                          <m:rPr>
                            <m:sty m:val="p"/>
                          </m:rPr>
                          <w:rPr>
                            <w:rFonts w:ascii="Cambria Math" w:eastAsia="Cambria Math" w:hAnsi="Cambria Math" w:cs="Times New Roman"/>
                            <w:color w:val="000000" w:themeColor="text1"/>
                            <w:sz w:val="20"/>
                            <w:szCs w:val="20"/>
                          </w:rPr>
                          <m:t>10</m:t>
                        </m:r>
                      </m:e>
                      <m:sup>
                        <m:r>
                          <m:rPr>
                            <m:sty m:val="p"/>
                          </m:rPr>
                          <w:rPr>
                            <w:rFonts w:ascii="Cambria Math" w:eastAsia="Cambria Math" w:hAnsi="Cambria Math" w:cs="Times New Roman"/>
                            <w:color w:val="000000" w:themeColor="text1"/>
                            <w:sz w:val="20"/>
                            <w:szCs w:val="20"/>
                          </w:rPr>
                          <m:t>-4</m:t>
                        </m:r>
                      </m:sup>
                    </m:sSup>
                  </m:oMath>
                  <w:r w:rsidR="005C1924">
                    <w:rPr>
                      <w:rFonts w:ascii="Times New Roman" w:hAnsi="Times New Roman" w:cs="Times New Roman"/>
                      <w:color w:val="000000" w:themeColor="text1"/>
                      <w:sz w:val="20"/>
                      <w:szCs w:val="20"/>
                    </w:rPr>
                    <w:t xml:space="preserve"> (same as NR). </w:t>
                  </w:r>
                </w:p>
                <w:p w14:paraId="2D5FB315" w14:textId="77777777" w:rsidR="007B6E17" w:rsidRDefault="005C1924">
                  <w:pPr>
                    <w:pStyle w:val="af0"/>
                    <w:spacing w:before="0" w:beforeAutospacing="0" w:after="0" w:afterAutospacing="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Wherein information sizes are [100, 400], 1000, 2000, 4000, 6000, 8448. </w:t>
                  </w:r>
                </w:p>
              </w:tc>
            </w:tr>
            <w:tr w:rsidR="007B6E17" w14:paraId="2D5FB319" w14:textId="77777777">
              <w:trPr>
                <w:trHeight w:val="26"/>
                <w:tblCellSpacing w:w="0" w:type="dxa"/>
                <w:jc w:val="center"/>
              </w:trPr>
              <w:tc>
                <w:tcPr>
                  <w:tcW w:w="1493" w:type="dxa"/>
                  <w:shd w:val="clear" w:color="auto" w:fill="FFFFFF"/>
                  <w:tcMar>
                    <w:top w:w="72" w:type="dxa"/>
                    <w:left w:w="144" w:type="dxa"/>
                    <w:bottom w:w="72" w:type="dxa"/>
                    <w:right w:w="144" w:type="dxa"/>
                  </w:tcMar>
                  <w:vAlign w:val="center"/>
                </w:tcPr>
                <w:p w14:paraId="2D5FB317" w14:textId="77777777" w:rsidR="007B6E17" w:rsidRDefault="005C1924">
                  <w:pPr>
                    <w:pStyle w:val="af0"/>
                    <w:spacing w:before="0" w:beforeAutospacing="0" w:after="0" w:afterAutospacing="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Code rate</w:t>
                  </w:r>
                </w:p>
              </w:tc>
              <w:tc>
                <w:tcPr>
                  <w:tcW w:w="5423" w:type="dxa"/>
                  <w:shd w:val="clear" w:color="auto" w:fill="FFFFFF"/>
                  <w:tcMar>
                    <w:top w:w="72" w:type="dxa"/>
                    <w:left w:w="144" w:type="dxa"/>
                    <w:bottom w:w="72" w:type="dxa"/>
                    <w:right w:w="144" w:type="dxa"/>
                  </w:tcMar>
                  <w:vAlign w:val="center"/>
                </w:tcPr>
                <w:p w14:paraId="2D5FB318" w14:textId="77777777" w:rsidR="007B6E17" w:rsidRDefault="005C1924">
                  <w:pPr>
                    <w:pStyle w:val="af0"/>
                    <w:spacing w:before="0" w:beforeAutospacing="0" w:after="0" w:afterAutospacing="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1/3, 2/5,1/2,2/3,3/4,5/6,8/9,948/1024</w:t>
                  </w:r>
                </w:p>
              </w:tc>
            </w:tr>
            <w:tr w:rsidR="007B6E17" w14:paraId="2D5FB31E" w14:textId="77777777">
              <w:trPr>
                <w:trHeight w:val="500"/>
                <w:tblCellSpacing w:w="0" w:type="dxa"/>
                <w:jc w:val="center"/>
              </w:trPr>
              <w:tc>
                <w:tcPr>
                  <w:tcW w:w="1493" w:type="dxa"/>
                  <w:shd w:val="clear" w:color="auto" w:fill="FFFFFF"/>
                  <w:tcMar>
                    <w:top w:w="72" w:type="dxa"/>
                    <w:left w:w="144" w:type="dxa"/>
                    <w:bottom w:w="72" w:type="dxa"/>
                    <w:right w:w="144" w:type="dxa"/>
                  </w:tcMar>
                  <w:vAlign w:val="center"/>
                </w:tcPr>
                <w:p w14:paraId="2D5FB31A" w14:textId="77777777" w:rsidR="007B6E17" w:rsidRDefault="005C1924">
                  <w:pPr>
                    <w:pStyle w:val="af0"/>
                    <w:spacing w:before="0" w:beforeAutospacing="0" w:after="0" w:afterAutospacing="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Decoding algorithm</w:t>
                  </w:r>
                </w:p>
              </w:tc>
              <w:tc>
                <w:tcPr>
                  <w:tcW w:w="5423" w:type="dxa"/>
                  <w:shd w:val="clear" w:color="auto" w:fill="FFFFFF"/>
                  <w:tcMar>
                    <w:top w:w="72" w:type="dxa"/>
                    <w:left w:w="144" w:type="dxa"/>
                    <w:bottom w:w="72" w:type="dxa"/>
                    <w:right w:w="144" w:type="dxa"/>
                  </w:tcMar>
                  <w:vAlign w:val="center"/>
                </w:tcPr>
                <w:p w14:paraId="2D5FB31B" w14:textId="77777777" w:rsidR="007B6E17" w:rsidRDefault="005C1924">
                  <w:pPr>
                    <w:pStyle w:val="af0"/>
                    <w:spacing w:before="0" w:beforeAutospacing="0" w:after="0" w:afterAutospacing="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Layered BP</w:t>
                  </w:r>
                </w:p>
                <w:p w14:paraId="2D5FB31C" w14:textId="77777777" w:rsidR="007B6E17" w:rsidRDefault="005C1924">
                  <w:pPr>
                    <w:pStyle w:val="af0"/>
                    <w:spacing w:before="0" w:beforeAutospacing="0" w:after="0" w:afterAutospacing="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Iteration times: 3~20 (To be reported by company)</w:t>
                  </w:r>
                </w:p>
                <w:p w14:paraId="2D5FB31D" w14:textId="77777777" w:rsidR="007B6E17" w:rsidRDefault="005C1924">
                  <w:pPr>
                    <w:pStyle w:val="af0"/>
                    <w:spacing w:before="0" w:beforeAutospacing="0" w:after="0" w:afterAutospacing="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Decoding order: reversed order</w:t>
                  </w:r>
                </w:p>
              </w:tc>
            </w:tr>
          </w:tbl>
          <w:p w14:paraId="2D5FB31F" w14:textId="77777777" w:rsidR="007B6E17" w:rsidRDefault="007B6E17">
            <w:pPr>
              <w:tabs>
                <w:tab w:val="left" w:pos="840"/>
              </w:tabs>
              <w:spacing w:after="0" w:line="240" w:lineRule="auto"/>
              <w:jc w:val="left"/>
              <w:rPr>
                <w:rFonts w:eastAsia="等线"/>
                <w:color w:val="000000" w:themeColor="text1"/>
                <w:lang w:val="en-US" w:eastAsia="zh-CN"/>
              </w:rPr>
            </w:pPr>
          </w:p>
          <w:p w14:paraId="2D5FB320" w14:textId="77777777" w:rsidR="007B6E17" w:rsidRDefault="005C1924">
            <w:pPr>
              <w:tabs>
                <w:tab w:val="left" w:pos="1320"/>
              </w:tabs>
              <w:spacing w:after="0" w:line="240" w:lineRule="auto"/>
              <w:jc w:val="center"/>
              <w:rPr>
                <w:color w:val="000000" w:themeColor="text1"/>
              </w:rPr>
            </w:pPr>
            <w:r>
              <w:rPr>
                <w:color w:val="000000" w:themeColor="text1"/>
              </w:rPr>
              <w:t>Table 2 Evaluation assumption for channel coding chain</w:t>
            </w:r>
          </w:p>
          <w:tbl>
            <w:tblPr>
              <w:tblStyle w:val="af1"/>
              <w:tblW w:w="7427" w:type="dxa"/>
              <w:jc w:val="center"/>
              <w:tblLook w:val="04A0" w:firstRow="1" w:lastRow="0" w:firstColumn="1" w:lastColumn="0" w:noHBand="0" w:noVBand="1"/>
            </w:tblPr>
            <w:tblGrid>
              <w:gridCol w:w="2169"/>
              <w:gridCol w:w="5258"/>
            </w:tblGrid>
            <w:tr w:rsidR="007B6E17" w14:paraId="2D5FB323" w14:textId="77777777">
              <w:trPr>
                <w:trHeight w:val="417"/>
                <w:jc w:val="center"/>
              </w:trPr>
              <w:tc>
                <w:tcPr>
                  <w:tcW w:w="2169" w:type="dxa"/>
                  <w:vAlign w:val="center"/>
                </w:tcPr>
                <w:p w14:paraId="2D5FB321" w14:textId="77777777" w:rsidR="007B6E17" w:rsidRDefault="005C1924">
                  <w:pPr>
                    <w:pStyle w:val="af0"/>
                    <w:spacing w:before="0" w:beforeAutospacing="0" w:after="0" w:afterAutospacing="0"/>
                    <w:rPr>
                      <w:rFonts w:ascii="Times New Roman" w:hAnsi="Times New Roman" w:cs="Times New Roman"/>
                      <w:color w:val="000000" w:themeColor="text1"/>
                      <w:sz w:val="20"/>
                      <w:szCs w:val="20"/>
                    </w:rPr>
                  </w:pPr>
                  <w:r>
                    <w:rPr>
                      <w:rFonts w:ascii="Times New Roman" w:hAnsi="Times New Roman" w:cs="Times New Roman"/>
                      <w:bCs/>
                      <w:color w:val="000000" w:themeColor="text1"/>
                      <w:sz w:val="20"/>
                      <w:szCs w:val="20"/>
                    </w:rPr>
                    <w:t>Parameter settings</w:t>
                  </w:r>
                </w:p>
              </w:tc>
              <w:tc>
                <w:tcPr>
                  <w:tcW w:w="5258" w:type="dxa"/>
                  <w:vAlign w:val="center"/>
                </w:tcPr>
                <w:p w14:paraId="2D5FB322" w14:textId="77777777" w:rsidR="007B6E17" w:rsidRDefault="005C1924">
                  <w:pPr>
                    <w:pStyle w:val="af0"/>
                    <w:spacing w:before="0" w:beforeAutospacing="0" w:after="0" w:afterAutospacing="0"/>
                    <w:rPr>
                      <w:rFonts w:ascii="Times New Roman" w:hAnsi="Times New Roman" w:cs="Times New Roman"/>
                      <w:color w:val="000000" w:themeColor="text1"/>
                      <w:sz w:val="20"/>
                      <w:szCs w:val="20"/>
                    </w:rPr>
                  </w:pPr>
                  <w:r>
                    <w:rPr>
                      <w:rFonts w:ascii="Times New Roman" w:hAnsi="Times New Roman" w:cs="Times New Roman"/>
                      <w:bCs/>
                      <w:color w:val="000000" w:themeColor="text1"/>
                      <w:sz w:val="20"/>
                      <w:szCs w:val="20"/>
                    </w:rPr>
                    <w:t>Details</w:t>
                  </w:r>
                </w:p>
              </w:tc>
            </w:tr>
            <w:tr w:rsidR="007B6E17" w14:paraId="2D5FB327" w14:textId="77777777">
              <w:trPr>
                <w:trHeight w:val="417"/>
                <w:jc w:val="center"/>
              </w:trPr>
              <w:tc>
                <w:tcPr>
                  <w:tcW w:w="2169" w:type="dxa"/>
                  <w:vAlign w:val="center"/>
                </w:tcPr>
                <w:p w14:paraId="2D5FB324" w14:textId="77777777" w:rsidR="007B6E17" w:rsidRDefault="005C1924">
                  <w:pPr>
                    <w:pStyle w:val="12"/>
                    <w:snapToGrid w:val="0"/>
                    <w:spacing w:beforeLines="0" w:afterLines="0" w:after="0" w:line="240" w:lineRule="auto"/>
                    <w:ind w:firstLineChars="0" w:firstLine="0"/>
                    <w:rPr>
                      <w:color w:val="000000" w:themeColor="text1"/>
                      <w:sz w:val="20"/>
                      <w:lang w:val="en-US"/>
                    </w:rPr>
                  </w:pPr>
                  <w:r>
                    <w:rPr>
                      <w:color w:val="000000" w:themeColor="text1"/>
                      <w:sz w:val="20"/>
                      <w:lang w:val="en-US"/>
                    </w:rPr>
                    <w:t>Channel</w:t>
                  </w:r>
                  <w:r>
                    <w:rPr>
                      <w:color w:val="000000" w:themeColor="text1"/>
                      <w:sz w:val="20"/>
                    </w:rPr>
                    <w:t xml:space="preserve"> model</w:t>
                  </w:r>
                </w:p>
              </w:tc>
              <w:tc>
                <w:tcPr>
                  <w:tcW w:w="5258" w:type="dxa"/>
                  <w:vAlign w:val="center"/>
                </w:tcPr>
                <w:p w14:paraId="2D5FB325" w14:textId="77777777" w:rsidR="007B6E17" w:rsidRDefault="005C1924">
                  <w:pPr>
                    <w:pStyle w:val="12"/>
                    <w:snapToGrid w:val="0"/>
                    <w:spacing w:beforeLines="0" w:afterLines="0" w:after="0" w:line="240" w:lineRule="auto"/>
                    <w:ind w:firstLineChars="0" w:firstLine="0"/>
                    <w:rPr>
                      <w:color w:val="000000" w:themeColor="text1"/>
                      <w:sz w:val="20"/>
                      <w:lang w:val="en-US"/>
                    </w:rPr>
                  </w:pPr>
                  <w:r>
                    <w:rPr>
                      <w:color w:val="000000" w:themeColor="text1"/>
                      <w:sz w:val="20"/>
                      <w:lang w:val="en-US"/>
                    </w:rPr>
                    <w:t>AWGN channel;</w:t>
                  </w:r>
                </w:p>
                <w:p w14:paraId="2D5FB326" w14:textId="77777777" w:rsidR="007B6E17" w:rsidRDefault="005C1924">
                  <w:pPr>
                    <w:pStyle w:val="12"/>
                    <w:snapToGrid w:val="0"/>
                    <w:spacing w:beforeLines="0" w:afterLines="0" w:after="0" w:line="240" w:lineRule="auto"/>
                    <w:ind w:firstLineChars="0" w:firstLine="0"/>
                    <w:rPr>
                      <w:color w:val="000000" w:themeColor="text1"/>
                      <w:sz w:val="20"/>
                      <w:lang w:val="en-US"/>
                    </w:rPr>
                  </w:pPr>
                  <w:r>
                    <w:rPr>
                      <w:color w:val="000000" w:themeColor="text1"/>
                      <w:sz w:val="20"/>
                      <w:lang w:val="en-US"/>
                    </w:rPr>
                    <w:t>Fading channel: CDL, TDL, Delay Spread of 30ns/100ns</w:t>
                  </w:r>
                </w:p>
              </w:tc>
            </w:tr>
            <w:tr w:rsidR="007B6E17" w14:paraId="2D5FB32A" w14:textId="77777777">
              <w:trPr>
                <w:trHeight w:val="417"/>
                <w:jc w:val="center"/>
              </w:trPr>
              <w:tc>
                <w:tcPr>
                  <w:tcW w:w="2169" w:type="dxa"/>
                  <w:vAlign w:val="center"/>
                </w:tcPr>
                <w:p w14:paraId="2D5FB328" w14:textId="77777777" w:rsidR="007B6E17" w:rsidRDefault="005C1924">
                  <w:pPr>
                    <w:spacing w:after="0" w:line="240" w:lineRule="auto"/>
                    <w:rPr>
                      <w:color w:val="000000" w:themeColor="text1"/>
                    </w:rPr>
                  </w:pPr>
                  <w:r>
                    <w:rPr>
                      <w:color w:val="000000" w:themeColor="text1"/>
                    </w:rPr>
                    <w:t>Carrier frequency</w:t>
                  </w:r>
                </w:p>
              </w:tc>
              <w:tc>
                <w:tcPr>
                  <w:tcW w:w="5258" w:type="dxa"/>
                  <w:vAlign w:val="center"/>
                </w:tcPr>
                <w:p w14:paraId="2D5FB329" w14:textId="77777777" w:rsidR="007B6E17" w:rsidRDefault="005C1924">
                  <w:pPr>
                    <w:spacing w:after="0" w:line="240" w:lineRule="auto"/>
                    <w:rPr>
                      <w:color w:val="000000" w:themeColor="text1"/>
                    </w:rPr>
                  </w:pPr>
                  <w:r>
                    <w:rPr>
                      <w:color w:val="000000" w:themeColor="text1"/>
                    </w:rPr>
                    <w:t>4GHz</w:t>
                  </w:r>
                </w:p>
              </w:tc>
            </w:tr>
            <w:tr w:rsidR="007B6E17" w14:paraId="2D5FB32D" w14:textId="77777777">
              <w:trPr>
                <w:trHeight w:val="417"/>
                <w:jc w:val="center"/>
              </w:trPr>
              <w:tc>
                <w:tcPr>
                  <w:tcW w:w="2169" w:type="dxa"/>
                  <w:vAlign w:val="center"/>
                </w:tcPr>
                <w:p w14:paraId="2D5FB32B" w14:textId="77777777" w:rsidR="007B6E17" w:rsidRDefault="005C1924">
                  <w:pPr>
                    <w:spacing w:after="0" w:line="240" w:lineRule="auto"/>
                    <w:rPr>
                      <w:color w:val="000000" w:themeColor="text1"/>
                    </w:rPr>
                  </w:pPr>
                  <w:r>
                    <w:rPr>
                      <w:color w:val="000000" w:themeColor="text1"/>
                    </w:rPr>
                    <w:t>Subcarrier spacing</w:t>
                  </w:r>
                </w:p>
              </w:tc>
              <w:tc>
                <w:tcPr>
                  <w:tcW w:w="5258" w:type="dxa"/>
                  <w:vAlign w:val="center"/>
                </w:tcPr>
                <w:p w14:paraId="2D5FB32C" w14:textId="77777777" w:rsidR="007B6E17" w:rsidRDefault="005C1924">
                  <w:pPr>
                    <w:spacing w:after="0" w:line="240" w:lineRule="auto"/>
                    <w:rPr>
                      <w:color w:val="000000" w:themeColor="text1"/>
                    </w:rPr>
                  </w:pPr>
                  <w:r>
                    <w:rPr>
                      <w:color w:val="000000" w:themeColor="text1"/>
                    </w:rPr>
                    <w:t>30kHz</w:t>
                  </w:r>
                </w:p>
              </w:tc>
            </w:tr>
            <w:tr w:rsidR="007B6E17" w14:paraId="2D5FB330" w14:textId="77777777">
              <w:trPr>
                <w:trHeight w:val="417"/>
                <w:jc w:val="center"/>
              </w:trPr>
              <w:tc>
                <w:tcPr>
                  <w:tcW w:w="2169" w:type="dxa"/>
                  <w:vAlign w:val="center"/>
                </w:tcPr>
                <w:p w14:paraId="2D5FB32E" w14:textId="77777777" w:rsidR="007B6E17" w:rsidRDefault="005C1924">
                  <w:pPr>
                    <w:spacing w:after="0" w:line="240" w:lineRule="auto"/>
                    <w:rPr>
                      <w:color w:val="000000" w:themeColor="text1"/>
                    </w:rPr>
                  </w:pPr>
                  <w:r>
                    <w:rPr>
                      <w:color w:val="000000" w:themeColor="text1"/>
                    </w:rPr>
                    <w:t>FFT size</w:t>
                  </w:r>
                </w:p>
              </w:tc>
              <w:tc>
                <w:tcPr>
                  <w:tcW w:w="5258" w:type="dxa"/>
                  <w:vAlign w:val="center"/>
                </w:tcPr>
                <w:p w14:paraId="2D5FB32F" w14:textId="77777777" w:rsidR="007B6E17" w:rsidRDefault="005C1924">
                  <w:pPr>
                    <w:spacing w:after="0" w:line="240" w:lineRule="auto"/>
                    <w:rPr>
                      <w:color w:val="000000" w:themeColor="text1"/>
                    </w:rPr>
                  </w:pPr>
                  <w:r>
                    <w:rPr>
                      <w:color w:val="000000" w:themeColor="text1"/>
                    </w:rPr>
                    <w:t>4096</w:t>
                  </w:r>
                </w:p>
              </w:tc>
            </w:tr>
            <w:tr w:rsidR="007B6E17" w14:paraId="2D5FB333" w14:textId="77777777">
              <w:trPr>
                <w:trHeight w:val="417"/>
                <w:jc w:val="center"/>
              </w:trPr>
              <w:tc>
                <w:tcPr>
                  <w:tcW w:w="2169" w:type="dxa"/>
                  <w:vAlign w:val="center"/>
                </w:tcPr>
                <w:p w14:paraId="2D5FB331" w14:textId="77777777" w:rsidR="007B6E17" w:rsidRDefault="005C1924">
                  <w:pPr>
                    <w:spacing w:after="0" w:line="240" w:lineRule="auto"/>
                    <w:rPr>
                      <w:color w:val="000000" w:themeColor="text1"/>
                    </w:rPr>
                  </w:pPr>
                  <w:r>
                    <w:rPr>
                      <w:color w:val="000000" w:themeColor="text1"/>
                    </w:rPr>
                    <w:t>Channel estimation</w:t>
                  </w:r>
                </w:p>
              </w:tc>
              <w:tc>
                <w:tcPr>
                  <w:tcW w:w="5258" w:type="dxa"/>
                  <w:vAlign w:val="center"/>
                </w:tcPr>
                <w:p w14:paraId="2D5FB332" w14:textId="77777777" w:rsidR="007B6E17" w:rsidRDefault="005C1924">
                  <w:pPr>
                    <w:spacing w:after="0" w:line="240" w:lineRule="auto"/>
                    <w:rPr>
                      <w:color w:val="000000" w:themeColor="text1"/>
                    </w:rPr>
                  </w:pPr>
                  <w:r>
                    <w:rPr>
                      <w:color w:val="000000" w:themeColor="text1"/>
                    </w:rPr>
                    <w:t>IDEAL/MMSE</w:t>
                  </w:r>
                </w:p>
              </w:tc>
            </w:tr>
            <w:tr w:rsidR="007B6E17" w14:paraId="2D5FB336" w14:textId="77777777">
              <w:trPr>
                <w:trHeight w:val="417"/>
                <w:jc w:val="center"/>
              </w:trPr>
              <w:tc>
                <w:tcPr>
                  <w:tcW w:w="2169" w:type="dxa"/>
                  <w:vAlign w:val="center"/>
                </w:tcPr>
                <w:p w14:paraId="2D5FB334" w14:textId="77777777" w:rsidR="007B6E17" w:rsidRDefault="005C1924">
                  <w:pPr>
                    <w:spacing w:after="0" w:line="240" w:lineRule="auto"/>
                    <w:rPr>
                      <w:color w:val="000000" w:themeColor="text1"/>
                    </w:rPr>
                  </w:pPr>
                  <w:r>
                    <w:rPr>
                      <w:color w:val="000000" w:themeColor="text1"/>
                    </w:rPr>
                    <w:t>Target BLER</w:t>
                  </w:r>
                </w:p>
              </w:tc>
              <w:tc>
                <w:tcPr>
                  <w:tcW w:w="5258" w:type="dxa"/>
                  <w:vAlign w:val="center"/>
                </w:tcPr>
                <w:p w14:paraId="2D5FB335" w14:textId="77777777" w:rsidR="007B6E17" w:rsidRDefault="005C1924">
                  <w:pPr>
                    <w:spacing w:after="0" w:line="240" w:lineRule="auto"/>
                    <w:rPr>
                      <w:color w:val="000000" w:themeColor="text1"/>
                    </w:rPr>
                  </w:pPr>
                  <w:r>
                    <w:rPr>
                      <w:color w:val="000000" w:themeColor="text1"/>
                    </w:rPr>
                    <w:t>10%</w:t>
                  </w:r>
                </w:p>
              </w:tc>
            </w:tr>
            <w:tr w:rsidR="007B6E17" w14:paraId="2D5FB339" w14:textId="77777777">
              <w:trPr>
                <w:trHeight w:val="417"/>
                <w:jc w:val="center"/>
              </w:trPr>
              <w:tc>
                <w:tcPr>
                  <w:tcW w:w="2169" w:type="dxa"/>
                  <w:vAlign w:val="center"/>
                </w:tcPr>
                <w:p w14:paraId="2D5FB337" w14:textId="77777777" w:rsidR="007B6E17" w:rsidRDefault="005C1924">
                  <w:pPr>
                    <w:spacing w:after="0" w:line="240" w:lineRule="auto"/>
                    <w:rPr>
                      <w:color w:val="000000" w:themeColor="text1"/>
                    </w:rPr>
                  </w:pPr>
                  <w:r>
                    <w:rPr>
                      <w:color w:val="000000" w:themeColor="text1"/>
                    </w:rPr>
                    <w:t>UE speed</w:t>
                  </w:r>
                </w:p>
              </w:tc>
              <w:tc>
                <w:tcPr>
                  <w:tcW w:w="5258" w:type="dxa"/>
                  <w:vAlign w:val="center"/>
                </w:tcPr>
                <w:p w14:paraId="2D5FB338" w14:textId="77777777" w:rsidR="007B6E17" w:rsidRDefault="005C1924">
                  <w:pPr>
                    <w:spacing w:after="0" w:line="240" w:lineRule="auto"/>
                    <w:rPr>
                      <w:color w:val="000000" w:themeColor="text1"/>
                    </w:rPr>
                  </w:pPr>
                  <w:r>
                    <w:rPr>
                      <w:color w:val="000000" w:themeColor="text1"/>
                    </w:rPr>
                    <w:t>3 km/h</w:t>
                  </w:r>
                </w:p>
              </w:tc>
            </w:tr>
            <w:tr w:rsidR="007B6E17" w14:paraId="2D5FB33D" w14:textId="77777777">
              <w:trPr>
                <w:trHeight w:val="417"/>
                <w:jc w:val="center"/>
              </w:trPr>
              <w:tc>
                <w:tcPr>
                  <w:tcW w:w="2169" w:type="dxa"/>
                  <w:vAlign w:val="center"/>
                </w:tcPr>
                <w:p w14:paraId="2D5FB33A" w14:textId="77777777" w:rsidR="007B6E17" w:rsidRDefault="005C1924">
                  <w:pPr>
                    <w:pStyle w:val="af0"/>
                    <w:spacing w:before="0" w:beforeAutospacing="0" w:after="0" w:afterAutospacing="0"/>
                    <w:jc w:val="both"/>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DMRS Overhead</w:t>
                  </w:r>
                </w:p>
              </w:tc>
              <w:tc>
                <w:tcPr>
                  <w:tcW w:w="5258" w:type="dxa"/>
                  <w:vAlign w:val="center"/>
                </w:tcPr>
                <w:p w14:paraId="2D5FB33B" w14:textId="77777777" w:rsidR="007B6E17" w:rsidRDefault="005C1924">
                  <w:pPr>
                    <w:pStyle w:val="af0"/>
                    <w:spacing w:before="0" w:beforeAutospacing="0" w:after="0" w:afterAutospacing="0"/>
                    <w:jc w:val="both"/>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 OFDM</w:t>
                  </w:r>
                </w:p>
                <w:p w14:paraId="2D5FB33C" w14:textId="77777777" w:rsidR="007B6E17" w:rsidRDefault="005C1924">
                  <w:pPr>
                    <w:pStyle w:val="af0"/>
                    <w:spacing w:before="0" w:beforeAutospacing="0" w:after="0" w:afterAutospacing="0"/>
                    <w:jc w:val="both"/>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Other values are not precluded.</w:t>
                  </w:r>
                </w:p>
              </w:tc>
            </w:tr>
            <w:tr w:rsidR="007B6E17" w14:paraId="2D5FB341" w14:textId="77777777">
              <w:trPr>
                <w:trHeight w:val="417"/>
                <w:jc w:val="center"/>
              </w:trPr>
              <w:tc>
                <w:tcPr>
                  <w:tcW w:w="2169" w:type="dxa"/>
                  <w:vAlign w:val="center"/>
                </w:tcPr>
                <w:p w14:paraId="2D5FB33E" w14:textId="77777777" w:rsidR="007B6E17" w:rsidRDefault="005C1924">
                  <w:pPr>
                    <w:pStyle w:val="af0"/>
                    <w:spacing w:before="0" w:beforeAutospacing="0" w:after="0" w:afterAutospacing="0"/>
                    <w:jc w:val="both"/>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Data allocation</w:t>
                  </w:r>
                </w:p>
              </w:tc>
              <w:tc>
                <w:tcPr>
                  <w:tcW w:w="5258" w:type="dxa"/>
                  <w:vAlign w:val="center"/>
                </w:tcPr>
                <w:p w14:paraId="2D5FB33F" w14:textId="77777777" w:rsidR="007B6E17" w:rsidRDefault="005C1924">
                  <w:pPr>
                    <w:pStyle w:val="af0"/>
                    <w:spacing w:before="0" w:beforeAutospacing="0" w:after="0" w:afterAutospacing="0"/>
                    <w:jc w:val="both"/>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13 OFDM symbols</w:t>
                  </w:r>
                </w:p>
                <w:p w14:paraId="2D5FB340" w14:textId="77777777" w:rsidR="007B6E17" w:rsidRDefault="005C1924">
                  <w:pPr>
                    <w:pStyle w:val="af0"/>
                    <w:spacing w:before="0" w:beforeAutospacing="0" w:after="0" w:afterAutospacing="0"/>
                    <w:jc w:val="both"/>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Other values are not precluded.</w:t>
                  </w:r>
                </w:p>
              </w:tc>
            </w:tr>
            <w:tr w:rsidR="007B6E17" w14:paraId="2D5FB345" w14:textId="77777777">
              <w:trPr>
                <w:trHeight w:val="417"/>
                <w:jc w:val="center"/>
              </w:trPr>
              <w:tc>
                <w:tcPr>
                  <w:tcW w:w="2169" w:type="dxa"/>
                  <w:vAlign w:val="center"/>
                </w:tcPr>
                <w:p w14:paraId="2D5FB342" w14:textId="77777777" w:rsidR="007B6E17" w:rsidRDefault="005C1924">
                  <w:pPr>
                    <w:pStyle w:val="12"/>
                    <w:snapToGrid w:val="0"/>
                    <w:spacing w:beforeLines="0" w:afterLines="0" w:after="0" w:line="240" w:lineRule="auto"/>
                    <w:ind w:firstLineChars="0" w:firstLine="0"/>
                    <w:rPr>
                      <w:color w:val="000000" w:themeColor="text1"/>
                      <w:sz w:val="20"/>
                      <w:lang w:val="en-US"/>
                    </w:rPr>
                  </w:pPr>
                  <w:r>
                    <w:rPr>
                      <w:color w:val="000000" w:themeColor="text1"/>
                      <w:sz w:val="20"/>
                    </w:rPr>
                    <w:t>Bandwidth</w:t>
                  </w:r>
                </w:p>
              </w:tc>
              <w:tc>
                <w:tcPr>
                  <w:tcW w:w="5258" w:type="dxa"/>
                  <w:vAlign w:val="center"/>
                </w:tcPr>
                <w:p w14:paraId="2D5FB343" w14:textId="77777777" w:rsidR="007B6E17" w:rsidRDefault="005C1924">
                  <w:pPr>
                    <w:pStyle w:val="12"/>
                    <w:snapToGrid w:val="0"/>
                    <w:spacing w:beforeLines="0" w:afterLines="0" w:after="0" w:line="240" w:lineRule="auto"/>
                    <w:ind w:firstLineChars="0" w:firstLine="0"/>
                    <w:rPr>
                      <w:color w:val="000000" w:themeColor="text1"/>
                      <w:sz w:val="20"/>
                      <w:lang w:val="en-US"/>
                    </w:rPr>
                  </w:pPr>
                  <w:r>
                    <w:rPr>
                      <w:color w:val="000000" w:themeColor="text1"/>
                      <w:sz w:val="20"/>
                      <w:lang w:val="en-US"/>
                    </w:rPr>
                    <w:t>50MHz/100MHz, 133RBs/273RBs/260RBs</w:t>
                  </w:r>
                </w:p>
                <w:p w14:paraId="2D5FB344" w14:textId="77777777" w:rsidR="007B6E17" w:rsidRDefault="005C1924">
                  <w:pPr>
                    <w:pStyle w:val="12"/>
                    <w:snapToGrid w:val="0"/>
                    <w:spacing w:beforeLines="0" w:afterLines="0" w:after="0" w:line="240" w:lineRule="auto"/>
                    <w:ind w:firstLineChars="0" w:firstLine="0"/>
                    <w:rPr>
                      <w:color w:val="000000" w:themeColor="text1"/>
                      <w:sz w:val="20"/>
                      <w:lang w:val="en-US"/>
                    </w:rPr>
                  </w:pPr>
                  <w:r>
                    <w:rPr>
                      <w:color w:val="000000" w:themeColor="text1"/>
                      <w:sz w:val="20"/>
                      <w:lang w:val="en-US"/>
                    </w:rPr>
                    <w:t>Other values are not precluded.</w:t>
                  </w:r>
                </w:p>
              </w:tc>
            </w:tr>
            <w:tr w:rsidR="007B6E17" w14:paraId="2D5FB348" w14:textId="77777777">
              <w:trPr>
                <w:trHeight w:val="417"/>
                <w:jc w:val="center"/>
              </w:trPr>
              <w:tc>
                <w:tcPr>
                  <w:tcW w:w="2169" w:type="dxa"/>
                  <w:vAlign w:val="center"/>
                </w:tcPr>
                <w:p w14:paraId="2D5FB346" w14:textId="77777777" w:rsidR="007B6E17" w:rsidRDefault="005C1924">
                  <w:pPr>
                    <w:pStyle w:val="12"/>
                    <w:snapToGrid w:val="0"/>
                    <w:spacing w:beforeLines="0" w:afterLines="0" w:after="0" w:line="240" w:lineRule="auto"/>
                    <w:ind w:firstLineChars="0" w:firstLine="0"/>
                    <w:rPr>
                      <w:color w:val="000000" w:themeColor="text1"/>
                      <w:sz w:val="20"/>
                      <w:lang w:val="en-US"/>
                    </w:rPr>
                  </w:pPr>
                  <w:r>
                    <w:rPr>
                      <w:color w:val="000000" w:themeColor="text1"/>
                      <w:sz w:val="20"/>
                      <w:lang w:val="en-US"/>
                    </w:rPr>
                    <w:t>HARQ</w:t>
                  </w:r>
                </w:p>
              </w:tc>
              <w:tc>
                <w:tcPr>
                  <w:tcW w:w="5258" w:type="dxa"/>
                  <w:vAlign w:val="center"/>
                </w:tcPr>
                <w:p w14:paraId="2D5FB347" w14:textId="77777777" w:rsidR="007B6E17" w:rsidRDefault="005C1924">
                  <w:pPr>
                    <w:pStyle w:val="12"/>
                    <w:snapToGrid w:val="0"/>
                    <w:spacing w:beforeLines="0" w:afterLines="0" w:after="0" w:line="240" w:lineRule="auto"/>
                    <w:ind w:firstLineChars="0" w:firstLine="0"/>
                    <w:rPr>
                      <w:color w:val="000000" w:themeColor="text1"/>
                      <w:sz w:val="20"/>
                      <w:lang w:val="en-US"/>
                    </w:rPr>
                  </w:pPr>
                  <w:r>
                    <w:rPr>
                      <w:color w:val="000000" w:themeColor="text1"/>
                      <w:sz w:val="20"/>
                      <w:lang w:val="en-US"/>
                    </w:rPr>
                    <w:t>IR-HARQ</w:t>
                  </w:r>
                </w:p>
              </w:tc>
            </w:tr>
            <w:tr w:rsidR="007B6E17" w14:paraId="2D5FB34B" w14:textId="77777777">
              <w:trPr>
                <w:trHeight w:val="417"/>
                <w:jc w:val="center"/>
              </w:trPr>
              <w:tc>
                <w:tcPr>
                  <w:tcW w:w="2169" w:type="dxa"/>
                  <w:vAlign w:val="center"/>
                </w:tcPr>
                <w:p w14:paraId="2D5FB349" w14:textId="77777777" w:rsidR="007B6E17" w:rsidRDefault="005C1924">
                  <w:pPr>
                    <w:pStyle w:val="12"/>
                    <w:snapToGrid w:val="0"/>
                    <w:spacing w:beforeLines="0" w:afterLines="0" w:after="0" w:line="240" w:lineRule="auto"/>
                    <w:ind w:firstLineChars="0" w:firstLine="0"/>
                    <w:rPr>
                      <w:color w:val="000000" w:themeColor="text1"/>
                      <w:sz w:val="20"/>
                      <w:lang w:val="en-US"/>
                    </w:rPr>
                  </w:pPr>
                  <w:r>
                    <w:rPr>
                      <w:color w:val="000000" w:themeColor="text1"/>
                      <w:sz w:val="20"/>
                      <w:lang w:val="en-US"/>
                    </w:rPr>
                    <w:t>TBS</w:t>
                  </w:r>
                </w:p>
              </w:tc>
              <w:tc>
                <w:tcPr>
                  <w:tcW w:w="5258" w:type="dxa"/>
                  <w:vAlign w:val="center"/>
                </w:tcPr>
                <w:p w14:paraId="2D5FB34A" w14:textId="77777777" w:rsidR="007B6E17" w:rsidRDefault="005C1924">
                  <w:pPr>
                    <w:pStyle w:val="12"/>
                    <w:snapToGrid w:val="0"/>
                    <w:spacing w:beforeLines="0" w:afterLines="0" w:after="0" w:line="240" w:lineRule="auto"/>
                    <w:ind w:firstLineChars="0" w:firstLine="0"/>
                    <w:rPr>
                      <w:color w:val="000000" w:themeColor="text1"/>
                      <w:sz w:val="20"/>
                      <w:lang w:val="en-US"/>
                    </w:rPr>
                  </w:pPr>
                  <w:r>
                    <w:rPr>
                      <w:color w:val="000000" w:themeColor="text1"/>
                      <w:sz w:val="20"/>
                      <w:lang w:val="en-US"/>
                    </w:rPr>
                    <w:t>TBS is calculated by bandwidth, code rate, modulation order and number of layers as in 38.214.</w:t>
                  </w:r>
                </w:p>
              </w:tc>
            </w:tr>
            <w:tr w:rsidR="007B6E17" w14:paraId="2D5FB34E" w14:textId="77777777">
              <w:trPr>
                <w:trHeight w:val="417"/>
                <w:jc w:val="center"/>
              </w:trPr>
              <w:tc>
                <w:tcPr>
                  <w:tcW w:w="2169" w:type="dxa"/>
                  <w:vAlign w:val="center"/>
                </w:tcPr>
                <w:p w14:paraId="2D5FB34C" w14:textId="77777777" w:rsidR="007B6E17" w:rsidRDefault="005C1924">
                  <w:pPr>
                    <w:pStyle w:val="12"/>
                    <w:snapToGrid w:val="0"/>
                    <w:spacing w:beforeLines="0" w:afterLines="0" w:after="0" w:line="240" w:lineRule="auto"/>
                    <w:ind w:firstLineChars="0" w:firstLine="0"/>
                    <w:rPr>
                      <w:color w:val="000000" w:themeColor="text1"/>
                      <w:sz w:val="20"/>
                      <w:lang w:val="en-US"/>
                    </w:rPr>
                  </w:pPr>
                  <w:r>
                    <w:rPr>
                      <w:color w:val="000000" w:themeColor="text1"/>
                      <w:sz w:val="20"/>
                      <w:lang w:val="en-US"/>
                    </w:rPr>
                    <w:t>Code rate / Modulation scheme</w:t>
                  </w:r>
                </w:p>
              </w:tc>
              <w:tc>
                <w:tcPr>
                  <w:tcW w:w="5258" w:type="dxa"/>
                  <w:vAlign w:val="center"/>
                </w:tcPr>
                <w:p w14:paraId="2D5FB34D" w14:textId="77777777" w:rsidR="007B6E17" w:rsidRDefault="005C1924">
                  <w:pPr>
                    <w:pStyle w:val="12"/>
                    <w:snapToGrid w:val="0"/>
                    <w:spacing w:beforeLines="0" w:afterLines="0" w:after="0" w:line="240" w:lineRule="auto"/>
                    <w:ind w:firstLineChars="0" w:firstLine="0"/>
                    <w:rPr>
                      <w:color w:val="000000" w:themeColor="text1"/>
                      <w:sz w:val="20"/>
                      <w:lang w:val="en-US"/>
                    </w:rPr>
                  </w:pPr>
                  <w:r>
                    <w:rPr>
                      <w:color w:val="000000" w:themeColor="text1"/>
                      <w:sz w:val="20"/>
                      <w:lang w:val="en-US"/>
                    </w:rPr>
                    <w:t>MCS Tables in TS38.214</w:t>
                  </w:r>
                </w:p>
              </w:tc>
            </w:tr>
            <w:tr w:rsidR="007B6E17" w14:paraId="2D5FB351" w14:textId="77777777">
              <w:trPr>
                <w:trHeight w:val="417"/>
                <w:jc w:val="center"/>
              </w:trPr>
              <w:tc>
                <w:tcPr>
                  <w:tcW w:w="2169" w:type="dxa"/>
                  <w:vAlign w:val="center"/>
                </w:tcPr>
                <w:p w14:paraId="2D5FB34F" w14:textId="77777777" w:rsidR="007B6E17" w:rsidRDefault="005C1924">
                  <w:pPr>
                    <w:pStyle w:val="12"/>
                    <w:snapToGrid w:val="0"/>
                    <w:spacing w:beforeLines="0" w:afterLines="0" w:after="0" w:line="240" w:lineRule="auto"/>
                    <w:ind w:firstLineChars="0" w:firstLine="0"/>
                    <w:rPr>
                      <w:color w:val="000000" w:themeColor="text1"/>
                      <w:sz w:val="20"/>
                      <w:lang w:val="en-US"/>
                    </w:rPr>
                  </w:pPr>
                  <w:r>
                    <w:rPr>
                      <w:color w:val="000000" w:themeColor="text1"/>
                      <w:sz w:val="20"/>
                      <w:lang w:val="en-US"/>
                    </w:rPr>
                    <w:t>Channel coding</w:t>
                  </w:r>
                </w:p>
              </w:tc>
              <w:tc>
                <w:tcPr>
                  <w:tcW w:w="5258" w:type="dxa"/>
                  <w:vAlign w:val="center"/>
                </w:tcPr>
                <w:p w14:paraId="2D5FB350" w14:textId="77777777" w:rsidR="007B6E17" w:rsidRDefault="005C1924">
                  <w:pPr>
                    <w:pStyle w:val="12"/>
                    <w:snapToGrid w:val="0"/>
                    <w:spacing w:beforeLines="0" w:afterLines="0" w:after="0" w:line="240" w:lineRule="auto"/>
                    <w:ind w:firstLineChars="0" w:firstLine="0"/>
                    <w:rPr>
                      <w:color w:val="000000" w:themeColor="text1"/>
                      <w:sz w:val="20"/>
                      <w:lang w:val="en-US"/>
                    </w:rPr>
                  </w:pPr>
                  <w:r>
                    <w:rPr>
                      <w:color w:val="000000" w:themeColor="text1"/>
                      <w:sz w:val="20"/>
                      <w:lang w:val="en-US"/>
                    </w:rPr>
                    <w:t>5G LDPC or new LDPC</w:t>
                  </w:r>
                </w:p>
              </w:tc>
            </w:tr>
            <w:tr w:rsidR="007B6E17" w14:paraId="2D5FB354" w14:textId="77777777">
              <w:trPr>
                <w:trHeight w:val="417"/>
                <w:jc w:val="center"/>
              </w:trPr>
              <w:tc>
                <w:tcPr>
                  <w:tcW w:w="2169" w:type="dxa"/>
                  <w:vAlign w:val="center"/>
                </w:tcPr>
                <w:p w14:paraId="2D5FB352" w14:textId="77777777" w:rsidR="007B6E17" w:rsidRDefault="005C1924">
                  <w:pPr>
                    <w:pStyle w:val="12"/>
                    <w:snapToGrid w:val="0"/>
                    <w:spacing w:beforeLines="0" w:afterLines="0" w:after="0" w:line="240" w:lineRule="auto"/>
                    <w:ind w:firstLineChars="0" w:firstLine="0"/>
                    <w:rPr>
                      <w:color w:val="000000" w:themeColor="text1"/>
                      <w:sz w:val="20"/>
                      <w:lang w:val="en-US"/>
                    </w:rPr>
                  </w:pPr>
                  <w:r>
                    <w:rPr>
                      <w:color w:val="000000" w:themeColor="text1"/>
                      <w:sz w:val="20"/>
                      <w:lang w:val="en-US"/>
                    </w:rPr>
                    <w:t>A</w:t>
                  </w:r>
                  <w:r>
                    <w:rPr>
                      <w:color w:val="000000" w:themeColor="text1"/>
                      <w:sz w:val="20"/>
                    </w:rPr>
                    <w:t>ntenna configuration</w:t>
                  </w:r>
                </w:p>
              </w:tc>
              <w:tc>
                <w:tcPr>
                  <w:tcW w:w="5258" w:type="dxa"/>
                  <w:vAlign w:val="center"/>
                </w:tcPr>
                <w:p w14:paraId="2D5FB353" w14:textId="77777777" w:rsidR="007B6E17" w:rsidRDefault="005C1924">
                  <w:pPr>
                    <w:pStyle w:val="af0"/>
                    <w:spacing w:before="0" w:beforeAutospacing="0" w:after="0" w:afterAutospacing="0"/>
                    <w:jc w:val="both"/>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1Tx/4Tx/32Tx, 2Rx/4Rx, Close loop </w:t>
                  </w:r>
                  <w:r>
                    <w:rPr>
                      <w:rFonts w:ascii="Times New Roman" w:hAnsi="Times New Roman" w:cs="Times New Roman"/>
                      <w:color w:val="000000" w:themeColor="text1"/>
                      <w:sz w:val="20"/>
                      <w:szCs w:val="20"/>
                      <w:shd w:val="clear" w:color="auto" w:fill="FFFFFF"/>
                    </w:rPr>
                    <w:t>s</w:t>
                  </w:r>
                  <w:r>
                    <w:rPr>
                      <w:rFonts w:ascii="Times New Roman" w:eastAsia="Segoe UI" w:hAnsi="Times New Roman" w:cs="Times New Roman"/>
                      <w:color w:val="000000" w:themeColor="text1"/>
                      <w:sz w:val="20"/>
                      <w:szCs w:val="20"/>
                      <w:shd w:val="clear" w:color="auto" w:fill="FFFFFF"/>
                    </w:rPr>
                    <w:t xml:space="preserve">patial </w:t>
                  </w:r>
                  <w:r>
                    <w:rPr>
                      <w:rFonts w:ascii="Times New Roman" w:hAnsi="Times New Roman" w:cs="Times New Roman"/>
                      <w:color w:val="000000" w:themeColor="text1"/>
                      <w:sz w:val="20"/>
                      <w:szCs w:val="20"/>
                      <w:shd w:val="clear" w:color="auto" w:fill="FFFFFF"/>
                    </w:rPr>
                    <w:t>m</w:t>
                  </w:r>
                  <w:r>
                    <w:rPr>
                      <w:rFonts w:ascii="Times New Roman" w:eastAsia="Segoe UI" w:hAnsi="Times New Roman" w:cs="Times New Roman"/>
                      <w:color w:val="000000" w:themeColor="text1"/>
                      <w:sz w:val="20"/>
                      <w:szCs w:val="20"/>
                      <w:shd w:val="clear" w:color="auto" w:fill="FFFFFF"/>
                    </w:rPr>
                    <w:t>ultiplexing</w:t>
                  </w:r>
                  <w:r>
                    <w:rPr>
                      <w:rStyle w:val="af6"/>
                      <w:rFonts w:ascii="Times New Roman" w:hAnsi="Times New Roman" w:cs="Times New Roman"/>
                      <w:color w:val="000000" w:themeColor="text1"/>
                      <w:kern w:val="2"/>
                      <w:sz w:val="20"/>
                      <w:szCs w:val="20"/>
                    </w:rPr>
                    <w:t xml:space="preserve">, </w:t>
                  </w:r>
                  <w:r>
                    <w:rPr>
                      <w:rFonts w:ascii="Times New Roman" w:hAnsi="Times New Roman" w:cs="Times New Roman"/>
                      <w:color w:val="000000" w:themeColor="text1"/>
                      <w:sz w:val="20"/>
                      <w:szCs w:val="20"/>
                    </w:rPr>
                    <w:t>NR type1 codebook or SVD</w:t>
                  </w:r>
                </w:p>
              </w:tc>
            </w:tr>
            <w:tr w:rsidR="007B6E17" w14:paraId="2D5FB357" w14:textId="77777777">
              <w:trPr>
                <w:trHeight w:val="417"/>
                <w:jc w:val="center"/>
              </w:trPr>
              <w:tc>
                <w:tcPr>
                  <w:tcW w:w="2169" w:type="dxa"/>
                  <w:vAlign w:val="center"/>
                </w:tcPr>
                <w:p w14:paraId="2D5FB355" w14:textId="77777777" w:rsidR="007B6E17" w:rsidRDefault="005C1924">
                  <w:pPr>
                    <w:pStyle w:val="12"/>
                    <w:snapToGrid w:val="0"/>
                    <w:spacing w:beforeLines="0" w:afterLines="0" w:after="0" w:line="240" w:lineRule="auto"/>
                    <w:ind w:firstLineChars="0" w:firstLine="0"/>
                    <w:rPr>
                      <w:color w:val="000000" w:themeColor="text1"/>
                      <w:sz w:val="20"/>
                      <w:lang w:val="en-US"/>
                    </w:rPr>
                  </w:pPr>
                  <w:r>
                    <w:rPr>
                      <w:color w:val="000000" w:themeColor="text1"/>
                      <w:sz w:val="20"/>
                      <w:lang w:val="en-US"/>
                    </w:rPr>
                    <w:t>MIMO l</w:t>
                  </w:r>
                  <w:r>
                    <w:rPr>
                      <w:color w:val="000000" w:themeColor="text1"/>
                      <w:sz w:val="20"/>
                    </w:rPr>
                    <w:t xml:space="preserve">ayer </w:t>
                  </w:r>
                  <w:r>
                    <w:rPr>
                      <w:color w:val="000000" w:themeColor="text1"/>
                      <w:sz w:val="20"/>
                      <w:lang w:val="en-US"/>
                    </w:rPr>
                    <w:t>n</w:t>
                  </w:r>
                  <w:r>
                    <w:rPr>
                      <w:color w:val="000000" w:themeColor="text1"/>
                      <w:sz w:val="20"/>
                    </w:rPr>
                    <w:t xml:space="preserve">umber </w:t>
                  </w:r>
                </w:p>
              </w:tc>
              <w:tc>
                <w:tcPr>
                  <w:tcW w:w="5258" w:type="dxa"/>
                  <w:vAlign w:val="center"/>
                </w:tcPr>
                <w:p w14:paraId="2D5FB356" w14:textId="77777777" w:rsidR="007B6E17" w:rsidRDefault="005C1924">
                  <w:pPr>
                    <w:pStyle w:val="af0"/>
                    <w:spacing w:before="0" w:beforeAutospacing="0" w:after="0" w:afterAutospacing="0"/>
                    <w:jc w:val="both"/>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1~4</w:t>
                  </w:r>
                </w:p>
              </w:tc>
            </w:tr>
            <w:tr w:rsidR="007B6E17" w14:paraId="2D5FB35A" w14:textId="77777777">
              <w:trPr>
                <w:trHeight w:val="417"/>
                <w:jc w:val="center"/>
              </w:trPr>
              <w:tc>
                <w:tcPr>
                  <w:tcW w:w="2169" w:type="dxa"/>
                  <w:vAlign w:val="center"/>
                </w:tcPr>
                <w:p w14:paraId="2D5FB358" w14:textId="77777777" w:rsidR="007B6E17" w:rsidRDefault="005C1924">
                  <w:pPr>
                    <w:pStyle w:val="12"/>
                    <w:snapToGrid w:val="0"/>
                    <w:spacing w:beforeLines="0" w:afterLines="0" w:after="0" w:line="240" w:lineRule="auto"/>
                    <w:ind w:firstLineChars="0" w:firstLine="0"/>
                    <w:rPr>
                      <w:color w:val="000000" w:themeColor="text1"/>
                      <w:sz w:val="20"/>
                      <w:lang w:val="en-US"/>
                    </w:rPr>
                  </w:pPr>
                  <w:r>
                    <w:rPr>
                      <w:color w:val="000000" w:themeColor="text1"/>
                      <w:sz w:val="20"/>
                      <w:lang w:val="en-US"/>
                    </w:rPr>
                    <w:t>MCS/RI</w:t>
                  </w:r>
                </w:p>
              </w:tc>
              <w:tc>
                <w:tcPr>
                  <w:tcW w:w="5258" w:type="dxa"/>
                  <w:vAlign w:val="center"/>
                </w:tcPr>
                <w:p w14:paraId="2D5FB359" w14:textId="77777777" w:rsidR="007B6E17" w:rsidRDefault="005C1924">
                  <w:pPr>
                    <w:pStyle w:val="12"/>
                    <w:snapToGrid w:val="0"/>
                    <w:spacing w:beforeLines="0" w:afterLines="0" w:after="0" w:line="240" w:lineRule="auto"/>
                    <w:ind w:firstLineChars="0" w:firstLine="0"/>
                    <w:rPr>
                      <w:color w:val="000000" w:themeColor="text1"/>
                      <w:sz w:val="20"/>
                      <w:lang w:val="en-US"/>
                    </w:rPr>
                  </w:pPr>
                  <w:r>
                    <w:rPr>
                      <w:color w:val="000000" w:themeColor="text1"/>
                      <w:sz w:val="20"/>
                      <w:lang w:val="en-US"/>
                    </w:rPr>
                    <w:t>MCS adaption / RI adaptation</w:t>
                  </w:r>
                </w:p>
              </w:tc>
            </w:tr>
          </w:tbl>
          <w:p w14:paraId="2D5FB35B" w14:textId="77777777" w:rsidR="007B6E17" w:rsidRDefault="007B6E17">
            <w:pPr>
              <w:tabs>
                <w:tab w:val="left" w:pos="840"/>
              </w:tabs>
              <w:spacing w:after="0" w:line="240" w:lineRule="auto"/>
              <w:jc w:val="left"/>
              <w:rPr>
                <w:rFonts w:eastAsia="等线"/>
                <w:color w:val="000000" w:themeColor="text1"/>
                <w:lang w:val="en-US" w:eastAsia="zh-CN"/>
              </w:rPr>
            </w:pPr>
          </w:p>
        </w:tc>
      </w:tr>
      <w:tr w:rsidR="007B6E17" w14:paraId="2D5FB366" w14:textId="77777777">
        <w:tc>
          <w:tcPr>
            <w:tcW w:w="1129" w:type="dxa"/>
          </w:tcPr>
          <w:p w14:paraId="2D5FB35D" w14:textId="77777777" w:rsidR="007B6E17" w:rsidRDefault="005C1924">
            <w:pPr>
              <w:tabs>
                <w:tab w:val="left" w:pos="840"/>
              </w:tabs>
              <w:spacing w:after="0" w:line="240" w:lineRule="auto"/>
              <w:jc w:val="left"/>
              <w:rPr>
                <w:rFonts w:eastAsia="等线"/>
                <w:color w:val="000000" w:themeColor="text1"/>
                <w:lang w:val="en-US" w:eastAsia="zh-CN"/>
              </w:rPr>
            </w:pPr>
            <w:r>
              <w:rPr>
                <w:color w:val="000000" w:themeColor="text1"/>
              </w:rPr>
              <w:t>Tejas</w:t>
            </w:r>
          </w:p>
        </w:tc>
        <w:tc>
          <w:tcPr>
            <w:tcW w:w="8499" w:type="dxa"/>
          </w:tcPr>
          <w:p w14:paraId="2D5FB35E" w14:textId="77777777" w:rsidR="007B6E17" w:rsidRDefault="005C1924">
            <w:pPr>
              <w:spacing w:after="0" w:line="240" w:lineRule="auto"/>
              <w:rPr>
                <w:bCs/>
                <w:color w:val="000000" w:themeColor="text1"/>
                <w:kern w:val="2"/>
                <w:lang w:eastAsia="zh-CN"/>
              </w:rPr>
            </w:pPr>
            <w:r>
              <w:rPr>
                <w:bCs/>
                <w:color w:val="000000" w:themeColor="text1"/>
                <w:kern w:val="2"/>
                <w:lang w:eastAsia="zh-CN"/>
              </w:rPr>
              <w:t>Proposal 1: Possible enhancements to current LDPC codes for transport block sizes larger than 5G NR are</w:t>
            </w:r>
          </w:p>
          <w:p w14:paraId="2D5FB35F" w14:textId="77777777" w:rsidR="007B6E17" w:rsidRDefault="005C1924">
            <w:pPr>
              <w:pStyle w:val="af7"/>
              <w:numPr>
                <w:ilvl w:val="0"/>
                <w:numId w:val="30"/>
              </w:numPr>
              <w:autoSpaceDE w:val="0"/>
              <w:autoSpaceDN w:val="0"/>
              <w:adjustRightInd w:val="0"/>
              <w:spacing w:after="0" w:line="240" w:lineRule="auto"/>
              <w:ind w:firstLineChars="0"/>
              <w:rPr>
                <w:bCs/>
                <w:color w:val="000000" w:themeColor="text1"/>
                <w:kern w:val="2"/>
                <w:lang w:eastAsia="zh-CN"/>
              </w:rPr>
            </w:pPr>
            <w:r>
              <w:rPr>
                <w:bCs/>
                <w:color w:val="000000" w:themeColor="text1"/>
                <w:kern w:val="2"/>
                <w:lang w:eastAsia="zh-CN"/>
              </w:rPr>
              <w:t>Use 5G NR LDPC base graphs (BG1 and BG2) and increase lifting size beyond 384 for BG1</w:t>
            </w:r>
          </w:p>
          <w:p w14:paraId="2D5FB360" w14:textId="77777777" w:rsidR="007B6E17" w:rsidRDefault="005C1924">
            <w:pPr>
              <w:pStyle w:val="af7"/>
              <w:numPr>
                <w:ilvl w:val="1"/>
                <w:numId w:val="30"/>
              </w:numPr>
              <w:autoSpaceDE w:val="0"/>
              <w:autoSpaceDN w:val="0"/>
              <w:adjustRightInd w:val="0"/>
              <w:spacing w:after="0" w:line="240" w:lineRule="auto"/>
              <w:ind w:firstLineChars="0"/>
              <w:rPr>
                <w:bCs/>
                <w:color w:val="000000" w:themeColor="text1"/>
                <w:kern w:val="2"/>
                <w:lang w:eastAsia="zh-CN"/>
              </w:rPr>
            </w:pPr>
            <w:r>
              <w:rPr>
                <w:bCs/>
                <w:color w:val="000000" w:themeColor="text1"/>
                <w:kern w:val="2"/>
                <w:lang w:eastAsia="zh-CN"/>
              </w:rPr>
              <w:t xml:space="preserve">Study reducing complexity and iterations for faster decoding convergence  </w:t>
            </w:r>
          </w:p>
          <w:p w14:paraId="2D5FB361" w14:textId="77777777" w:rsidR="007B6E17" w:rsidRDefault="005C1924">
            <w:pPr>
              <w:pStyle w:val="af7"/>
              <w:numPr>
                <w:ilvl w:val="0"/>
                <w:numId w:val="30"/>
              </w:numPr>
              <w:autoSpaceDE w:val="0"/>
              <w:autoSpaceDN w:val="0"/>
              <w:adjustRightInd w:val="0"/>
              <w:spacing w:after="0" w:line="240" w:lineRule="auto"/>
              <w:ind w:firstLineChars="0"/>
              <w:rPr>
                <w:bCs/>
                <w:color w:val="000000" w:themeColor="text1"/>
                <w:kern w:val="2"/>
                <w:lang w:eastAsia="zh-CN"/>
              </w:rPr>
            </w:pPr>
            <w:r>
              <w:rPr>
                <w:bCs/>
                <w:color w:val="000000" w:themeColor="text1"/>
                <w:kern w:val="2"/>
                <w:lang w:eastAsia="zh-CN"/>
              </w:rPr>
              <w:t>Reuse 5G NR base graphs and lifting sizes</w:t>
            </w:r>
          </w:p>
          <w:p w14:paraId="2D5FB362" w14:textId="77777777" w:rsidR="007B6E17" w:rsidRDefault="005C1924">
            <w:pPr>
              <w:pStyle w:val="af7"/>
              <w:numPr>
                <w:ilvl w:val="1"/>
                <w:numId w:val="30"/>
              </w:numPr>
              <w:autoSpaceDE w:val="0"/>
              <w:autoSpaceDN w:val="0"/>
              <w:adjustRightInd w:val="0"/>
              <w:spacing w:after="0" w:line="240" w:lineRule="auto"/>
              <w:ind w:firstLineChars="0"/>
              <w:rPr>
                <w:bCs/>
                <w:color w:val="000000" w:themeColor="text1"/>
                <w:kern w:val="2"/>
                <w:lang w:eastAsia="zh-CN"/>
              </w:rPr>
            </w:pPr>
            <w:r>
              <w:rPr>
                <w:bCs/>
                <w:color w:val="000000" w:themeColor="text1"/>
                <w:kern w:val="2"/>
                <w:lang w:eastAsia="zh-CN"/>
              </w:rPr>
              <w:t>Increase parallelism (more number of codeblocks to be processed simultaneously) at both encoder and decoder</w:t>
            </w:r>
          </w:p>
          <w:p w14:paraId="2D5FB363" w14:textId="77777777" w:rsidR="007B6E17" w:rsidRDefault="005C1924">
            <w:pPr>
              <w:pStyle w:val="af7"/>
              <w:numPr>
                <w:ilvl w:val="0"/>
                <w:numId w:val="30"/>
              </w:numPr>
              <w:autoSpaceDE w:val="0"/>
              <w:autoSpaceDN w:val="0"/>
              <w:adjustRightInd w:val="0"/>
              <w:spacing w:after="0" w:line="240" w:lineRule="auto"/>
              <w:ind w:firstLineChars="0"/>
              <w:rPr>
                <w:bCs/>
                <w:color w:val="000000" w:themeColor="text1"/>
                <w:kern w:val="2"/>
                <w:lang w:eastAsia="zh-CN"/>
              </w:rPr>
            </w:pPr>
            <w:r>
              <w:rPr>
                <w:bCs/>
                <w:color w:val="000000" w:themeColor="text1"/>
                <w:kern w:val="2"/>
                <w:lang w:eastAsia="zh-CN"/>
              </w:rPr>
              <w:t>Design a new LDPC base graph for 6G Radio supporting larger codeblock sizes (&gt; 8448)</w:t>
            </w:r>
          </w:p>
          <w:p w14:paraId="2D5FB364" w14:textId="77777777" w:rsidR="007B6E17" w:rsidRDefault="005C1924">
            <w:pPr>
              <w:pStyle w:val="af7"/>
              <w:numPr>
                <w:ilvl w:val="1"/>
                <w:numId w:val="30"/>
              </w:numPr>
              <w:autoSpaceDE w:val="0"/>
              <w:autoSpaceDN w:val="0"/>
              <w:adjustRightInd w:val="0"/>
              <w:spacing w:after="0" w:line="240" w:lineRule="auto"/>
              <w:ind w:firstLineChars="0"/>
              <w:rPr>
                <w:bCs/>
                <w:color w:val="000000" w:themeColor="text1"/>
                <w:kern w:val="2"/>
                <w:lang w:eastAsia="zh-CN"/>
              </w:rPr>
            </w:pPr>
            <w:r>
              <w:rPr>
                <w:bCs/>
                <w:color w:val="000000" w:themeColor="text1"/>
                <w:kern w:val="2"/>
                <w:lang w:eastAsia="zh-CN"/>
              </w:rPr>
              <w:t>Increase the number of systematic columns</w:t>
            </w:r>
          </w:p>
          <w:p w14:paraId="2D5FB365" w14:textId="77777777" w:rsidR="007B6E17" w:rsidRDefault="005C1924">
            <w:pPr>
              <w:pStyle w:val="af7"/>
              <w:numPr>
                <w:ilvl w:val="1"/>
                <w:numId w:val="30"/>
              </w:numPr>
              <w:autoSpaceDE w:val="0"/>
              <w:autoSpaceDN w:val="0"/>
              <w:adjustRightInd w:val="0"/>
              <w:spacing w:after="0" w:line="240" w:lineRule="auto"/>
              <w:ind w:firstLineChars="0"/>
              <w:rPr>
                <w:bCs/>
                <w:color w:val="000000" w:themeColor="text1"/>
                <w:kern w:val="2"/>
                <w:lang w:eastAsia="zh-CN"/>
              </w:rPr>
            </w:pPr>
            <w:r>
              <w:rPr>
                <w:bCs/>
                <w:color w:val="000000" w:themeColor="text1"/>
                <w:kern w:val="2"/>
                <w:lang w:eastAsia="zh-CN"/>
              </w:rPr>
              <w:t>Fast decoding convergence</w:t>
            </w:r>
          </w:p>
        </w:tc>
      </w:tr>
      <w:tr w:rsidR="007B6E17" w14:paraId="2D5FB36B" w14:textId="77777777">
        <w:tc>
          <w:tcPr>
            <w:tcW w:w="1129" w:type="dxa"/>
          </w:tcPr>
          <w:p w14:paraId="2D5FB367" w14:textId="77777777" w:rsidR="007B6E17" w:rsidRDefault="005C1924">
            <w:pPr>
              <w:tabs>
                <w:tab w:val="left" w:pos="840"/>
              </w:tabs>
              <w:spacing w:after="0" w:line="240" w:lineRule="auto"/>
              <w:jc w:val="left"/>
              <w:rPr>
                <w:rFonts w:eastAsia="等线"/>
                <w:color w:val="000000" w:themeColor="text1"/>
                <w:lang w:val="en-US" w:eastAsia="zh-CN"/>
              </w:rPr>
            </w:pPr>
            <w:r>
              <w:rPr>
                <w:color w:val="000000" w:themeColor="text1"/>
              </w:rPr>
              <w:t>SJTU, NERCDTV</w:t>
            </w:r>
          </w:p>
        </w:tc>
        <w:tc>
          <w:tcPr>
            <w:tcW w:w="8499" w:type="dxa"/>
          </w:tcPr>
          <w:p w14:paraId="2D5FB368" w14:textId="77777777" w:rsidR="007B6E17" w:rsidRDefault="005C1924">
            <w:pPr>
              <w:spacing w:after="0" w:line="240" w:lineRule="auto"/>
              <w:rPr>
                <w:rFonts w:eastAsia="等线"/>
                <w:bCs/>
                <w:color w:val="000000" w:themeColor="text1"/>
                <w:lang w:eastAsia="zh-CN"/>
              </w:rPr>
            </w:pPr>
            <w:r>
              <w:rPr>
                <w:rFonts w:eastAsia="等线"/>
                <w:bCs/>
                <w:color w:val="000000" w:themeColor="text1"/>
                <w:lang w:eastAsia="zh-CN"/>
              </w:rPr>
              <w:t>Observation 1: Both the service demands from emerging 6G use cases and the intrinsic capabilities of the 6G network (e.g., wider bandwidth, higher MIMO layers) point to a required cell throughput that can easily exceed 40 Gbps. This represents a significant leap from the 20 Gbps design target of 5G, creating a clear and undeniable motivation for a fundamental evolution in data channel coding to handle these higher data rates efficiently.</w:t>
            </w:r>
          </w:p>
          <w:p w14:paraId="2D5FB369" w14:textId="77777777" w:rsidR="007B6E17" w:rsidRDefault="005C1924">
            <w:pPr>
              <w:spacing w:after="0" w:line="240" w:lineRule="auto"/>
              <w:rPr>
                <w:rFonts w:eastAsia="等线"/>
                <w:bCs/>
                <w:color w:val="000000" w:themeColor="text1"/>
                <w:lang w:eastAsia="zh-CN"/>
              </w:rPr>
            </w:pPr>
            <w:r>
              <w:rPr>
                <w:rFonts w:eastAsia="等线"/>
                <w:bCs/>
                <w:color w:val="000000" w:themeColor="text1"/>
                <w:lang w:eastAsia="zh-CN"/>
              </w:rPr>
              <w:t>Proposal 1: To support the demanding data rates driven by new 6G services and enhanced network capabilities, the study on 6GR channel coding should target a design capable of efficiently handling throughputs in the range of at least 40 Gbps, with a primary focus on achieving this with a sustainable and area-efficient hardware implementation.</w:t>
            </w:r>
          </w:p>
          <w:p w14:paraId="2D5FB36A" w14:textId="77777777" w:rsidR="007B6E17" w:rsidRDefault="005C1924">
            <w:pPr>
              <w:spacing w:after="0" w:line="240" w:lineRule="auto"/>
              <w:rPr>
                <w:rFonts w:eastAsia="等线"/>
                <w:bCs/>
                <w:color w:val="000000" w:themeColor="text1"/>
                <w:lang w:eastAsia="zh-CN"/>
              </w:rPr>
            </w:pPr>
            <w:r>
              <w:rPr>
                <w:rFonts w:eastAsia="等线"/>
                <w:bCs/>
                <w:color w:val="000000" w:themeColor="text1"/>
                <w:lang w:eastAsia="zh-CN"/>
              </w:rPr>
              <w:t>Evaluation case: AWGN, QPSK, NMS, CR=1/3,Z=128, K=2816</w:t>
            </w:r>
          </w:p>
        </w:tc>
      </w:tr>
      <w:tr w:rsidR="007B6E17" w14:paraId="2D5FB36F" w14:textId="77777777">
        <w:tc>
          <w:tcPr>
            <w:tcW w:w="1129" w:type="dxa"/>
          </w:tcPr>
          <w:p w14:paraId="2D5FB36C" w14:textId="77777777" w:rsidR="007B6E17" w:rsidRDefault="005C1924">
            <w:pPr>
              <w:tabs>
                <w:tab w:val="left" w:pos="840"/>
              </w:tabs>
              <w:spacing w:after="0" w:line="240" w:lineRule="auto"/>
              <w:jc w:val="left"/>
              <w:rPr>
                <w:rFonts w:eastAsia="等线"/>
                <w:color w:val="000000" w:themeColor="text1"/>
                <w:lang w:val="en-US" w:eastAsia="zh-CN"/>
              </w:rPr>
            </w:pPr>
            <w:r>
              <w:rPr>
                <w:color w:val="000000" w:themeColor="text1"/>
              </w:rPr>
              <w:t>LGE</w:t>
            </w:r>
          </w:p>
        </w:tc>
        <w:tc>
          <w:tcPr>
            <w:tcW w:w="8499" w:type="dxa"/>
          </w:tcPr>
          <w:p w14:paraId="2D5FB36D" w14:textId="77777777" w:rsidR="007B6E17" w:rsidRDefault="005C1924">
            <w:pPr>
              <w:overflowPunct w:val="0"/>
              <w:autoSpaceDE w:val="0"/>
              <w:autoSpaceDN w:val="0"/>
              <w:adjustRightInd w:val="0"/>
              <w:spacing w:after="0" w:line="240" w:lineRule="auto"/>
              <w:textAlignment w:val="baseline"/>
              <w:rPr>
                <w:rFonts w:eastAsiaTheme="minorEastAsia"/>
                <w:color w:val="000000" w:themeColor="text1"/>
                <w:lang w:val="en-US" w:eastAsia="ko-KR"/>
              </w:rPr>
            </w:pPr>
            <w:r>
              <w:rPr>
                <w:rFonts w:eastAsia="等线"/>
                <w:bCs/>
                <w:color w:val="000000" w:themeColor="text1"/>
                <w:lang w:eastAsia="zh-CN"/>
              </w:rPr>
              <w:t xml:space="preserve">Evaluation case: </w:t>
            </w:r>
            <w:r>
              <w:rPr>
                <w:rFonts w:eastAsiaTheme="minorEastAsia"/>
                <w:color w:val="000000" w:themeColor="text1"/>
                <w:lang w:val="en-US" w:eastAsia="ko-KR"/>
              </w:rPr>
              <w:t>BPSK, Zmax=384</w:t>
            </w:r>
            <w:r>
              <w:rPr>
                <w:rFonts w:eastAsiaTheme="minorEastAsia"/>
                <w:color w:val="000000" w:themeColor="text1"/>
                <w:lang w:val="en-US" w:eastAsia="zh-CN"/>
              </w:rPr>
              <w:t xml:space="preserve">, </w:t>
            </w:r>
            <w:r>
              <w:rPr>
                <w:rFonts w:eastAsiaTheme="minorEastAsia"/>
                <w:color w:val="000000" w:themeColor="text1"/>
                <w:lang w:val="en-US" w:eastAsia="ko-KR"/>
              </w:rPr>
              <w:t>CR 0.8462</w:t>
            </w:r>
            <w:r>
              <w:rPr>
                <w:rFonts w:eastAsiaTheme="minorEastAsia"/>
                <w:color w:val="000000" w:themeColor="text1"/>
                <w:lang w:val="en-US" w:eastAsia="zh-CN"/>
              </w:rPr>
              <w:t xml:space="preserve">, </w:t>
            </w:r>
            <w:r>
              <w:rPr>
                <w:rFonts w:eastAsiaTheme="minorEastAsia"/>
                <w:color w:val="000000" w:themeColor="text1"/>
                <w:lang w:val="en-US" w:eastAsia="ko-KR"/>
              </w:rPr>
              <w:t>flooding BP</w:t>
            </w:r>
          </w:p>
          <w:p w14:paraId="2D5FB36E" w14:textId="77777777" w:rsidR="007B6E17" w:rsidRDefault="005C1924">
            <w:pPr>
              <w:overflowPunct w:val="0"/>
              <w:autoSpaceDE w:val="0"/>
              <w:autoSpaceDN w:val="0"/>
              <w:adjustRightInd w:val="0"/>
              <w:spacing w:after="0" w:line="240" w:lineRule="auto"/>
              <w:textAlignment w:val="baseline"/>
              <w:rPr>
                <w:rFonts w:eastAsia="Malgun Gothic"/>
                <w:color w:val="000000" w:themeColor="text1"/>
                <w:lang w:val="en-US" w:eastAsia="ko-KR"/>
              </w:rPr>
            </w:pPr>
            <w:r>
              <w:rPr>
                <w:rFonts w:eastAsiaTheme="minorEastAsia"/>
                <w:color w:val="000000" w:themeColor="text1"/>
                <w:lang w:val="en-US" w:eastAsia="ko-KR"/>
              </w:rPr>
              <w:t>Proposal 3: Decision on simulation parameters for the comparison of different proposals for high throughput new base graph or modifications in current base graph, e.g., the range of code rates, the range of iteration and etc.</w:t>
            </w:r>
          </w:p>
        </w:tc>
      </w:tr>
      <w:tr w:rsidR="007B6E17" w14:paraId="2D5FB376" w14:textId="77777777">
        <w:tc>
          <w:tcPr>
            <w:tcW w:w="1129" w:type="dxa"/>
          </w:tcPr>
          <w:p w14:paraId="2D5FB370" w14:textId="77777777" w:rsidR="007B6E17" w:rsidRDefault="005C1924">
            <w:pPr>
              <w:tabs>
                <w:tab w:val="left" w:pos="840"/>
              </w:tabs>
              <w:spacing w:after="0" w:line="240" w:lineRule="auto"/>
              <w:jc w:val="left"/>
              <w:rPr>
                <w:rFonts w:eastAsia="等线"/>
                <w:color w:val="000000" w:themeColor="text1"/>
                <w:lang w:val="en-US" w:eastAsia="zh-CN"/>
              </w:rPr>
            </w:pPr>
            <w:r>
              <w:rPr>
                <w:color w:val="000000" w:themeColor="text1"/>
              </w:rPr>
              <w:t>Fujitsu</w:t>
            </w:r>
          </w:p>
        </w:tc>
        <w:tc>
          <w:tcPr>
            <w:tcW w:w="8499" w:type="dxa"/>
          </w:tcPr>
          <w:p w14:paraId="2D5FB371" w14:textId="77777777" w:rsidR="007B6E17" w:rsidRDefault="005C1924">
            <w:pPr>
              <w:tabs>
                <w:tab w:val="center" w:pos="4536"/>
                <w:tab w:val="right" w:pos="8222"/>
              </w:tabs>
              <w:spacing w:after="0" w:line="240" w:lineRule="auto"/>
              <w:rPr>
                <w:rFonts w:eastAsiaTheme="minorEastAsia"/>
                <w:color w:val="000000" w:themeColor="text1"/>
              </w:rPr>
            </w:pPr>
            <w:r>
              <w:rPr>
                <w:rFonts w:eastAsiaTheme="minorEastAsia"/>
                <w:bCs/>
                <w:color w:val="000000" w:themeColor="text1"/>
              </w:rPr>
              <w:t>Observation 1:</w:t>
            </w:r>
          </w:p>
          <w:p w14:paraId="2D5FB372" w14:textId="77777777" w:rsidR="007B6E17" w:rsidRDefault="005C1924">
            <w:pPr>
              <w:pStyle w:val="af7"/>
              <w:widowControl w:val="0"/>
              <w:numPr>
                <w:ilvl w:val="0"/>
                <w:numId w:val="31"/>
              </w:numPr>
              <w:tabs>
                <w:tab w:val="center" w:pos="4536"/>
                <w:tab w:val="right" w:pos="8222"/>
              </w:tabs>
              <w:spacing w:after="0" w:line="240" w:lineRule="auto"/>
              <w:ind w:firstLineChars="0"/>
              <w:rPr>
                <w:rFonts w:eastAsiaTheme="minorEastAsia"/>
                <w:bCs/>
                <w:color w:val="000000" w:themeColor="text1"/>
              </w:rPr>
            </w:pPr>
            <w:r>
              <w:rPr>
                <w:rFonts w:eastAsiaTheme="minorEastAsia"/>
                <w:bCs/>
                <w:color w:val="000000" w:themeColor="text1"/>
              </w:rPr>
              <w:t xml:space="preserve">The error floors of 5G LDPC codes could basically satisfy the reliability requirement of 6GR which are all below </w:t>
            </w:r>
            <m:oMath>
              <m:sSup>
                <m:sSupPr>
                  <m:ctrlPr>
                    <w:rPr>
                      <w:rFonts w:ascii="Cambria Math" w:eastAsiaTheme="minorEastAsia" w:hAnsi="Cambria Math"/>
                      <w:bCs/>
                      <w:color w:val="000000" w:themeColor="text1"/>
                    </w:rPr>
                  </m:ctrlPr>
                </m:sSupPr>
                <m:e>
                  <m:r>
                    <m:rPr>
                      <m:sty m:val="p"/>
                    </m:rPr>
                    <w:rPr>
                      <w:rFonts w:ascii="Cambria Math" w:eastAsiaTheme="minorEastAsia" w:hAnsi="Cambria Math"/>
                      <w:color w:val="000000" w:themeColor="text1"/>
                    </w:rPr>
                    <m:t>10</m:t>
                  </m:r>
                </m:e>
                <m:sup>
                  <m:r>
                    <m:rPr>
                      <m:sty m:val="p"/>
                    </m:rPr>
                    <w:rPr>
                      <w:rFonts w:ascii="Cambria Math" w:eastAsiaTheme="minorEastAsia" w:hAnsi="Cambria Math"/>
                      <w:color w:val="000000" w:themeColor="text1"/>
                    </w:rPr>
                    <m:t>-5</m:t>
                  </m:r>
                </m:sup>
              </m:sSup>
            </m:oMath>
            <w:r>
              <w:rPr>
                <w:rFonts w:eastAsiaTheme="minorEastAsia"/>
                <w:bCs/>
                <w:color w:val="000000" w:themeColor="text1"/>
              </w:rPr>
              <w:t xml:space="preserve"> under different MCS indices.</w:t>
            </w:r>
          </w:p>
          <w:p w14:paraId="2D5FB373" w14:textId="77777777" w:rsidR="007B6E17" w:rsidRDefault="005C1924">
            <w:pPr>
              <w:pStyle w:val="af7"/>
              <w:widowControl w:val="0"/>
              <w:numPr>
                <w:ilvl w:val="0"/>
                <w:numId w:val="31"/>
              </w:numPr>
              <w:tabs>
                <w:tab w:val="center" w:pos="4536"/>
                <w:tab w:val="right" w:pos="8222"/>
              </w:tabs>
              <w:spacing w:after="0" w:line="240" w:lineRule="auto"/>
              <w:ind w:firstLineChars="0"/>
              <w:rPr>
                <w:rFonts w:eastAsiaTheme="minorEastAsia"/>
                <w:bCs/>
                <w:color w:val="000000" w:themeColor="text1"/>
              </w:rPr>
            </w:pPr>
            <w:r>
              <w:rPr>
                <w:rFonts w:eastAsiaTheme="minorEastAsia"/>
                <w:bCs/>
                <w:color w:val="000000" w:themeColor="text1"/>
              </w:rPr>
              <w:t>The throughput of 5G LDPC codes may not meet the 6GR requirement of peak data rate.</w:t>
            </w:r>
          </w:p>
          <w:p w14:paraId="2D5FB374" w14:textId="77777777" w:rsidR="007B6E17" w:rsidRDefault="005C1924">
            <w:pPr>
              <w:pStyle w:val="af7"/>
              <w:widowControl w:val="0"/>
              <w:numPr>
                <w:ilvl w:val="1"/>
                <w:numId w:val="31"/>
              </w:numPr>
              <w:tabs>
                <w:tab w:val="center" w:pos="4536"/>
                <w:tab w:val="right" w:pos="8222"/>
              </w:tabs>
              <w:spacing w:after="0" w:line="240" w:lineRule="auto"/>
              <w:ind w:firstLineChars="0"/>
              <w:rPr>
                <w:rFonts w:eastAsiaTheme="minorEastAsia"/>
                <w:bCs/>
                <w:color w:val="000000" w:themeColor="text1"/>
              </w:rPr>
            </w:pPr>
            <w:r>
              <w:rPr>
                <w:rFonts w:eastAsiaTheme="minorEastAsia"/>
                <w:bCs/>
                <w:color w:val="000000" w:themeColor="text1"/>
              </w:rPr>
              <w:t>The max decoding throughput that 5G LDPC codes can reach is about 20Gbps.</w:t>
            </w:r>
          </w:p>
          <w:p w14:paraId="2D5FB375" w14:textId="77777777" w:rsidR="007B6E17" w:rsidRDefault="005C1924">
            <w:pPr>
              <w:pStyle w:val="af7"/>
              <w:widowControl w:val="0"/>
              <w:numPr>
                <w:ilvl w:val="0"/>
                <w:numId w:val="31"/>
              </w:numPr>
              <w:tabs>
                <w:tab w:val="center" w:pos="4536"/>
                <w:tab w:val="right" w:pos="8222"/>
              </w:tabs>
              <w:spacing w:after="0" w:line="240" w:lineRule="auto"/>
              <w:ind w:firstLineChars="0"/>
              <w:rPr>
                <w:rFonts w:eastAsiaTheme="minorEastAsia"/>
                <w:bCs/>
                <w:color w:val="000000" w:themeColor="text1"/>
              </w:rPr>
            </w:pPr>
            <w:r>
              <w:rPr>
                <w:rFonts w:eastAsiaTheme="minorEastAsia"/>
                <w:bCs/>
                <w:color w:val="000000" w:themeColor="text1"/>
              </w:rPr>
              <w:t>The code rates supported by 5G BG1/BG2, which are between 1/5 and 11/12, may be not enough for 6GR to support HARQ-disable/free transmissions.</w:t>
            </w:r>
          </w:p>
        </w:tc>
      </w:tr>
      <w:tr w:rsidR="007B6E17" w14:paraId="2D5FB397" w14:textId="77777777">
        <w:trPr>
          <w:trHeight w:val="1124"/>
        </w:trPr>
        <w:tc>
          <w:tcPr>
            <w:tcW w:w="1129" w:type="dxa"/>
          </w:tcPr>
          <w:p w14:paraId="2D5FB377" w14:textId="77777777" w:rsidR="007B6E17" w:rsidRDefault="005C1924">
            <w:pPr>
              <w:tabs>
                <w:tab w:val="left" w:pos="840"/>
              </w:tabs>
              <w:spacing w:after="0" w:line="240" w:lineRule="auto"/>
              <w:jc w:val="left"/>
              <w:rPr>
                <w:rFonts w:eastAsia="等线"/>
                <w:color w:val="000000" w:themeColor="text1"/>
                <w:lang w:val="en-US" w:eastAsia="zh-CN"/>
              </w:rPr>
            </w:pPr>
            <w:r>
              <w:rPr>
                <w:color w:val="000000" w:themeColor="text1"/>
              </w:rPr>
              <w:t>ETRI, ESA, Thales</w:t>
            </w:r>
          </w:p>
        </w:tc>
        <w:tc>
          <w:tcPr>
            <w:tcW w:w="8499" w:type="dxa"/>
          </w:tcPr>
          <w:p w14:paraId="2D5FB378" w14:textId="77777777" w:rsidR="007B6E17" w:rsidRDefault="005C1924">
            <w:pPr>
              <w:pStyle w:val="maintext"/>
              <w:snapToGrid w:val="0"/>
              <w:spacing w:before="0" w:after="0" w:line="240" w:lineRule="auto"/>
              <w:ind w:leftChars="1" w:left="514" w:hangingChars="256" w:hanging="512"/>
              <w:rPr>
                <w:bCs/>
                <w:color w:val="000000" w:themeColor="text1"/>
                <w:lang w:val="en-US"/>
              </w:rPr>
            </w:pPr>
            <w:r>
              <w:rPr>
                <w:bCs/>
                <w:color w:val="000000" w:themeColor="text1"/>
                <w:lang w:val="en-US"/>
              </w:rPr>
              <w:t>Proposal 2. RAN1 to consider the following evaluation assumptions for data channel coding evaluation of 6G channel coding study:</w:t>
            </w:r>
          </w:p>
          <w:tbl>
            <w:tblPr>
              <w:tblStyle w:val="af1"/>
              <w:tblW w:w="7232" w:type="dxa"/>
              <w:jc w:val="center"/>
              <w:tblLook w:val="04A0" w:firstRow="1" w:lastRow="0" w:firstColumn="1" w:lastColumn="0" w:noHBand="0" w:noVBand="1"/>
            </w:tblPr>
            <w:tblGrid>
              <w:gridCol w:w="1757"/>
              <w:gridCol w:w="5475"/>
            </w:tblGrid>
            <w:tr w:rsidR="007B6E17" w14:paraId="2D5FB37B" w14:textId="77777777">
              <w:trPr>
                <w:jc w:val="center"/>
              </w:trPr>
              <w:tc>
                <w:tcPr>
                  <w:tcW w:w="1757" w:type="dxa"/>
                  <w:vAlign w:val="center"/>
                </w:tcPr>
                <w:p w14:paraId="2D5FB379" w14:textId="77777777" w:rsidR="007B6E17" w:rsidRDefault="005C1924">
                  <w:pPr>
                    <w:spacing w:after="0" w:line="240" w:lineRule="auto"/>
                    <w:rPr>
                      <w:color w:val="000000" w:themeColor="text1"/>
                    </w:rPr>
                  </w:pPr>
                  <w:r>
                    <w:rPr>
                      <w:color w:val="000000" w:themeColor="text1"/>
                    </w:rPr>
                    <w:t>Parameters</w:t>
                  </w:r>
                </w:p>
              </w:tc>
              <w:tc>
                <w:tcPr>
                  <w:tcW w:w="5475" w:type="dxa"/>
                  <w:vAlign w:val="center"/>
                </w:tcPr>
                <w:p w14:paraId="2D5FB37A" w14:textId="77777777" w:rsidR="007B6E17" w:rsidRDefault="005C1924">
                  <w:pPr>
                    <w:spacing w:after="0" w:line="240" w:lineRule="auto"/>
                    <w:rPr>
                      <w:color w:val="000000" w:themeColor="text1"/>
                    </w:rPr>
                  </w:pPr>
                  <w:r>
                    <w:rPr>
                      <w:color w:val="000000" w:themeColor="text1"/>
                    </w:rPr>
                    <w:t>Values or assumptions</w:t>
                  </w:r>
                </w:p>
              </w:tc>
            </w:tr>
            <w:tr w:rsidR="007B6E17" w14:paraId="2D5FB37E" w14:textId="77777777">
              <w:trPr>
                <w:jc w:val="center"/>
              </w:trPr>
              <w:tc>
                <w:tcPr>
                  <w:tcW w:w="1757" w:type="dxa"/>
                  <w:vAlign w:val="center"/>
                </w:tcPr>
                <w:p w14:paraId="2D5FB37C" w14:textId="77777777" w:rsidR="007B6E17" w:rsidRDefault="005C1924">
                  <w:pPr>
                    <w:spacing w:after="0" w:line="240" w:lineRule="auto"/>
                    <w:rPr>
                      <w:bCs/>
                      <w:color w:val="000000" w:themeColor="text1"/>
                    </w:rPr>
                  </w:pPr>
                  <w:r>
                    <w:rPr>
                      <w:bCs/>
                      <w:color w:val="000000" w:themeColor="text1"/>
                    </w:rPr>
                    <w:t>Channel</w:t>
                  </w:r>
                </w:p>
              </w:tc>
              <w:tc>
                <w:tcPr>
                  <w:tcW w:w="5475" w:type="dxa"/>
                  <w:vAlign w:val="center"/>
                </w:tcPr>
                <w:p w14:paraId="2D5FB37D" w14:textId="77777777" w:rsidR="007B6E17" w:rsidRDefault="005C1924">
                  <w:pPr>
                    <w:spacing w:after="0" w:line="240" w:lineRule="auto"/>
                    <w:rPr>
                      <w:bCs/>
                      <w:color w:val="000000" w:themeColor="text1"/>
                    </w:rPr>
                  </w:pPr>
                  <w:r>
                    <w:rPr>
                      <w:bCs/>
                      <w:color w:val="000000" w:themeColor="text1"/>
                    </w:rPr>
                    <w:t>AWGN</w:t>
                  </w:r>
                </w:p>
              </w:tc>
            </w:tr>
            <w:tr w:rsidR="007B6E17" w14:paraId="2D5FB381" w14:textId="77777777">
              <w:trPr>
                <w:jc w:val="center"/>
              </w:trPr>
              <w:tc>
                <w:tcPr>
                  <w:tcW w:w="1757" w:type="dxa"/>
                  <w:vAlign w:val="center"/>
                </w:tcPr>
                <w:p w14:paraId="2D5FB37F" w14:textId="77777777" w:rsidR="007B6E17" w:rsidRDefault="005C1924">
                  <w:pPr>
                    <w:spacing w:after="0" w:line="240" w:lineRule="auto"/>
                    <w:rPr>
                      <w:bCs/>
                      <w:color w:val="000000" w:themeColor="text1"/>
                    </w:rPr>
                  </w:pPr>
                  <w:r>
                    <w:rPr>
                      <w:bCs/>
                      <w:color w:val="000000" w:themeColor="text1"/>
                    </w:rPr>
                    <w:t>Modulation</w:t>
                  </w:r>
                </w:p>
              </w:tc>
              <w:tc>
                <w:tcPr>
                  <w:tcW w:w="5475" w:type="dxa"/>
                  <w:vAlign w:val="center"/>
                </w:tcPr>
                <w:p w14:paraId="2D5FB380" w14:textId="77777777" w:rsidR="007B6E17" w:rsidRDefault="005C1924">
                  <w:pPr>
                    <w:spacing w:after="0" w:line="240" w:lineRule="auto"/>
                    <w:rPr>
                      <w:bCs/>
                      <w:color w:val="000000" w:themeColor="text1"/>
                    </w:rPr>
                  </w:pPr>
                  <w:r>
                    <w:rPr>
                      <w:bCs/>
                      <w:color w:val="000000" w:themeColor="text1"/>
                    </w:rPr>
                    <w:t>QPSK</w:t>
                  </w:r>
                </w:p>
              </w:tc>
            </w:tr>
            <w:tr w:rsidR="007B6E17" w14:paraId="2D5FB384" w14:textId="77777777">
              <w:trPr>
                <w:jc w:val="center"/>
              </w:trPr>
              <w:tc>
                <w:tcPr>
                  <w:tcW w:w="1757" w:type="dxa"/>
                  <w:vAlign w:val="center"/>
                </w:tcPr>
                <w:p w14:paraId="2D5FB382" w14:textId="77777777" w:rsidR="007B6E17" w:rsidRDefault="005C1924">
                  <w:pPr>
                    <w:spacing w:after="0" w:line="240" w:lineRule="auto"/>
                    <w:rPr>
                      <w:bCs/>
                      <w:color w:val="000000" w:themeColor="text1"/>
                    </w:rPr>
                  </w:pPr>
                  <w:r>
                    <w:rPr>
                      <w:bCs/>
                      <w:color w:val="000000" w:themeColor="text1"/>
                    </w:rPr>
                    <w:t>Code rate</w:t>
                  </w:r>
                </w:p>
              </w:tc>
              <w:tc>
                <w:tcPr>
                  <w:tcW w:w="5475" w:type="dxa"/>
                  <w:vAlign w:val="center"/>
                </w:tcPr>
                <w:p w14:paraId="2D5FB383" w14:textId="77777777" w:rsidR="007B6E17" w:rsidRDefault="005C1924">
                  <w:pPr>
                    <w:tabs>
                      <w:tab w:val="left" w:pos="840"/>
                    </w:tabs>
                    <w:spacing w:after="0" w:line="240" w:lineRule="auto"/>
                    <w:rPr>
                      <w:bCs/>
                      <w:color w:val="000000" w:themeColor="text1"/>
                    </w:rPr>
                  </w:pPr>
                  <w:r>
                    <w:rPr>
                      <w:bCs/>
                      <w:color w:val="000000" w:themeColor="text1"/>
                    </w:rPr>
                    <w:t xml:space="preserve">Variable code rates can be used. </w:t>
                  </w:r>
                </w:p>
              </w:tc>
            </w:tr>
            <w:tr w:rsidR="007B6E17" w14:paraId="2D5FB387" w14:textId="77777777">
              <w:trPr>
                <w:jc w:val="center"/>
              </w:trPr>
              <w:tc>
                <w:tcPr>
                  <w:tcW w:w="1757" w:type="dxa"/>
                  <w:vAlign w:val="center"/>
                </w:tcPr>
                <w:p w14:paraId="2D5FB385" w14:textId="77777777" w:rsidR="007B6E17" w:rsidRDefault="005C1924">
                  <w:pPr>
                    <w:spacing w:after="0" w:line="240" w:lineRule="auto"/>
                    <w:rPr>
                      <w:bCs/>
                      <w:color w:val="000000" w:themeColor="text1"/>
                    </w:rPr>
                  </w:pPr>
                  <w:r>
                    <w:rPr>
                      <w:bCs/>
                      <w:color w:val="000000" w:themeColor="text1"/>
                    </w:rPr>
                    <w:t>HARQ</w:t>
                  </w:r>
                </w:p>
              </w:tc>
              <w:tc>
                <w:tcPr>
                  <w:tcW w:w="5475" w:type="dxa"/>
                  <w:vAlign w:val="center"/>
                </w:tcPr>
                <w:p w14:paraId="2D5FB386" w14:textId="77777777" w:rsidR="007B6E17" w:rsidRDefault="005C1924">
                  <w:pPr>
                    <w:spacing w:after="0" w:line="240" w:lineRule="auto"/>
                    <w:rPr>
                      <w:bCs/>
                      <w:color w:val="000000" w:themeColor="text1"/>
                    </w:rPr>
                  </w:pPr>
                  <w:r>
                    <w:rPr>
                      <w:bCs/>
                      <w:color w:val="000000" w:themeColor="text1"/>
                    </w:rPr>
                    <w:t>HARQ-disable (baseline), IR-HARQ (if needed)</w:t>
                  </w:r>
                </w:p>
              </w:tc>
            </w:tr>
            <w:tr w:rsidR="007B6E17" w14:paraId="2D5FB38A" w14:textId="77777777">
              <w:trPr>
                <w:jc w:val="center"/>
              </w:trPr>
              <w:tc>
                <w:tcPr>
                  <w:tcW w:w="1757" w:type="dxa"/>
                  <w:vAlign w:val="center"/>
                </w:tcPr>
                <w:p w14:paraId="2D5FB388" w14:textId="77777777" w:rsidR="007B6E17" w:rsidRDefault="005C1924">
                  <w:pPr>
                    <w:spacing w:after="0" w:line="240" w:lineRule="auto"/>
                    <w:rPr>
                      <w:bCs/>
                      <w:color w:val="000000" w:themeColor="text1"/>
                    </w:rPr>
                  </w:pPr>
                  <w:r>
                    <w:rPr>
                      <w:bCs/>
                      <w:color w:val="000000" w:themeColor="text1"/>
                    </w:rPr>
                    <w:t>Code bock size</w:t>
                  </w:r>
                </w:p>
              </w:tc>
              <w:tc>
                <w:tcPr>
                  <w:tcW w:w="5475" w:type="dxa"/>
                  <w:vAlign w:val="center"/>
                </w:tcPr>
                <w:p w14:paraId="2D5FB389" w14:textId="77777777" w:rsidR="007B6E17" w:rsidRDefault="005C1924">
                  <w:pPr>
                    <w:spacing w:after="0" w:line="240" w:lineRule="auto"/>
                    <w:rPr>
                      <w:bCs/>
                      <w:color w:val="000000" w:themeColor="text1"/>
                      <w:lang w:eastAsia="ko-KR"/>
                    </w:rPr>
                  </w:pPr>
                  <w:r>
                    <w:rPr>
                      <w:bCs/>
                      <w:color w:val="000000" w:themeColor="text1"/>
                      <w:lang w:eastAsia="ko-KR"/>
                    </w:rPr>
                    <w:t>Variable code block sizes can be used.</w:t>
                  </w:r>
                </w:p>
              </w:tc>
            </w:tr>
            <w:tr w:rsidR="007B6E17" w14:paraId="2D5FB391" w14:textId="77777777">
              <w:trPr>
                <w:jc w:val="center"/>
              </w:trPr>
              <w:tc>
                <w:tcPr>
                  <w:tcW w:w="1757" w:type="dxa"/>
                  <w:vAlign w:val="center"/>
                </w:tcPr>
                <w:p w14:paraId="2D5FB38B" w14:textId="77777777" w:rsidR="007B6E17" w:rsidRDefault="005C1924">
                  <w:pPr>
                    <w:spacing w:after="0" w:line="240" w:lineRule="auto"/>
                    <w:rPr>
                      <w:bCs/>
                      <w:color w:val="000000" w:themeColor="text1"/>
                    </w:rPr>
                  </w:pPr>
                  <w:r>
                    <w:rPr>
                      <w:bCs/>
                      <w:color w:val="000000" w:themeColor="text1"/>
                    </w:rPr>
                    <w:t>Target BLER</w:t>
                  </w:r>
                </w:p>
              </w:tc>
              <w:tc>
                <w:tcPr>
                  <w:tcW w:w="5475" w:type="dxa"/>
                  <w:vAlign w:val="center"/>
                </w:tcPr>
                <w:p w14:paraId="2D5FB38C" w14:textId="77777777" w:rsidR="007B6E17" w:rsidRDefault="005C1924">
                  <w:pPr>
                    <w:spacing w:after="0" w:line="240" w:lineRule="auto"/>
                    <w:rPr>
                      <w:bCs/>
                      <w:color w:val="000000" w:themeColor="text1"/>
                    </w:rPr>
                  </w:pPr>
                  <w:r>
                    <w:rPr>
                      <w:bCs/>
                      <w:color w:val="000000" w:themeColor="text1"/>
                    </w:rPr>
                    <w:t xml:space="preserve">CBLER = </w:t>
                  </w:r>
                  <w:r>
                    <w:rPr>
                      <w:rFonts w:eastAsia="宋体"/>
                      <w:color w:val="000000" w:themeColor="text1"/>
                      <w:lang w:val="en-US" w:eastAsia="zh-CN"/>
                    </w:rPr>
                    <w:t>10</w:t>
                  </w:r>
                  <w:r>
                    <w:rPr>
                      <w:rFonts w:eastAsia="宋体"/>
                      <w:color w:val="000000" w:themeColor="text1"/>
                      <w:vertAlign w:val="superscript"/>
                      <w:lang w:val="en-US" w:eastAsia="zh-CN"/>
                    </w:rPr>
                    <w:t>-2</w:t>
                  </w:r>
                  <w:r>
                    <w:rPr>
                      <w:bCs/>
                      <w:color w:val="000000" w:themeColor="text1"/>
                    </w:rPr>
                    <w:t xml:space="preserve"> for eMBB</w:t>
                  </w:r>
                </w:p>
                <w:p w14:paraId="2D5FB38D" w14:textId="77777777" w:rsidR="007B6E17" w:rsidRDefault="005C1924">
                  <w:pPr>
                    <w:spacing w:after="0" w:line="240" w:lineRule="auto"/>
                    <w:rPr>
                      <w:bCs/>
                      <w:color w:val="000000" w:themeColor="text1"/>
                    </w:rPr>
                  </w:pPr>
                  <w:r>
                    <w:rPr>
                      <w:bCs/>
                      <w:color w:val="000000" w:themeColor="text1"/>
                      <w:lang w:eastAsia="ko-KR"/>
                    </w:rPr>
                    <w:t xml:space="preserve">CBLER = </w:t>
                  </w:r>
                  <w:r>
                    <w:rPr>
                      <w:rFonts w:eastAsia="MS Mincho"/>
                      <w:color w:val="000000" w:themeColor="text1"/>
                    </w:rPr>
                    <w:t>10</w:t>
                  </w:r>
                  <w:r>
                    <w:rPr>
                      <w:rFonts w:eastAsia="MS Mincho"/>
                      <w:color w:val="000000" w:themeColor="text1"/>
                      <w:vertAlign w:val="superscript"/>
                    </w:rPr>
                    <w:t>-5</w:t>
                  </w:r>
                  <w:r>
                    <w:rPr>
                      <w:color w:val="000000" w:themeColor="text1"/>
                      <w:vertAlign w:val="superscript"/>
                      <w:lang w:eastAsia="ko-KR"/>
                    </w:rPr>
                    <w:t xml:space="preserve"> </w:t>
                  </w:r>
                  <w:r>
                    <w:rPr>
                      <w:bCs/>
                      <w:color w:val="000000" w:themeColor="text1"/>
                    </w:rPr>
                    <w:t>for NTN, HRLLC</w:t>
                  </w:r>
                </w:p>
                <w:p w14:paraId="2D5FB38E" w14:textId="77777777" w:rsidR="007B6E17" w:rsidRDefault="007B6E17">
                  <w:pPr>
                    <w:spacing w:after="0" w:line="240" w:lineRule="auto"/>
                    <w:rPr>
                      <w:bCs/>
                      <w:color w:val="000000" w:themeColor="text1"/>
                    </w:rPr>
                  </w:pPr>
                </w:p>
                <w:p w14:paraId="2D5FB38F" w14:textId="77777777" w:rsidR="007B6E17" w:rsidRDefault="005C1924">
                  <w:pPr>
                    <w:spacing w:after="0" w:line="240" w:lineRule="auto"/>
                    <w:rPr>
                      <w:bCs/>
                      <w:color w:val="000000" w:themeColor="text1"/>
                      <w:lang w:eastAsia="ko-KR"/>
                    </w:rPr>
                  </w:pPr>
                  <w:r>
                    <w:rPr>
                      <w:bCs/>
                      <w:color w:val="000000" w:themeColor="text1"/>
                      <w:lang w:eastAsia="ko-KR"/>
                    </w:rPr>
                    <w:t xml:space="preserve">Note #1: To check potential error floor, down to CBLER = </w:t>
                  </w:r>
                  <w:r>
                    <w:rPr>
                      <w:rFonts w:eastAsia="MS Mincho"/>
                      <w:color w:val="000000" w:themeColor="text1"/>
                    </w:rPr>
                    <w:t>10</w:t>
                  </w:r>
                  <w:r>
                    <w:rPr>
                      <w:rFonts w:eastAsia="MS Mincho"/>
                      <w:color w:val="000000" w:themeColor="text1"/>
                      <w:vertAlign w:val="superscript"/>
                    </w:rPr>
                    <w:t>-6</w:t>
                  </w:r>
                  <w:r>
                    <w:rPr>
                      <w:bCs/>
                      <w:color w:val="000000" w:themeColor="text1"/>
                      <w:lang w:eastAsia="ko-KR"/>
                    </w:rPr>
                    <w:t xml:space="preserve"> may be necessary.</w:t>
                  </w:r>
                </w:p>
                <w:p w14:paraId="2D5FB390" w14:textId="77777777" w:rsidR="007B6E17" w:rsidRDefault="005C1924">
                  <w:pPr>
                    <w:spacing w:after="0" w:line="240" w:lineRule="auto"/>
                    <w:rPr>
                      <w:bCs/>
                      <w:color w:val="000000" w:themeColor="text1"/>
                    </w:rPr>
                  </w:pPr>
                  <w:r>
                    <w:rPr>
                      <w:bCs/>
                      <w:color w:val="000000" w:themeColor="text1"/>
                    </w:rPr>
                    <w:t xml:space="preserve">Note #2: TBLER can be used when it is properly converted from CBLER = </w:t>
                  </w:r>
                  <w:r>
                    <w:rPr>
                      <w:rFonts w:eastAsia="宋体"/>
                      <w:color w:val="000000" w:themeColor="text1"/>
                      <w:lang w:val="en-US" w:eastAsia="zh-CN"/>
                    </w:rPr>
                    <w:t>10</w:t>
                  </w:r>
                  <w:r>
                    <w:rPr>
                      <w:rFonts w:eastAsia="宋体"/>
                      <w:color w:val="000000" w:themeColor="text1"/>
                      <w:vertAlign w:val="superscript"/>
                      <w:lang w:val="en-US" w:eastAsia="zh-CN"/>
                    </w:rPr>
                    <w:t>-2</w:t>
                  </w:r>
                  <w:r>
                    <w:rPr>
                      <w:bCs/>
                      <w:color w:val="000000" w:themeColor="text1"/>
                    </w:rPr>
                    <w:t xml:space="preserve"> and CBLER = </w:t>
                  </w:r>
                  <w:r>
                    <w:rPr>
                      <w:rFonts w:eastAsia="宋体"/>
                      <w:color w:val="000000" w:themeColor="text1"/>
                      <w:lang w:val="en-US" w:eastAsia="zh-CN"/>
                    </w:rPr>
                    <w:t>10</w:t>
                  </w:r>
                  <w:r>
                    <w:rPr>
                      <w:rFonts w:eastAsia="宋体"/>
                      <w:color w:val="000000" w:themeColor="text1"/>
                      <w:vertAlign w:val="superscript"/>
                      <w:lang w:val="en-US" w:eastAsia="zh-CN"/>
                    </w:rPr>
                    <w:t>-5</w:t>
                  </w:r>
                  <w:r>
                    <w:rPr>
                      <w:bCs/>
                      <w:color w:val="000000" w:themeColor="text1"/>
                      <w:lang w:eastAsia="ko-KR"/>
                    </w:rPr>
                    <w:t>.</w:t>
                  </w:r>
                </w:p>
              </w:tc>
            </w:tr>
            <w:tr w:rsidR="007B6E17" w14:paraId="2D5FB395" w14:textId="77777777">
              <w:trPr>
                <w:jc w:val="center"/>
              </w:trPr>
              <w:tc>
                <w:tcPr>
                  <w:tcW w:w="1757" w:type="dxa"/>
                  <w:vAlign w:val="center"/>
                </w:tcPr>
                <w:p w14:paraId="2D5FB392" w14:textId="77777777" w:rsidR="007B6E17" w:rsidRDefault="005C1924">
                  <w:pPr>
                    <w:spacing w:after="0" w:line="240" w:lineRule="auto"/>
                    <w:rPr>
                      <w:bCs/>
                      <w:color w:val="000000" w:themeColor="text1"/>
                    </w:rPr>
                  </w:pPr>
                  <w:r>
                    <w:rPr>
                      <w:bCs/>
                      <w:color w:val="000000" w:themeColor="text1"/>
                    </w:rPr>
                    <w:t>Decoding algorithm of LDPC</w:t>
                  </w:r>
                </w:p>
              </w:tc>
              <w:tc>
                <w:tcPr>
                  <w:tcW w:w="5475" w:type="dxa"/>
                  <w:vAlign w:val="center"/>
                </w:tcPr>
                <w:p w14:paraId="2D5FB393" w14:textId="77777777" w:rsidR="007B6E17" w:rsidRDefault="005C1924">
                  <w:pPr>
                    <w:spacing w:after="0" w:line="240" w:lineRule="auto"/>
                    <w:rPr>
                      <w:bCs/>
                      <w:color w:val="000000" w:themeColor="text1"/>
                    </w:rPr>
                  </w:pPr>
                  <w:r>
                    <w:rPr>
                      <w:bCs/>
                      <w:color w:val="000000" w:themeColor="text1"/>
                    </w:rPr>
                    <w:t>Normalized min-sum, Layered offset min-sum</w:t>
                  </w:r>
                </w:p>
                <w:p w14:paraId="2D5FB394" w14:textId="77777777" w:rsidR="007B6E17" w:rsidRDefault="005C1924">
                  <w:pPr>
                    <w:spacing w:after="0" w:line="240" w:lineRule="auto"/>
                    <w:rPr>
                      <w:bCs/>
                      <w:color w:val="000000" w:themeColor="text1"/>
                    </w:rPr>
                  </w:pPr>
                  <w:r>
                    <w:rPr>
                      <w:bCs/>
                      <w:color w:val="000000" w:themeColor="text1"/>
                    </w:rPr>
                    <w:t>Iteration times: 3~20</w:t>
                  </w:r>
                </w:p>
              </w:tc>
            </w:tr>
          </w:tbl>
          <w:p w14:paraId="2D5FB396" w14:textId="77777777" w:rsidR="007B6E17" w:rsidRDefault="007B6E17">
            <w:pPr>
              <w:tabs>
                <w:tab w:val="left" w:pos="840"/>
              </w:tabs>
              <w:spacing w:after="0" w:line="240" w:lineRule="auto"/>
              <w:jc w:val="left"/>
              <w:rPr>
                <w:rFonts w:eastAsia="等线"/>
                <w:color w:val="000000" w:themeColor="text1"/>
                <w:lang w:val="en-US" w:eastAsia="zh-CN"/>
              </w:rPr>
            </w:pPr>
          </w:p>
        </w:tc>
      </w:tr>
      <w:tr w:rsidR="007B6E17" w14:paraId="2D5FB39A" w14:textId="77777777">
        <w:tc>
          <w:tcPr>
            <w:tcW w:w="1129" w:type="dxa"/>
          </w:tcPr>
          <w:p w14:paraId="2D5FB398" w14:textId="77777777" w:rsidR="007B6E17" w:rsidRDefault="005C1924">
            <w:pPr>
              <w:tabs>
                <w:tab w:val="left" w:pos="840"/>
              </w:tabs>
              <w:spacing w:after="0" w:line="240" w:lineRule="auto"/>
              <w:jc w:val="left"/>
              <w:rPr>
                <w:rFonts w:eastAsia="等线"/>
                <w:color w:val="000000" w:themeColor="text1"/>
                <w:lang w:val="en-US" w:eastAsia="zh-CN"/>
              </w:rPr>
            </w:pPr>
            <w:r>
              <w:rPr>
                <w:color w:val="000000" w:themeColor="text1"/>
              </w:rPr>
              <w:t>Apple</w:t>
            </w:r>
          </w:p>
        </w:tc>
        <w:tc>
          <w:tcPr>
            <w:tcW w:w="8499" w:type="dxa"/>
          </w:tcPr>
          <w:p w14:paraId="2D5FB399" w14:textId="77777777" w:rsidR="007B6E17" w:rsidRDefault="005C1924">
            <w:pPr>
              <w:tabs>
                <w:tab w:val="left" w:pos="840"/>
              </w:tabs>
              <w:spacing w:after="0" w:line="240" w:lineRule="auto"/>
              <w:jc w:val="left"/>
              <w:rPr>
                <w:rFonts w:eastAsia="等线"/>
                <w:color w:val="000000" w:themeColor="text1"/>
                <w:lang w:val="en-US" w:eastAsia="zh-CN"/>
              </w:rPr>
            </w:pPr>
            <w:r>
              <w:rPr>
                <w:rFonts w:eastAsia="等线"/>
                <w:color w:val="000000" w:themeColor="text1"/>
                <w:lang w:val="en-US" w:eastAsia="zh-CN"/>
              </w:rPr>
              <w:t>Simulation case: AWGN, BPSK, CR=0.71, 0.88, K=8448, Layer BP 32</w:t>
            </w:r>
          </w:p>
        </w:tc>
      </w:tr>
      <w:tr w:rsidR="007B6E17" w14:paraId="2D5FB3A1" w14:textId="77777777">
        <w:tc>
          <w:tcPr>
            <w:tcW w:w="1129" w:type="dxa"/>
          </w:tcPr>
          <w:p w14:paraId="2D5FB39B" w14:textId="77777777" w:rsidR="007B6E17" w:rsidRDefault="005C1924">
            <w:pPr>
              <w:tabs>
                <w:tab w:val="left" w:pos="840"/>
              </w:tabs>
              <w:spacing w:after="0" w:line="240" w:lineRule="auto"/>
              <w:jc w:val="left"/>
              <w:rPr>
                <w:rFonts w:eastAsia="等线"/>
                <w:color w:val="000000" w:themeColor="text1"/>
                <w:lang w:val="en-US" w:eastAsia="zh-CN"/>
              </w:rPr>
            </w:pPr>
            <w:r>
              <w:rPr>
                <w:color w:val="000000" w:themeColor="text1"/>
              </w:rPr>
              <w:t>MediaTek</w:t>
            </w:r>
          </w:p>
        </w:tc>
        <w:tc>
          <w:tcPr>
            <w:tcW w:w="8499" w:type="dxa"/>
          </w:tcPr>
          <w:p w14:paraId="2D5FB39C" w14:textId="77777777" w:rsidR="007B6E17" w:rsidRDefault="005C1924">
            <w:pPr>
              <w:pStyle w:val="a3"/>
              <w:spacing w:after="0"/>
              <w:jc w:val="both"/>
              <w:rPr>
                <w:b w:val="0"/>
                <w:color w:val="000000" w:themeColor="text1"/>
              </w:rPr>
            </w:pPr>
            <w:r>
              <w:rPr>
                <w:b w:val="0"/>
                <w:color w:val="000000" w:themeColor="text1"/>
              </w:rPr>
              <w:t xml:space="preserve">Observation </w:t>
            </w:r>
            <w:r>
              <w:rPr>
                <w:b w:val="0"/>
                <w:color w:val="000000" w:themeColor="text1"/>
              </w:rPr>
              <w:fldChar w:fldCharType="begin"/>
            </w:r>
            <w:r>
              <w:rPr>
                <w:b w:val="0"/>
                <w:color w:val="000000" w:themeColor="text1"/>
              </w:rPr>
              <w:instrText xml:space="preserve"> SEQ Observation \* ARABIC </w:instrText>
            </w:r>
            <w:r>
              <w:rPr>
                <w:b w:val="0"/>
                <w:color w:val="000000" w:themeColor="text1"/>
              </w:rPr>
              <w:fldChar w:fldCharType="separate"/>
            </w:r>
            <w:r>
              <w:rPr>
                <w:b w:val="0"/>
                <w:color w:val="000000" w:themeColor="text1"/>
              </w:rPr>
              <w:t>1</w:t>
            </w:r>
            <w:r>
              <w:rPr>
                <w:b w:val="0"/>
                <w:color w:val="000000" w:themeColor="text1"/>
              </w:rPr>
              <w:fldChar w:fldCharType="end"/>
            </w:r>
            <w:r>
              <w:rPr>
                <w:b w:val="0"/>
                <w:color w:val="000000" w:themeColor="text1"/>
              </w:rPr>
              <w:t>: Due to the 6G maximum SE decision made in RAN and newly introduced spectrum, 2x-4x peak data rate improvement from the 5G QC-LDPC design is anticipated in 6G.</w:t>
            </w:r>
          </w:p>
          <w:p w14:paraId="2D5FB39D" w14:textId="77777777" w:rsidR="007B6E17" w:rsidRDefault="007B6E17">
            <w:pPr>
              <w:spacing w:after="0" w:line="240" w:lineRule="auto"/>
              <w:rPr>
                <w:color w:val="000000" w:themeColor="text1"/>
              </w:rPr>
            </w:pPr>
          </w:p>
          <w:p w14:paraId="2D5FB39E" w14:textId="77777777" w:rsidR="007B6E17" w:rsidRDefault="005C1924">
            <w:pPr>
              <w:spacing w:after="0" w:line="240" w:lineRule="auto"/>
              <w:rPr>
                <w:rFonts w:eastAsia="PMingLiU"/>
                <w:bCs/>
                <w:color w:val="000000" w:themeColor="text1"/>
                <w:lang w:val="en-US" w:eastAsia="zh-TW"/>
              </w:rPr>
            </w:pPr>
            <w:r>
              <w:rPr>
                <w:rFonts w:eastAsia="PMingLiU"/>
                <w:bCs/>
                <w:color w:val="000000" w:themeColor="text1"/>
                <w:lang w:val="en-US" w:eastAsia="zh-TW"/>
              </w:rPr>
              <w:t>Proposal: Study 6G QC-LDPC design to achieve 2x-4x peak data rate of 5G with acceptable performance-complexity tradeoff for both NW side and UE side provided that additional performance and complexity trade-offs required from 2 to 4 times peak data rate increase is minimized</w:t>
            </w:r>
          </w:p>
          <w:p w14:paraId="2D5FB39F" w14:textId="77777777" w:rsidR="007B6E17" w:rsidRDefault="007B6E17">
            <w:pPr>
              <w:tabs>
                <w:tab w:val="left" w:pos="840"/>
              </w:tabs>
              <w:spacing w:after="0" w:line="240" w:lineRule="auto"/>
              <w:jc w:val="left"/>
              <w:rPr>
                <w:rFonts w:eastAsia="等线"/>
                <w:color w:val="000000" w:themeColor="text1"/>
                <w:lang w:val="en-US" w:eastAsia="zh-CN"/>
              </w:rPr>
            </w:pPr>
          </w:p>
          <w:p w14:paraId="2D5FB3A0" w14:textId="77777777" w:rsidR="007B6E17" w:rsidRDefault="005C1924">
            <w:pPr>
              <w:tabs>
                <w:tab w:val="left" w:pos="840"/>
              </w:tabs>
              <w:spacing w:after="0" w:line="240" w:lineRule="auto"/>
              <w:jc w:val="left"/>
              <w:rPr>
                <w:rFonts w:eastAsia="等线"/>
                <w:color w:val="000000" w:themeColor="text1"/>
                <w:lang w:val="en-US" w:eastAsia="zh-CN"/>
              </w:rPr>
            </w:pPr>
            <w:r>
              <w:rPr>
                <w:rFonts w:eastAsia="等线"/>
                <w:color w:val="000000" w:themeColor="text1"/>
                <w:lang w:val="en-US" w:eastAsia="zh-CN"/>
              </w:rPr>
              <w:t>Simulation case: CR=2/3, 3/4, 5/6, 8/9, 11/12. Decoding algorithm LBP</w:t>
            </w:r>
          </w:p>
        </w:tc>
      </w:tr>
      <w:tr w:rsidR="007B6E17" w14:paraId="2D5FB3B3" w14:textId="77777777">
        <w:tc>
          <w:tcPr>
            <w:tcW w:w="1129" w:type="dxa"/>
          </w:tcPr>
          <w:p w14:paraId="2D5FB3A2" w14:textId="77777777" w:rsidR="007B6E17" w:rsidRDefault="005C1924">
            <w:pPr>
              <w:tabs>
                <w:tab w:val="left" w:pos="840"/>
              </w:tabs>
              <w:spacing w:after="0" w:line="240" w:lineRule="auto"/>
              <w:jc w:val="left"/>
              <w:rPr>
                <w:rFonts w:eastAsia="等线"/>
                <w:color w:val="000000" w:themeColor="text1"/>
                <w:lang w:val="en-US" w:eastAsia="zh-CN"/>
              </w:rPr>
            </w:pPr>
            <w:r>
              <w:rPr>
                <w:color w:val="000000" w:themeColor="text1"/>
              </w:rPr>
              <w:t>Ericsson</w:t>
            </w:r>
          </w:p>
        </w:tc>
        <w:tc>
          <w:tcPr>
            <w:tcW w:w="8499" w:type="dxa"/>
          </w:tcPr>
          <w:p w14:paraId="2D5FB3A3" w14:textId="77777777" w:rsidR="007B6E17" w:rsidRDefault="005C1924">
            <w:pPr>
              <w:tabs>
                <w:tab w:val="left" w:pos="840"/>
              </w:tabs>
              <w:spacing w:after="0" w:line="240" w:lineRule="auto"/>
              <w:jc w:val="left"/>
              <w:rPr>
                <w:rFonts w:eastAsia="等线"/>
                <w:color w:val="000000" w:themeColor="text1"/>
                <w:lang w:val="en-US" w:eastAsia="zh-CN"/>
              </w:rPr>
            </w:pPr>
            <w:r>
              <w:rPr>
                <w:rFonts w:eastAsia="等线"/>
                <w:color w:val="000000" w:themeColor="text1"/>
                <w:lang w:val="en-US" w:eastAsia="zh-CN"/>
              </w:rPr>
              <w:t>Proposal 1</w:t>
            </w:r>
            <w:r>
              <w:rPr>
                <w:rFonts w:eastAsia="等线"/>
                <w:color w:val="000000" w:themeColor="text1"/>
                <w:lang w:val="en-US" w:eastAsia="zh-CN"/>
              </w:rPr>
              <w:tab/>
              <w:t xml:space="preserve">Confirm the working assumptions from RAN1#122bis, i.e. </w:t>
            </w:r>
          </w:p>
          <w:p w14:paraId="2D5FB3A4" w14:textId="77777777" w:rsidR="007B6E17" w:rsidRDefault="005C1924">
            <w:pPr>
              <w:tabs>
                <w:tab w:val="left" w:pos="840"/>
              </w:tabs>
              <w:spacing w:after="0" w:line="240" w:lineRule="auto"/>
              <w:jc w:val="left"/>
              <w:rPr>
                <w:rFonts w:eastAsia="等线"/>
                <w:color w:val="000000" w:themeColor="text1"/>
                <w:lang w:val="en-US" w:eastAsia="zh-CN"/>
              </w:rPr>
            </w:pPr>
            <w:r>
              <w:rPr>
                <w:rFonts w:eastAsia="等线"/>
                <w:color w:val="000000" w:themeColor="text1"/>
                <w:lang w:val="en-US" w:eastAsia="zh-CN"/>
              </w:rPr>
              <w:t>•</w:t>
            </w:r>
            <w:r>
              <w:rPr>
                <w:rFonts w:eastAsia="等线"/>
                <w:color w:val="000000" w:themeColor="text1"/>
                <w:lang w:val="en-US" w:eastAsia="zh-CN"/>
              </w:rPr>
              <w:tab/>
              <w:t>For 6G LDPC, for data rate within NR range, reuse of NR LDPC design is supported.</w:t>
            </w:r>
          </w:p>
          <w:p w14:paraId="2D5FB3A5" w14:textId="77777777" w:rsidR="007B6E17" w:rsidRDefault="005C1924">
            <w:pPr>
              <w:tabs>
                <w:tab w:val="left" w:pos="840"/>
              </w:tabs>
              <w:spacing w:after="0" w:line="240" w:lineRule="auto"/>
              <w:jc w:val="left"/>
              <w:rPr>
                <w:rFonts w:eastAsia="等线"/>
                <w:color w:val="000000" w:themeColor="text1"/>
                <w:lang w:val="en-US" w:eastAsia="zh-CN"/>
              </w:rPr>
            </w:pPr>
            <w:r>
              <w:rPr>
                <w:rFonts w:eastAsia="等线"/>
                <w:color w:val="000000" w:themeColor="text1"/>
                <w:lang w:val="en-US" w:eastAsia="zh-CN"/>
              </w:rPr>
              <w:t>•</w:t>
            </w:r>
            <w:r>
              <w:rPr>
                <w:rFonts w:eastAsia="等线"/>
                <w:color w:val="000000" w:themeColor="text1"/>
                <w:lang w:val="en-US" w:eastAsia="zh-CN"/>
              </w:rPr>
              <w:tab/>
              <w:t>For 6G Polar code, for control information within NR range (larger than 11 bits), reuse of NR Polar code design is supported.</w:t>
            </w:r>
          </w:p>
          <w:p w14:paraId="2D5FB3A6" w14:textId="77777777" w:rsidR="007B6E17" w:rsidRDefault="007B6E17">
            <w:pPr>
              <w:tabs>
                <w:tab w:val="left" w:pos="840"/>
              </w:tabs>
              <w:spacing w:after="0" w:line="240" w:lineRule="auto"/>
              <w:jc w:val="left"/>
              <w:rPr>
                <w:rFonts w:eastAsia="等线"/>
                <w:color w:val="000000" w:themeColor="text1"/>
                <w:lang w:val="en-US" w:eastAsia="zh-CN"/>
              </w:rPr>
            </w:pPr>
          </w:p>
          <w:p w14:paraId="2D5FB3A7" w14:textId="77777777" w:rsidR="007B6E17" w:rsidRDefault="005C1924">
            <w:pPr>
              <w:tabs>
                <w:tab w:val="left" w:pos="840"/>
              </w:tabs>
              <w:spacing w:after="0" w:line="240" w:lineRule="auto"/>
              <w:jc w:val="left"/>
              <w:rPr>
                <w:rFonts w:eastAsia="等线"/>
                <w:color w:val="000000" w:themeColor="text1"/>
                <w:lang w:eastAsia="zh-CN"/>
              </w:rPr>
            </w:pPr>
            <w:r>
              <w:rPr>
                <w:rFonts w:eastAsia="等线"/>
                <w:color w:val="000000" w:themeColor="text1"/>
                <w:lang w:eastAsia="zh-CN"/>
              </w:rPr>
              <w:t>Observation 1</w:t>
            </w:r>
            <w:r>
              <w:rPr>
                <w:rFonts w:eastAsia="等线"/>
                <w:color w:val="000000" w:themeColor="text1"/>
                <w:lang w:eastAsia="zh-CN"/>
              </w:rPr>
              <w:tab/>
              <w:t>While RAN1 may continue study of LDPC extension based on the interim assumption made in RAN1#122b, the target peak data rate for 6G coding needs to follow RAN plenary guidance.</w:t>
            </w:r>
          </w:p>
          <w:p w14:paraId="2D5FB3A8" w14:textId="77777777" w:rsidR="007B6E17" w:rsidRDefault="005C1924">
            <w:pPr>
              <w:tabs>
                <w:tab w:val="left" w:pos="840"/>
              </w:tabs>
              <w:spacing w:after="0" w:line="240" w:lineRule="auto"/>
              <w:jc w:val="left"/>
              <w:rPr>
                <w:rFonts w:eastAsia="等线"/>
                <w:color w:val="000000" w:themeColor="text1"/>
                <w:lang w:eastAsia="zh-CN"/>
              </w:rPr>
            </w:pPr>
            <w:r>
              <w:rPr>
                <w:rFonts w:eastAsia="等线"/>
                <w:color w:val="000000" w:themeColor="text1"/>
                <w:lang w:eastAsia="zh-CN"/>
              </w:rPr>
              <w:t>Proposal 2</w:t>
            </w:r>
            <w:r>
              <w:rPr>
                <w:rFonts w:eastAsia="等线"/>
                <w:color w:val="000000" w:themeColor="text1"/>
                <w:lang w:eastAsia="zh-CN"/>
              </w:rPr>
              <w:tab/>
              <w:t xml:space="preserve">The baseline for study of LDPC extensions for data rate beyond NR range (i.e. &gt;20 Gbps) should be use of NR LDPC code as is (e.g. use of multiple parallel NR decoders to achieve higher peak data rate target).   </w:t>
            </w:r>
          </w:p>
          <w:p w14:paraId="2D5FB3A9" w14:textId="77777777" w:rsidR="007B6E17" w:rsidRDefault="007B6E17">
            <w:pPr>
              <w:tabs>
                <w:tab w:val="left" w:pos="840"/>
              </w:tabs>
              <w:spacing w:after="0" w:line="240" w:lineRule="auto"/>
              <w:jc w:val="left"/>
              <w:rPr>
                <w:rFonts w:eastAsia="等线"/>
                <w:color w:val="000000" w:themeColor="text1"/>
                <w:lang w:eastAsia="zh-CN"/>
              </w:rPr>
            </w:pPr>
          </w:p>
          <w:p w14:paraId="2D5FB3AA" w14:textId="77777777" w:rsidR="007B6E17" w:rsidRDefault="005C1924">
            <w:pPr>
              <w:tabs>
                <w:tab w:val="left" w:pos="840"/>
              </w:tabs>
              <w:spacing w:after="0" w:line="240" w:lineRule="auto"/>
              <w:jc w:val="left"/>
              <w:rPr>
                <w:rFonts w:eastAsia="等线"/>
                <w:color w:val="000000" w:themeColor="text1"/>
                <w:lang w:val="en-US" w:eastAsia="zh-CN"/>
              </w:rPr>
            </w:pPr>
            <w:r>
              <w:rPr>
                <w:rFonts w:eastAsia="等线"/>
                <w:color w:val="000000" w:themeColor="text1"/>
                <w:lang w:val="en-US" w:eastAsia="zh-CN"/>
              </w:rPr>
              <w:t>Proposal 6</w:t>
            </w:r>
            <w:r>
              <w:rPr>
                <w:rFonts w:eastAsia="等线"/>
                <w:color w:val="000000" w:themeColor="text1"/>
                <w:lang w:val="en-US" w:eastAsia="zh-CN"/>
              </w:rPr>
              <w:tab/>
              <w:t>For evaluation of candidates for LDPC extensions for high peak data rate (&gt;20 Gbps), the following evaluation assumptions are used as starting point.</w:t>
            </w:r>
          </w:p>
          <w:p w14:paraId="2D5FB3AB" w14:textId="77777777" w:rsidR="007B6E17" w:rsidRDefault="005C1924">
            <w:pPr>
              <w:tabs>
                <w:tab w:val="left" w:pos="840"/>
              </w:tabs>
              <w:spacing w:after="0" w:line="240" w:lineRule="auto"/>
              <w:jc w:val="left"/>
              <w:rPr>
                <w:rFonts w:eastAsia="等线"/>
                <w:color w:val="000000" w:themeColor="text1"/>
                <w:lang w:val="en-US" w:eastAsia="zh-CN"/>
              </w:rPr>
            </w:pPr>
            <w:r>
              <w:rPr>
                <w:rFonts w:eastAsia="等线"/>
                <w:color w:val="000000" w:themeColor="text1"/>
                <w:lang w:val="en-US" w:eastAsia="zh-CN"/>
              </w:rPr>
              <w:t>•</w:t>
            </w:r>
            <w:r>
              <w:rPr>
                <w:rFonts w:eastAsia="等线"/>
                <w:color w:val="000000" w:themeColor="text1"/>
                <w:lang w:val="en-US" w:eastAsia="zh-CN"/>
              </w:rPr>
              <w:tab/>
              <w:t>AWGN, QPSK, QC-LDPC</w:t>
            </w:r>
          </w:p>
          <w:p w14:paraId="2D5FB3AC" w14:textId="77777777" w:rsidR="007B6E17" w:rsidRDefault="005C1924">
            <w:pPr>
              <w:tabs>
                <w:tab w:val="left" w:pos="840"/>
              </w:tabs>
              <w:spacing w:after="0" w:line="240" w:lineRule="auto"/>
              <w:jc w:val="left"/>
              <w:rPr>
                <w:rFonts w:eastAsia="等线"/>
                <w:color w:val="000000" w:themeColor="text1"/>
                <w:lang w:val="en-US" w:eastAsia="zh-CN"/>
              </w:rPr>
            </w:pPr>
            <w:r>
              <w:rPr>
                <w:rFonts w:eastAsia="等线"/>
                <w:color w:val="000000" w:themeColor="text1"/>
                <w:lang w:val="en-US" w:eastAsia="zh-CN"/>
              </w:rPr>
              <w:t>•</w:t>
            </w:r>
            <w:r>
              <w:rPr>
                <w:rFonts w:eastAsia="等线"/>
                <w:color w:val="000000" w:themeColor="text1"/>
                <w:lang w:val="en-US" w:eastAsia="zh-CN"/>
              </w:rPr>
              <w:tab/>
              <w:t xml:space="preserve">Code rate: at least from 0.75 up to ~0.925 </w:t>
            </w:r>
          </w:p>
          <w:p w14:paraId="2D5FB3AD" w14:textId="77777777" w:rsidR="007B6E17" w:rsidRDefault="005C1924">
            <w:pPr>
              <w:tabs>
                <w:tab w:val="left" w:pos="840"/>
              </w:tabs>
              <w:spacing w:after="0" w:line="240" w:lineRule="auto"/>
              <w:jc w:val="left"/>
              <w:rPr>
                <w:rFonts w:eastAsia="等线"/>
                <w:color w:val="000000" w:themeColor="text1"/>
                <w:lang w:val="en-US" w:eastAsia="zh-CN"/>
              </w:rPr>
            </w:pPr>
            <w:r>
              <w:rPr>
                <w:rFonts w:eastAsia="等线"/>
                <w:color w:val="000000" w:themeColor="text1"/>
                <w:lang w:val="en-US" w:eastAsia="zh-CN"/>
              </w:rPr>
              <w:t>•</w:t>
            </w:r>
            <w:r>
              <w:rPr>
                <w:rFonts w:eastAsia="等线"/>
                <w:color w:val="000000" w:themeColor="text1"/>
                <w:lang w:val="en-US" w:eastAsia="zh-CN"/>
              </w:rPr>
              <w:tab/>
              <w:t>Layered min-sum (scaling factor =1)</w:t>
            </w:r>
          </w:p>
          <w:p w14:paraId="2D5FB3AE" w14:textId="77777777" w:rsidR="007B6E17" w:rsidRDefault="005C1924">
            <w:pPr>
              <w:tabs>
                <w:tab w:val="left" w:pos="840"/>
              </w:tabs>
              <w:spacing w:after="0" w:line="240" w:lineRule="auto"/>
              <w:jc w:val="left"/>
              <w:rPr>
                <w:rFonts w:eastAsia="等线"/>
                <w:color w:val="000000" w:themeColor="text1"/>
                <w:lang w:val="en-US" w:eastAsia="zh-CN"/>
              </w:rPr>
            </w:pPr>
            <w:r>
              <w:rPr>
                <w:rFonts w:eastAsia="等线"/>
                <w:color w:val="000000" w:themeColor="text1"/>
                <w:lang w:val="en-US" w:eastAsia="zh-CN"/>
              </w:rPr>
              <w:t>•</w:t>
            </w:r>
            <w:r>
              <w:rPr>
                <w:rFonts w:eastAsia="等线"/>
                <w:color w:val="000000" w:themeColor="text1"/>
                <w:lang w:val="en-US" w:eastAsia="zh-CN"/>
              </w:rPr>
              <w:tab/>
              <w:t>Number of iterations: 10~15</w:t>
            </w:r>
          </w:p>
          <w:p w14:paraId="2D5FB3AF" w14:textId="77777777" w:rsidR="007B6E17" w:rsidRDefault="005C1924">
            <w:pPr>
              <w:tabs>
                <w:tab w:val="left" w:pos="840"/>
              </w:tabs>
              <w:spacing w:after="0" w:line="240" w:lineRule="auto"/>
              <w:jc w:val="left"/>
              <w:rPr>
                <w:rFonts w:eastAsia="等线"/>
                <w:color w:val="000000" w:themeColor="text1"/>
                <w:lang w:val="en-US" w:eastAsia="zh-CN"/>
              </w:rPr>
            </w:pPr>
            <w:r>
              <w:rPr>
                <w:rFonts w:eastAsia="等线"/>
                <w:color w:val="000000" w:themeColor="text1"/>
                <w:lang w:val="en-US" w:eastAsia="zh-CN"/>
              </w:rPr>
              <w:t>•</w:t>
            </w:r>
            <w:r>
              <w:rPr>
                <w:rFonts w:eastAsia="等线"/>
                <w:color w:val="000000" w:themeColor="text1"/>
                <w:lang w:val="en-US" w:eastAsia="zh-CN"/>
              </w:rPr>
              <w:tab/>
              <w:t>Information block length: &gt; 8448 bits</w:t>
            </w:r>
          </w:p>
          <w:p w14:paraId="2D5FB3B0" w14:textId="77777777" w:rsidR="007B6E17" w:rsidRDefault="005C1924">
            <w:pPr>
              <w:tabs>
                <w:tab w:val="left" w:pos="840"/>
              </w:tabs>
              <w:spacing w:after="0" w:line="240" w:lineRule="auto"/>
              <w:jc w:val="left"/>
              <w:rPr>
                <w:rFonts w:eastAsia="等线"/>
                <w:color w:val="000000" w:themeColor="text1"/>
                <w:lang w:val="en-US" w:eastAsia="zh-CN"/>
              </w:rPr>
            </w:pPr>
            <w:r>
              <w:rPr>
                <w:rFonts w:eastAsia="等线"/>
                <w:color w:val="000000" w:themeColor="text1"/>
                <w:lang w:val="en-US" w:eastAsia="zh-CN"/>
              </w:rPr>
              <w:t>•</w:t>
            </w:r>
            <w:r>
              <w:rPr>
                <w:rFonts w:eastAsia="等线"/>
                <w:color w:val="000000" w:themeColor="text1"/>
                <w:lang w:val="en-US" w:eastAsia="zh-CN"/>
              </w:rPr>
              <w:tab/>
              <w:t xml:space="preserve">Baseline for comparison: </w:t>
            </w:r>
          </w:p>
          <w:p w14:paraId="2D5FB3B1" w14:textId="77777777" w:rsidR="007B6E17" w:rsidRDefault="005C1924">
            <w:pPr>
              <w:tabs>
                <w:tab w:val="left" w:pos="840"/>
              </w:tabs>
              <w:spacing w:after="0" w:line="240" w:lineRule="auto"/>
              <w:jc w:val="left"/>
              <w:rPr>
                <w:rFonts w:eastAsia="等线"/>
                <w:color w:val="000000" w:themeColor="text1"/>
                <w:lang w:val="en-US" w:eastAsia="zh-CN"/>
              </w:rPr>
            </w:pPr>
            <w:r>
              <w:rPr>
                <w:rFonts w:eastAsia="等线"/>
                <w:color w:val="000000" w:themeColor="text1"/>
                <w:lang w:val="en-US" w:eastAsia="zh-CN"/>
              </w:rPr>
              <w:t>i.</w:t>
            </w:r>
            <w:r>
              <w:rPr>
                <w:rFonts w:eastAsia="等线"/>
                <w:color w:val="000000" w:themeColor="text1"/>
                <w:lang w:val="en-US" w:eastAsia="zh-CN"/>
              </w:rPr>
              <w:tab/>
              <w:t>Two NR BG1 decoders in parallel to support peak data rates up to 40 Gbps</w:t>
            </w:r>
          </w:p>
          <w:p w14:paraId="2D5FB3B2" w14:textId="77777777" w:rsidR="007B6E17" w:rsidRDefault="005C1924">
            <w:pPr>
              <w:tabs>
                <w:tab w:val="left" w:pos="840"/>
              </w:tabs>
              <w:spacing w:after="0" w:line="240" w:lineRule="auto"/>
              <w:jc w:val="left"/>
              <w:rPr>
                <w:rFonts w:eastAsia="等线"/>
                <w:color w:val="000000" w:themeColor="text1"/>
                <w:lang w:val="en-US" w:eastAsia="zh-CN"/>
              </w:rPr>
            </w:pPr>
            <w:r>
              <w:rPr>
                <w:rFonts w:eastAsia="等线"/>
                <w:color w:val="000000" w:themeColor="text1"/>
                <w:lang w:val="en-US" w:eastAsia="zh-CN"/>
              </w:rPr>
              <w:t>•</w:t>
            </w:r>
            <w:r>
              <w:rPr>
                <w:rFonts w:eastAsia="等线"/>
                <w:color w:val="000000" w:themeColor="text1"/>
                <w:lang w:val="en-US" w:eastAsia="zh-CN"/>
              </w:rPr>
              <w:tab/>
              <w:t>Metrics: BLER results reported together with at least the following parameters: code rate, information block size, SNR, decoder details, number of iterations, code construction, rate matching method, etc.</w:t>
            </w:r>
          </w:p>
        </w:tc>
      </w:tr>
      <w:tr w:rsidR="007B6E17" w14:paraId="2D5FB3C4" w14:textId="77777777">
        <w:tc>
          <w:tcPr>
            <w:tcW w:w="1129" w:type="dxa"/>
          </w:tcPr>
          <w:p w14:paraId="2D5FB3B4" w14:textId="77777777" w:rsidR="007B6E17" w:rsidRDefault="005C1924">
            <w:pPr>
              <w:tabs>
                <w:tab w:val="left" w:pos="840"/>
              </w:tabs>
              <w:spacing w:after="0" w:line="240" w:lineRule="auto"/>
              <w:jc w:val="left"/>
              <w:rPr>
                <w:rFonts w:eastAsia="等线"/>
                <w:color w:val="000000" w:themeColor="text1"/>
                <w:lang w:val="en-US" w:eastAsia="zh-CN"/>
              </w:rPr>
            </w:pPr>
            <w:r>
              <w:rPr>
                <w:color w:val="000000" w:themeColor="text1"/>
              </w:rPr>
              <w:t>Qualcomm</w:t>
            </w:r>
          </w:p>
        </w:tc>
        <w:tc>
          <w:tcPr>
            <w:tcW w:w="8499" w:type="dxa"/>
          </w:tcPr>
          <w:p w14:paraId="2D5FB3B5" w14:textId="77777777" w:rsidR="007B6E17" w:rsidRDefault="005C1924">
            <w:pPr>
              <w:tabs>
                <w:tab w:val="left" w:pos="840"/>
              </w:tabs>
              <w:spacing w:after="0" w:line="240" w:lineRule="auto"/>
              <w:jc w:val="left"/>
              <w:rPr>
                <w:rFonts w:eastAsia="宋体"/>
                <w:color w:val="000000" w:themeColor="text1"/>
              </w:rPr>
            </w:pPr>
            <w:r>
              <w:rPr>
                <w:rFonts w:eastAsia="宋体"/>
                <w:color w:val="000000" w:themeColor="text1"/>
              </w:rPr>
              <w:t xml:space="preserve">Observation </w:t>
            </w:r>
            <w:r>
              <w:rPr>
                <w:rFonts w:eastAsia="宋体"/>
                <w:color w:val="000000" w:themeColor="text1"/>
              </w:rPr>
              <w:fldChar w:fldCharType="begin"/>
            </w:r>
            <w:r>
              <w:rPr>
                <w:rFonts w:eastAsia="宋体"/>
                <w:color w:val="000000" w:themeColor="text1"/>
              </w:rPr>
              <w:instrText xml:space="preserve"> SEQ Observation \* ARABIC </w:instrText>
            </w:r>
            <w:r>
              <w:rPr>
                <w:rFonts w:eastAsia="宋体"/>
                <w:color w:val="000000" w:themeColor="text1"/>
              </w:rPr>
              <w:fldChar w:fldCharType="separate"/>
            </w:r>
            <w:r>
              <w:rPr>
                <w:rFonts w:eastAsia="宋体"/>
                <w:color w:val="000000" w:themeColor="text1"/>
              </w:rPr>
              <w:t>2</w:t>
            </w:r>
            <w:r>
              <w:rPr>
                <w:rFonts w:eastAsia="宋体"/>
                <w:color w:val="000000" w:themeColor="text1"/>
              </w:rPr>
              <w:fldChar w:fldCharType="end"/>
            </w:r>
            <w:r>
              <w:rPr>
                <w:rFonts w:eastAsia="宋体"/>
                <w:color w:val="000000" w:themeColor="text1"/>
              </w:rPr>
              <w:t xml:space="preserve">: 5G NR supports diverse UE device types and diverse UE tiers with very different peak data rate conditions. 5G Low tier modems and Redcap/eRedcap modems may only support peak data rate ranges between 20Mbps to 2.5Gbps in the downlink. </w:t>
            </w:r>
          </w:p>
          <w:p w14:paraId="2D5FB3B6" w14:textId="77777777" w:rsidR="007B6E17" w:rsidRDefault="005C1924">
            <w:pPr>
              <w:overflowPunct w:val="0"/>
              <w:autoSpaceDE w:val="0"/>
              <w:autoSpaceDN w:val="0"/>
              <w:adjustRightInd w:val="0"/>
              <w:spacing w:after="0" w:line="240" w:lineRule="auto"/>
              <w:textAlignment w:val="baseline"/>
              <w:rPr>
                <w:rFonts w:eastAsia="宋体"/>
                <w:color w:val="000000" w:themeColor="text1"/>
              </w:rPr>
            </w:pPr>
            <w:r>
              <w:rPr>
                <w:rFonts w:eastAsia="宋体"/>
                <w:color w:val="000000" w:themeColor="text1"/>
              </w:rPr>
              <w:t xml:space="preserve">Observation </w:t>
            </w:r>
            <w:r>
              <w:rPr>
                <w:rFonts w:eastAsia="宋体"/>
                <w:color w:val="000000" w:themeColor="text1"/>
              </w:rPr>
              <w:fldChar w:fldCharType="begin"/>
            </w:r>
            <w:r>
              <w:rPr>
                <w:rFonts w:eastAsia="宋体"/>
                <w:color w:val="000000" w:themeColor="text1"/>
              </w:rPr>
              <w:instrText xml:space="preserve"> SEQ Observation \* ARABIC </w:instrText>
            </w:r>
            <w:r>
              <w:rPr>
                <w:rFonts w:eastAsia="宋体"/>
                <w:color w:val="000000" w:themeColor="text1"/>
              </w:rPr>
              <w:fldChar w:fldCharType="separate"/>
            </w:r>
            <w:r>
              <w:rPr>
                <w:rFonts w:eastAsia="宋体"/>
                <w:color w:val="000000" w:themeColor="text1"/>
              </w:rPr>
              <w:t>4</w:t>
            </w:r>
            <w:r>
              <w:rPr>
                <w:rFonts w:eastAsia="宋体"/>
                <w:color w:val="000000" w:themeColor="text1"/>
              </w:rPr>
              <w:fldChar w:fldCharType="end"/>
            </w:r>
            <w:r>
              <w:rPr>
                <w:rFonts w:eastAsia="宋体"/>
                <w:color w:val="000000" w:themeColor="text1"/>
              </w:rPr>
              <w:t xml:space="preserve">: New LDPC code may provide substantial benefits in implementation and energy efficiency for billions of devices in 6G, at a very small cost on the network side to support an encoder for the new LDPC code.  </w:t>
            </w:r>
          </w:p>
          <w:p w14:paraId="2D5FB3B7" w14:textId="77777777" w:rsidR="007B6E17" w:rsidRDefault="005C1924">
            <w:pPr>
              <w:overflowPunct w:val="0"/>
              <w:autoSpaceDE w:val="0"/>
              <w:autoSpaceDN w:val="0"/>
              <w:adjustRightInd w:val="0"/>
              <w:spacing w:after="0" w:line="240" w:lineRule="auto"/>
              <w:jc w:val="left"/>
              <w:textAlignment w:val="baseline"/>
              <w:rPr>
                <w:rFonts w:eastAsia="宋体"/>
                <w:color w:val="000000" w:themeColor="text1"/>
              </w:rPr>
            </w:pPr>
            <w:r>
              <w:rPr>
                <w:rFonts w:eastAsia="宋体"/>
                <w:color w:val="000000" w:themeColor="text1"/>
              </w:rPr>
              <w:t xml:space="preserve">Proposal </w:t>
            </w:r>
            <w:r>
              <w:rPr>
                <w:rFonts w:eastAsia="宋体"/>
                <w:color w:val="000000" w:themeColor="text1"/>
              </w:rPr>
              <w:fldChar w:fldCharType="begin"/>
            </w:r>
            <w:r>
              <w:rPr>
                <w:rFonts w:eastAsia="宋体"/>
                <w:color w:val="000000" w:themeColor="text1"/>
              </w:rPr>
              <w:instrText xml:space="preserve"> SEQ Proposal \* ARABIC </w:instrText>
            </w:r>
            <w:r>
              <w:rPr>
                <w:rFonts w:eastAsia="宋体"/>
                <w:color w:val="000000" w:themeColor="text1"/>
              </w:rPr>
              <w:fldChar w:fldCharType="separate"/>
            </w:r>
            <w:r>
              <w:rPr>
                <w:rFonts w:eastAsia="宋体"/>
                <w:color w:val="000000" w:themeColor="text1"/>
              </w:rPr>
              <w:t>2</w:t>
            </w:r>
            <w:r>
              <w:rPr>
                <w:rFonts w:eastAsia="宋体"/>
                <w:color w:val="000000" w:themeColor="text1"/>
              </w:rPr>
              <w:fldChar w:fldCharType="end"/>
            </w:r>
            <w:r>
              <w:rPr>
                <w:rFonts w:eastAsia="宋体"/>
                <w:color w:val="000000" w:themeColor="text1"/>
              </w:rPr>
              <w:t>: For 6G data channel coding, RAN1 should first focus on the design of the new LDPC code (with improved performance-complexity tradeoff). The decision whether the new LDPC code is applicable to data rate within NR range shall be made only after thorough investigations of the benefits of the new LDPC code.</w:t>
            </w:r>
          </w:p>
          <w:p w14:paraId="2D5FB3B8" w14:textId="77777777" w:rsidR="007B6E17" w:rsidRDefault="005C1924">
            <w:pPr>
              <w:pStyle w:val="af7"/>
              <w:numPr>
                <w:ilvl w:val="0"/>
                <w:numId w:val="32"/>
              </w:numPr>
              <w:overflowPunct w:val="0"/>
              <w:autoSpaceDE w:val="0"/>
              <w:autoSpaceDN w:val="0"/>
              <w:adjustRightInd w:val="0"/>
              <w:spacing w:after="0" w:line="240" w:lineRule="auto"/>
              <w:ind w:firstLineChars="0"/>
              <w:jc w:val="left"/>
              <w:textAlignment w:val="baseline"/>
              <w:rPr>
                <w:rFonts w:eastAsia="宋体"/>
                <w:color w:val="000000" w:themeColor="text1"/>
              </w:rPr>
            </w:pPr>
            <w:r>
              <w:rPr>
                <w:rFonts w:eastAsia="宋体"/>
                <w:color w:val="000000" w:themeColor="text1"/>
              </w:rPr>
              <w:t>A layer that is connected to the punctured node by a single edge has higher priority than a layer that is connected to the punctured node by double edges</w:t>
            </w:r>
          </w:p>
          <w:p w14:paraId="2D5FB3B9" w14:textId="77777777" w:rsidR="007B6E17" w:rsidRDefault="005C1924">
            <w:pPr>
              <w:pStyle w:val="af7"/>
              <w:numPr>
                <w:ilvl w:val="0"/>
                <w:numId w:val="32"/>
              </w:numPr>
              <w:overflowPunct w:val="0"/>
              <w:autoSpaceDE w:val="0"/>
              <w:autoSpaceDN w:val="0"/>
              <w:adjustRightInd w:val="0"/>
              <w:spacing w:after="0" w:line="240" w:lineRule="auto"/>
              <w:ind w:firstLineChars="0"/>
              <w:jc w:val="left"/>
              <w:textAlignment w:val="baseline"/>
              <w:rPr>
                <w:rFonts w:eastAsia="宋体"/>
                <w:color w:val="000000" w:themeColor="text1"/>
              </w:rPr>
            </w:pPr>
            <w:r>
              <w:rPr>
                <w:rFonts w:eastAsia="宋体"/>
                <w:color w:val="000000" w:themeColor="text1"/>
              </w:rPr>
              <w:t>A layer with lower degree has higher priority than a layer with higher degree.</w:t>
            </w:r>
          </w:p>
          <w:p w14:paraId="2D5FB3BA" w14:textId="77777777" w:rsidR="007B6E17" w:rsidRDefault="005C1924">
            <w:pPr>
              <w:pStyle w:val="a3"/>
              <w:spacing w:after="0"/>
              <w:jc w:val="left"/>
              <w:rPr>
                <w:rFonts w:eastAsia="宋体"/>
                <w:b w:val="0"/>
                <w:color w:val="000000" w:themeColor="text1"/>
              </w:rPr>
            </w:pPr>
            <w:r>
              <w:rPr>
                <w:rFonts w:eastAsia="宋体"/>
                <w:b w:val="0"/>
                <w:color w:val="000000" w:themeColor="text1"/>
              </w:rPr>
              <w:t xml:space="preserve">Observation </w:t>
            </w:r>
            <w:r>
              <w:rPr>
                <w:rFonts w:eastAsia="宋体"/>
                <w:b w:val="0"/>
                <w:color w:val="000000" w:themeColor="text1"/>
              </w:rPr>
              <w:fldChar w:fldCharType="begin"/>
            </w:r>
            <w:r>
              <w:rPr>
                <w:rFonts w:eastAsia="宋体"/>
                <w:b w:val="0"/>
                <w:color w:val="000000" w:themeColor="text1"/>
              </w:rPr>
              <w:instrText xml:space="preserve"> SEQ Observation \* ARABIC </w:instrText>
            </w:r>
            <w:r>
              <w:rPr>
                <w:rFonts w:eastAsia="宋体"/>
                <w:b w:val="0"/>
                <w:color w:val="000000" w:themeColor="text1"/>
              </w:rPr>
              <w:fldChar w:fldCharType="separate"/>
            </w:r>
            <w:r>
              <w:rPr>
                <w:rFonts w:eastAsia="宋体"/>
                <w:b w:val="0"/>
                <w:color w:val="000000" w:themeColor="text1"/>
              </w:rPr>
              <w:t>8</w:t>
            </w:r>
            <w:r>
              <w:rPr>
                <w:rFonts w:eastAsia="宋体"/>
                <w:b w:val="0"/>
                <w:color w:val="000000" w:themeColor="text1"/>
              </w:rPr>
              <w:fldChar w:fldCharType="end"/>
            </w:r>
            <w:r>
              <w:rPr>
                <w:rFonts w:eastAsia="宋体"/>
                <w:b w:val="0"/>
                <w:color w:val="000000" w:themeColor="text1"/>
              </w:rPr>
              <w:t xml:space="preserve">: For layered decoding, the order in which the layers are decoded affects the performance at small number of iterations.  </w:t>
            </w:r>
          </w:p>
          <w:p w14:paraId="2D5FB3BB" w14:textId="77777777" w:rsidR="007B6E17" w:rsidRDefault="005C1924">
            <w:pPr>
              <w:pStyle w:val="a3"/>
              <w:spacing w:after="0"/>
              <w:jc w:val="left"/>
              <w:rPr>
                <w:rFonts w:eastAsia="宋体"/>
                <w:b w:val="0"/>
                <w:color w:val="000000" w:themeColor="text1"/>
              </w:rPr>
            </w:pPr>
            <w:r>
              <w:rPr>
                <w:rFonts w:eastAsia="宋体"/>
                <w:b w:val="0"/>
                <w:color w:val="000000" w:themeColor="text1"/>
              </w:rPr>
              <w:t xml:space="preserve">Proposal </w:t>
            </w:r>
            <w:r>
              <w:rPr>
                <w:rFonts w:eastAsia="宋体"/>
                <w:b w:val="0"/>
                <w:color w:val="000000" w:themeColor="text1"/>
              </w:rPr>
              <w:fldChar w:fldCharType="begin"/>
            </w:r>
            <w:r>
              <w:rPr>
                <w:rFonts w:eastAsia="宋体"/>
                <w:b w:val="0"/>
                <w:color w:val="000000" w:themeColor="text1"/>
              </w:rPr>
              <w:instrText xml:space="preserve"> SEQ Proposal \* ARABIC </w:instrText>
            </w:r>
            <w:r>
              <w:rPr>
                <w:rFonts w:eastAsia="宋体"/>
                <w:b w:val="0"/>
                <w:color w:val="000000" w:themeColor="text1"/>
              </w:rPr>
              <w:fldChar w:fldCharType="separate"/>
            </w:r>
            <w:r>
              <w:rPr>
                <w:rFonts w:eastAsia="宋体"/>
                <w:b w:val="0"/>
                <w:color w:val="000000" w:themeColor="text1"/>
              </w:rPr>
              <w:t>7</w:t>
            </w:r>
            <w:r>
              <w:rPr>
                <w:rFonts w:eastAsia="宋体"/>
                <w:b w:val="0"/>
                <w:color w:val="000000" w:themeColor="text1"/>
              </w:rPr>
              <w:fldChar w:fldCharType="end"/>
            </w:r>
            <w:r>
              <w:rPr>
                <w:rFonts w:eastAsia="宋体"/>
                <w:b w:val="0"/>
                <w:color w:val="000000" w:themeColor="text1"/>
              </w:rPr>
              <w:t xml:space="preserve">: For 6GR LDPC code study, RAN1 shall consider layered decoding for the performance evaluations, where the decoding schedule (i.e., ordering of the layers to be processed) can be reported by the proponent company. </w:t>
            </w:r>
          </w:p>
          <w:p w14:paraId="2D5FB3BC" w14:textId="77777777" w:rsidR="007B6E17" w:rsidRDefault="007B6E17">
            <w:pPr>
              <w:pStyle w:val="a3"/>
              <w:spacing w:after="0"/>
              <w:jc w:val="left"/>
              <w:rPr>
                <w:rFonts w:eastAsia="宋体"/>
                <w:b w:val="0"/>
                <w:color w:val="000000" w:themeColor="text1"/>
              </w:rPr>
            </w:pPr>
          </w:p>
          <w:p w14:paraId="2D5FB3BD" w14:textId="77777777" w:rsidR="007B6E17" w:rsidRDefault="005C1924">
            <w:pPr>
              <w:spacing w:after="0" w:line="240" w:lineRule="auto"/>
              <w:rPr>
                <w:rFonts w:eastAsia="宋体"/>
                <w:color w:val="000000" w:themeColor="text1"/>
                <w:lang w:val="en-US"/>
              </w:rPr>
            </w:pPr>
            <w:r>
              <w:rPr>
                <w:rFonts w:eastAsia="宋体"/>
                <w:color w:val="000000" w:themeColor="text1"/>
              </w:rPr>
              <w:t>Finally, as we discussed in section 2.4, for high throughput use cases, it is more important to evaluate the scenarios with higher order QAM and high coding rate. The MCS with QPSK and lower coding rate (e.g., ~1/3) is less critical.</w:t>
            </w:r>
          </w:p>
          <w:p w14:paraId="2D5FB3BE" w14:textId="77777777" w:rsidR="007B6E17" w:rsidRDefault="005C1924">
            <w:pPr>
              <w:spacing w:after="0" w:line="240" w:lineRule="auto"/>
              <w:rPr>
                <w:rFonts w:eastAsia="宋体"/>
                <w:color w:val="000000" w:themeColor="text1"/>
                <w:lang w:val="en-US"/>
              </w:rPr>
            </w:pPr>
            <w:r>
              <w:rPr>
                <w:rFonts w:eastAsia="宋体"/>
                <w:color w:val="000000" w:themeColor="text1"/>
              </w:rPr>
              <w:t xml:space="preserve">Therefore, in our view, the evaluation shall focus on large TB size scenarios, or equivalently lower CBLER target.  </w:t>
            </w:r>
          </w:p>
          <w:p w14:paraId="2D5FB3BF" w14:textId="77777777" w:rsidR="007B6E17" w:rsidRDefault="005C1924">
            <w:pPr>
              <w:pStyle w:val="a3"/>
              <w:spacing w:after="0"/>
              <w:jc w:val="left"/>
              <w:rPr>
                <w:rFonts w:eastAsia="宋体"/>
                <w:b w:val="0"/>
                <w:iCs/>
                <w:color w:val="000000" w:themeColor="text1"/>
              </w:rPr>
            </w:pPr>
            <w:r>
              <w:rPr>
                <w:rFonts w:eastAsia="宋体"/>
                <w:b w:val="0"/>
                <w:color w:val="000000" w:themeColor="text1"/>
              </w:rPr>
              <w:t xml:space="preserve">Proposal </w:t>
            </w:r>
            <w:r>
              <w:rPr>
                <w:rFonts w:eastAsia="宋体"/>
                <w:b w:val="0"/>
                <w:color w:val="000000" w:themeColor="text1"/>
              </w:rPr>
              <w:fldChar w:fldCharType="begin"/>
            </w:r>
            <w:r>
              <w:rPr>
                <w:rFonts w:eastAsia="宋体"/>
                <w:b w:val="0"/>
                <w:color w:val="000000" w:themeColor="text1"/>
              </w:rPr>
              <w:instrText xml:space="preserve"> SEQ Proposal \* ARABIC </w:instrText>
            </w:r>
            <w:r>
              <w:rPr>
                <w:rFonts w:eastAsia="宋体"/>
                <w:b w:val="0"/>
                <w:color w:val="000000" w:themeColor="text1"/>
              </w:rPr>
              <w:fldChar w:fldCharType="separate"/>
            </w:r>
            <w:r>
              <w:rPr>
                <w:rFonts w:eastAsia="宋体"/>
                <w:b w:val="0"/>
                <w:color w:val="000000" w:themeColor="text1"/>
              </w:rPr>
              <w:t>8</w:t>
            </w:r>
            <w:r>
              <w:rPr>
                <w:rFonts w:eastAsia="宋体"/>
                <w:b w:val="0"/>
                <w:color w:val="000000" w:themeColor="text1"/>
              </w:rPr>
              <w:fldChar w:fldCharType="end"/>
            </w:r>
            <w:r>
              <w:rPr>
                <w:rFonts w:eastAsia="宋体"/>
                <w:b w:val="0"/>
                <w:color w:val="000000" w:themeColor="text1"/>
              </w:rPr>
              <w:t xml:space="preserve">: For 6GR LDPC code study and evaluation </w:t>
            </w:r>
            <w:r>
              <w:rPr>
                <w:rFonts w:eastAsia="宋体"/>
                <w:b w:val="0"/>
                <w:iCs/>
                <w:color w:val="000000" w:themeColor="text1"/>
              </w:rPr>
              <w:t xml:space="preserve">with improved performance-complexity tradeoff </w:t>
            </w:r>
          </w:p>
          <w:p w14:paraId="2D5FB3C0" w14:textId="77777777" w:rsidR="007B6E17" w:rsidRDefault="005C1924">
            <w:pPr>
              <w:pStyle w:val="a3"/>
              <w:numPr>
                <w:ilvl w:val="0"/>
                <w:numId w:val="33"/>
              </w:numPr>
              <w:autoSpaceDE/>
              <w:autoSpaceDN/>
              <w:adjustRightInd/>
              <w:spacing w:after="0"/>
              <w:jc w:val="left"/>
              <w:rPr>
                <w:rFonts w:eastAsia="宋体"/>
                <w:b w:val="0"/>
                <w:color w:val="000000" w:themeColor="text1"/>
              </w:rPr>
            </w:pPr>
            <w:r>
              <w:rPr>
                <w:rFonts w:eastAsia="宋体"/>
                <w:b w:val="0"/>
                <w:color w:val="000000" w:themeColor="text1"/>
              </w:rPr>
              <w:t xml:space="preserve">RAN1 shall </w:t>
            </w:r>
            <w:r>
              <w:rPr>
                <w:rFonts w:eastAsia="宋体"/>
                <w:b w:val="0"/>
                <w:iCs/>
                <w:color w:val="000000" w:themeColor="text1"/>
              </w:rPr>
              <w:t>prioritize</w:t>
            </w:r>
            <w:r>
              <w:rPr>
                <w:rFonts w:eastAsia="宋体"/>
                <w:b w:val="0"/>
                <w:color w:val="000000" w:themeColor="text1"/>
              </w:rPr>
              <w:t xml:space="preserve"> the evaluations of MCS values with higher order QAM and higher code rate.</w:t>
            </w:r>
          </w:p>
          <w:p w14:paraId="2D5FB3C1" w14:textId="77777777" w:rsidR="007B6E17" w:rsidRDefault="005C1924">
            <w:pPr>
              <w:pStyle w:val="a3"/>
              <w:numPr>
                <w:ilvl w:val="0"/>
                <w:numId w:val="33"/>
              </w:numPr>
              <w:autoSpaceDE/>
              <w:autoSpaceDN/>
              <w:adjustRightInd/>
              <w:spacing w:after="0"/>
              <w:jc w:val="left"/>
              <w:rPr>
                <w:rFonts w:eastAsia="宋体"/>
                <w:b w:val="0"/>
                <w:color w:val="000000" w:themeColor="text1"/>
              </w:rPr>
            </w:pPr>
            <w:r>
              <w:rPr>
                <w:rFonts w:eastAsia="宋体"/>
                <w:b w:val="0"/>
                <w:color w:val="000000" w:themeColor="text1"/>
              </w:rPr>
              <w:t xml:space="preserve">Both </w:t>
            </w:r>
            <m:oMath>
              <m:r>
                <m:rPr>
                  <m:sty m:val="b"/>
                </m:rPr>
                <w:rPr>
                  <w:rFonts w:ascii="Cambria Math" w:eastAsia="宋体" w:hAnsi="Cambria Math"/>
                  <w:color w:val="000000" w:themeColor="text1"/>
                </w:rPr>
                <m:t>1</m:t>
              </m:r>
              <m:sSup>
                <m:sSupPr>
                  <m:ctrlPr>
                    <w:rPr>
                      <w:rFonts w:ascii="Cambria Math" w:eastAsia="宋体" w:hAnsi="Cambria Math"/>
                      <w:b w:val="0"/>
                      <w:iCs/>
                      <w:color w:val="000000" w:themeColor="text1"/>
                    </w:rPr>
                  </m:ctrlPr>
                </m:sSupPr>
                <m:e>
                  <m:r>
                    <m:rPr>
                      <m:sty m:val="b"/>
                    </m:rPr>
                    <w:rPr>
                      <w:rFonts w:ascii="Cambria Math" w:eastAsia="宋体" w:hAnsi="Cambria Math"/>
                      <w:color w:val="000000" w:themeColor="text1"/>
                    </w:rPr>
                    <m:t>0</m:t>
                  </m:r>
                </m:e>
                <m:sup>
                  <m:r>
                    <m:rPr>
                      <m:sty m:val="b"/>
                    </m:rPr>
                    <w:rPr>
                      <w:rFonts w:ascii="Cambria Math" w:eastAsia="宋体" w:hAnsi="Cambria Math"/>
                      <w:color w:val="000000" w:themeColor="text1"/>
                    </w:rPr>
                    <m:t>-2</m:t>
                  </m:r>
                </m:sup>
              </m:sSup>
            </m:oMath>
            <w:r>
              <w:rPr>
                <w:rFonts w:eastAsia="宋体"/>
                <w:b w:val="0"/>
                <w:color w:val="000000" w:themeColor="text1"/>
              </w:rPr>
              <w:t xml:space="preserve"> and </w:t>
            </w:r>
            <m:oMath>
              <m:r>
                <m:rPr>
                  <m:sty m:val="b"/>
                </m:rPr>
                <w:rPr>
                  <w:rFonts w:ascii="Cambria Math" w:eastAsia="宋体" w:hAnsi="Cambria Math"/>
                  <w:color w:val="000000" w:themeColor="text1"/>
                </w:rPr>
                <m:t>1</m:t>
              </m:r>
              <m:sSup>
                <m:sSupPr>
                  <m:ctrlPr>
                    <w:rPr>
                      <w:rFonts w:ascii="Cambria Math" w:eastAsia="宋体" w:hAnsi="Cambria Math"/>
                      <w:b w:val="0"/>
                      <w:iCs/>
                      <w:color w:val="000000" w:themeColor="text1"/>
                    </w:rPr>
                  </m:ctrlPr>
                </m:sSupPr>
                <m:e>
                  <m:r>
                    <m:rPr>
                      <m:sty m:val="b"/>
                    </m:rPr>
                    <w:rPr>
                      <w:rFonts w:ascii="Cambria Math" w:eastAsia="宋体" w:hAnsi="Cambria Math"/>
                      <w:color w:val="000000" w:themeColor="text1"/>
                    </w:rPr>
                    <m:t>0</m:t>
                  </m:r>
                </m:e>
                <m:sup>
                  <m:r>
                    <m:rPr>
                      <m:sty m:val="b"/>
                    </m:rPr>
                    <w:rPr>
                      <w:rFonts w:ascii="Cambria Math" w:eastAsia="宋体" w:hAnsi="Cambria Math"/>
                      <w:color w:val="000000" w:themeColor="text1"/>
                    </w:rPr>
                    <m:t>-4</m:t>
                  </m:r>
                </m:sup>
              </m:sSup>
            </m:oMath>
            <w:r>
              <w:rPr>
                <w:rFonts w:eastAsia="宋体"/>
                <w:b w:val="0"/>
                <w:color w:val="000000" w:themeColor="text1"/>
              </w:rPr>
              <w:t xml:space="preserve"> CBLER shall be evaluated (same as NR). </w:t>
            </w:r>
          </w:p>
          <w:p w14:paraId="2D5FB3C2" w14:textId="77777777" w:rsidR="007B6E17" w:rsidRDefault="007B6E17">
            <w:pPr>
              <w:tabs>
                <w:tab w:val="left" w:pos="840"/>
              </w:tabs>
              <w:spacing w:after="0" w:line="240" w:lineRule="auto"/>
              <w:jc w:val="left"/>
              <w:rPr>
                <w:rFonts w:eastAsia="等线"/>
                <w:color w:val="000000" w:themeColor="text1"/>
                <w:lang w:val="en-US" w:eastAsia="zh-CN"/>
              </w:rPr>
            </w:pPr>
          </w:p>
          <w:p w14:paraId="2D5FB3C3" w14:textId="77777777" w:rsidR="007B6E17" w:rsidRDefault="005C1924">
            <w:pPr>
              <w:tabs>
                <w:tab w:val="left" w:pos="840"/>
              </w:tabs>
              <w:spacing w:after="0" w:line="240" w:lineRule="auto"/>
              <w:jc w:val="left"/>
              <w:rPr>
                <w:rFonts w:eastAsia="等线"/>
                <w:color w:val="000000" w:themeColor="text1"/>
                <w:lang w:val="en-US" w:eastAsia="zh-CN"/>
              </w:rPr>
            </w:pPr>
            <w:r>
              <w:rPr>
                <w:rFonts w:eastAsia="等线"/>
                <w:color w:val="000000" w:themeColor="text1"/>
                <w:lang w:val="en-US" w:eastAsia="zh-CN"/>
              </w:rPr>
              <w:t>Simulation case: AWGN, QPSK/256QAM, K=8448, CR=2/3, 0.88</w:t>
            </w:r>
          </w:p>
        </w:tc>
      </w:tr>
      <w:tr w:rsidR="007B6E17" w14:paraId="2D5FB3D5" w14:textId="77777777">
        <w:tc>
          <w:tcPr>
            <w:tcW w:w="1129" w:type="dxa"/>
          </w:tcPr>
          <w:p w14:paraId="2D5FB3C5" w14:textId="77777777" w:rsidR="007B6E17" w:rsidRDefault="005C1924">
            <w:pPr>
              <w:tabs>
                <w:tab w:val="left" w:pos="840"/>
              </w:tabs>
              <w:spacing w:after="0" w:line="240" w:lineRule="auto"/>
              <w:jc w:val="left"/>
              <w:rPr>
                <w:rFonts w:eastAsia="等线"/>
                <w:color w:val="000000" w:themeColor="text1"/>
                <w:lang w:val="en-US" w:eastAsia="zh-CN"/>
              </w:rPr>
            </w:pPr>
            <w:r>
              <w:rPr>
                <w:color w:val="000000" w:themeColor="text1"/>
              </w:rPr>
              <w:t>NTT DOCOMO</w:t>
            </w:r>
          </w:p>
        </w:tc>
        <w:tc>
          <w:tcPr>
            <w:tcW w:w="8499" w:type="dxa"/>
          </w:tcPr>
          <w:p w14:paraId="2D5FB3C6" w14:textId="77777777" w:rsidR="007B6E17" w:rsidRDefault="005C1924">
            <w:pPr>
              <w:spacing w:after="0" w:line="240" w:lineRule="auto"/>
              <w:rPr>
                <w:bCs/>
                <w:iCs/>
                <w:color w:val="000000" w:themeColor="text1"/>
              </w:rPr>
            </w:pPr>
            <w:r>
              <w:rPr>
                <w:bCs/>
                <w:iCs/>
                <w:color w:val="000000" w:themeColor="text1"/>
              </w:rPr>
              <w:t>Observation 1</w:t>
            </w:r>
          </w:p>
          <w:p w14:paraId="2D5FB3C7" w14:textId="77777777" w:rsidR="007B6E17" w:rsidRDefault="005C1924">
            <w:pPr>
              <w:pStyle w:val="af7"/>
              <w:numPr>
                <w:ilvl w:val="0"/>
                <w:numId w:val="16"/>
              </w:numPr>
              <w:spacing w:after="0" w:line="240" w:lineRule="auto"/>
              <w:ind w:firstLineChars="0"/>
              <w:rPr>
                <w:rFonts w:eastAsiaTheme="minorEastAsia"/>
                <w:color w:val="000000" w:themeColor="text1"/>
                <w:lang w:eastAsia="zh-CN"/>
              </w:rPr>
            </w:pPr>
            <w:r>
              <w:rPr>
                <w:bCs/>
                <w:iCs/>
                <w:color w:val="000000" w:themeColor="text1"/>
              </w:rPr>
              <w:t>Regarding the agreement of RAN1#122bis, the lower bound for the data rate range for the 6G LDPC study and the upper bound for the NR data rate range are not clearly defined</w:t>
            </w:r>
          </w:p>
          <w:p w14:paraId="2D5FB3C8" w14:textId="77777777" w:rsidR="007B6E17" w:rsidRDefault="005C1924">
            <w:pPr>
              <w:spacing w:after="0" w:line="240" w:lineRule="auto"/>
              <w:rPr>
                <w:bCs/>
                <w:iCs/>
                <w:color w:val="000000" w:themeColor="text1"/>
              </w:rPr>
            </w:pPr>
            <w:r>
              <w:rPr>
                <w:bCs/>
                <w:iCs/>
                <w:color w:val="000000" w:themeColor="text1"/>
              </w:rPr>
              <w:t>Proposal 1</w:t>
            </w:r>
          </w:p>
          <w:p w14:paraId="2D5FB3C9" w14:textId="77777777" w:rsidR="007B6E17" w:rsidRDefault="005C1924">
            <w:pPr>
              <w:pStyle w:val="af7"/>
              <w:numPr>
                <w:ilvl w:val="0"/>
                <w:numId w:val="16"/>
              </w:numPr>
              <w:spacing w:after="0" w:line="240" w:lineRule="auto"/>
              <w:ind w:firstLineChars="0"/>
              <w:rPr>
                <w:bCs/>
                <w:iCs/>
                <w:color w:val="000000" w:themeColor="text1"/>
                <w:lang w:val="en-US"/>
              </w:rPr>
            </w:pPr>
            <w:r>
              <w:rPr>
                <w:bCs/>
                <w:iCs/>
                <w:color w:val="000000" w:themeColor="text1"/>
                <w:lang w:val="en-US"/>
              </w:rPr>
              <w:t>RAN1 should clarify the definitions of NR data rate range and the data rate range for 6G LDPC study</w:t>
            </w:r>
          </w:p>
          <w:p w14:paraId="2D5FB3CA" w14:textId="77777777" w:rsidR="007B6E17" w:rsidRDefault="005C1924">
            <w:pPr>
              <w:pStyle w:val="af7"/>
              <w:numPr>
                <w:ilvl w:val="1"/>
                <w:numId w:val="16"/>
              </w:numPr>
              <w:spacing w:after="0" w:line="240" w:lineRule="auto"/>
              <w:ind w:firstLineChars="0"/>
              <w:rPr>
                <w:bCs/>
                <w:iCs/>
                <w:color w:val="000000" w:themeColor="text1"/>
                <w:lang w:val="en-US"/>
              </w:rPr>
            </w:pPr>
            <w:r>
              <w:rPr>
                <w:bCs/>
                <w:iCs/>
                <w:color w:val="000000" w:themeColor="text1"/>
                <w:lang w:val="en-US"/>
              </w:rPr>
              <w:t>NR data rate range</w:t>
            </w:r>
          </w:p>
          <w:p w14:paraId="2D5FB3CB" w14:textId="77777777" w:rsidR="007B6E17" w:rsidRDefault="005C1924">
            <w:pPr>
              <w:pStyle w:val="af7"/>
              <w:numPr>
                <w:ilvl w:val="2"/>
                <w:numId w:val="16"/>
              </w:numPr>
              <w:spacing w:after="0" w:line="240" w:lineRule="auto"/>
              <w:ind w:firstLineChars="0"/>
              <w:rPr>
                <w:bCs/>
                <w:iCs/>
                <w:color w:val="000000" w:themeColor="text1"/>
                <w:lang w:val="en-US"/>
              </w:rPr>
            </w:pPr>
            <w:r>
              <w:rPr>
                <w:bCs/>
                <w:iCs/>
                <w:color w:val="000000" w:themeColor="text1"/>
                <w:lang w:val="en-US"/>
              </w:rPr>
              <w:t>Upper bound: the peak data rate defined in TR38.913, i.e., 20 Gbps for DL, 10 Gbps for UL</w:t>
            </w:r>
          </w:p>
          <w:p w14:paraId="2D5FB3CC" w14:textId="77777777" w:rsidR="007B6E17" w:rsidRDefault="005C1924">
            <w:pPr>
              <w:pStyle w:val="af7"/>
              <w:numPr>
                <w:ilvl w:val="1"/>
                <w:numId w:val="16"/>
              </w:numPr>
              <w:spacing w:after="0" w:line="240" w:lineRule="auto"/>
              <w:ind w:firstLineChars="0"/>
              <w:rPr>
                <w:bCs/>
                <w:iCs/>
                <w:color w:val="000000" w:themeColor="text1"/>
                <w:lang w:val="en-US"/>
              </w:rPr>
            </w:pPr>
            <w:r>
              <w:rPr>
                <w:bCs/>
                <w:iCs/>
                <w:color w:val="000000" w:themeColor="text1"/>
                <w:lang w:val="en-US"/>
              </w:rPr>
              <w:t>Data rate range for 6G LDPC study</w:t>
            </w:r>
          </w:p>
          <w:p w14:paraId="2D5FB3CD" w14:textId="77777777" w:rsidR="007B6E17" w:rsidRDefault="005C1924">
            <w:pPr>
              <w:pStyle w:val="af7"/>
              <w:numPr>
                <w:ilvl w:val="2"/>
                <w:numId w:val="16"/>
              </w:numPr>
              <w:spacing w:after="0" w:line="240" w:lineRule="auto"/>
              <w:ind w:firstLineChars="0"/>
              <w:rPr>
                <w:bCs/>
                <w:iCs/>
                <w:color w:val="000000" w:themeColor="text1"/>
                <w:lang w:val="en-US"/>
              </w:rPr>
            </w:pPr>
            <w:r>
              <w:rPr>
                <w:bCs/>
                <w:iCs/>
                <w:color w:val="000000" w:themeColor="text1"/>
                <w:lang w:val="en-US"/>
              </w:rPr>
              <w:t>Lower bound: the peak data rate defined in TR38.913, i.e., 20 Gbps for DL, 10 Gbps for UL</w:t>
            </w:r>
          </w:p>
          <w:p w14:paraId="2D5FB3CE" w14:textId="77777777" w:rsidR="007B6E17" w:rsidRDefault="005C1924">
            <w:pPr>
              <w:pStyle w:val="af7"/>
              <w:numPr>
                <w:ilvl w:val="2"/>
                <w:numId w:val="16"/>
              </w:numPr>
              <w:spacing w:after="0" w:line="240" w:lineRule="auto"/>
              <w:ind w:firstLineChars="0"/>
              <w:rPr>
                <w:rFonts w:eastAsiaTheme="minorEastAsia"/>
                <w:bCs/>
                <w:iCs/>
                <w:color w:val="000000" w:themeColor="text1"/>
                <w:lang w:eastAsia="zh-CN"/>
              </w:rPr>
            </w:pPr>
            <w:r>
              <w:rPr>
                <w:bCs/>
                <w:iCs/>
                <w:color w:val="000000" w:themeColor="text1"/>
                <w:lang w:val="en-US"/>
              </w:rPr>
              <w:t>Upper bound: 2 × the peak data rate defined in TR38.913</w:t>
            </w:r>
          </w:p>
          <w:p w14:paraId="2D5FB3CF" w14:textId="77777777" w:rsidR="007B6E17" w:rsidRDefault="005C1924">
            <w:pPr>
              <w:spacing w:after="0" w:line="240" w:lineRule="auto"/>
              <w:rPr>
                <w:bCs/>
                <w:iCs/>
                <w:color w:val="000000" w:themeColor="text1"/>
              </w:rPr>
            </w:pPr>
            <w:r>
              <w:rPr>
                <w:bCs/>
                <w:iCs/>
                <w:color w:val="000000" w:themeColor="text1"/>
              </w:rPr>
              <w:t>Proposal 2</w:t>
            </w:r>
          </w:p>
          <w:p w14:paraId="2D5FB3D0" w14:textId="77777777" w:rsidR="007B6E17" w:rsidRDefault="005C1924">
            <w:pPr>
              <w:pStyle w:val="af7"/>
              <w:numPr>
                <w:ilvl w:val="0"/>
                <w:numId w:val="16"/>
              </w:numPr>
              <w:spacing w:after="0" w:line="240" w:lineRule="auto"/>
              <w:ind w:firstLineChars="0"/>
              <w:rPr>
                <w:rFonts w:eastAsiaTheme="minorEastAsia"/>
                <w:color w:val="000000" w:themeColor="text1"/>
                <w:lang w:val="en-US" w:eastAsia="zh-CN"/>
              </w:rPr>
            </w:pPr>
            <w:r>
              <w:rPr>
                <w:bCs/>
                <w:iCs/>
                <w:color w:val="000000" w:themeColor="text1"/>
                <w:lang w:val="en-US"/>
              </w:rPr>
              <w:t>RAN1 to study the criteria for determining whether the data rate is within or beyond the NR range in the RAN1 specifications</w:t>
            </w:r>
          </w:p>
          <w:p w14:paraId="2D5FB3D1" w14:textId="77777777" w:rsidR="007B6E17" w:rsidRDefault="005C1924">
            <w:pPr>
              <w:spacing w:after="0" w:line="240" w:lineRule="auto"/>
              <w:rPr>
                <w:color w:val="000000" w:themeColor="text1"/>
              </w:rPr>
            </w:pPr>
            <w:r>
              <w:rPr>
                <w:color w:val="000000" w:themeColor="text1"/>
              </w:rPr>
              <w:t>There should be several possible options for this method:</w:t>
            </w:r>
          </w:p>
          <w:p w14:paraId="2D5FB3D2" w14:textId="77777777" w:rsidR="007B6E17" w:rsidRDefault="005C1924">
            <w:pPr>
              <w:pStyle w:val="af7"/>
              <w:numPr>
                <w:ilvl w:val="0"/>
                <w:numId w:val="34"/>
              </w:numPr>
              <w:spacing w:after="0" w:line="240" w:lineRule="auto"/>
              <w:ind w:firstLineChars="0"/>
              <w:jc w:val="left"/>
              <w:rPr>
                <w:color w:val="000000" w:themeColor="text1"/>
                <w:lang w:val="en-US"/>
              </w:rPr>
            </w:pPr>
            <w:r>
              <w:rPr>
                <w:bCs/>
                <w:color w:val="000000" w:themeColor="text1"/>
                <w:lang w:val="en-US"/>
              </w:rPr>
              <w:t>Option-1:</w:t>
            </w:r>
            <w:r>
              <w:rPr>
                <w:color w:val="000000" w:themeColor="text1"/>
                <w:lang w:val="en-US"/>
              </w:rPr>
              <w:t> Switching is by setting/activation/indication via RRC, MAC-CE, DCI, etc.</w:t>
            </w:r>
          </w:p>
          <w:p w14:paraId="2D5FB3D3" w14:textId="77777777" w:rsidR="007B6E17" w:rsidRDefault="005C1924">
            <w:pPr>
              <w:pStyle w:val="af7"/>
              <w:numPr>
                <w:ilvl w:val="0"/>
                <w:numId w:val="34"/>
              </w:numPr>
              <w:spacing w:after="0" w:line="240" w:lineRule="auto"/>
              <w:ind w:firstLineChars="0"/>
              <w:jc w:val="left"/>
              <w:rPr>
                <w:color w:val="000000" w:themeColor="text1"/>
                <w:lang w:val="en-US"/>
              </w:rPr>
            </w:pPr>
            <w:r>
              <w:rPr>
                <w:bCs/>
                <w:color w:val="000000" w:themeColor="text1"/>
                <w:lang w:val="en-US"/>
              </w:rPr>
              <w:t>Option-2:</w:t>
            </w:r>
            <w:r>
              <w:rPr>
                <w:color w:val="000000" w:themeColor="text1"/>
                <w:lang w:val="en-US"/>
              </w:rPr>
              <w:t> Switching is based on whether the number of bits transmitted/received within a given time unit exceeds the criterion data rate.</w:t>
            </w:r>
          </w:p>
          <w:p w14:paraId="2D5FB3D4" w14:textId="77777777" w:rsidR="007B6E17" w:rsidRDefault="005C1924">
            <w:pPr>
              <w:pStyle w:val="af7"/>
              <w:numPr>
                <w:ilvl w:val="1"/>
                <w:numId w:val="35"/>
              </w:numPr>
              <w:spacing w:after="0" w:line="240" w:lineRule="auto"/>
              <w:ind w:firstLineChars="0"/>
              <w:jc w:val="left"/>
              <w:rPr>
                <w:color w:val="000000" w:themeColor="text1"/>
                <w:lang w:val="en-US"/>
              </w:rPr>
            </w:pPr>
            <w:r>
              <w:rPr>
                <w:color w:val="000000" w:themeColor="text1"/>
                <w:lang w:val="en-US"/>
              </w:rPr>
              <w:t>The number of bits transmitted/received can be derived from, for example, TB size, CB size, coding rate, number of transmission/reception MIMO layers, MCS index, etc., across active carriers at each UE</w:t>
            </w:r>
          </w:p>
        </w:tc>
      </w:tr>
      <w:tr w:rsidR="007B6E17" w14:paraId="2D5FB3E3" w14:textId="77777777">
        <w:tc>
          <w:tcPr>
            <w:tcW w:w="1129" w:type="dxa"/>
          </w:tcPr>
          <w:p w14:paraId="2D5FB3D6" w14:textId="77777777" w:rsidR="007B6E17" w:rsidRDefault="005C1924">
            <w:pPr>
              <w:tabs>
                <w:tab w:val="left" w:pos="840"/>
              </w:tabs>
              <w:spacing w:after="0" w:line="240" w:lineRule="auto"/>
              <w:jc w:val="left"/>
              <w:rPr>
                <w:rFonts w:eastAsia="等线"/>
                <w:color w:val="000000" w:themeColor="text1"/>
                <w:lang w:val="en-US" w:eastAsia="zh-CN"/>
              </w:rPr>
            </w:pPr>
            <w:r>
              <w:rPr>
                <w:color w:val="000000" w:themeColor="text1"/>
              </w:rPr>
              <w:t>Vodafone, AT&amp;T, BT, Bouygues Telecom, Deutsche Telekom, Orange, Telecom Italia, Nokia, SK Telecom, Ericsson, T-Mobile, Rakuten Mobile</w:t>
            </w:r>
          </w:p>
        </w:tc>
        <w:tc>
          <w:tcPr>
            <w:tcW w:w="8499" w:type="dxa"/>
          </w:tcPr>
          <w:p w14:paraId="2D5FB3D7" w14:textId="77777777" w:rsidR="007B6E17" w:rsidRDefault="005C1924">
            <w:pPr>
              <w:spacing w:after="0" w:line="240" w:lineRule="auto"/>
              <w:rPr>
                <w:rFonts w:eastAsiaTheme="minorEastAsia"/>
                <w:color w:val="000000" w:themeColor="text1"/>
                <w:lang w:val="en-US" w:eastAsia="zh-CN"/>
              </w:rPr>
            </w:pPr>
            <w:r>
              <w:rPr>
                <w:rFonts w:eastAsia="宋体"/>
                <w:bCs/>
                <w:iCs/>
                <w:color w:val="000000" w:themeColor="text1"/>
                <w:lang w:eastAsia="zh-TW"/>
              </w:rPr>
              <w:t xml:space="preserve">Observation 1: </w:t>
            </w:r>
            <w:r>
              <w:rPr>
                <w:rFonts w:eastAsia="宋体"/>
                <w:iCs/>
                <w:color w:val="000000" w:themeColor="text1"/>
                <w:lang w:eastAsia="zh-TW"/>
              </w:rPr>
              <w:t>Peak data rates, even those achievable in the field, are becoming increasingly irrelevant for MNOs.</w:t>
            </w:r>
          </w:p>
          <w:p w14:paraId="2D5FB3D8" w14:textId="77777777" w:rsidR="007B6E17" w:rsidRDefault="005C1924">
            <w:pPr>
              <w:spacing w:after="0" w:line="240" w:lineRule="auto"/>
              <w:rPr>
                <w:rFonts w:eastAsia="宋体"/>
                <w:iCs/>
                <w:color w:val="000000" w:themeColor="text1"/>
                <w:lang w:eastAsia="zh-TW"/>
              </w:rPr>
            </w:pPr>
            <w:r>
              <w:rPr>
                <w:rFonts w:eastAsia="宋体"/>
                <w:bCs/>
                <w:iCs/>
                <w:color w:val="000000" w:themeColor="text1"/>
                <w:lang w:eastAsia="zh-TW"/>
              </w:rPr>
              <w:t xml:space="preserve">Observation 2: </w:t>
            </w:r>
            <w:r>
              <w:rPr>
                <w:rFonts w:eastAsia="宋体"/>
                <w:iCs/>
                <w:color w:val="000000" w:themeColor="text1"/>
                <w:lang w:eastAsia="zh-TW"/>
              </w:rPr>
              <w:t>Maximum theoretical peak rate assuming 400MHz contiguous bandwidth and a realistic number of spatial layers is still significantly below the IMT2020 requirements.</w:t>
            </w:r>
          </w:p>
          <w:p w14:paraId="2D5FB3D9" w14:textId="77777777" w:rsidR="007B6E17" w:rsidRDefault="007B6E17">
            <w:pPr>
              <w:spacing w:after="0" w:line="240" w:lineRule="auto"/>
              <w:rPr>
                <w:color w:val="000000" w:themeColor="text1"/>
              </w:rPr>
            </w:pPr>
          </w:p>
          <w:p w14:paraId="2D5FB3DA" w14:textId="77777777" w:rsidR="007B6E17" w:rsidRDefault="005C1924">
            <w:pPr>
              <w:spacing w:after="0" w:line="240" w:lineRule="auto"/>
              <w:rPr>
                <w:rFonts w:eastAsia="宋体"/>
                <w:iCs/>
                <w:color w:val="000000" w:themeColor="text1"/>
                <w:lang w:val="en-US" w:eastAsia="zh-TW"/>
              </w:rPr>
            </w:pPr>
            <w:r>
              <w:rPr>
                <w:rFonts w:eastAsia="宋体"/>
                <w:bCs/>
                <w:iCs/>
                <w:color w:val="000000" w:themeColor="text1"/>
                <w:lang w:eastAsia="zh-TW"/>
              </w:rPr>
              <w:t xml:space="preserve">Observation 3: </w:t>
            </w:r>
            <w:r>
              <w:rPr>
                <w:rFonts w:eastAsia="宋体"/>
                <w:iCs/>
                <w:color w:val="000000" w:themeColor="text1"/>
                <w:lang w:eastAsia="zh-TW"/>
              </w:rPr>
              <w:t xml:space="preserve">Modifications on channel coding for data channels and control information may have direct CAPEX/OPEX impact with respect to the 5G NR incumbent networks. </w:t>
            </w:r>
          </w:p>
          <w:p w14:paraId="2D5FB3DB" w14:textId="77777777" w:rsidR="007B6E17" w:rsidRDefault="007B6E17">
            <w:pPr>
              <w:spacing w:after="0" w:line="240" w:lineRule="auto"/>
              <w:rPr>
                <w:rFonts w:eastAsia="宋体"/>
                <w:iCs/>
                <w:color w:val="000000" w:themeColor="text1"/>
                <w:lang w:val="en-US" w:eastAsia="zh-TW"/>
              </w:rPr>
            </w:pPr>
          </w:p>
          <w:p w14:paraId="2D5FB3DC" w14:textId="77777777" w:rsidR="007B6E17" w:rsidRDefault="005C1924">
            <w:pPr>
              <w:spacing w:after="0" w:line="240" w:lineRule="auto"/>
              <w:rPr>
                <w:rFonts w:eastAsia="宋体"/>
                <w:iCs/>
                <w:color w:val="000000" w:themeColor="text1"/>
                <w:lang w:eastAsia="zh-TW"/>
              </w:rPr>
            </w:pPr>
            <w:r>
              <w:rPr>
                <w:rFonts w:eastAsia="宋体"/>
                <w:bCs/>
                <w:iCs/>
                <w:color w:val="000000" w:themeColor="text1"/>
                <w:lang w:eastAsia="zh-TW"/>
              </w:rPr>
              <w:t xml:space="preserve">Proposal 1: </w:t>
            </w:r>
            <w:r>
              <w:rPr>
                <w:rFonts w:eastAsia="宋体"/>
                <w:iCs/>
                <w:color w:val="000000" w:themeColor="text1"/>
                <w:lang w:eastAsia="zh-TW"/>
              </w:rPr>
              <w:t xml:space="preserve">Decision on peak target data rates for 6GR should be done by RAN Plenary only.  </w:t>
            </w:r>
          </w:p>
          <w:p w14:paraId="2D5FB3DD" w14:textId="77777777" w:rsidR="007B6E17" w:rsidRDefault="007B6E17">
            <w:pPr>
              <w:spacing w:after="0" w:line="240" w:lineRule="auto"/>
              <w:rPr>
                <w:rFonts w:eastAsia="宋体"/>
                <w:bCs/>
                <w:iCs/>
                <w:color w:val="000000" w:themeColor="text1"/>
                <w:lang w:eastAsia="zh-TW"/>
              </w:rPr>
            </w:pPr>
          </w:p>
          <w:p w14:paraId="2D5FB3DE" w14:textId="77777777" w:rsidR="007B6E17" w:rsidRDefault="005C1924">
            <w:pPr>
              <w:spacing w:after="0" w:line="240" w:lineRule="auto"/>
              <w:rPr>
                <w:rFonts w:eastAsia="宋体"/>
                <w:iCs/>
                <w:color w:val="000000" w:themeColor="text1"/>
                <w:lang w:eastAsia="zh-TW"/>
              </w:rPr>
            </w:pPr>
            <w:r>
              <w:rPr>
                <w:rFonts w:eastAsia="宋体"/>
                <w:bCs/>
                <w:iCs/>
                <w:color w:val="000000" w:themeColor="text1"/>
                <w:lang w:eastAsia="zh-TW"/>
              </w:rPr>
              <w:t xml:space="preserve">Proposal 2: </w:t>
            </w:r>
            <w:r>
              <w:rPr>
                <w:rFonts w:eastAsia="宋体"/>
                <w:iCs/>
                <w:color w:val="000000" w:themeColor="text1"/>
                <w:lang w:eastAsia="zh-TW"/>
              </w:rPr>
              <w:t xml:space="preserve">   Agree on the following for data and control channel coding:</w:t>
            </w:r>
          </w:p>
          <w:p w14:paraId="2D5FB3DF" w14:textId="77777777" w:rsidR="007B6E17" w:rsidRDefault="005C1924">
            <w:pPr>
              <w:pStyle w:val="af7"/>
              <w:numPr>
                <w:ilvl w:val="0"/>
                <w:numId w:val="36"/>
              </w:numPr>
              <w:spacing w:after="0" w:line="240" w:lineRule="auto"/>
              <w:ind w:firstLineChars="0"/>
              <w:rPr>
                <w:rFonts w:eastAsia="宋体"/>
                <w:iCs/>
                <w:color w:val="000000" w:themeColor="text1"/>
                <w:lang w:eastAsia="zh-TW"/>
              </w:rPr>
            </w:pPr>
            <w:r>
              <w:rPr>
                <w:rFonts w:eastAsia="宋体"/>
                <w:iCs/>
                <w:color w:val="000000" w:themeColor="text1"/>
                <w:lang w:eastAsia="zh-TW"/>
              </w:rPr>
              <w:t>For data rate at least within NR range, reuse NR LDPC design</w:t>
            </w:r>
          </w:p>
          <w:p w14:paraId="2D5FB3E0" w14:textId="77777777" w:rsidR="007B6E17" w:rsidRDefault="005C1924">
            <w:pPr>
              <w:pStyle w:val="af7"/>
              <w:numPr>
                <w:ilvl w:val="0"/>
                <w:numId w:val="36"/>
              </w:numPr>
              <w:spacing w:after="0" w:line="240" w:lineRule="auto"/>
              <w:ind w:firstLineChars="0"/>
              <w:rPr>
                <w:rFonts w:eastAsia="宋体"/>
                <w:iCs/>
                <w:color w:val="000000" w:themeColor="text1"/>
                <w:lang w:eastAsia="zh-TW"/>
              </w:rPr>
            </w:pPr>
            <w:r>
              <w:rPr>
                <w:rFonts w:eastAsia="宋体"/>
                <w:iCs/>
                <w:color w:val="000000" w:themeColor="text1"/>
                <w:lang w:eastAsia="zh-TW"/>
              </w:rPr>
              <w:t>For control information at least within NR range (larger than 11 bits), reuse NR Polar code design</w:t>
            </w:r>
          </w:p>
          <w:p w14:paraId="2D5FB3E1" w14:textId="77777777" w:rsidR="007B6E17" w:rsidRDefault="005C1924">
            <w:pPr>
              <w:pStyle w:val="af7"/>
              <w:numPr>
                <w:ilvl w:val="0"/>
                <w:numId w:val="36"/>
              </w:numPr>
              <w:spacing w:after="0" w:line="240" w:lineRule="auto"/>
              <w:ind w:firstLineChars="0"/>
              <w:rPr>
                <w:rFonts w:eastAsia="宋体"/>
                <w:iCs/>
                <w:color w:val="000000" w:themeColor="text1"/>
                <w:lang w:eastAsia="zh-TW"/>
              </w:rPr>
            </w:pPr>
            <w:r>
              <w:rPr>
                <w:rFonts w:eastAsia="宋体"/>
                <w:iCs/>
                <w:color w:val="000000" w:themeColor="text1"/>
                <w:lang w:eastAsia="zh-TW"/>
              </w:rPr>
              <w:t xml:space="preserve">FFS: Clarification on the definition of "NR range" </w:t>
            </w:r>
          </w:p>
          <w:p w14:paraId="2D5FB3E2" w14:textId="77777777" w:rsidR="007B6E17" w:rsidRDefault="007B6E17">
            <w:pPr>
              <w:tabs>
                <w:tab w:val="left" w:pos="840"/>
              </w:tabs>
              <w:spacing w:after="0" w:line="240" w:lineRule="auto"/>
              <w:jc w:val="left"/>
              <w:rPr>
                <w:rFonts w:eastAsia="等线"/>
                <w:color w:val="000000" w:themeColor="text1"/>
                <w:lang w:val="en-US" w:eastAsia="zh-CN"/>
              </w:rPr>
            </w:pPr>
          </w:p>
        </w:tc>
      </w:tr>
    </w:tbl>
    <w:p w14:paraId="2D5FB3E4" w14:textId="77777777" w:rsidR="007B6E17" w:rsidRDefault="007B6E17">
      <w:pPr>
        <w:rPr>
          <w:rFonts w:eastAsiaTheme="minorEastAsia"/>
          <w:lang w:val="en-US" w:eastAsia="zh-CN"/>
        </w:rPr>
      </w:pPr>
    </w:p>
    <w:p w14:paraId="2D5FB3E5" w14:textId="77777777" w:rsidR="007B6E17" w:rsidRDefault="005C1924">
      <w:pPr>
        <w:pStyle w:val="4"/>
        <w:spacing w:after="156"/>
        <w:ind w:leftChars="0" w:left="0" w:firstLine="0"/>
        <w:jc w:val="left"/>
        <w:rPr>
          <w:rFonts w:eastAsiaTheme="minorEastAsia"/>
          <w:b/>
          <w:bCs/>
          <w:lang w:eastAsia="zh-CN"/>
        </w:rPr>
      </w:pPr>
      <w:r>
        <w:rPr>
          <w:b/>
          <w:bCs/>
          <w:lang w:eastAsia="zh-CN"/>
        </w:rPr>
        <w:t>Summary of inputs</w:t>
      </w:r>
    </w:p>
    <w:p w14:paraId="2D5FB3E6" w14:textId="77777777" w:rsidR="007B6E17" w:rsidRDefault="005C1924">
      <w:pPr>
        <w:rPr>
          <w:rFonts w:eastAsiaTheme="minorEastAsia"/>
          <w:lang w:eastAsia="zh-CN"/>
        </w:rPr>
      </w:pPr>
      <w:r>
        <w:rPr>
          <w:rFonts w:eastAsiaTheme="minorEastAsia"/>
          <w:lang w:eastAsia="zh-CN"/>
        </w:rPr>
        <w:t>Based on the working assumptions/agreements in RAN1#122bis meeting, companies’ provided views on the aspects, such as target peak data rate for LDPC extension, data range of NR range, and the applicability within NR range, etc. Companies’ views are summarized as below.</w:t>
      </w:r>
    </w:p>
    <w:p w14:paraId="2D5FB3E7" w14:textId="77777777" w:rsidR="007B6E17" w:rsidRDefault="005C1924">
      <w:pPr>
        <w:rPr>
          <w:rFonts w:eastAsiaTheme="minorEastAsia"/>
          <w:lang w:eastAsia="zh-CN"/>
        </w:rPr>
      </w:pPr>
      <w:r>
        <w:rPr>
          <w:rFonts w:eastAsiaTheme="minorEastAsia"/>
          <w:lang w:eastAsia="zh-CN"/>
        </w:rPr>
        <w:t>The increase compared with target peak data rate of NR</w:t>
      </w:r>
      <w:r>
        <w:rPr>
          <w:rFonts w:eastAsiaTheme="minorEastAsia" w:hint="eastAsia"/>
          <w:lang w:eastAsia="zh-CN"/>
        </w:rPr>
        <w:t xml:space="preserve">: </w:t>
      </w:r>
      <w:r>
        <w:rPr>
          <w:rFonts w:eastAsiaTheme="minorEastAsia"/>
          <w:lang w:eastAsia="zh-CN"/>
        </w:rPr>
        <w:t>vivo, Lenovo, ZTE, SJTU, MediaTek, Qualcomm, NTT DOCOMO</w:t>
      </w:r>
    </w:p>
    <w:p w14:paraId="2D5FB3E8" w14:textId="77777777" w:rsidR="007B6E17" w:rsidRDefault="005C1924">
      <w:pPr>
        <w:pStyle w:val="af7"/>
        <w:numPr>
          <w:ilvl w:val="0"/>
          <w:numId w:val="37"/>
        </w:numPr>
        <w:ind w:firstLineChars="0"/>
        <w:rPr>
          <w:rFonts w:eastAsiaTheme="minorEastAsia"/>
          <w:lang w:eastAsia="zh-CN"/>
        </w:rPr>
      </w:pPr>
      <w:r>
        <w:rPr>
          <w:rFonts w:eastAsiaTheme="minorEastAsia" w:hint="eastAsia"/>
          <w:lang w:eastAsia="zh-CN"/>
        </w:rPr>
        <w:t>2</w:t>
      </w:r>
      <w:r>
        <w:rPr>
          <w:rFonts w:eastAsiaTheme="minorEastAsia"/>
          <w:lang w:eastAsia="zh-CN"/>
        </w:rPr>
        <w:t>x of 5G peak data rate: vivo (at least 2x), SJTU</w:t>
      </w:r>
      <w:r>
        <w:rPr>
          <w:rFonts w:eastAsiaTheme="minorEastAsia" w:hint="eastAsia"/>
          <w:lang w:eastAsia="zh-CN"/>
        </w:rPr>
        <w:t>,</w:t>
      </w:r>
      <w:r>
        <w:rPr>
          <w:color w:val="000000"/>
        </w:rPr>
        <w:t xml:space="preserve"> NTT DOCOMO</w:t>
      </w:r>
    </w:p>
    <w:p w14:paraId="2D5FB3E9" w14:textId="629CACFA" w:rsidR="007B6E17" w:rsidRDefault="009C6665">
      <w:pPr>
        <w:pStyle w:val="af7"/>
        <w:numPr>
          <w:ilvl w:val="0"/>
          <w:numId w:val="37"/>
        </w:numPr>
        <w:ind w:firstLineChars="0"/>
        <w:rPr>
          <w:rFonts w:eastAsiaTheme="minorEastAsia"/>
          <w:lang w:eastAsia="zh-CN"/>
        </w:rPr>
      </w:pPr>
      <w:r>
        <w:rPr>
          <w:rFonts w:eastAsiaTheme="minorEastAsia" w:hint="eastAsia"/>
          <w:lang w:eastAsia="zh-CN"/>
        </w:rPr>
        <w:t>2.5x~</w:t>
      </w:r>
      <w:r w:rsidR="005C1924">
        <w:rPr>
          <w:rFonts w:eastAsiaTheme="minorEastAsia" w:hint="eastAsia"/>
          <w:lang w:eastAsia="zh-CN"/>
        </w:rPr>
        <w:t>5</w:t>
      </w:r>
      <w:r w:rsidR="005C1924">
        <w:rPr>
          <w:rFonts w:eastAsiaTheme="minorEastAsia"/>
          <w:lang w:eastAsia="zh-CN"/>
        </w:rPr>
        <w:t xml:space="preserve">x: </w:t>
      </w:r>
      <w:r w:rsidR="005C1924">
        <w:rPr>
          <w:color w:val="000000"/>
        </w:rPr>
        <w:t>Lenovo</w:t>
      </w:r>
      <w:r>
        <w:rPr>
          <w:rFonts w:eastAsiaTheme="minorEastAsia" w:hint="eastAsia"/>
          <w:color w:val="000000"/>
          <w:lang w:eastAsia="zh-CN"/>
        </w:rPr>
        <w:t xml:space="preserve"> (Decided by RAN-P)</w:t>
      </w:r>
    </w:p>
    <w:p w14:paraId="2D5FB3EA" w14:textId="77777777" w:rsidR="007B6E17" w:rsidRDefault="005C1924">
      <w:pPr>
        <w:pStyle w:val="af7"/>
        <w:numPr>
          <w:ilvl w:val="0"/>
          <w:numId w:val="37"/>
        </w:numPr>
        <w:ind w:firstLineChars="0"/>
        <w:rPr>
          <w:rFonts w:eastAsiaTheme="minorEastAsia"/>
          <w:lang w:eastAsia="zh-CN"/>
        </w:rPr>
      </w:pPr>
      <w:r>
        <w:rPr>
          <w:rFonts w:eastAsiaTheme="minorEastAsia"/>
          <w:lang w:eastAsia="zh-CN"/>
        </w:rPr>
        <w:t>Up to 8x: ZTE</w:t>
      </w:r>
    </w:p>
    <w:p w14:paraId="2D5FB3EB" w14:textId="77777777" w:rsidR="007B6E17" w:rsidRDefault="005C1924">
      <w:pPr>
        <w:pStyle w:val="af7"/>
        <w:numPr>
          <w:ilvl w:val="0"/>
          <w:numId w:val="37"/>
        </w:numPr>
        <w:ind w:firstLineChars="0"/>
        <w:rPr>
          <w:rFonts w:eastAsiaTheme="minorEastAsia"/>
          <w:lang w:eastAsia="zh-CN"/>
        </w:rPr>
      </w:pPr>
      <w:r>
        <w:rPr>
          <w:rFonts w:eastAsiaTheme="minorEastAsia"/>
          <w:lang w:eastAsia="zh-CN"/>
        </w:rPr>
        <w:t xml:space="preserve">2x~4x: </w:t>
      </w:r>
      <w:r>
        <w:rPr>
          <w:color w:val="000000"/>
        </w:rPr>
        <w:t>MediaTek</w:t>
      </w:r>
    </w:p>
    <w:p w14:paraId="2D5FB3EC" w14:textId="77777777" w:rsidR="007B6E17" w:rsidRDefault="005C1924">
      <w:pPr>
        <w:pStyle w:val="af7"/>
        <w:numPr>
          <w:ilvl w:val="0"/>
          <w:numId w:val="37"/>
        </w:numPr>
        <w:ind w:firstLineChars="0"/>
        <w:rPr>
          <w:rFonts w:eastAsiaTheme="minorEastAsia"/>
          <w:lang w:eastAsia="zh-CN"/>
        </w:rPr>
      </w:pPr>
      <w:r>
        <w:rPr>
          <w:rFonts w:eastAsiaTheme="minorEastAsia" w:hint="eastAsia"/>
          <w:lang w:eastAsia="zh-CN"/>
        </w:rPr>
        <w:t>2</w:t>
      </w:r>
      <w:r>
        <w:rPr>
          <w:rFonts w:eastAsiaTheme="minorEastAsia"/>
          <w:lang w:eastAsia="zh-CN"/>
        </w:rPr>
        <w:t>.5x: Qualcomm</w:t>
      </w:r>
    </w:p>
    <w:p w14:paraId="2D5FB3ED" w14:textId="77777777" w:rsidR="007B6E17" w:rsidRDefault="005C1924">
      <w:pPr>
        <w:pStyle w:val="af7"/>
        <w:numPr>
          <w:ilvl w:val="0"/>
          <w:numId w:val="37"/>
        </w:numPr>
        <w:ind w:firstLineChars="0"/>
        <w:rPr>
          <w:rFonts w:eastAsiaTheme="minorEastAsia"/>
          <w:lang w:eastAsia="zh-CN"/>
        </w:rPr>
      </w:pPr>
      <w:r>
        <w:rPr>
          <w:rFonts w:eastAsiaTheme="minorEastAsia"/>
          <w:lang w:eastAsia="zh-CN"/>
        </w:rPr>
        <w:t xml:space="preserve">Decided by RAN-P: </w:t>
      </w:r>
      <w:r>
        <w:rPr>
          <w:color w:val="000000"/>
        </w:rPr>
        <w:t>Vodafone, AT&amp;T, BT, Bouygues Telecom, Deutsche Telekom, Orange, Telecom Italia, Nokia, SK Telecom, Ericsson, T-Mobile, Rakuten Mobile</w:t>
      </w:r>
    </w:p>
    <w:p w14:paraId="2D5FB3EE" w14:textId="77777777" w:rsidR="007B6E17" w:rsidRDefault="005C1924">
      <w:pPr>
        <w:rPr>
          <w:rFonts w:eastAsiaTheme="minorEastAsia"/>
          <w:lang w:eastAsia="zh-CN"/>
        </w:rPr>
      </w:pPr>
      <w:r>
        <w:rPr>
          <w:rFonts w:eastAsiaTheme="minorEastAsia"/>
          <w:lang w:eastAsia="zh-CN"/>
        </w:rPr>
        <w:t>Interpretation of data rate of NR range: Nokia,</w:t>
      </w:r>
      <w:r>
        <w:rPr>
          <w:rFonts w:eastAsiaTheme="minorEastAsia" w:hint="eastAsia"/>
          <w:lang w:eastAsia="zh-CN"/>
        </w:rPr>
        <w:t xml:space="preserve"> </w:t>
      </w:r>
      <w:r>
        <w:rPr>
          <w:rFonts w:eastAsiaTheme="minorEastAsia"/>
          <w:lang w:eastAsia="zh-CN"/>
        </w:rPr>
        <w:t>Samsung, ZTE, Ericsson,</w:t>
      </w:r>
      <w:r>
        <w:rPr>
          <w:rFonts w:eastAsiaTheme="minorEastAsia" w:hint="eastAsia"/>
          <w:lang w:eastAsia="zh-CN"/>
        </w:rPr>
        <w:t xml:space="preserve"> </w:t>
      </w:r>
      <w:r>
        <w:rPr>
          <w:rFonts w:eastAsiaTheme="minorEastAsia"/>
          <w:lang w:eastAsia="zh-CN"/>
        </w:rPr>
        <w:t>Qualcomm,</w:t>
      </w:r>
      <w:r>
        <w:rPr>
          <w:rFonts w:eastAsiaTheme="minorEastAsia" w:hint="eastAsia"/>
          <w:lang w:eastAsia="zh-CN"/>
        </w:rPr>
        <w:t xml:space="preserve"> </w:t>
      </w:r>
      <w:r>
        <w:rPr>
          <w:rFonts w:eastAsiaTheme="minorEastAsia"/>
          <w:lang w:eastAsia="zh-CN"/>
        </w:rPr>
        <w:t>NTT DOCOMO, Vodafone, AT&amp;T, BT, Bouygues Telecom, Deutsche Telekom, Orange, Telecom Italia, SK Telecom, Rakuten Mobile, T-Mobile</w:t>
      </w:r>
    </w:p>
    <w:p w14:paraId="2D5FB3EF" w14:textId="77777777" w:rsidR="007B6E17" w:rsidRDefault="005C1924">
      <w:pPr>
        <w:pStyle w:val="af7"/>
        <w:numPr>
          <w:ilvl w:val="0"/>
          <w:numId w:val="37"/>
        </w:numPr>
        <w:ind w:firstLineChars="0"/>
        <w:rPr>
          <w:rFonts w:eastAsiaTheme="minorEastAsia"/>
          <w:lang w:eastAsia="zh-CN"/>
        </w:rPr>
      </w:pPr>
      <w:r>
        <w:rPr>
          <w:rFonts w:eastAsiaTheme="minorEastAsia"/>
          <w:lang w:eastAsia="zh-CN"/>
        </w:rPr>
        <w:t xml:space="preserve">One carrier: Nokia (TBS), Samsung (3Gbps for 5G commercial UE), </w:t>
      </w:r>
      <w:r>
        <w:rPr>
          <w:rFonts w:eastAsiaTheme="minorEastAsia" w:hint="eastAsia"/>
          <w:lang w:eastAsia="zh-CN"/>
        </w:rPr>
        <w:t>ZTE</w:t>
      </w:r>
      <w:r>
        <w:rPr>
          <w:rFonts w:eastAsiaTheme="minorEastAsia"/>
          <w:lang w:eastAsia="zh-CN"/>
        </w:rPr>
        <w:t xml:space="preserve"> (different interpretation between UL and DL), Qualcomm </w:t>
      </w:r>
      <w:r>
        <w:rPr>
          <w:rFonts w:eastAsiaTheme="minorEastAsia" w:hint="eastAsia"/>
          <w:lang w:val="en-US" w:eastAsia="zh-CN"/>
        </w:rPr>
        <w:t xml:space="preserve">(one carrier or multiple carriers depends on </w:t>
      </w:r>
      <w:r>
        <w:rPr>
          <w:rFonts w:eastAsiaTheme="minorEastAsia"/>
          <w:lang w:eastAsia="zh-CN"/>
        </w:rPr>
        <w:t>diverse UE device types</w:t>
      </w:r>
      <w:r>
        <w:rPr>
          <w:rFonts w:eastAsiaTheme="minorEastAsia" w:hint="eastAsia"/>
          <w:lang w:val="en-US" w:eastAsia="zh-CN"/>
        </w:rPr>
        <w:t>, e.g.,</w:t>
      </w:r>
      <w:r>
        <w:rPr>
          <w:rFonts w:eastAsiaTheme="minorEastAsia"/>
          <w:lang w:eastAsia="zh-CN"/>
        </w:rPr>
        <w:t xml:space="preserve"> </w:t>
      </w:r>
      <w:r>
        <w:rPr>
          <w:rFonts w:eastAsiaTheme="minorEastAsia" w:hint="eastAsia"/>
          <w:lang w:val="en-US" w:eastAsia="zh-CN"/>
        </w:rPr>
        <w:t>20Mbps, 2.5G</w:t>
      </w:r>
      <w:r>
        <w:rPr>
          <w:rFonts w:eastAsiaTheme="minorEastAsia"/>
          <w:lang w:val="en-US" w:eastAsia="zh-CN"/>
        </w:rPr>
        <w:t>b</w:t>
      </w:r>
      <w:r>
        <w:rPr>
          <w:rFonts w:eastAsiaTheme="minorEastAsia" w:hint="eastAsia"/>
          <w:lang w:val="en-US" w:eastAsia="zh-CN"/>
        </w:rPr>
        <w:t>ps)</w:t>
      </w:r>
    </w:p>
    <w:p w14:paraId="2D5FB3F0" w14:textId="77777777" w:rsidR="007B6E17" w:rsidRDefault="005C1924">
      <w:pPr>
        <w:pStyle w:val="af7"/>
        <w:numPr>
          <w:ilvl w:val="0"/>
          <w:numId w:val="37"/>
        </w:numPr>
        <w:ind w:firstLineChars="0"/>
        <w:rPr>
          <w:rFonts w:eastAsiaTheme="minorEastAsia"/>
          <w:lang w:eastAsia="zh-CN"/>
        </w:rPr>
      </w:pPr>
      <w:r>
        <w:rPr>
          <w:rFonts w:eastAsiaTheme="minorEastAsia" w:hint="eastAsia"/>
          <w:lang w:eastAsia="zh-CN"/>
        </w:rPr>
        <w:t>2</w:t>
      </w:r>
      <w:r>
        <w:rPr>
          <w:rFonts w:eastAsiaTheme="minorEastAsia"/>
          <w:lang w:eastAsia="zh-CN"/>
        </w:rPr>
        <w:t xml:space="preserve">0Gbps: Ericsson, </w:t>
      </w:r>
      <w:r>
        <w:rPr>
          <w:color w:val="000000"/>
        </w:rPr>
        <w:t>NTT DOCOMO</w:t>
      </w:r>
    </w:p>
    <w:p w14:paraId="2D5FB3F1" w14:textId="77777777" w:rsidR="007B6E17" w:rsidRDefault="005C1924">
      <w:pPr>
        <w:pStyle w:val="af7"/>
        <w:numPr>
          <w:ilvl w:val="0"/>
          <w:numId w:val="37"/>
        </w:numPr>
        <w:ind w:firstLineChars="0"/>
        <w:rPr>
          <w:rFonts w:eastAsiaTheme="minorEastAsia"/>
          <w:lang w:eastAsia="zh-CN"/>
        </w:rPr>
      </w:pPr>
      <w:r>
        <w:rPr>
          <w:rFonts w:eastAsiaTheme="minorEastAsia"/>
          <w:lang w:eastAsia="zh-CN"/>
        </w:rPr>
        <w:t xml:space="preserve">Clarification of NR range: </w:t>
      </w:r>
      <w:r>
        <w:rPr>
          <w:color w:val="000000"/>
        </w:rPr>
        <w:t>Vodafone, AT&amp;T, BT, Bouygues Telecom, Deutsche Telekom, Orange, Telecom Italia, Nokia, SK Telecom, Ericsson, T-Mobile, Rakuten Mobile, NTT DOCOMO</w:t>
      </w:r>
    </w:p>
    <w:p w14:paraId="2D5FB3F2" w14:textId="77777777" w:rsidR="007B6E17" w:rsidRDefault="005C1924">
      <w:pPr>
        <w:rPr>
          <w:rFonts w:eastAsiaTheme="minorEastAsia"/>
          <w:lang w:eastAsia="zh-CN"/>
        </w:rPr>
      </w:pPr>
      <w:r>
        <w:rPr>
          <w:rFonts w:eastAsiaTheme="minorEastAsia"/>
          <w:lang w:eastAsia="zh-CN"/>
        </w:rPr>
        <w:t>Applicability within NR range: Nokia</w:t>
      </w:r>
      <w:r>
        <w:rPr>
          <w:rFonts w:eastAsiaTheme="minorEastAsia" w:hint="eastAsia"/>
          <w:lang w:eastAsia="zh-CN"/>
        </w:rPr>
        <w:t xml:space="preserve">, </w:t>
      </w:r>
      <w:r>
        <w:rPr>
          <w:rFonts w:eastAsiaTheme="minorEastAsia"/>
          <w:lang w:eastAsia="zh-CN"/>
        </w:rPr>
        <w:t>Samsung</w:t>
      </w:r>
      <w:r>
        <w:rPr>
          <w:rFonts w:eastAsiaTheme="minorEastAsia" w:hint="eastAsia"/>
          <w:lang w:eastAsia="zh-CN"/>
        </w:rPr>
        <w:t xml:space="preserve">, </w:t>
      </w:r>
      <w:r>
        <w:rPr>
          <w:rFonts w:eastAsiaTheme="minorEastAsia"/>
          <w:lang w:eastAsia="zh-CN"/>
        </w:rPr>
        <w:t>ZTE</w:t>
      </w:r>
      <w:r>
        <w:rPr>
          <w:rFonts w:eastAsiaTheme="minorEastAsia" w:hint="eastAsia"/>
          <w:lang w:eastAsia="zh-CN"/>
        </w:rPr>
        <w:t xml:space="preserve">, </w:t>
      </w:r>
      <w:r>
        <w:rPr>
          <w:rFonts w:eastAsiaTheme="minorEastAsia"/>
          <w:lang w:eastAsia="zh-CN"/>
        </w:rPr>
        <w:t>Qualcomm</w:t>
      </w:r>
    </w:p>
    <w:p w14:paraId="2D5FB3F3" w14:textId="77777777" w:rsidR="007B6E17" w:rsidRDefault="005C1924">
      <w:pPr>
        <w:pStyle w:val="af7"/>
        <w:numPr>
          <w:ilvl w:val="0"/>
          <w:numId w:val="37"/>
        </w:numPr>
        <w:ind w:firstLineChars="0"/>
        <w:rPr>
          <w:rFonts w:eastAsiaTheme="minorEastAsia"/>
          <w:lang w:eastAsia="zh-CN"/>
        </w:rPr>
      </w:pPr>
      <w:r>
        <w:rPr>
          <w:rFonts w:eastAsiaTheme="minorEastAsia" w:hint="eastAsia"/>
          <w:lang w:eastAsia="zh-CN"/>
        </w:rPr>
        <w:t>Non-overlapping with BG2: Nokia</w:t>
      </w:r>
    </w:p>
    <w:p w14:paraId="2D5FB3F4" w14:textId="77777777" w:rsidR="007B6E17" w:rsidRDefault="005C1924">
      <w:pPr>
        <w:pStyle w:val="af7"/>
        <w:numPr>
          <w:ilvl w:val="0"/>
          <w:numId w:val="37"/>
        </w:numPr>
        <w:ind w:firstLineChars="0"/>
        <w:rPr>
          <w:rFonts w:eastAsiaTheme="minorEastAsia"/>
          <w:lang w:eastAsia="zh-CN"/>
        </w:rPr>
      </w:pPr>
      <w:r>
        <w:rPr>
          <w:rFonts w:eastAsiaTheme="minorEastAsia" w:hint="eastAsia"/>
          <w:lang w:eastAsia="zh-CN"/>
        </w:rPr>
        <w:t>C</w:t>
      </w:r>
      <w:r>
        <w:rPr>
          <w:rFonts w:eastAsiaTheme="minorEastAsia"/>
          <w:lang w:eastAsia="zh-CN"/>
        </w:rPr>
        <w:t>onfigured by NW: Samsung, ZTE</w:t>
      </w:r>
    </w:p>
    <w:p w14:paraId="2D5FB3F5" w14:textId="77777777" w:rsidR="007B6E17" w:rsidRDefault="005C1924">
      <w:pPr>
        <w:pStyle w:val="af7"/>
        <w:numPr>
          <w:ilvl w:val="0"/>
          <w:numId w:val="37"/>
        </w:numPr>
        <w:ind w:firstLineChars="0"/>
        <w:rPr>
          <w:rFonts w:eastAsiaTheme="minorEastAsia"/>
          <w:lang w:eastAsia="zh-CN"/>
        </w:rPr>
      </w:pPr>
      <w:r>
        <w:rPr>
          <w:rFonts w:eastAsiaTheme="minorEastAsia" w:hint="eastAsia"/>
          <w:lang w:eastAsia="zh-CN"/>
        </w:rPr>
        <w:t>F</w:t>
      </w:r>
      <w:r>
        <w:rPr>
          <w:rFonts w:eastAsiaTheme="minorEastAsia"/>
          <w:lang w:eastAsia="zh-CN"/>
        </w:rPr>
        <w:t>ocus on the new LDPC design</w:t>
      </w:r>
      <w:r>
        <w:rPr>
          <w:rFonts w:eastAsiaTheme="minorEastAsia" w:hint="eastAsia"/>
          <w:lang w:eastAsia="zh-CN"/>
        </w:rPr>
        <w:t>:</w:t>
      </w:r>
      <w:r>
        <w:rPr>
          <w:rFonts w:eastAsiaTheme="minorEastAsia"/>
          <w:lang w:eastAsia="zh-CN"/>
        </w:rPr>
        <w:t xml:space="preserve"> Qualcomm</w:t>
      </w:r>
    </w:p>
    <w:p w14:paraId="2D5FB3F6" w14:textId="77777777" w:rsidR="007B6E17" w:rsidRDefault="007B6E17">
      <w:pPr>
        <w:rPr>
          <w:rFonts w:eastAsiaTheme="minorEastAsia"/>
          <w:lang w:eastAsia="zh-CN"/>
        </w:rPr>
      </w:pPr>
    </w:p>
    <w:p w14:paraId="2D5FB3F7" w14:textId="77777777" w:rsidR="007B6E17" w:rsidRDefault="005C1924">
      <w:pPr>
        <w:spacing w:after="156"/>
        <w:rPr>
          <w:rFonts w:eastAsiaTheme="minorEastAsia"/>
          <w:lang w:val="en-US" w:eastAsia="zh-CN"/>
        </w:rPr>
      </w:pPr>
      <w:r>
        <w:rPr>
          <w:lang w:val="en-US" w:eastAsia="zh-CN"/>
        </w:rPr>
        <w:t>FL</w:t>
      </w:r>
      <w:r>
        <w:rPr>
          <w:rFonts w:eastAsiaTheme="minorEastAsia"/>
          <w:lang w:val="en-US" w:eastAsia="zh-CN"/>
        </w:rPr>
        <w:t xml:space="preserve"> observes that companies’ understanding </w:t>
      </w:r>
      <w:r>
        <w:rPr>
          <w:rFonts w:eastAsiaTheme="minorEastAsia" w:hint="eastAsia"/>
          <w:lang w:val="en-US" w:eastAsia="zh-CN"/>
        </w:rPr>
        <w:t xml:space="preserve">of these aspects </w:t>
      </w:r>
      <w:r>
        <w:rPr>
          <w:rFonts w:eastAsiaTheme="minorEastAsia"/>
          <w:lang w:val="en-US" w:eastAsia="zh-CN"/>
        </w:rPr>
        <w:t xml:space="preserve">is diverse. </w:t>
      </w:r>
      <w:r>
        <w:rPr>
          <w:lang w:val="en-US" w:eastAsia="zh-CN"/>
        </w:rPr>
        <w:t xml:space="preserve">Meanwhile, in FL’s understanding, the </w:t>
      </w:r>
      <w:r>
        <w:rPr>
          <w:rFonts w:eastAsiaTheme="minorEastAsia"/>
          <w:lang w:eastAsia="zh-CN"/>
        </w:rPr>
        <w:t xml:space="preserve">interpretation </w:t>
      </w:r>
      <w:r>
        <w:rPr>
          <w:lang w:val="en-US" w:eastAsia="zh-CN"/>
        </w:rPr>
        <w:t xml:space="preserve">of NR range and the application of the new LPDC is also relevant to the LDPC design and companies’ views on the evaluation assumption about information block size and code rate. Regardless how NR range should be interpreted, the applicability of LDPC extension will be studied according to the agreement in RAN1#122bis. So, it is up to companies’ choice to provide evaluation results for both within and beyond NR range. </w:t>
      </w:r>
    </w:p>
    <w:p w14:paraId="2D5FB3F8" w14:textId="77777777" w:rsidR="007B6E17" w:rsidRDefault="005C1924">
      <w:pPr>
        <w:spacing w:after="156"/>
        <w:rPr>
          <w:lang w:val="en-US" w:eastAsia="zh-CN"/>
        </w:rPr>
      </w:pPr>
      <w:r>
        <w:rPr>
          <w:lang w:val="en-US" w:eastAsia="zh-CN"/>
        </w:rPr>
        <w:t xml:space="preserve">In RAN1#123 meeting, </w:t>
      </w:r>
      <w:r>
        <w:rPr>
          <w:rFonts w:eastAsiaTheme="minorEastAsia"/>
          <w:lang w:val="en-US" w:eastAsia="zh-CN"/>
        </w:rPr>
        <w:t>19</w:t>
      </w:r>
      <w:r>
        <w:rPr>
          <w:lang w:val="en-US" w:eastAsia="zh-CN"/>
        </w:rPr>
        <w:t xml:space="preserve"> sources (Nokia, vivo, CATT, Lenovo, Xiaomi, OPPO, Huawei, Samsung, ZTE, Tejas, SJTU, LGE, ETRI, ESA, Thales, MediaTek, Ericsson, Qualcomm, NERCDTV) discussed the evaluation assumptions for data channel coding or provided evaluation results. The views on information block size and code rate are summarized in Table 3.</w:t>
      </w:r>
      <w:r>
        <w:rPr>
          <w:rFonts w:eastAsiaTheme="minorEastAsia" w:hint="eastAsia"/>
          <w:lang w:val="en-US" w:eastAsia="zh-CN"/>
        </w:rPr>
        <w:t>1</w:t>
      </w:r>
      <w:r>
        <w:rPr>
          <w:lang w:val="en-US" w:eastAsia="zh-CN"/>
        </w:rPr>
        <w:t>.2-1, which are also diverse. Therefore, FL suggests the simulated information block size and code rate can be reported by companies. Furthermore, considering the checking point in 2026 June and more efficient usage of T</w:t>
      </w:r>
      <w:r>
        <w:rPr>
          <w:rFonts w:eastAsiaTheme="minorEastAsia" w:hint="eastAsia"/>
          <w:lang w:val="en-US" w:eastAsia="zh-CN"/>
        </w:rPr>
        <w:t>U</w:t>
      </w:r>
      <w:r>
        <w:rPr>
          <w:lang w:val="en-US" w:eastAsia="zh-CN"/>
        </w:rPr>
        <w:t>s</w:t>
      </w:r>
      <w:r>
        <w:rPr>
          <w:rFonts w:eastAsiaTheme="minorEastAsia" w:hint="eastAsia"/>
          <w:lang w:val="en-US" w:eastAsia="zh-CN"/>
        </w:rPr>
        <w:t>,</w:t>
      </w:r>
      <w:r>
        <w:rPr>
          <w:lang w:val="en-US" w:eastAsia="zh-CN"/>
        </w:rPr>
        <w:t xml:space="preserve"> </w:t>
      </w:r>
      <w:r>
        <w:rPr>
          <w:rFonts w:eastAsiaTheme="minorEastAsia" w:hint="eastAsia"/>
          <w:lang w:val="en-US" w:eastAsia="zh-CN"/>
        </w:rPr>
        <w:t>w</w:t>
      </w:r>
      <w:r>
        <w:rPr>
          <w:lang w:val="en-US" w:eastAsia="zh-CN"/>
        </w:rPr>
        <w:t>e can start to discuss the interpretation of NR range and the application of the new LPDC design after the design is clear.</w:t>
      </w:r>
    </w:p>
    <w:p w14:paraId="2D5FB3F9" w14:textId="77777777" w:rsidR="007B6E17" w:rsidRDefault="005C1924">
      <w:pPr>
        <w:spacing w:after="156"/>
        <w:jc w:val="center"/>
        <w:rPr>
          <w:rFonts w:eastAsiaTheme="minorEastAsia"/>
          <w:lang w:val="en-US" w:eastAsia="zh-CN"/>
        </w:rPr>
      </w:pPr>
      <w:r>
        <w:rPr>
          <w:lang w:val="en-US" w:eastAsia="zh-CN"/>
        </w:rPr>
        <w:t>Table 3.</w:t>
      </w:r>
      <w:r>
        <w:rPr>
          <w:rFonts w:eastAsiaTheme="minorEastAsia" w:hint="eastAsia"/>
          <w:lang w:val="en-US" w:eastAsia="zh-CN"/>
        </w:rPr>
        <w:t>1</w:t>
      </w:r>
      <w:r>
        <w:rPr>
          <w:lang w:val="en-US" w:eastAsia="zh-CN"/>
        </w:rPr>
        <w:t>.2-1 Summary of companies’ views on information block size and code rate</w:t>
      </w:r>
    </w:p>
    <w:tbl>
      <w:tblPr>
        <w:tblStyle w:val="af1"/>
        <w:tblW w:w="8156" w:type="dxa"/>
        <w:jc w:val="center"/>
        <w:tblLook w:val="04A0" w:firstRow="1" w:lastRow="0" w:firstColumn="1" w:lastColumn="0" w:noHBand="0" w:noVBand="1"/>
      </w:tblPr>
      <w:tblGrid>
        <w:gridCol w:w="1413"/>
        <w:gridCol w:w="6743"/>
      </w:tblGrid>
      <w:tr w:rsidR="007B6E17" w14:paraId="2D5FB3FC" w14:textId="77777777">
        <w:trPr>
          <w:jc w:val="center"/>
        </w:trPr>
        <w:tc>
          <w:tcPr>
            <w:tcW w:w="1413" w:type="dxa"/>
            <w:vAlign w:val="center"/>
          </w:tcPr>
          <w:p w14:paraId="2D5FB3FA" w14:textId="77777777" w:rsidR="007B6E17" w:rsidRDefault="005C1924">
            <w:pPr>
              <w:spacing w:after="0"/>
              <w:jc w:val="left"/>
              <w:rPr>
                <w:bCs/>
                <w:color w:val="000000" w:themeColor="text1"/>
              </w:rPr>
            </w:pPr>
            <w:r>
              <w:rPr>
                <w:bCs/>
                <w:color w:val="000000"/>
              </w:rPr>
              <w:t>Parameters</w:t>
            </w:r>
          </w:p>
        </w:tc>
        <w:tc>
          <w:tcPr>
            <w:tcW w:w="6743" w:type="dxa"/>
            <w:vAlign w:val="center"/>
          </w:tcPr>
          <w:p w14:paraId="2D5FB3FB" w14:textId="77777777" w:rsidR="007B6E17" w:rsidRDefault="005C1924">
            <w:pPr>
              <w:spacing w:after="0"/>
              <w:jc w:val="left"/>
              <w:rPr>
                <w:bCs/>
                <w:color w:val="000000" w:themeColor="text1"/>
              </w:rPr>
            </w:pPr>
            <w:r>
              <w:rPr>
                <w:bCs/>
                <w:color w:val="000000"/>
              </w:rPr>
              <w:t>Values</w:t>
            </w:r>
          </w:p>
        </w:tc>
      </w:tr>
      <w:tr w:rsidR="007B6E17" w14:paraId="2D5FB409" w14:textId="77777777">
        <w:trPr>
          <w:jc w:val="center"/>
        </w:trPr>
        <w:tc>
          <w:tcPr>
            <w:tcW w:w="1413" w:type="dxa"/>
            <w:vAlign w:val="center"/>
          </w:tcPr>
          <w:p w14:paraId="2D5FB3FD" w14:textId="77777777" w:rsidR="007B6E17" w:rsidRDefault="005C1924">
            <w:pPr>
              <w:spacing w:after="0"/>
              <w:jc w:val="left"/>
              <w:rPr>
                <w:color w:val="000000" w:themeColor="text1"/>
              </w:rPr>
            </w:pPr>
            <w:r>
              <w:rPr>
                <w:color w:val="000000"/>
              </w:rPr>
              <w:t>Code rate</w:t>
            </w:r>
          </w:p>
        </w:tc>
        <w:tc>
          <w:tcPr>
            <w:tcW w:w="6743" w:type="dxa"/>
            <w:vAlign w:val="center"/>
          </w:tcPr>
          <w:p w14:paraId="2D5FB3FE" w14:textId="77777777" w:rsidR="007B6E17" w:rsidRDefault="005C1924">
            <w:pPr>
              <w:numPr>
                <w:ilvl w:val="0"/>
                <w:numId w:val="38"/>
              </w:numPr>
              <w:spacing w:after="0"/>
              <w:jc w:val="left"/>
              <w:rPr>
                <w:rFonts w:eastAsia="宋体"/>
                <w:lang w:eastAsia="zh-CN"/>
              </w:rPr>
            </w:pPr>
            <w:r>
              <w:rPr>
                <w:rFonts w:eastAsia="宋体"/>
                <w:lang w:eastAsia="zh-CN"/>
              </w:rPr>
              <w:t>1/2, 2/3, 4/5, 8/9: vivo</w:t>
            </w:r>
          </w:p>
          <w:p w14:paraId="2D5FB3FF" w14:textId="77777777" w:rsidR="007B6E17" w:rsidRDefault="005C1924">
            <w:pPr>
              <w:numPr>
                <w:ilvl w:val="0"/>
                <w:numId w:val="38"/>
              </w:numPr>
              <w:spacing w:after="0"/>
              <w:jc w:val="left"/>
              <w:rPr>
                <w:rFonts w:eastAsia="宋体"/>
                <w:lang w:eastAsia="zh-CN"/>
              </w:rPr>
            </w:pPr>
            <w:r>
              <w:rPr>
                <w:rFonts w:eastAsia="宋体"/>
                <w:lang w:eastAsia="zh-CN"/>
              </w:rPr>
              <w:t>1/3~2/3:</w:t>
            </w:r>
            <w:r>
              <w:t xml:space="preserve"> CATT (*)</w:t>
            </w:r>
          </w:p>
          <w:p w14:paraId="2D5FB400" w14:textId="77777777" w:rsidR="007B6E17" w:rsidRDefault="005C1924">
            <w:pPr>
              <w:numPr>
                <w:ilvl w:val="0"/>
                <w:numId w:val="38"/>
              </w:numPr>
              <w:spacing w:after="0"/>
              <w:jc w:val="left"/>
              <w:rPr>
                <w:rFonts w:eastAsia="宋体"/>
                <w:lang w:eastAsia="zh-CN"/>
              </w:rPr>
            </w:pPr>
            <w:r>
              <w:rPr>
                <w:rFonts w:eastAsia="宋体"/>
                <w:lang w:eastAsia="zh-CN"/>
              </w:rPr>
              <w:t>1/5;1/2; 2/3;3/4;8/9: Lenovo</w:t>
            </w:r>
          </w:p>
          <w:p w14:paraId="2D5FB401" w14:textId="77777777" w:rsidR="007B6E17" w:rsidRDefault="005C1924">
            <w:pPr>
              <w:numPr>
                <w:ilvl w:val="0"/>
                <w:numId w:val="38"/>
              </w:numPr>
              <w:spacing w:after="0"/>
              <w:jc w:val="left"/>
              <w:rPr>
                <w:rFonts w:eastAsia="宋体"/>
                <w:lang w:eastAsia="zh-CN"/>
              </w:rPr>
            </w:pPr>
            <w:r>
              <w:rPr>
                <w:rFonts w:eastAsia="宋体"/>
                <w:lang w:eastAsia="zh-CN"/>
              </w:rPr>
              <w:t>1/12, 1/6, 1/5, 1/3, 2/5, 1/2, 2/3, 3/4, 5/6, 8/9: xiaomi</w:t>
            </w:r>
          </w:p>
          <w:p w14:paraId="2D5FB402" w14:textId="77777777" w:rsidR="007B6E17" w:rsidRDefault="005C1924">
            <w:pPr>
              <w:numPr>
                <w:ilvl w:val="0"/>
                <w:numId w:val="38"/>
              </w:numPr>
              <w:spacing w:after="0"/>
              <w:jc w:val="left"/>
              <w:rPr>
                <w:rFonts w:eastAsia="宋体"/>
                <w:lang w:eastAsia="zh-CN"/>
              </w:rPr>
            </w:pPr>
            <w:r>
              <w:rPr>
                <w:rFonts w:eastAsia="宋体"/>
                <w:lang w:eastAsia="zh-CN"/>
              </w:rPr>
              <w:t>1/3, 2/5, 1/2, 2/3, 3/4, 5/6, 8/9, 11/12: Samsung</w:t>
            </w:r>
          </w:p>
          <w:p w14:paraId="2D5FB403" w14:textId="77777777" w:rsidR="007B6E17" w:rsidRDefault="005C1924">
            <w:pPr>
              <w:numPr>
                <w:ilvl w:val="0"/>
                <w:numId w:val="38"/>
              </w:numPr>
              <w:spacing w:after="0"/>
              <w:jc w:val="left"/>
              <w:rPr>
                <w:rFonts w:eastAsiaTheme="minorEastAsia"/>
                <w:lang w:val="en-US" w:eastAsia="zh-CN"/>
              </w:rPr>
            </w:pPr>
            <w:r>
              <w:rPr>
                <w:rFonts w:eastAsia="宋体"/>
                <w:lang w:eastAsia="zh-CN"/>
              </w:rPr>
              <w:t>1/3, 2/5,1/2,2/3,3/4,5/6,8/9,948/1024: ZTE</w:t>
            </w:r>
          </w:p>
          <w:p w14:paraId="2D5FB404" w14:textId="77777777" w:rsidR="007B6E17" w:rsidRDefault="005C1924">
            <w:pPr>
              <w:numPr>
                <w:ilvl w:val="0"/>
                <w:numId w:val="38"/>
              </w:numPr>
              <w:spacing w:after="0"/>
              <w:jc w:val="left"/>
              <w:rPr>
                <w:rFonts w:eastAsiaTheme="minorEastAsia"/>
                <w:lang w:val="en-US" w:eastAsia="zh-CN"/>
              </w:rPr>
            </w:pPr>
            <w:r>
              <w:rPr>
                <w:rFonts w:eastAsiaTheme="minorEastAsia"/>
                <w:lang w:val="en-US" w:eastAsia="zh-CN"/>
              </w:rPr>
              <w:t>1/3: SJTU (*)</w:t>
            </w:r>
          </w:p>
          <w:p w14:paraId="2D5FB405" w14:textId="77777777" w:rsidR="007B6E17" w:rsidRDefault="005C1924">
            <w:pPr>
              <w:numPr>
                <w:ilvl w:val="0"/>
                <w:numId w:val="38"/>
              </w:numPr>
              <w:spacing w:after="0"/>
              <w:jc w:val="left"/>
              <w:rPr>
                <w:rFonts w:eastAsiaTheme="minorEastAsia"/>
                <w:lang w:val="en-US" w:eastAsia="zh-CN"/>
              </w:rPr>
            </w:pPr>
            <w:r>
              <w:rPr>
                <w:rFonts w:eastAsiaTheme="minorEastAsia"/>
                <w:lang w:val="en-US" w:eastAsia="zh-CN"/>
              </w:rPr>
              <w:t>0.71,0.88: Apple (*)</w:t>
            </w:r>
          </w:p>
          <w:p w14:paraId="2D5FB406" w14:textId="77777777" w:rsidR="007B6E17" w:rsidRDefault="005C1924">
            <w:pPr>
              <w:numPr>
                <w:ilvl w:val="0"/>
                <w:numId w:val="38"/>
              </w:numPr>
              <w:spacing w:after="0"/>
              <w:jc w:val="left"/>
              <w:rPr>
                <w:rFonts w:eastAsiaTheme="minorEastAsia"/>
                <w:lang w:val="en-US" w:eastAsia="zh-CN"/>
              </w:rPr>
            </w:pPr>
            <w:r>
              <w:rPr>
                <w:rFonts w:eastAsia="等线"/>
                <w:lang w:val="en-US" w:eastAsia="zh-CN"/>
              </w:rPr>
              <w:t>2/3, 3/4, 5/6, 8/9, 11/12: MediaTek (*)</w:t>
            </w:r>
          </w:p>
          <w:p w14:paraId="2D5FB407" w14:textId="77777777" w:rsidR="007B6E17" w:rsidRDefault="005C1924">
            <w:pPr>
              <w:numPr>
                <w:ilvl w:val="0"/>
                <w:numId w:val="38"/>
              </w:numPr>
              <w:spacing w:after="0"/>
              <w:jc w:val="left"/>
              <w:rPr>
                <w:rFonts w:eastAsiaTheme="minorEastAsia"/>
                <w:lang w:val="en-US" w:eastAsia="zh-CN"/>
              </w:rPr>
            </w:pPr>
            <w:r>
              <w:rPr>
                <w:rFonts w:eastAsia="等线"/>
                <w:lang w:val="en-US" w:eastAsia="zh-CN"/>
              </w:rPr>
              <w:t>0.75 up to ~0.925</w:t>
            </w:r>
            <w:r>
              <w:rPr>
                <w:rFonts w:eastAsiaTheme="minorEastAsia"/>
                <w:lang w:val="en-US" w:eastAsia="zh-CN"/>
              </w:rPr>
              <w:t>:</w:t>
            </w:r>
            <w:r>
              <w:t xml:space="preserve"> Ericsson</w:t>
            </w:r>
          </w:p>
          <w:p w14:paraId="2D5FB408" w14:textId="77777777" w:rsidR="007B6E17" w:rsidRDefault="005C1924">
            <w:pPr>
              <w:numPr>
                <w:ilvl w:val="0"/>
                <w:numId w:val="38"/>
              </w:numPr>
              <w:spacing w:after="0"/>
              <w:jc w:val="left"/>
              <w:rPr>
                <w:rFonts w:eastAsiaTheme="minorEastAsia"/>
                <w:lang w:val="en-US" w:eastAsia="zh-CN"/>
              </w:rPr>
            </w:pPr>
            <w:r>
              <w:rPr>
                <w:rFonts w:eastAsiaTheme="minorEastAsia"/>
                <w:lang w:val="en-US" w:eastAsia="zh-CN"/>
              </w:rPr>
              <w:t xml:space="preserve">Higher modulation order and higher code rate: </w:t>
            </w:r>
            <w:r>
              <w:t>Qualcomm</w:t>
            </w:r>
          </w:p>
        </w:tc>
      </w:tr>
      <w:tr w:rsidR="007B6E17" w14:paraId="2D5FB413" w14:textId="77777777">
        <w:trPr>
          <w:jc w:val="center"/>
        </w:trPr>
        <w:tc>
          <w:tcPr>
            <w:tcW w:w="1413" w:type="dxa"/>
            <w:vAlign w:val="center"/>
          </w:tcPr>
          <w:p w14:paraId="2D5FB40A" w14:textId="77777777" w:rsidR="007B6E17" w:rsidRDefault="005C1924">
            <w:pPr>
              <w:spacing w:after="0"/>
              <w:jc w:val="left"/>
              <w:rPr>
                <w:rFonts w:eastAsiaTheme="minorEastAsia"/>
                <w:color w:val="000000" w:themeColor="text1"/>
                <w:lang w:eastAsia="zh-CN"/>
              </w:rPr>
            </w:pPr>
            <w:r>
              <w:rPr>
                <w:rFonts w:eastAsiaTheme="minorEastAsia" w:hint="eastAsia"/>
                <w:lang w:val="en-US" w:eastAsia="zh-CN"/>
              </w:rPr>
              <w:t>Transport</w:t>
            </w:r>
            <w:r>
              <w:rPr>
                <w:lang w:val="en-US" w:eastAsia="zh-CN"/>
              </w:rPr>
              <w:t xml:space="preserve"> block size</w:t>
            </w:r>
          </w:p>
        </w:tc>
        <w:tc>
          <w:tcPr>
            <w:tcW w:w="6743" w:type="dxa"/>
            <w:vAlign w:val="center"/>
          </w:tcPr>
          <w:p w14:paraId="2D5FB40B" w14:textId="77777777" w:rsidR="007B6E17" w:rsidRDefault="005C1924">
            <w:pPr>
              <w:numPr>
                <w:ilvl w:val="0"/>
                <w:numId w:val="38"/>
              </w:numPr>
              <w:spacing w:after="0"/>
              <w:jc w:val="left"/>
              <w:rPr>
                <w:rFonts w:eastAsiaTheme="minorEastAsia"/>
                <w:lang w:val="en-US" w:eastAsia="zh-CN"/>
              </w:rPr>
            </w:pPr>
            <w:r>
              <w:rPr>
                <w:rFonts w:eastAsiaTheme="minorEastAsia"/>
                <w:lang w:val="en-US" w:eastAsia="zh-CN"/>
              </w:rPr>
              <w:t>In the range of 8K and [16K, 32K]: vivo</w:t>
            </w:r>
          </w:p>
          <w:p w14:paraId="2D5FB40C" w14:textId="77777777" w:rsidR="007B6E17" w:rsidRDefault="005C1924">
            <w:pPr>
              <w:numPr>
                <w:ilvl w:val="0"/>
                <w:numId w:val="38"/>
              </w:numPr>
              <w:spacing w:after="0"/>
              <w:jc w:val="left"/>
              <w:rPr>
                <w:color w:val="0C0C0C"/>
                <w:kern w:val="24"/>
              </w:rPr>
            </w:pPr>
            <w:r>
              <w:rPr>
                <w:color w:val="000000"/>
                <w:kern w:val="24"/>
              </w:rPr>
              <w:t>2000,4000,6000,8000</w:t>
            </w:r>
            <w:r>
              <w:rPr>
                <w:rFonts w:eastAsiaTheme="minorEastAsia"/>
                <w:color w:val="000000"/>
                <w:kern w:val="24"/>
                <w:lang w:eastAsia="zh-CN"/>
              </w:rPr>
              <w:t>,</w:t>
            </w:r>
            <w:r>
              <w:rPr>
                <w:color w:val="000000"/>
                <w:kern w:val="24"/>
              </w:rPr>
              <w:t>10K,12K</w:t>
            </w:r>
            <w:r>
              <w:rPr>
                <w:color w:val="0D0D0D" w:themeColor="text1" w:themeTint="F2"/>
                <w:kern w:val="24"/>
              </w:rPr>
              <w:t>, 16K</w:t>
            </w:r>
            <w:r>
              <w:rPr>
                <w:rFonts w:eastAsiaTheme="minorEastAsia"/>
                <w:color w:val="0D0D0D" w:themeColor="text1" w:themeTint="F2"/>
                <w:kern w:val="24"/>
                <w:lang w:eastAsia="zh-CN"/>
              </w:rPr>
              <w:t>:</w:t>
            </w:r>
            <w:r>
              <w:t xml:space="preserve"> Lenovo</w:t>
            </w:r>
          </w:p>
          <w:p w14:paraId="2D5FB40D" w14:textId="77777777" w:rsidR="007B6E17" w:rsidRDefault="005C1924">
            <w:pPr>
              <w:numPr>
                <w:ilvl w:val="0"/>
                <w:numId w:val="38"/>
              </w:numPr>
              <w:spacing w:after="0"/>
              <w:jc w:val="left"/>
              <w:rPr>
                <w:rFonts w:eastAsia="宋体"/>
                <w:color w:val="000000"/>
                <w:lang w:val="de-DE" w:eastAsia="zh-CN"/>
              </w:rPr>
            </w:pPr>
            <w:r>
              <w:rPr>
                <w:rFonts w:eastAsia="Nokia Pure Text"/>
                <w:kern w:val="24"/>
                <w:lang w:val="de-DE"/>
              </w:rPr>
              <w:t xml:space="preserve">20, 40,100, 200, 400, 600, 1000, 2000, 4000, 6000, 8000 </w:t>
            </w:r>
            <w:r>
              <w:rPr>
                <w:rFonts w:eastAsia="Nokia Pure Text"/>
                <w:kern w:val="24"/>
                <w:lang w:val="de-DE"/>
              </w:rPr>
              <w:br/>
            </w:r>
            <w:r>
              <w:rPr>
                <w:rFonts w:eastAsia="等线"/>
                <w:bCs/>
                <w:lang w:val="de-DE" w:eastAsia="zh-CN"/>
              </w:rPr>
              <w:t>Optional</w:t>
            </w:r>
            <w:r>
              <w:rPr>
                <w:rFonts w:eastAsia="Nokia Pure Text"/>
                <w:kern w:val="24"/>
                <w:lang w:val="de-DE"/>
              </w:rPr>
              <w:t>(12K, 16K, 32K, 64K)</w:t>
            </w:r>
            <w:r>
              <w:rPr>
                <w:rFonts w:eastAsia="宋体"/>
                <w:kern w:val="24"/>
                <w:lang w:val="de-DE" w:eastAsia="zh-CN"/>
              </w:rPr>
              <w:t>:</w:t>
            </w:r>
            <w:r>
              <w:rPr>
                <w:rFonts w:eastAsia="等线"/>
                <w:bCs/>
                <w:lang w:val="de-DE" w:eastAsia="zh-CN"/>
              </w:rPr>
              <w:t xml:space="preserve"> Xiaomi</w:t>
            </w:r>
          </w:p>
          <w:p w14:paraId="2D5FB40E" w14:textId="77777777" w:rsidR="007B6E17" w:rsidRDefault="005C1924">
            <w:pPr>
              <w:numPr>
                <w:ilvl w:val="0"/>
                <w:numId w:val="38"/>
              </w:numPr>
              <w:spacing w:after="0"/>
              <w:jc w:val="left"/>
              <w:rPr>
                <w:color w:val="0C0C0C"/>
                <w:kern w:val="24"/>
              </w:rPr>
            </w:pPr>
            <w:r>
              <w:rPr>
                <w:rFonts w:eastAsia="Nokia Pure Text"/>
                <w:color w:val="000000" w:themeColor="text1"/>
                <w:kern w:val="24"/>
                <w:lang w:eastAsia="ko-KR"/>
              </w:rPr>
              <w:t>100:100: 8400 for NR maximum lifting size</w:t>
            </w:r>
            <w:r>
              <w:rPr>
                <w:rFonts w:eastAsiaTheme="minorEastAsia"/>
                <w:color w:val="000000" w:themeColor="text1"/>
                <w:kern w:val="24"/>
                <w:lang w:eastAsia="zh-CN"/>
              </w:rPr>
              <w:t xml:space="preserve">; </w:t>
            </w:r>
            <w:r>
              <w:rPr>
                <w:rFonts w:eastAsia="Nokia Pure Text"/>
                <w:color w:val="000000" w:themeColor="text1"/>
                <w:kern w:val="24"/>
                <w:lang w:eastAsia="ko-KR"/>
              </w:rPr>
              <w:t>8500: 500: 16500, 17000: 1000:32000 for larger maximum lifting size: Samsung</w:t>
            </w:r>
          </w:p>
          <w:p w14:paraId="2D5FB40F" w14:textId="77777777" w:rsidR="007B6E17" w:rsidRDefault="005C1924">
            <w:pPr>
              <w:numPr>
                <w:ilvl w:val="0"/>
                <w:numId w:val="38"/>
              </w:numPr>
              <w:spacing w:after="0"/>
              <w:jc w:val="left"/>
              <w:rPr>
                <w:rFonts w:eastAsia="宋体"/>
                <w:color w:val="000000"/>
                <w:lang w:val="en-US" w:eastAsia="zh-CN"/>
              </w:rPr>
            </w:pPr>
            <w:r>
              <w:rPr>
                <w:color w:val="000000"/>
              </w:rPr>
              <w:t>CB size: [100, 400], 1000, 2000, 4000, 6000, 8448; TB size: derived from TS38.214 based on 273RB, 256QAM, 948/1024 code rate, 4MIMO layers: ZTE</w:t>
            </w:r>
          </w:p>
          <w:p w14:paraId="2D5FB410" w14:textId="77777777" w:rsidR="007B6E17" w:rsidRDefault="005C1924">
            <w:pPr>
              <w:numPr>
                <w:ilvl w:val="0"/>
                <w:numId w:val="38"/>
              </w:numPr>
              <w:spacing w:after="0"/>
              <w:jc w:val="left"/>
              <w:rPr>
                <w:color w:val="0C0C0C"/>
                <w:kern w:val="24"/>
              </w:rPr>
            </w:pPr>
            <w:r>
              <w:rPr>
                <w:lang w:eastAsia="zh-CN"/>
              </w:rPr>
              <w:t>[3276,4096,5461,6144,6826,7585] + 24-bit CRC</w:t>
            </w:r>
            <w:r>
              <w:rPr>
                <w:rFonts w:eastAsiaTheme="minorEastAsia"/>
                <w:lang w:eastAsia="zh-CN"/>
              </w:rPr>
              <w:t>: Huawei</w:t>
            </w:r>
          </w:p>
          <w:p w14:paraId="2D5FB411" w14:textId="77777777" w:rsidR="007B6E17" w:rsidRDefault="005C1924">
            <w:pPr>
              <w:numPr>
                <w:ilvl w:val="0"/>
                <w:numId w:val="38"/>
              </w:numPr>
              <w:spacing w:after="0"/>
              <w:jc w:val="left"/>
              <w:rPr>
                <w:color w:val="0C0C0C"/>
                <w:kern w:val="24"/>
              </w:rPr>
            </w:pPr>
            <w:r>
              <w:rPr>
                <w:rFonts w:eastAsia="Nokia Pure Text"/>
                <w:color w:val="000000"/>
                <w:kern w:val="24"/>
                <w:lang w:eastAsia="ko-KR"/>
              </w:rPr>
              <w:t>100: 100: 32K</w:t>
            </w:r>
            <w:r>
              <w:rPr>
                <w:rFonts w:eastAsiaTheme="minorEastAsia"/>
                <w:color w:val="000000"/>
                <w:kern w:val="24"/>
                <w:lang w:eastAsia="zh-CN"/>
              </w:rPr>
              <w:t>: Samsung</w:t>
            </w:r>
          </w:p>
          <w:p w14:paraId="2D5FB412" w14:textId="77777777" w:rsidR="007B6E17" w:rsidRDefault="005C1924">
            <w:pPr>
              <w:numPr>
                <w:ilvl w:val="0"/>
                <w:numId w:val="38"/>
              </w:numPr>
              <w:spacing w:after="0"/>
              <w:jc w:val="left"/>
              <w:rPr>
                <w:color w:val="0C0C0C"/>
                <w:kern w:val="24"/>
              </w:rPr>
            </w:pPr>
            <w:r>
              <w:t>≥8448</w:t>
            </w:r>
            <w:r>
              <w:rPr>
                <w:rFonts w:eastAsiaTheme="minorEastAsia"/>
                <w:lang w:eastAsia="zh-CN"/>
              </w:rPr>
              <w:t xml:space="preserve">: </w:t>
            </w:r>
            <w:r>
              <w:rPr>
                <w:color w:val="000000"/>
              </w:rPr>
              <w:t xml:space="preserve">Tejas, </w:t>
            </w:r>
            <w:r>
              <w:t>Ericsson</w:t>
            </w:r>
          </w:p>
        </w:tc>
      </w:tr>
    </w:tbl>
    <w:p w14:paraId="2D5FB414" w14:textId="77777777" w:rsidR="007B6E17" w:rsidRDefault="007B6E17">
      <w:pPr>
        <w:spacing w:after="156"/>
        <w:jc w:val="left"/>
        <w:rPr>
          <w:rFonts w:eastAsiaTheme="minorEastAsia"/>
          <w:lang w:val="en-US" w:eastAsia="zh-CN"/>
        </w:rPr>
      </w:pPr>
    </w:p>
    <w:p w14:paraId="2D5FB415" w14:textId="77777777" w:rsidR="007B6E17" w:rsidRDefault="005C1924">
      <w:pPr>
        <w:spacing w:after="156"/>
        <w:jc w:val="left"/>
        <w:rPr>
          <w:rFonts w:eastAsiaTheme="minorEastAsia"/>
          <w:lang w:val="en-US" w:eastAsia="zh-CN"/>
        </w:rPr>
      </w:pPr>
      <w:r>
        <w:rPr>
          <w:rFonts w:eastAsiaTheme="minorEastAsia" w:hint="eastAsia"/>
          <w:lang w:val="en-US" w:eastAsia="zh-CN"/>
        </w:rPr>
        <w:t>For</w:t>
      </w:r>
      <w:r>
        <w:rPr>
          <w:rFonts w:eastAsiaTheme="minorEastAsia"/>
          <w:lang w:val="en-US" w:eastAsia="zh-CN"/>
        </w:rPr>
        <w:t xml:space="preserve"> other simulation assumptions, companies’ views are summarized as in Table 3.</w:t>
      </w:r>
      <w:r>
        <w:rPr>
          <w:rFonts w:eastAsiaTheme="minorEastAsia" w:hint="eastAsia"/>
          <w:lang w:val="en-US" w:eastAsia="zh-CN"/>
        </w:rPr>
        <w:t>1</w:t>
      </w:r>
      <w:r>
        <w:rPr>
          <w:rFonts w:eastAsiaTheme="minorEastAsia"/>
          <w:lang w:val="en-US" w:eastAsia="zh-CN"/>
        </w:rPr>
        <w:t>.2-2.</w:t>
      </w:r>
    </w:p>
    <w:p w14:paraId="2D5FB416" w14:textId="77777777" w:rsidR="007B6E17" w:rsidRDefault="005C1924">
      <w:pPr>
        <w:spacing w:after="156"/>
        <w:jc w:val="center"/>
        <w:rPr>
          <w:rFonts w:eastAsiaTheme="minorEastAsia"/>
          <w:lang w:val="en-US" w:eastAsia="zh-CN"/>
        </w:rPr>
      </w:pPr>
      <w:r>
        <w:rPr>
          <w:lang w:val="en-US" w:eastAsia="zh-CN"/>
        </w:rPr>
        <w:t>Table 3.</w:t>
      </w:r>
      <w:r>
        <w:rPr>
          <w:rFonts w:eastAsiaTheme="minorEastAsia" w:hint="eastAsia"/>
          <w:lang w:val="en-US" w:eastAsia="zh-CN"/>
        </w:rPr>
        <w:t>1</w:t>
      </w:r>
      <w:r>
        <w:rPr>
          <w:lang w:val="en-US" w:eastAsia="zh-CN"/>
        </w:rPr>
        <w:t>.2-2 Summary of companies’ views on other parameters</w:t>
      </w:r>
    </w:p>
    <w:tbl>
      <w:tblPr>
        <w:tblStyle w:val="af1"/>
        <w:tblW w:w="8156" w:type="dxa"/>
        <w:jc w:val="center"/>
        <w:tblLook w:val="04A0" w:firstRow="1" w:lastRow="0" w:firstColumn="1" w:lastColumn="0" w:noHBand="0" w:noVBand="1"/>
      </w:tblPr>
      <w:tblGrid>
        <w:gridCol w:w="1413"/>
        <w:gridCol w:w="6743"/>
      </w:tblGrid>
      <w:tr w:rsidR="007B6E17" w14:paraId="2D5FB419" w14:textId="77777777">
        <w:trPr>
          <w:jc w:val="center"/>
        </w:trPr>
        <w:tc>
          <w:tcPr>
            <w:tcW w:w="1413" w:type="dxa"/>
            <w:vAlign w:val="center"/>
          </w:tcPr>
          <w:p w14:paraId="2D5FB417" w14:textId="77777777" w:rsidR="007B6E17" w:rsidRDefault="005C1924">
            <w:pPr>
              <w:spacing w:after="0"/>
              <w:jc w:val="left"/>
              <w:rPr>
                <w:bCs/>
                <w:color w:val="000000" w:themeColor="text1"/>
              </w:rPr>
            </w:pPr>
            <w:r>
              <w:rPr>
                <w:bCs/>
                <w:color w:val="000000"/>
              </w:rPr>
              <w:t>Parameters</w:t>
            </w:r>
          </w:p>
        </w:tc>
        <w:tc>
          <w:tcPr>
            <w:tcW w:w="6743" w:type="dxa"/>
            <w:vAlign w:val="center"/>
          </w:tcPr>
          <w:p w14:paraId="2D5FB418" w14:textId="77777777" w:rsidR="007B6E17" w:rsidRDefault="005C1924">
            <w:pPr>
              <w:spacing w:after="0"/>
              <w:jc w:val="left"/>
              <w:rPr>
                <w:bCs/>
                <w:color w:val="000000" w:themeColor="text1"/>
              </w:rPr>
            </w:pPr>
            <w:r>
              <w:rPr>
                <w:bCs/>
                <w:color w:val="000000"/>
              </w:rPr>
              <w:t>Values or assumptions</w:t>
            </w:r>
          </w:p>
        </w:tc>
      </w:tr>
      <w:tr w:rsidR="007B6E17" w14:paraId="2D5FB41C" w14:textId="77777777">
        <w:trPr>
          <w:jc w:val="center"/>
        </w:trPr>
        <w:tc>
          <w:tcPr>
            <w:tcW w:w="1413" w:type="dxa"/>
            <w:vAlign w:val="center"/>
          </w:tcPr>
          <w:p w14:paraId="2D5FB41A" w14:textId="77777777" w:rsidR="007B6E17" w:rsidRDefault="005C1924">
            <w:pPr>
              <w:spacing w:after="0"/>
              <w:jc w:val="left"/>
              <w:rPr>
                <w:color w:val="000000" w:themeColor="text1"/>
              </w:rPr>
            </w:pPr>
            <w:r>
              <w:rPr>
                <w:color w:val="000000"/>
              </w:rPr>
              <w:t>Channel</w:t>
            </w:r>
          </w:p>
        </w:tc>
        <w:tc>
          <w:tcPr>
            <w:tcW w:w="6743" w:type="dxa"/>
            <w:vAlign w:val="center"/>
          </w:tcPr>
          <w:p w14:paraId="2D5FB41B" w14:textId="77777777" w:rsidR="007B6E17" w:rsidRDefault="005C1924">
            <w:pPr>
              <w:numPr>
                <w:ilvl w:val="0"/>
                <w:numId w:val="38"/>
              </w:numPr>
              <w:spacing w:after="0"/>
              <w:jc w:val="left"/>
              <w:rPr>
                <w:rFonts w:eastAsia="宋体"/>
                <w:color w:val="000000" w:themeColor="text1"/>
                <w:lang w:val="en-US" w:eastAsia="zh-CN"/>
              </w:rPr>
            </w:pPr>
            <w:r>
              <w:rPr>
                <w:rFonts w:eastAsia="等线" w:hint="eastAsia"/>
                <w:bCs/>
                <w:lang w:val="en-US" w:eastAsia="zh-CN"/>
              </w:rPr>
              <w:t xml:space="preserve">AWGN: </w:t>
            </w:r>
            <w:r>
              <w:rPr>
                <w:rFonts w:eastAsia="等线"/>
                <w:bCs/>
                <w:lang w:val="en-US" w:eastAsia="zh-CN"/>
              </w:rPr>
              <w:t>vivo, Lenovo, Xiaomi, Samsung, ZTE, SJTU(*), ETRI, ESA, Thales, Ericsson</w:t>
            </w:r>
          </w:p>
        </w:tc>
      </w:tr>
      <w:tr w:rsidR="007B6E17" w14:paraId="2D5FB425" w14:textId="77777777">
        <w:trPr>
          <w:jc w:val="center"/>
        </w:trPr>
        <w:tc>
          <w:tcPr>
            <w:tcW w:w="1413" w:type="dxa"/>
            <w:vAlign w:val="center"/>
          </w:tcPr>
          <w:p w14:paraId="2D5FB41D" w14:textId="77777777" w:rsidR="007B6E17" w:rsidRDefault="005C1924">
            <w:pPr>
              <w:spacing w:after="0"/>
              <w:jc w:val="left"/>
              <w:rPr>
                <w:color w:val="000000" w:themeColor="text1"/>
              </w:rPr>
            </w:pPr>
            <w:r>
              <w:rPr>
                <w:color w:val="000000"/>
              </w:rPr>
              <w:t>Modulation</w:t>
            </w:r>
          </w:p>
        </w:tc>
        <w:tc>
          <w:tcPr>
            <w:tcW w:w="6743" w:type="dxa"/>
            <w:vAlign w:val="center"/>
          </w:tcPr>
          <w:p w14:paraId="2D5FB41E" w14:textId="77777777" w:rsidR="007B6E17" w:rsidRDefault="005C1924">
            <w:pPr>
              <w:numPr>
                <w:ilvl w:val="0"/>
                <w:numId w:val="38"/>
              </w:numPr>
              <w:spacing w:after="0"/>
              <w:jc w:val="left"/>
              <w:rPr>
                <w:rFonts w:eastAsia="等线"/>
                <w:bCs/>
                <w:lang w:val="de-DE" w:eastAsia="zh-CN"/>
              </w:rPr>
            </w:pPr>
            <w:r>
              <w:rPr>
                <w:rFonts w:eastAsia="等线" w:hint="eastAsia"/>
                <w:bCs/>
                <w:lang w:val="de-DE" w:eastAsia="zh-CN"/>
              </w:rPr>
              <w:t>B</w:t>
            </w:r>
            <w:r>
              <w:rPr>
                <w:rFonts w:eastAsia="等线"/>
                <w:bCs/>
                <w:lang w:val="de-DE" w:eastAsia="zh-CN"/>
              </w:rPr>
              <w:t xml:space="preserve">PSK: </w:t>
            </w:r>
            <w:r>
              <w:t xml:space="preserve">CATT(*), </w:t>
            </w:r>
            <w:r>
              <w:rPr>
                <w:rFonts w:eastAsia="等线"/>
                <w:bCs/>
                <w:lang w:val="de-DE" w:eastAsia="zh-CN"/>
              </w:rPr>
              <w:t>LGE(*), Apple(*)</w:t>
            </w:r>
          </w:p>
          <w:p w14:paraId="2D5FB41F" w14:textId="77777777" w:rsidR="007B6E17" w:rsidRDefault="005C1924">
            <w:pPr>
              <w:numPr>
                <w:ilvl w:val="0"/>
                <w:numId w:val="38"/>
              </w:numPr>
              <w:spacing w:after="0"/>
              <w:jc w:val="left"/>
              <w:rPr>
                <w:rFonts w:eastAsia="等线"/>
                <w:bCs/>
                <w:lang w:val="de-DE" w:eastAsia="zh-CN"/>
              </w:rPr>
            </w:pPr>
            <w:r>
              <w:rPr>
                <w:rFonts w:eastAsia="等线" w:hint="eastAsia"/>
                <w:bCs/>
                <w:lang w:val="de-DE" w:eastAsia="zh-CN"/>
              </w:rPr>
              <w:t xml:space="preserve">QPSK: </w:t>
            </w:r>
            <w:r>
              <w:rPr>
                <w:rFonts w:eastAsia="等线"/>
                <w:bCs/>
                <w:lang w:val="de-DE" w:eastAsia="zh-CN"/>
              </w:rPr>
              <w:t>vivo,</w:t>
            </w:r>
            <w:r>
              <w:rPr>
                <w:lang w:val="de-DE"/>
              </w:rPr>
              <w:t xml:space="preserve"> CATT(*), Lenovo, Xiaomi, Samsung, ZTE, ETRI, ESA, Thales, Ericsson</w:t>
            </w:r>
          </w:p>
          <w:p w14:paraId="2D5FB420" w14:textId="77777777" w:rsidR="007B6E17" w:rsidRDefault="005C1924">
            <w:pPr>
              <w:numPr>
                <w:ilvl w:val="0"/>
                <w:numId w:val="38"/>
              </w:numPr>
              <w:spacing w:after="0"/>
              <w:jc w:val="left"/>
              <w:rPr>
                <w:rFonts w:eastAsia="等线"/>
                <w:bCs/>
                <w:lang w:val="en-US" w:eastAsia="zh-CN"/>
              </w:rPr>
            </w:pPr>
            <w:r>
              <w:rPr>
                <w:rFonts w:eastAsia="等线"/>
                <w:bCs/>
                <w:lang w:val="en-US" w:eastAsia="zh-CN"/>
              </w:rPr>
              <w:t>1</w:t>
            </w:r>
            <w:r>
              <w:rPr>
                <w:rFonts w:eastAsia="等线" w:hint="eastAsia"/>
                <w:bCs/>
                <w:lang w:val="en-US" w:eastAsia="zh-CN"/>
              </w:rPr>
              <w:t xml:space="preserve">6QAM: </w:t>
            </w:r>
            <w:r>
              <w:t>Lenovo</w:t>
            </w:r>
          </w:p>
          <w:p w14:paraId="2D5FB421" w14:textId="77777777" w:rsidR="007B6E17" w:rsidRDefault="005C1924">
            <w:pPr>
              <w:numPr>
                <w:ilvl w:val="0"/>
                <w:numId w:val="38"/>
              </w:numPr>
              <w:spacing w:after="0"/>
              <w:jc w:val="left"/>
              <w:rPr>
                <w:rFonts w:eastAsia="等线"/>
                <w:bCs/>
                <w:lang w:val="en-US" w:eastAsia="zh-CN"/>
              </w:rPr>
            </w:pPr>
            <w:r>
              <w:rPr>
                <w:rFonts w:eastAsia="等线" w:hint="eastAsia"/>
                <w:bCs/>
                <w:lang w:val="en-US" w:eastAsia="zh-CN"/>
              </w:rPr>
              <w:t xml:space="preserve">64QAM: </w:t>
            </w:r>
            <w:r>
              <w:t>Lenovo</w:t>
            </w:r>
          </w:p>
          <w:p w14:paraId="2D5FB422" w14:textId="77777777" w:rsidR="007B6E17" w:rsidRDefault="005C1924">
            <w:pPr>
              <w:numPr>
                <w:ilvl w:val="0"/>
                <w:numId w:val="38"/>
              </w:numPr>
              <w:spacing w:after="0"/>
              <w:jc w:val="left"/>
              <w:rPr>
                <w:rFonts w:eastAsia="等线"/>
                <w:bCs/>
                <w:lang w:val="fr-CA" w:eastAsia="zh-CN"/>
              </w:rPr>
            </w:pPr>
            <w:r>
              <w:rPr>
                <w:rFonts w:eastAsia="等线" w:hint="eastAsia"/>
                <w:bCs/>
                <w:lang w:val="fr-CA" w:eastAsia="zh-CN"/>
              </w:rPr>
              <w:t xml:space="preserve">256QAM: </w:t>
            </w:r>
            <w:r>
              <w:t>Lenovo</w:t>
            </w:r>
          </w:p>
          <w:p w14:paraId="2D5FB423" w14:textId="77777777" w:rsidR="007B6E17" w:rsidRDefault="005C1924">
            <w:pPr>
              <w:numPr>
                <w:ilvl w:val="0"/>
                <w:numId w:val="38"/>
              </w:numPr>
              <w:spacing w:after="0"/>
              <w:jc w:val="left"/>
              <w:rPr>
                <w:rFonts w:eastAsia="宋体"/>
                <w:color w:val="000000"/>
                <w:lang w:val="en-US" w:eastAsia="zh-CN"/>
              </w:rPr>
            </w:pPr>
            <w:r>
              <w:rPr>
                <w:rFonts w:eastAsia="等线" w:hint="eastAsia"/>
                <w:bCs/>
                <w:lang w:val="en-US" w:eastAsia="zh-CN"/>
              </w:rPr>
              <w:t xml:space="preserve">1024QAM: </w:t>
            </w:r>
            <w:r>
              <w:t>Lenovo</w:t>
            </w:r>
          </w:p>
          <w:p w14:paraId="2D5FB424" w14:textId="77777777" w:rsidR="007B6E17" w:rsidRDefault="005C1924">
            <w:pPr>
              <w:numPr>
                <w:ilvl w:val="0"/>
                <w:numId w:val="38"/>
              </w:numPr>
              <w:spacing w:after="0"/>
              <w:jc w:val="left"/>
              <w:rPr>
                <w:rFonts w:eastAsia="宋体"/>
                <w:color w:val="000000"/>
                <w:lang w:val="en-US" w:eastAsia="zh-CN"/>
              </w:rPr>
            </w:pPr>
            <w:r>
              <w:rPr>
                <w:rFonts w:eastAsiaTheme="minorEastAsia" w:hint="eastAsia"/>
                <w:lang w:val="en-US" w:eastAsia="zh-CN"/>
              </w:rPr>
              <w:t>H</w:t>
            </w:r>
            <w:r>
              <w:rPr>
                <w:rFonts w:eastAsiaTheme="minorEastAsia"/>
                <w:lang w:val="en-US" w:eastAsia="zh-CN"/>
              </w:rPr>
              <w:t>igher modulation order and higher code rate</w:t>
            </w:r>
            <w:r>
              <w:rPr>
                <w:rFonts w:eastAsiaTheme="minorEastAsia" w:hint="eastAsia"/>
                <w:lang w:val="en-US" w:eastAsia="zh-CN"/>
              </w:rPr>
              <w:t>:</w:t>
            </w:r>
            <w:r>
              <w:rPr>
                <w:rFonts w:eastAsiaTheme="minorEastAsia"/>
                <w:lang w:val="en-US" w:eastAsia="zh-CN"/>
              </w:rPr>
              <w:t xml:space="preserve"> </w:t>
            </w:r>
            <w:r>
              <w:t>Qualcomm</w:t>
            </w:r>
          </w:p>
        </w:tc>
      </w:tr>
      <w:tr w:rsidR="007B6E17" w14:paraId="2D5FB429" w14:textId="77777777">
        <w:trPr>
          <w:jc w:val="center"/>
        </w:trPr>
        <w:tc>
          <w:tcPr>
            <w:tcW w:w="1413" w:type="dxa"/>
            <w:vAlign w:val="center"/>
          </w:tcPr>
          <w:p w14:paraId="2D5FB426" w14:textId="77777777" w:rsidR="007B6E17" w:rsidRDefault="005C1924">
            <w:pPr>
              <w:spacing w:after="0"/>
              <w:jc w:val="left"/>
              <w:rPr>
                <w:rFonts w:eastAsia="宋体"/>
                <w:color w:val="000000"/>
                <w:lang w:val="en-US" w:eastAsia="zh-CN"/>
              </w:rPr>
            </w:pPr>
            <w:r>
              <w:rPr>
                <w:rFonts w:eastAsia="宋体" w:hint="eastAsia"/>
                <w:color w:val="000000"/>
                <w:lang w:val="en-US" w:eastAsia="zh-CN"/>
              </w:rPr>
              <w:t>HARQ</w:t>
            </w:r>
          </w:p>
        </w:tc>
        <w:tc>
          <w:tcPr>
            <w:tcW w:w="6743" w:type="dxa"/>
            <w:vAlign w:val="center"/>
          </w:tcPr>
          <w:p w14:paraId="2D5FB427" w14:textId="77777777" w:rsidR="007B6E17" w:rsidRDefault="005C1924">
            <w:pPr>
              <w:spacing w:after="0"/>
              <w:jc w:val="left"/>
              <w:rPr>
                <w:lang w:val="de-DE"/>
              </w:rPr>
            </w:pPr>
            <w:r>
              <w:rPr>
                <w:rFonts w:eastAsia="宋体" w:hint="eastAsia"/>
                <w:color w:val="000000"/>
                <w:lang w:val="de-DE" w:eastAsia="zh-CN"/>
              </w:rPr>
              <w:t>IR-HARQ:</w:t>
            </w:r>
            <w:r>
              <w:rPr>
                <w:rFonts w:eastAsia="等线" w:hint="eastAsia"/>
                <w:bCs/>
                <w:lang w:val="de-DE" w:eastAsia="zh-CN"/>
              </w:rPr>
              <w:t xml:space="preserve"> </w:t>
            </w:r>
            <w:r>
              <w:rPr>
                <w:rFonts w:eastAsia="宋体" w:hint="eastAsia"/>
                <w:color w:val="000000"/>
                <w:lang w:val="de-DE" w:eastAsia="zh-CN"/>
              </w:rPr>
              <w:t>vivo</w:t>
            </w:r>
            <w:r>
              <w:rPr>
                <w:rFonts w:eastAsia="宋体"/>
                <w:color w:val="000000"/>
                <w:lang w:val="de-DE" w:eastAsia="zh-CN"/>
              </w:rPr>
              <w:t xml:space="preserve">, </w:t>
            </w:r>
            <w:r>
              <w:rPr>
                <w:lang w:val="de-DE"/>
              </w:rPr>
              <w:t>Lenovo, ETRI, ESA, Thales</w:t>
            </w:r>
          </w:p>
          <w:p w14:paraId="2D5FB428" w14:textId="77777777" w:rsidR="007B6E17" w:rsidRDefault="005C1924">
            <w:pPr>
              <w:spacing w:after="0"/>
              <w:jc w:val="left"/>
              <w:rPr>
                <w:rFonts w:eastAsia="宋体"/>
                <w:color w:val="000000"/>
                <w:lang w:val="en-US" w:eastAsia="zh-CN"/>
              </w:rPr>
            </w:pPr>
            <w:r>
              <w:rPr>
                <w:rFonts w:eastAsia="宋体" w:hint="eastAsia"/>
                <w:color w:val="000000"/>
                <w:lang w:val="en-US" w:eastAsia="zh-CN"/>
              </w:rPr>
              <w:t>H</w:t>
            </w:r>
            <w:r>
              <w:rPr>
                <w:rFonts w:eastAsia="宋体"/>
                <w:color w:val="000000"/>
                <w:lang w:val="en-US" w:eastAsia="zh-CN"/>
              </w:rPr>
              <w:t>ARQ-less:</w:t>
            </w:r>
            <w:r>
              <w:t xml:space="preserve"> ETRI, ESA, Thales</w:t>
            </w:r>
          </w:p>
        </w:tc>
      </w:tr>
      <w:tr w:rsidR="007B6E17" w14:paraId="2D5FB430" w14:textId="77777777">
        <w:trPr>
          <w:jc w:val="center"/>
        </w:trPr>
        <w:tc>
          <w:tcPr>
            <w:tcW w:w="1413" w:type="dxa"/>
            <w:vAlign w:val="center"/>
          </w:tcPr>
          <w:p w14:paraId="2D5FB42A" w14:textId="77777777" w:rsidR="007B6E17" w:rsidRDefault="005C1924">
            <w:pPr>
              <w:spacing w:after="0"/>
              <w:jc w:val="left"/>
              <w:rPr>
                <w:rFonts w:eastAsia="宋体"/>
                <w:color w:val="000000"/>
                <w:lang w:val="en-US" w:eastAsia="zh-CN"/>
              </w:rPr>
            </w:pPr>
            <w:r>
              <w:rPr>
                <w:rFonts w:eastAsia="宋体" w:hint="eastAsia"/>
                <w:color w:val="000000"/>
                <w:lang w:val="en-US" w:eastAsia="zh-CN"/>
              </w:rPr>
              <w:t>Target BLER</w:t>
            </w:r>
          </w:p>
        </w:tc>
        <w:tc>
          <w:tcPr>
            <w:tcW w:w="6743" w:type="dxa"/>
            <w:vAlign w:val="center"/>
          </w:tcPr>
          <w:p w14:paraId="2D5FB42B" w14:textId="77777777" w:rsidR="007B6E17" w:rsidRDefault="005C1924">
            <w:pPr>
              <w:numPr>
                <w:ilvl w:val="0"/>
                <w:numId w:val="38"/>
              </w:numPr>
              <w:spacing w:after="0"/>
              <w:jc w:val="left"/>
              <w:rPr>
                <w:rFonts w:eastAsia="宋体"/>
                <w:color w:val="000000"/>
                <w:lang w:val="en-US" w:eastAsia="zh-CN"/>
              </w:rPr>
            </w:pPr>
            <w:r>
              <w:rPr>
                <w:rFonts w:eastAsia="宋体" w:hint="eastAsia"/>
                <w:color w:val="000000"/>
                <w:lang w:val="en-US" w:eastAsia="zh-CN"/>
              </w:rPr>
              <w:t>10</w:t>
            </w:r>
            <w:r>
              <w:rPr>
                <w:rFonts w:eastAsia="宋体" w:hint="eastAsia"/>
                <w:color w:val="000000"/>
                <w:vertAlign w:val="superscript"/>
                <w:lang w:val="en-US" w:eastAsia="zh-CN"/>
              </w:rPr>
              <w:t>-1</w:t>
            </w:r>
            <w:r>
              <w:rPr>
                <w:rFonts w:eastAsia="宋体" w:hint="eastAsia"/>
                <w:color w:val="000000"/>
                <w:lang w:val="en-US" w:eastAsia="zh-CN"/>
              </w:rPr>
              <w:t>:</w:t>
            </w:r>
            <w:r>
              <w:rPr>
                <w:rFonts w:eastAsia="宋体"/>
                <w:color w:val="000000"/>
                <w:lang w:val="en-US" w:eastAsia="zh-CN"/>
              </w:rPr>
              <w:t xml:space="preserve"> Xiaomi</w:t>
            </w:r>
            <w:r>
              <w:t>, ZTE(TB)</w:t>
            </w:r>
          </w:p>
          <w:p w14:paraId="2D5FB42C" w14:textId="77777777" w:rsidR="007B6E17" w:rsidRDefault="005C1924">
            <w:pPr>
              <w:numPr>
                <w:ilvl w:val="0"/>
                <w:numId w:val="38"/>
              </w:numPr>
              <w:spacing w:after="0"/>
              <w:jc w:val="left"/>
              <w:rPr>
                <w:rFonts w:eastAsia="宋体"/>
                <w:color w:val="000000"/>
                <w:lang w:val="en-US" w:eastAsia="zh-CN"/>
              </w:rPr>
            </w:pPr>
            <w:r>
              <w:rPr>
                <w:rFonts w:eastAsia="宋体" w:hint="eastAsia"/>
                <w:color w:val="000000"/>
                <w:lang w:val="en-US" w:eastAsia="zh-CN"/>
              </w:rPr>
              <w:t>10</w:t>
            </w:r>
            <w:r>
              <w:rPr>
                <w:rFonts w:eastAsia="宋体" w:hint="eastAsia"/>
                <w:color w:val="000000"/>
                <w:vertAlign w:val="superscript"/>
                <w:lang w:val="en-US" w:eastAsia="zh-CN"/>
              </w:rPr>
              <w:t>-2</w:t>
            </w:r>
            <w:r>
              <w:rPr>
                <w:rFonts w:eastAsia="宋体" w:hint="eastAsia"/>
                <w:color w:val="000000"/>
                <w:lang w:val="en-US" w:eastAsia="zh-CN"/>
              </w:rPr>
              <w:t xml:space="preserve">: </w:t>
            </w:r>
            <w:r>
              <w:rPr>
                <w:rFonts w:eastAsia="宋体"/>
                <w:color w:val="000000"/>
                <w:lang w:val="en-US" w:eastAsia="zh-CN"/>
              </w:rPr>
              <w:t>vivo</w:t>
            </w:r>
            <w:r>
              <w:t>, ZTE(CB), ETRI, ESA, Thales, Qualcomm</w:t>
            </w:r>
          </w:p>
          <w:p w14:paraId="2D5FB42D" w14:textId="77777777" w:rsidR="007B6E17" w:rsidRDefault="005C1924">
            <w:pPr>
              <w:numPr>
                <w:ilvl w:val="0"/>
                <w:numId w:val="38"/>
              </w:numPr>
              <w:spacing w:after="0"/>
              <w:jc w:val="left"/>
              <w:rPr>
                <w:rFonts w:eastAsia="宋体"/>
                <w:color w:val="000000"/>
                <w:lang w:val="en-US" w:eastAsia="zh-CN"/>
              </w:rPr>
            </w:pPr>
            <w:r>
              <w:rPr>
                <w:rFonts w:eastAsia="宋体" w:hint="eastAsia"/>
                <w:color w:val="000000"/>
                <w:lang w:val="en-US" w:eastAsia="zh-CN"/>
              </w:rPr>
              <w:t>10</w:t>
            </w:r>
            <w:r>
              <w:rPr>
                <w:rFonts w:eastAsia="宋体" w:hint="eastAsia"/>
                <w:color w:val="000000"/>
                <w:vertAlign w:val="superscript"/>
                <w:lang w:val="en-US" w:eastAsia="zh-CN"/>
              </w:rPr>
              <w:t>-3</w:t>
            </w:r>
            <w:r>
              <w:rPr>
                <w:rFonts w:eastAsia="宋体" w:hint="eastAsia"/>
                <w:color w:val="000000"/>
                <w:lang w:val="en-US" w:eastAsia="zh-CN"/>
              </w:rPr>
              <w:t xml:space="preserve">: </w:t>
            </w:r>
            <w:r>
              <w:rPr>
                <w:rFonts w:eastAsia="宋体"/>
                <w:color w:val="000000"/>
                <w:lang w:val="en-US" w:eastAsia="zh-CN"/>
              </w:rPr>
              <w:t>Xiaomi, Samsung</w:t>
            </w:r>
          </w:p>
          <w:p w14:paraId="2D5FB42E" w14:textId="77777777" w:rsidR="007B6E17" w:rsidRDefault="005C1924">
            <w:pPr>
              <w:numPr>
                <w:ilvl w:val="0"/>
                <w:numId w:val="39"/>
              </w:numPr>
              <w:spacing w:after="0"/>
              <w:jc w:val="left"/>
              <w:rPr>
                <w:rFonts w:eastAsia="宋体"/>
                <w:vertAlign w:val="superscript"/>
                <w:lang w:val="en-US" w:eastAsia="zh-CN"/>
              </w:rPr>
            </w:pPr>
            <w:r>
              <w:rPr>
                <w:rFonts w:eastAsia="MS Mincho"/>
              </w:rPr>
              <w:t>10</w:t>
            </w:r>
            <w:r>
              <w:rPr>
                <w:rFonts w:eastAsia="MS Mincho"/>
                <w:vertAlign w:val="superscript"/>
              </w:rPr>
              <w:t>-4</w:t>
            </w:r>
            <w:r>
              <w:rPr>
                <w:rFonts w:eastAsia="宋体" w:hint="eastAsia"/>
                <w:lang w:val="en-US" w:eastAsia="zh-CN"/>
              </w:rPr>
              <w:t xml:space="preserve">: </w:t>
            </w:r>
            <w:r>
              <w:rPr>
                <w:rFonts w:eastAsia="宋体"/>
                <w:color w:val="000000"/>
                <w:lang w:val="en-US" w:eastAsia="zh-CN"/>
              </w:rPr>
              <w:t>Xiaomi</w:t>
            </w:r>
            <w:r>
              <w:t>, ZTE(CB), Qualcomm</w:t>
            </w:r>
          </w:p>
          <w:p w14:paraId="2D5FB42F" w14:textId="77777777" w:rsidR="007B6E17" w:rsidRDefault="005C1924">
            <w:pPr>
              <w:numPr>
                <w:ilvl w:val="0"/>
                <w:numId w:val="39"/>
              </w:numPr>
              <w:spacing w:after="0"/>
              <w:jc w:val="left"/>
              <w:rPr>
                <w:rFonts w:eastAsia="宋体"/>
                <w:vertAlign w:val="superscript"/>
                <w:lang w:val="en-US" w:eastAsia="zh-CN"/>
              </w:rPr>
            </w:pPr>
            <w:r>
              <w:rPr>
                <w:rFonts w:eastAsia="宋体" w:hint="eastAsia"/>
                <w:color w:val="000000"/>
                <w:lang w:val="en-US" w:eastAsia="zh-CN"/>
              </w:rPr>
              <w:t>10</w:t>
            </w:r>
            <w:r>
              <w:rPr>
                <w:rFonts w:eastAsia="宋体" w:hint="eastAsia"/>
                <w:vertAlign w:val="superscript"/>
                <w:lang w:val="en-US" w:eastAsia="zh-CN"/>
              </w:rPr>
              <w:t>-5</w:t>
            </w:r>
            <w:r>
              <w:rPr>
                <w:rFonts w:eastAsia="宋体" w:hint="eastAsia"/>
                <w:lang w:val="en-US" w:eastAsia="zh-CN"/>
              </w:rPr>
              <w:t xml:space="preserve">: </w:t>
            </w:r>
            <w:r>
              <w:t>ETRI, ESA, Thales</w:t>
            </w:r>
          </w:p>
        </w:tc>
      </w:tr>
      <w:tr w:rsidR="007B6E17" w14:paraId="2D5FB43C" w14:textId="77777777">
        <w:trPr>
          <w:jc w:val="center"/>
        </w:trPr>
        <w:tc>
          <w:tcPr>
            <w:tcW w:w="1413" w:type="dxa"/>
            <w:vAlign w:val="center"/>
          </w:tcPr>
          <w:p w14:paraId="2D5FB431" w14:textId="77777777" w:rsidR="007B6E17" w:rsidRDefault="005C1924">
            <w:pPr>
              <w:spacing w:after="0"/>
              <w:jc w:val="left"/>
              <w:rPr>
                <w:rFonts w:eastAsia="宋体"/>
                <w:color w:val="000000"/>
                <w:lang w:val="en-US" w:eastAsia="zh-CN"/>
              </w:rPr>
            </w:pPr>
            <w:r>
              <w:rPr>
                <w:color w:val="000000"/>
              </w:rPr>
              <w:t>Decoding algorithm</w:t>
            </w:r>
            <w:r>
              <w:rPr>
                <w:rFonts w:eastAsiaTheme="minorEastAsia" w:hint="eastAsia"/>
                <w:color w:val="000000"/>
                <w:lang w:eastAsia="zh-CN"/>
              </w:rPr>
              <w:t xml:space="preserve"> of LDPC</w:t>
            </w:r>
          </w:p>
        </w:tc>
        <w:tc>
          <w:tcPr>
            <w:tcW w:w="6743" w:type="dxa"/>
            <w:vAlign w:val="center"/>
          </w:tcPr>
          <w:p w14:paraId="2D5FB432" w14:textId="77777777" w:rsidR="007B6E17" w:rsidRDefault="005C1924">
            <w:pPr>
              <w:numPr>
                <w:ilvl w:val="0"/>
                <w:numId w:val="38"/>
              </w:numPr>
              <w:spacing w:after="0"/>
              <w:jc w:val="left"/>
              <w:rPr>
                <w:rFonts w:eastAsia="宋体"/>
                <w:color w:val="000000"/>
                <w:lang w:val="it-IT" w:eastAsia="zh-CN"/>
              </w:rPr>
            </w:pPr>
            <w:r>
              <w:rPr>
                <w:color w:val="000000"/>
                <w:lang w:val="it-IT"/>
              </w:rPr>
              <w:t>Min-</w:t>
            </w:r>
            <w:r>
              <w:rPr>
                <w:rFonts w:eastAsia="等线" w:hint="eastAsia"/>
                <w:bCs/>
                <w:lang w:val="it-IT" w:eastAsia="zh-CN"/>
              </w:rPr>
              <w:t>sum</w:t>
            </w:r>
            <w:r>
              <w:rPr>
                <w:rFonts w:eastAsia="宋体" w:hint="eastAsia"/>
                <w:color w:val="000000"/>
                <w:lang w:val="it-IT" w:eastAsia="zh-CN"/>
              </w:rPr>
              <w:t xml:space="preserve">: </w:t>
            </w:r>
            <w:r>
              <w:rPr>
                <w:rFonts w:eastAsia="宋体"/>
                <w:color w:val="000000"/>
                <w:lang w:val="it-IT" w:eastAsia="zh-CN"/>
              </w:rPr>
              <w:t>vivo(baseline),</w:t>
            </w:r>
            <w:r w:rsidRPr="00B20828">
              <w:rPr>
                <w:lang w:val="fi-FI"/>
              </w:rPr>
              <w:t xml:space="preserve"> Lenovo, Xiaomi, ETRI, ESA, Thales, Ericsson</w:t>
            </w:r>
          </w:p>
          <w:p w14:paraId="2D5FB433" w14:textId="77777777" w:rsidR="007B6E17" w:rsidRDefault="005C1924">
            <w:pPr>
              <w:numPr>
                <w:ilvl w:val="0"/>
                <w:numId w:val="38"/>
              </w:numPr>
              <w:spacing w:after="0"/>
              <w:jc w:val="left"/>
              <w:rPr>
                <w:rFonts w:eastAsia="宋体"/>
                <w:color w:val="000000"/>
                <w:lang w:val="en-US" w:eastAsia="zh-CN"/>
              </w:rPr>
            </w:pPr>
            <w:r>
              <w:rPr>
                <w:rFonts w:eastAsia="宋体" w:hint="eastAsia"/>
                <w:color w:val="000000"/>
                <w:lang w:val="en-US" w:eastAsia="zh-CN"/>
              </w:rPr>
              <w:t>BP:</w:t>
            </w:r>
            <w:r>
              <w:rPr>
                <w:rFonts w:eastAsia="宋体"/>
                <w:color w:val="000000"/>
                <w:lang w:val="en-US" w:eastAsia="zh-CN"/>
              </w:rPr>
              <w:t xml:space="preserve"> vivo, </w:t>
            </w:r>
            <w:r>
              <w:t xml:space="preserve">CATT(*), OPPO(*), </w:t>
            </w:r>
            <w:r>
              <w:rPr>
                <w:rFonts w:eastAsia="宋体"/>
                <w:color w:val="000000"/>
                <w:lang w:val="en-US" w:eastAsia="zh-CN"/>
              </w:rPr>
              <w:t>Samsung, ZTE,</w:t>
            </w:r>
            <w:r>
              <w:rPr>
                <w:rFonts w:eastAsiaTheme="minorEastAsia"/>
                <w:lang w:val="en-US" w:eastAsia="zh-CN"/>
              </w:rPr>
              <w:t xml:space="preserve"> Apple(*), MediaTek(*)</w:t>
            </w:r>
          </w:p>
          <w:p w14:paraId="2D5FB434" w14:textId="77777777" w:rsidR="007B6E17" w:rsidRDefault="005C1924">
            <w:pPr>
              <w:numPr>
                <w:ilvl w:val="0"/>
                <w:numId w:val="38"/>
              </w:numPr>
              <w:spacing w:after="0"/>
              <w:jc w:val="left"/>
              <w:rPr>
                <w:rFonts w:eastAsia="宋体"/>
                <w:color w:val="000000"/>
                <w:lang w:val="en-US" w:eastAsia="zh-CN"/>
              </w:rPr>
            </w:pPr>
            <w:r>
              <w:rPr>
                <w:rFonts w:eastAsia="宋体" w:hint="eastAsia"/>
                <w:color w:val="000000"/>
                <w:lang w:val="en-US" w:eastAsia="zh-CN"/>
              </w:rPr>
              <w:t>I</w:t>
            </w:r>
            <w:r>
              <w:rPr>
                <w:rFonts w:eastAsia="宋体"/>
                <w:color w:val="000000"/>
                <w:lang w:val="en-US" w:eastAsia="zh-CN"/>
              </w:rPr>
              <w:t xml:space="preserve">teration times: </w:t>
            </w:r>
          </w:p>
          <w:p w14:paraId="2D5FB435" w14:textId="77777777" w:rsidR="007B6E17" w:rsidRDefault="005C1924">
            <w:pPr>
              <w:spacing w:after="0"/>
              <w:ind w:left="420"/>
              <w:jc w:val="left"/>
              <w:rPr>
                <w:rFonts w:eastAsia="宋体"/>
              </w:rPr>
            </w:pPr>
            <w:r>
              <w:rPr>
                <w:rFonts w:eastAsia="宋体"/>
              </w:rPr>
              <w:t>2:1:20: Samsung</w:t>
            </w:r>
          </w:p>
          <w:p w14:paraId="2D5FB436" w14:textId="77777777" w:rsidR="007B6E17" w:rsidRDefault="005C1924">
            <w:pPr>
              <w:spacing w:after="0"/>
              <w:ind w:left="420"/>
              <w:jc w:val="left"/>
            </w:pPr>
            <w:r>
              <w:rPr>
                <w:rFonts w:eastAsia="宋体" w:hint="eastAsia"/>
                <w:lang w:eastAsia="zh-CN"/>
              </w:rPr>
              <w:t>3</w:t>
            </w:r>
            <w:r>
              <w:rPr>
                <w:rFonts w:eastAsia="宋体"/>
                <w:lang w:eastAsia="zh-CN"/>
              </w:rPr>
              <w:t>:1</w:t>
            </w:r>
            <w:r>
              <w:rPr>
                <w:rFonts w:eastAsia="宋体" w:hint="eastAsia"/>
                <w:lang w:eastAsia="zh-CN"/>
              </w:rPr>
              <w:t>:</w:t>
            </w:r>
            <w:r>
              <w:rPr>
                <w:rFonts w:eastAsia="宋体"/>
                <w:lang w:eastAsia="zh-CN"/>
              </w:rPr>
              <w:t>20</w:t>
            </w:r>
            <w:r>
              <w:rPr>
                <w:rFonts w:eastAsia="宋体" w:hint="eastAsia"/>
                <w:lang w:eastAsia="zh-CN"/>
              </w:rPr>
              <w:t>:</w:t>
            </w:r>
            <w:r>
              <w:rPr>
                <w:rFonts w:eastAsia="宋体"/>
                <w:lang w:eastAsia="zh-CN"/>
              </w:rPr>
              <w:t xml:space="preserve"> ZTE</w:t>
            </w:r>
            <w:r>
              <w:t>, ETRI, ESA, Thales</w:t>
            </w:r>
          </w:p>
          <w:p w14:paraId="2D5FB437" w14:textId="77777777" w:rsidR="007B6E17" w:rsidRDefault="005C1924">
            <w:pPr>
              <w:spacing w:after="0"/>
              <w:ind w:left="420"/>
              <w:jc w:val="left"/>
              <w:rPr>
                <w:rFonts w:eastAsia="宋体"/>
                <w:lang w:eastAsia="zh-CN"/>
              </w:rPr>
            </w:pPr>
            <w:r>
              <w:rPr>
                <w:rFonts w:eastAsia="宋体" w:hint="eastAsia"/>
                <w:lang w:eastAsia="zh-CN"/>
              </w:rPr>
              <w:t>1</w:t>
            </w:r>
            <w:r>
              <w:rPr>
                <w:rFonts w:eastAsia="宋体"/>
                <w:lang w:eastAsia="zh-CN"/>
              </w:rPr>
              <w:t>0~15:</w:t>
            </w:r>
            <w:r>
              <w:t xml:space="preserve"> Ericsson</w:t>
            </w:r>
          </w:p>
          <w:p w14:paraId="2D5FB438" w14:textId="77777777" w:rsidR="007B6E17" w:rsidRDefault="005C1924">
            <w:pPr>
              <w:numPr>
                <w:ilvl w:val="0"/>
                <w:numId w:val="38"/>
              </w:numPr>
              <w:spacing w:after="0"/>
              <w:jc w:val="left"/>
              <w:rPr>
                <w:rFonts w:eastAsia="宋体"/>
                <w:color w:val="000000"/>
                <w:lang w:val="en-US" w:eastAsia="zh-CN"/>
              </w:rPr>
            </w:pPr>
            <w:r>
              <w:rPr>
                <w:rFonts w:eastAsia="宋体" w:hint="eastAsia"/>
                <w:color w:val="000000"/>
                <w:lang w:val="en-US" w:eastAsia="zh-CN"/>
              </w:rPr>
              <w:t>Decoding order:</w:t>
            </w:r>
          </w:p>
          <w:p w14:paraId="2D5FB439" w14:textId="77777777" w:rsidR="007B6E17" w:rsidRDefault="005C1924">
            <w:pPr>
              <w:spacing w:after="0"/>
              <w:ind w:left="420"/>
              <w:jc w:val="left"/>
              <w:rPr>
                <w:rFonts w:eastAsia="宋体"/>
              </w:rPr>
            </w:pPr>
            <w:r>
              <w:rPr>
                <w:rFonts w:eastAsia="宋体"/>
              </w:rPr>
              <w:t>Reported by companies: vivo</w:t>
            </w:r>
          </w:p>
          <w:p w14:paraId="2D5FB43A" w14:textId="77777777" w:rsidR="007B6E17" w:rsidRDefault="005C1924">
            <w:pPr>
              <w:spacing w:after="0"/>
              <w:ind w:left="420"/>
              <w:jc w:val="left"/>
              <w:rPr>
                <w:rFonts w:eastAsia="宋体"/>
                <w:lang w:eastAsia="zh-CN"/>
              </w:rPr>
            </w:pPr>
            <w:r>
              <w:rPr>
                <w:rFonts w:eastAsia="宋体"/>
                <w:lang w:eastAsia="zh-CN"/>
              </w:rPr>
              <w:t>Other specific order</w:t>
            </w:r>
            <w:r>
              <w:rPr>
                <w:rFonts w:eastAsia="宋体" w:hint="eastAsia"/>
                <w:lang w:eastAsia="zh-CN"/>
              </w:rPr>
              <w:t xml:space="preserve"> than natural order</w:t>
            </w:r>
            <w:r>
              <w:rPr>
                <w:rFonts w:eastAsia="宋体"/>
                <w:lang w:eastAsia="zh-CN"/>
              </w:rPr>
              <w:t>: OPPO</w:t>
            </w:r>
          </w:p>
          <w:p w14:paraId="2D5FB43B" w14:textId="77777777" w:rsidR="007B6E17" w:rsidRDefault="005C1924">
            <w:pPr>
              <w:spacing w:after="0"/>
              <w:ind w:left="420"/>
              <w:jc w:val="left"/>
              <w:rPr>
                <w:rFonts w:eastAsia="宋体"/>
                <w:lang w:eastAsia="zh-CN"/>
              </w:rPr>
            </w:pPr>
            <w:r>
              <w:rPr>
                <w:rFonts w:eastAsiaTheme="minorEastAsia" w:hint="eastAsia"/>
                <w:color w:val="000000"/>
                <w:sz w:val="21"/>
                <w:szCs w:val="21"/>
                <w:lang w:eastAsia="zh-CN"/>
              </w:rPr>
              <w:t>R</w:t>
            </w:r>
            <w:r>
              <w:rPr>
                <w:color w:val="000000"/>
                <w:sz w:val="21"/>
                <w:szCs w:val="21"/>
              </w:rPr>
              <w:t>eversed order: ZTE</w:t>
            </w:r>
          </w:p>
        </w:tc>
      </w:tr>
      <w:tr w:rsidR="007B6E17" w14:paraId="2D5FB43E" w14:textId="77777777">
        <w:trPr>
          <w:jc w:val="center"/>
        </w:trPr>
        <w:tc>
          <w:tcPr>
            <w:tcW w:w="8156" w:type="dxa"/>
            <w:gridSpan w:val="2"/>
            <w:vAlign w:val="center"/>
          </w:tcPr>
          <w:p w14:paraId="2D5FB43D" w14:textId="77777777" w:rsidR="007B6E17" w:rsidRDefault="005C1924">
            <w:pPr>
              <w:spacing w:after="0"/>
              <w:jc w:val="left"/>
              <w:rPr>
                <w:color w:val="000000"/>
                <w:lang w:val="it-IT"/>
              </w:rPr>
            </w:pPr>
            <w:r>
              <w:rPr>
                <w:rFonts w:eastAsiaTheme="minorEastAsia" w:hint="eastAsia"/>
                <w:color w:val="000000"/>
                <w:lang w:val="it-IT" w:eastAsia="zh-CN"/>
              </w:rPr>
              <w:t>Note:</w:t>
            </w:r>
            <w:r>
              <w:rPr>
                <w:rFonts w:eastAsia="等线"/>
                <w:color w:val="000000" w:themeColor="text1"/>
                <w:lang w:val="en-US" w:eastAsia="zh-CN"/>
              </w:rPr>
              <w:t xml:space="preserve"> (*) resource with evaluation results</w:t>
            </w:r>
          </w:p>
        </w:tc>
      </w:tr>
    </w:tbl>
    <w:p w14:paraId="2D5FB43F" w14:textId="77777777" w:rsidR="007B6E17" w:rsidRDefault="007B6E17">
      <w:pPr>
        <w:rPr>
          <w:rFonts w:eastAsiaTheme="minorEastAsia"/>
          <w:lang w:eastAsia="zh-CN"/>
        </w:rPr>
      </w:pPr>
    </w:p>
    <w:p w14:paraId="2D5FB440" w14:textId="77777777" w:rsidR="007B6E17" w:rsidRDefault="005C1924">
      <w:pPr>
        <w:jc w:val="left"/>
        <w:rPr>
          <w:rFonts w:eastAsia="宋体"/>
          <w:color w:val="000000"/>
          <w:lang w:val="en-US" w:eastAsia="zh-CN"/>
        </w:rPr>
      </w:pPr>
      <w:r>
        <w:rPr>
          <w:rFonts w:eastAsia="宋体" w:hint="eastAsia"/>
          <w:color w:val="000000"/>
          <w:lang w:val="en-US" w:eastAsia="zh-CN"/>
        </w:rPr>
        <w:t xml:space="preserve">For the evaluation of </w:t>
      </w:r>
      <w:r>
        <w:rPr>
          <w:rFonts w:eastAsia="宋体"/>
          <w:color w:val="000000"/>
          <w:lang w:val="en-US" w:eastAsia="zh-CN"/>
        </w:rPr>
        <w:t xml:space="preserve">LDPC code design, </w:t>
      </w:r>
      <w:r>
        <w:rPr>
          <w:rFonts w:eastAsia="宋体" w:hint="eastAsia"/>
          <w:color w:val="000000"/>
          <w:lang w:val="en-US" w:eastAsia="zh-CN"/>
        </w:rPr>
        <w:t xml:space="preserve">the suggested </w:t>
      </w:r>
      <w:r>
        <w:rPr>
          <w:rFonts w:eastAsia="宋体"/>
          <w:color w:val="000000"/>
          <w:lang w:val="en-US" w:eastAsia="zh-CN"/>
        </w:rPr>
        <w:t xml:space="preserve">evaluation </w:t>
      </w:r>
      <w:r>
        <w:rPr>
          <w:rFonts w:eastAsia="宋体" w:hint="eastAsia"/>
          <w:color w:val="000000"/>
          <w:lang w:val="en-US" w:eastAsia="zh-CN"/>
        </w:rPr>
        <w:t>assumptions are as follows.</w:t>
      </w:r>
    </w:p>
    <w:p w14:paraId="2D5FB441" w14:textId="77777777" w:rsidR="007B6E17" w:rsidRDefault="005C1924">
      <w:pPr>
        <w:spacing w:after="156"/>
        <w:jc w:val="center"/>
        <w:rPr>
          <w:rFonts w:eastAsiaTheme="minorEastAsia"/>
          <w:lang w:val="en-US" w:eastAsia="zh-CN"/>
        </w:rPr>
      </w:pPr>
      <w:r>
        <w:rPr>
          <w:lang w:val="en-US" w:eastAsia="zh-CN"/>
        </w:rPr>
        <w:t>Table 3.</w:t>
      </w:r>
      <w:r>
        <w:rPr>
          <w:rFonts w:eastAsiaTheme="minorEastAsia"/>
          <w:lang w:val="en-US" w:eastAsia="zh-CN"/>
        </w:rPr>
        <w:t>1</w:t>
      </w:r>
      <w:r>
        <w:rPr>
          <w:lang w:val="en-US" w:eastAsia="zh-CN"/>
        </w:rPr>
        <w:t xml:space="preserve">.2-3 </w:t>
      </w:r>
      <w:r>
        <w:rPr>
          <w:rFonts w:eastAsiaTheme="minorEastAsia" w:hint="eastAsia"/>
          <w:lang w:val="en-US" w:eastAsia="zh-CN"/>
        </w:rPr>
        <w:t>E</w:t>
      </w:r>
      <w:r>
        <w:rPr>
          <w:lang w:val="en-US" w:eastAsia="zh-CN"/>
        </w:rPr>
        <w:t>valuation assumption for LDPC code</w:t>
      </w:r>
    </w:p>
    <w:tbl>
      <w:tblPr>
        <w:tblStyle w:val="af1"/>
        <w:tblW w:w="9628" w:type="dxa"/>
        <w:jc w:val="center"/>
        <w:tblLook w:val="04A0" w:firstRow="1" w:lastRow="0" w:firstColumn="1" w:lastColumn="0" w:noHBand="0" w:noVBand="1"/>
      </w:tblPr>
      <w:tblGrid>
        <w:gridCol w:w="2123"/>
        <w:gridCol w:w="3684"/>
        <w:gridCol w:w="3821"/>
      </w:tblGrid>
      <w:tr w:rsidR="007B6E17" w14:paraId="2D5FB445" w14:textId="77777777">
        <w:trPr>
          <w:jc w:val="center"/>
        </w:trPr>
        <w:tc>
          <w:tcPr>
            <w:tcW w:w="2123" w:type="dxa"/>
            <w:vAlign w:val="center"/>
          </w:tcPr>
          <w:p w14:paraId="2D5FB442" w14:textId="77777777" w:rsidR="007B6E17" w:rsidRDefault="005C1924">
            <w:pPr>
              <w:spacing w:after="0"/>
              <w:jc w:val="left"/>
              <w:rPr>
                <w:bCs/>
                <w:color w:val="000000" w:themeColor="text1"/>
              </w:rPr>
            </w:pPr>
            <w:r>
              <w:rPr>
                <w:bCs/>
                <w:color w:val="000000"/>
              </w:rPr>
              <w:t>Parameters</w:t>
            </w:r>
          </w:p>
        </w:tc>
        <w:tc>
          <w:tcPr>
            <w:tcW w:w="3684" w:type="dxa"/>
            <w:vAlign w:val="center"/>
          </w:tcPr>
          <w:p w14:paraId="2D5FB443" w14:textId="77777777" w:rsidR="007B6E17" w:rsidRDefault="005C1924">
            <w:pPr>
              <w:spacing w:after="0"/>
              <w:jc w:val="left"/>
              <w:rPr>
                <w:bCs/>
                <w:color w:val="000000" w:themeColor="text1"/>
              </w:rPr>
            </w:pPr>
            <w:r>
              <w:rPr>
                <w:rFonts w:eastAsiaTheme="minorEastAsia"/>
                <w:bCs/>
                <w:color w:val="000000"/>
                <w:lang w:eastAsia="zh-CN"/>
              </w:rPr>
              <w:t>Suggested v</w:t>
            </w:r>
            <w:r>
              <w:rPr>
                <w:bCs/>
                <w:color w:val="000000"/>
              </w:rPr>
              <w:t>alues or assumptions</w:t>
            </w:r>
          </w:p>
        </w:tc>
        <w:tc>
          <w:tcPr>
            <w:tcW w:w="3821" w:type="dxa"/>
          </w:tcPr>
          <w:p w14:paraId="2D5FB444" w14:textId="77777777" w:rsidR="007B6E17" w:rsidRDefault="005C1924">
            <w:pPr>
              <w:spacing w:after="0"/>
              <w:jc w:val="left"/>
              <w:rPr>
                <w:rFonts w:eastAsiaTheme="minorEastAsia"/>
                <w:bCs/>
                <w:color w:val="000000"/>
                <w:lang w:eastAsia="zh-CN"/>
              </w:rPr>
            </w:pPr>
            <w:r>
              <w:rPr>
                <w:rFonts w:eastAsiaTheme="minorEastAsia"/>
                <w:bCs/>
                <w:color w:val="000000"/>
                <w:lang w:eastAsia="zh-CN"/>
              </w:rPr>
              <w:t>FL comments</w:t>
            </w:r>
          </w:p>
        </w:tc>
      </w:tr>
      <w:tr w:rsidR="007B6E17" w14:paraId="2D5FB449" w14:textId="77777777">
        <w:trPr>
          <w:jc w:val="center"/>
        </w:trPr>
        <w:tc>
          <w:tcPr>
            <w:tcW w:w="2123" w:type="dxa"/>
            <w:vAlign w:val="center"/>
          </w:tcPr>
          <w:p w14:paraId="2D5FB446" w14:textId="77777777" w:rsidR="007B6E17" w:rsidRDefault="005C1924">
            <w:pPr>
              <w:spacing w:after="0"/>
              <w:jc w:val="left"/>
              <w:rPr>
                <w:color w:val="000000" w:themeColor="text1"/>
              </w:rPr>
            </w:pPr>
            <w:r>
              <w:rPr>
                <w:color w:val="000000"/>
              </w:rPr>
              <w:t>Channel</w:t>
            </w:r>
          </w:p>
        </w:tc>
        <w:tc>
          <w:tcPr>
            <w:tcW w:w="3684" w:type="dxa"/>
            <w:vAlign w:val="center"/>
          </w:tcPr>
          <w:p w14:paraId="2D5FB447" w14:textId="77777777" w:rsidR="007B6E17" w:rsidRDefault="005C1924">
            <w:pPr>
              <w:spacing w:after="0"/>
              <w:jc w:val="left"/>
              <w:rPr>
                <w:rFonts w:eastAsia="宋体"/>
                <w:color w:val="000000" w:themeColor="text1"/>
                <w:lang w:val="en-US" w:eastAsia="zh-CN"/>
              </w:rPr>
            </w:pPr>
            <w:r>
              <w:rPr>
                <w:rFonts w:eastAsia="等线"/>
                <w:bCs/>
                <w:lang w:val="en-US" w:eastAsia="zh-CN"/>
              </w:rPr>
              <w:t>AWGN</w:t>
            </w:r>
          </w:p>
        </w:tc>
        <w:tc>
          <w:tcPr>
            <w:tcW w:w="3821" w:type="dxa"/>
          </w:tcPr>
          <w:p w14:paraId="2D5FB448" w14:textId="77777777" w:rsidR="007B6E17" w:rsidRDefault="005C1924">
            <w:pPr>
              <w:spacing w:after="0"/>
              <w:jc w:val="left"/>
              <w:rPr>
                <w:rFonts w:eastAsia="等线"/>
                <w:bCs/>
                <w:lang w:val="en-US" w:eastAsia="zh-CN"/>
              </w:rPr>
            </w:pPr>
            <w:r>
              <w:rPr>
                <w:rFonts w:eastAsia="等线"/>
                <w:bCs/>
                <w:lang w:val="en-US" w:eastAsia="zh-CN"/>
              </w:rPr>
              <w:t>Similar to 5G, AWGN channel can be considered</w:t>
            </w:r>
          </w:p>
        </w:tc>
      </w:tr>
      <w:tr w:rsidR="007B6E17" w14:paraId="2D5FB44E" w14:textId="77777777">
        <w:trPr>
          <w:jc w:val="center"/>
        </w:trPr>
        <w:tc>
          <w:tcPr>
            <w:tcW w:w="2123" w:type="dxa"/>
            <w:vAlign w:val="center"/>
          </w:tcPr>
          <w:p w14:paraId="2D5FB44A" w14:textId="77777777" w:rsidR="007B6E17" w:rsidRDefault="005C1924">
            <w:pPr>
              <w:spacing w:after="0"/>
              <w:jc w:val="left"/>
              <w:rPr>
                <w:color w:val="000000" w:themeColor="text1"/>
              </w:rPr>
            </w:pPr>
            <w:r>
              <w:rPr>
                <w:color w:val="000000"/>
              </w:rPr>
              <w:t>Modulation</w:t>
            </w:r>
          </w:p>
        </w:tc>
        <w:tc>
          <w:tcPr>
            <w:tcW w:w="3684" w:type="dxa"/>
            <w:vAlign w:val="center"/>
          </w:tcPr>
          <w:p w14:paraId="2D5FB44B" w14:textId="77777777" w:rsidR="007B6E17" w:rsidRDefault="005C1924">
            <w:pPr>
              <w:spacing w:after="0"/>
              <w:jc w:val="left"/>
              <w:rPr>
                <w:rFonts w:eastAsia="等线"/>
                <w:bCs/>
                <w:lang w:val="en-US" w:eastAsia="zh-CN"/>
              </w:rPr>
            </w:pPr>
            <w:r>
              <w:rPr>
                <w:rFonts w:eastAsia="等线"/>
                <w:bCs/>
                <w:lang w:val="en-US" w:eastAsia="zh-CN"/>
              </w:rPr>
              <w:t xml:space="preserve">QPSK </w:t>
            </w:r>
            <w:r>
              <w:rPr>
                <w:rFonts w:eastAsia="等线" w:hint="eastAsia"/>
                <w:bCs/>
                <w:lang w:val="en-US" w:eastAsia="zh-CN"/>
              </w:rPr>
              <w:t>(</w:t>
            </w:r>
            <w:r>
              <w:rPr>
                <w:rFonts w:eastAsia="等线"/>
                <w:bCs/>
                <w:lang w:val="en-US" w:eastAsia="zh-CN"/>
              </w:rPr>
              <w:t>baseline)</w:t>
            </w:r>
          </w:p>
          <w:p w14:paraId="2D5FB44C" w14:textId="77777777" w:rsidR="007B6E17" w:rsidRDefault="005C1924">
            <w:pPr>
              <w:spacing w:after="0"/>
              <w:jc w:val="left"/>
              <w:rPr>
                <w:rFonts w:eastAsia="等线"/>
                <w:bCs/>
                <w:lang w:val="en-US" w:eastAsia="zh-CN"/>
              </w:rPr>
            </w:pPr>
            <w:r>
              <w:rPr>
                <w:rFonts w:eastAsia="宋体"/>
                <w:color w:val="000000"/>
                <w:lang w:val="en-US" w:eastAsia="zh-CN"/>
              </w:rPr>
              <w:t>Other modulation order</w:t>
            </w:r>
            <w:r>
              <w:rPr>
                <w:rFonts w:eastAsia="宋体" w:hint="eastAsia"/>
                <w:color w:val="000000"/>
                <w:lang w:val="en-US" w:eastAsia="zh-CN"/>
              </w:rPr>
              <w:t>s</w:t>
            </w:r>
            <w:r>
              <w:rPr>
                <w:rFonts w:eastAsia="宋体"/>
                <w:color w:val="000000"/>
                <w:lang w:val="en-US" w:eastAsia="zh-CN"/>
              </w:rPr>
              <w:t xml:space="preserve"> such as 16QAM, 64QAM, 256QAM can be also reported.</w:t>
            </w:r>
          </w:p>
        </w:tc>
        <w:tc>
          <w:tcPr>
            <w:tcW w:w="3821" w:type="dxa"/>
          </w:tcPr>
          <w:p w14:paraId="2D5FB44D" w14:textId="77777777" w:rsidR="007B6E17" w:rsidRDefault="005C1924">
            <w:pPr>
              <w:spacing w:after="0"/>
              <w:jc w:val="left"/>
              <w:rPr>
                <w:rFonts w:eastAsia="等线"/>
                <w:bCs/>
                <w:lang w:val="en-US" w:eastAsia="zh-CN"/>
              </w:rPr>
            </w:pPr>
            <w:r>
              <w:rPr>
                <w:rFonts w:eastAsia="等线"/>
                <w:bCs/>
                <w:lang w:val="en-US" w:eastAsia="zh-CN"/>
              </w:rPr>
              <w:t>Similar to 5G, QPSK can be considered as baseline. In addition, higher modulation order</w:t>
            </w:r>
            <w:r>
              <w:rPr>
                <w:rFonts w:eastAsia="等线" w:hint="eastAsia"/>
                <w:bCs/>
                <w:lang w:val="en-US" w:eastAsia="zh-CN"/>
              </w:rPr>
              <w:t>s</w:t>
            </w:r>
            <w:r>
              <w:rPr>
                <w:rFonts w:eastAsia="等线"/>
                <w:bCs/>
                <w:lang w:val="en-US" w:eastAsia="zh-CN"/>
              </w:rPr>
              <w:t xml:space="preserve">, i.e., 16QAM, 64QAM, 256QAM be </w:t>
            </w:r>
            <w:r>
              <w:rPr>
                <w:rFonts w:eastAsia="等线" w:hint="eastAsia"/>
                <w:bCs/>
                <w:lang w:val="en-US" w:eastAsia="zh-CN"/>
              </w:rPr>
              <w:t>evaluated</w:t>
            </w:r>
            <w:r>
              <w:rPr>
                <w:rFonts w:eastAsia="等线"/>
                <w:bCs/>
                <w:lang w:val="en-US" w:eastAsia="zh-CN"/>
              </w:rPr>
              <w:t xml:space="preserve"> for high throughput.</w:t>
            </w:r>
          </w:p>
        </w:tc>
      </w:tr>
      <w:tr w:rsidR="007B6E17" w14:paraId="2D5FB452" w14:textId="77777777">
        <w:trPr>
          <w:jc w:val="center"/>
        </w:trPr>
        <w:tc>
          <w:tcPr>
            <w:tcW w:w="2123" w:type="dxa"/>
            <w:vAlign w:val="center"/>
          </w:tcPr>
          <w:p w14:paraId="2D5FB44F" w14:textId="77777777" w:rsidR="007B6E17" w:rsidRDefault="005C1924">
            <w:pPr>
              <w:spacing w:after="0"/>
              <w:jc w:val="left"/>
              <w:rPr>
                <w:color w:val="000000" w:themeColor="text1"/>
              </w:rPr>
            </w:pPr>
            <w:r>
              <w:rPr>
                <w:color w:val="000000"/>
              </w:rPr>
              <w:t>Code rate</w:t>
            </w:r>
          </w:p>
        </w:tc>
        <w:tc>
          <w:tcPr>
            <w:tcW w:w="3684" w:type="dxa"/>
            <w:vAlign w:val="center"/>
          </w:tcPr>
          <w:p w14:paraId="2D5FB450" w14:textId="77777777" w:rsidR="007B6E17" w:rsidRDefault="005C1924">
            <w:pPr>
              <w:tabs>
                <w:tab w:val="left" w:pos="840"/>
              </w:tabs>
              <w:spacing w:after="0"/>
              <w:jc w:val="left"/>
              <w:rPr>
                <w:rFonts w:eastAsiaTheme="minorEastAsia"/>
                <w:color w:val="000000" w:themeColor="text1"/>
                <w:lang w:val="en-US" w:eastAsia="zh-CN"/>
              </w:rPr>
            </w:pPr>
            <w:r>
              <w:rPr>
                <w:color w:val="000000"/>
              </w:rPr>
              <w:t>Reported by company</w:t>
            </w:r>
          </w:p>
        </w:tc>
        <w:tc>
          <w:tcPr>
            <w:tcW w:w="3821" w:type="dxa"/>
          </w:tcPr>
          <w:p w14:paraId="2D5FB451" w14:textId="77777777" w:rsidR="007B6E17" w:rsidRDefault="005C1924">
            <w:pPr>
              <w:tabs>
                <w:tab w:val="left" w:pos="840"/>
              </w:tabs>
              <w:spacing w:after="0"/>
              <w:jc w:val="left"/>
              <w:rPr>
                <w:rFonts w:eastAsiaTheme="minorEastAsia"/>
                <w:color w:val="000000"/>
                <w:lang w:eastAsia="zh-CN"/>
              </w:rPr>
            </w:pPr>
            <w:r>
              <w:rPr>
                <w:rFonts w:eastAsiaTheme="minorEastAsia" w:hint="eastAsia"/>
                <w:color w:val="000000"/>
                <w:lang w:eastAsia="zh-CN"/>
              </w:rPr>
              <w:t>C</w:t>
            </w:r>
            <w:r>
              <w:rPr>
                <w:rFonts w:eastAsiaTheme="minorEastAsia"/>
                <w:color w:val="000000"/>
                <w:lang w:eastAsia="zh-CN"/>
              </w:rPr>
              <w:t>onsidering the diverse views, this value range is reported by company</w:t>
            </w:r>
          </w:p>
        </w:tc>
      </w:tr>
      <w:tr w:rsidR="007B6E17" w14:paraId="2D5FB456" w14:textId="77777777">
        <w:trPr>
          <w:jc w:val="center"/>
        </w:trPr>
        <w:tc>
          <w:tcPr>
            <w:tcW w:w="2123" w:type="dxa"/>
            <w:vAlign w:val="center"/>
          </w:tcPr>
          <w:p w14:paraId="2D5FB453" w14:textId="77777777" w:rsidR="007B6E17" w:rsidRDefault="005C1924">
            <w:pPr>
              <w:spacing w:after="0"/>
              <w:jc w:val="left"/>
              <w:rPr>
                <w:rFonts w:eastAsiaTheme="minorEastAsia"/>
                <w:lang w:eastAsia="zh-CN"/>
              </w:rPr>
            </w:pPr>
            <w:r>
              <w:rPr>
                <w:rFonts w:eastAsiaTheme="minorEastAsia" w:hint="eastAsia"/>
                <w:lang w:val="en-US" w:eastAsia="zh-CN"/>
              </w:rPr>
              <w:t>Transport</w:t>
            </w:r>
            <w:r>
              <w:rPr>
                <w:lang w:val="en-US" w:eastAsia="zh-CN"/>
              </w:rPr>
              <w:t xml:space="preserve"> block size</w:t>
            </w:r>
          </w:p>
        </w:tc>
        <w:tc>
          <w:tcPr>
            <w:tcW w:w="3684" w:type="dxa"/>
            <w:vAlign w:val="center"/>
          </w:tcPr>
          <w:p w14:paraId="2D5FB454" w14:textId="77777777" w:rsidR="007B6E17" w:rsidRDefault="005C1924">
            <w:pPr>
              <w:spacing w:after="0"/>
              <w:jc w:val="left"/>
              <w:rPr>
                <w:rFonts w:eastAsiaTheme="minorEastAsia"/>
                <w:i/>
                <w:kern w:val="24"/>
                <w:lang w:eastAsia="zh-CN"/>
              </w:rPr>
            </w:pPr>
            <w:r>
              <w:rPr>
                <w:color w:val="000000"/>
              </w:rPr>
              <w:t>Reported by company</w:t>
            </w:r>
          </w:p>
        </w:tc>
        <w:tc>
          <w:tcPr>
            <w:tcW w:w="3821" w:type="dxa"/>
          </w:tcPr>
          <w:p w14:paraId="2D5FB455" w14:textId="77777777" w:rsidR="007B6E17" w:rsidRDefault="005C1924">
            <w:pPr>
              <w:spacing w:after="0"/>
              <w:jc w:val="left"/>
              <w:rPr>
                <w:rFonts w:eastAsiaTheme="minorEastAsia"/>
                <w:lang w:eastAsia="zh-CN"/>
              </w:rPr>
            </w:pPr>
            <w:r>
              <w:rPr>
                <w:rFonts w:eastAsiaTheme="minorEastAsia" w:hint="eastAsia"/>
                <w:color w:val="000000"/>
                <w:lang w:eastAsia="zh-CN"/>
              </w:rPr>
              <w:t>C</w:t>
            </w:r>
            <w:r>
              <w:rPr>
                <w:rFonts w:eastAsiaTheme="minorEastAsia"/>
                <w:color w:val="000000"/>
                <w:lang w:eastAsia="zh-CN"/>
              </w:rPr>
              <w:t>onsidering the diverse views, this value range is reported by company</w:t>
            </w:r>
          </w:p>
        </w:tc>
      </w:tr>
      <w:tr w:rsidR="007B6E17" w14:paraId="2D5FB45A" w14:textId="77777777">
        <w:trPr>
          <w:jc w:val="center"/>
        </w:trPr>
        <w:tc>
          <w:tcPr>
            <w:tcW w:w="2123" w:type="dxa"/>
            <w:vAlign w:val="center"/>
          </w:tcPr>
          <w:p w14:paraId="2D5FB457" w14:textId="77777777" w:rsidR="007B6E17" w:rsidRDefault="005C1924">
            <w:pPr>
              <w:spacing w:after="0"/>
              <w:jc w:val="left"/>
              <w:rPr>
                <w:rFonts w:eastAsia="宋体"/>
                <w:lang w:val="en-US" w:eastAsia="zh-CN"/>
              </w:rPr>
            </w:pPr>
            <w:r>
              <w:rPr>
                <w:rFonts w:eastAsia="宋体"/>
                <w:lang w:val="en-US" w:eastAsia="zh-CN"/>
              </w:rPr>
              <w:t>Target BLER</w:t>
            </w:r>
          </w:p>
        </w:tc>
        <w:tc>
          <w:tcPr>
            <w:tcW w:w="3684" w:type="dxa"/>
            <w:vAlign w:val="center"/>
          </w:tcPr>
          <w:p w14:paraId="2D5FB458" w14:textId="77777777" w:rsidR="007B6E17" w:rsidRDefault="005C1924">
            <w:pPr>
              <w:spacing w:after="0"/>
              <w:jc w:val="left"/>
              <w:rPr>
                <w:rFonts w:eastAsia="宋体"/>
                <w:lang w:val="en-US" w:eastAsia="zh-CN"/>
              </w:rPr>
            </w:pPr>
            <w:r>
              <w:rPr>
                <w:rFonts w:eastAsia="宋体"/>
                <w:lang w:val="en-US" w:eastAsia="zh-CN"/>
              </w:rPr>
              <w:t>BLER=10</w:t>
            </w:r>
            <w:r>
              <w:rPr>
                <w:rFonts w:eastAsia="宋体"/>
                <w:vertAlign w:val="superscript"/>
                <w:lang w:val="en-US" w:eastAsia="zh-CN"/>
              </w:rPr>
              <w:t>-2</w:t>
            </w:r>
            <w:r>
              <w:rPr>
                <w:rFonts w:eastAsia="宋体"/>
                <w:lang w:val="en-US" w:eastAsia="zh-CN"/>
              </w:rPr>
              <w:t xml:space="preserve">, </w:t>
            </w:r>
            <w:r>
              <w:rPr>
                <w:rFonts w:eastAsia="MS Mincho"/>
              </w:rPr>
              <w:t>10</w:t>
            </w:r>
            <w:r>
              <w:rPr>
                <w:rFonts w:eastAsia="MS Mincho"/>
                <w:vertAlign w:val="superscript"/>
              </w:rPr>
              <w:t>-4</w:t>
            </w:r>
          </w:p>
        </w:tc>
        <w:tc>
          <w:tcPr>
            <w:tcW w:w="3821" w:type="dxa"/>
          </w:tcPr>
          <w:p w14:paraId="2D5FB459" w14:textId="77777777" w:rsidR="007B6E17" w:rsidRDefault="005C1924">
            <w:pPr>
              <w:spacing w:after="0"/>
              <w:jc w:val="left"/>
              <w:rPr>
                <w:rFonts w:eastAsiaTheme="minorEastAsia"/>
                <w:lang w:eastAsia="zh-CN"/>
              </w:rPr>
            </w:pPr>
            <w:r>
              <w:rPr>
                <w:rFonts w:eastAsiaTheme="minorEastAsia"/>
                <w:lang w:eastAsia="zh-CN"/>
              </w:rPr>
              <w:t xml:space="preserve">Same as </w:t>
            </w:r>
            <w:r>
              <w:rPr>
                <w:rFonts w:eastAsiaTheme="minorEastAsia" w:hint="eastAsia"/>
                <w:lang w:eastAsia="zh-CN"/>
              </w:rPr>
              <w:t xml:space="preserve">the evaluation assumptions in </w:t>
            </w:r>
            <w:r>
              <w:rPr>
                <w:rFonts w:eastAsiaTheme="minorEastAsia"/>
                <w:lang w:eastAsia="zh-CN"/>
              </w:rPr>
              <w:t>NR</w:t>
            </w:r>
          </w:p>
        </w:tc>
      </w:tr>
      <w:tr w:rsidR="007B6E17" w14:paraId="2D5FB466" w14:textId="77777777">
        <w:trPr>
          <w:jc w:val="center"/>
        </w:trPr>
        <w:tc>
          <w:tcPr>
            <w:tcW w:w="2123" w:type="dxa"/>
            <w:vAlign w:val="center"/>
          </w:tcPr>
          <w:p w14:paraId="2D5FB45B" w14:textId="77777777" w:rsidR="007B6E17" w:rsidRDefault="005C1924">
            <w:pPr>
              <w:spacing w:after="0"/>
              <w:jc w:val="left"/>
              <w:rPr>
                <w:rFonts w:eastAsia="宋体"/>
                <w:color w:val="000000"/>
                <w:lang w:val="en-US" w:eastAsia="zh-CN"/>
              </w:rPr>
            </w:pPr>
            <w:r>
              <w:rPr>
                <w:color w:val="000000"/>
              </w:rPr>
              <w:t>Decoding algorithm</w:t>
            </w:r>
            <w:r>
              <w:rPr>
                <w:rFonts w:eastAsiaTheme="minorEastAsia"/>
                <w:color w:val="000000"/>
                <w:lang w:eastAsia="zh-CN"/>
              </w:rPr>
              <w:t xml:space="preserve"> of LDPC</w:t>
            </w:r>
          </w:p>
        </w:tc>
        <w:tc>
          <w:tcPr>
            <w:tcW w:w="3684" w:type="dxa"/>
            <w:vAlign w:val="center"/>
          </w:tcPr>
          <w:p w14:paraId="2D5FB45C" w14:textId="77777777" w:rsidR="007B6E17" w:rsidRDefault="005C1924">
            <w:pPr>
              <w:spacing w:after="0"/>
              <w:jc w:val="left"/>
              <w:rPr>
                <w:rFonts w:eastAsia="等线"/>
                <w:bCs/>
                <w:lang w:val="it-IT" w:eastAsia="zh-CN"/>
              </w:rPr>
            </w:pPr>
            <w:r>
              <w:rPr>
                <w:rFonts w:eastAsiaTheme="minorEastAsia"/>
                <w:color w:val="000000"/>
                <w:lang w:val="it-IT" w:eastAsia="zh-CN"/>
              </w:rPr>
              <w:t>Layer</w:t>
            </w:r>
            <w:r>
              <w:rPr>
                <w:color w:val="000000"/>
                <w:lang w:val="it-IT"/>
              </w:rPr>
              <w:t>ed BP</w:t>
            </w:r>
          </w:p>
          <w:p w14:paraId="2D5FB45D" w14:textId="77777777" w:rsidR="007B6E17" w:rsidRDefault="005C1924">
            <w:pPr>
              <w:spacing w:after="0"/>
              <w:jc w:val="left"/>
              <w:rPr>
                <w:rFonts w:eastAsia="等线"/>
                <w:bCs/>
                <w:lang w:val="it-IT" w:eastAsia="zh-CN"/>
              </w:rPr>
            </w:pPr>
            <w:r>
              <w:rPr>
                <w:rFonts w:eastAsia="等线"/>
                <w:bCs/>
                <w:lang w:val="it-IT" w:eastAsia="zh-CN"/>
              </w:rPr>
              <w:t>Iteration times: 2~20</w:t>
            </w:r>
          </w:p>
          <w:p w14:paraId="2D5FB45E" w14:textId="77777777" w:rsidR="007B6E17" w:rsidRDefault="005C1924">
            <w:pPr>
              <w:spacing w:after="0"/>
              <w:jc w:val="left"/>
              <w:rPr>
                <w:rFonts w:eastAsia="等线"/>
                <w:bCs/>
                <w:lang w:val="it-IT" w:eastAsia="zh-CN"/>
              </w:rPr>
            </w:pPr>
            <w:r>
              <w:rPr>
                <w:rFonts w:eastAsia="宋体" w:hint="eastAsia"/>
                <w:color w:val="000000"/>
                <w:lang w:val="en-US" w:eastAsia="zh-CN"/>
              </w:rPr>
              <w:t>Decoding order:</w:t>
            </w:r>
            <w:r>
              <w:rPr>
                <w:color w:val="000000"/>
              </w:rPr>
              <w:t xml:space="preserve"> reversed order</w:t>
            </w:r>
          </w:p>
        </w:tc>
        <w:tc>
          <w:tcPr>
            <w:tcW w:w="3821" w:type="dxa"/>
          </w:tcPr>
          <w:p w14:paraId="2D5FB45F" w14:textId="77777777" w:rsidR="007B6E17" w:rsidRDefault="005C1924">
            <w:pPr>
              <w:spacing w:after="0"/>
              <w:jc w:val="left"/>
              <w:rPr>
                <w:rFonts w:eastAsiaTheme="minorEastAsia"/>
                <w:color w:val="000000"/>
                <w:lang w:val="it-IT" w:eastAsia="zh-CN"/>
              </w:rPr>
            </w:pPr>
            <w:r>
              <w:rPr>
                <w:rFonts w:eastAsiaTheme="minorEastAsia" w:hint="eastAsia"/>
                <w:color w:val="000000"/>
                <w:lang w:val="it-IT" w:eastAsia="zh-CN"/>
              </w:rPr>
              <w:t>F</w:t>
            </w:r>
            <w:r>
              <w:rPr>
                <w:rFonts w:eastAsiaTheme="minorEastAsia"/>
                <w:color w:val="000000"/>
                <w:lang w:val="it-IT" w:eastAsia="zh-CN"/>
              </w:rPr>
              <w:t>or min-sum decoding:</w:t>
            </w:r>
          </w:p>
          <w:p w14:paraId="2D5FB460" w14:textId="77777777" w:rsidR="007B6E17" w:rsidRDefault="005C1924">
            <w:pPr>
              <w:pStyle w:val="af7"/>
              <w:numPr>
                <w:ilvl w:val="0"/>
                <w:numId w:val="40"/>
              </w:numPr>
              <w:spacing w:after="0"/>
              <w:ind w:firstLineChars="0"/>
              <w:jc w:val="left"/>
              <w:rPr>
                <w:rFonts w:eastAsiaTheme="minorEastAsia"/>
                <w:color w:val="000000"/>
                <w:lang w:val="it-IT" w:eastAsia="zh-CN"/>
              </w:rPr>
            </w:pPr>
            <w:r>
              <w:rPr>
                <w:rFonts w:eastAsiaTheme="minorEastAsia"/>
                <w:color w:val="000000"/>
                <w:lang w:val="it-IT" w:eastAsia="zh-CN"/>
              </w:rPr>
              <w:t>Scaling factor has impact on performance, the optimal scaling factor depends on code rate, etc.</w:t>
            </w:r>
          </w:p>
          <w:p w14:paraId="2D5FB461" w14:textId="77777777" w:rsidR="007B6E17" w:rsidRDefault="005C1924">
            <w:pPr>
              <w:pStyle w:val="af7"/>
              <w:numPr>
                <w:ilvl w:val="0"/>
                <w:numId w:val="40"/>
              </w:numPr>
              <w:spacing w:after="0"/>
              <w:ind w:firstLineChars="0"/>
              <w:jc w:val="left"/>
              <w:rPr>
                <w:rFonts w:eastAsiaTheme="minorEastAsia"/>
                <w:color w:val="000000"/>
                <w:lang w:val="it-IT" w:eastAsia="zh-CN"/>
              </w:rPr>
            </w:pPr>
            <w:r>
              <w:rPr>
                <w:rFonts w:eastAsiaTheme="minorEastAsia"/>
                <w:color w:val="000000"/>
                <w:lang w:val="it-IT" w:eastAsia="zh-CN"/>
              </w:rPr>
              <w:t>Companies may have different implementations of min-sum decoding.</w:t>
            </w:r>
          </w:p>
          <w:p w14:paraId="2D5FB462" w14:textId="77777777" w:rsidR="007B6E17" w:rsidRDefault="005C1924">
            <w:pPr>
              <w:spacing w:after="0"/>
              <w:jc w:val="left"/>
              <w:rPr>
                <w:rFonts w:eastAsiaTheme="minorEastAsia"/>
                <w:color w:val="000000"/>
                <w:lang w:val="it-IT" w:eastAsia="zh-CN"/>
              </w:rPr>
            </w:pPr>
            <w:r>
              <w:rPr>
                <w:rFonts w:eastAsiaTheme="minorEastAsia" w:hint="eastAsia"/>
                <w:color w:val="000000"/>
                <w:lang w:val="it-IT" w:eastAsia="zh-CN"/>
              </w:rPr>
              <w:t>F</w:t>
            </w:r>
            <w:r>
              <w:rPr>
                <w:rFonts w:eastAsiaTheme="minorEastAsia"/>
                <w:color w:val="000000"/>
                <w:lang w:val="it-IT" w:eastAsia="zh-CN"/>
              </w:rPr>
              <w:t>or easy calibration among companies, FL suggests to use BP decoding.</w:t>
            </w:r>
          </w:p>
          <w:p w14:paraId="2D5FB463" w14:textId="77777777" w:rsidR="007B6E17" w:rsidRDefault="007B6E17">
            <w:pPr>
              <w:spacing w:after="0"/>
              <w:jc w:val="left"/>
              <w:rPr>
                <w:rFonts w:eastAsiaTheme="minorEastAsia"/>
                <w:color w:val="000000"/>
                <w:lang w:val="it-IT" w:eastAsia="zh-CN"/>
              </w:rPr>
            </w:pPr>
          </w:p>
          <w:p w14:paraId="2D5FB464" w14:textId="77777777" w:rsidR="007B6E17" w:rsidRDefault="005C1924">
            <w:pPr>
              <w:spacing w:after="0"/>
              <w:jc w:val="left"/>
              <w:rPr>
                <w:rFonts w:eastAsiaTheme="minorEastAsia"/>
                <w:color w:val="000000"/>
                <w:lang w:val="it-IT" w:eastAsia="zh-CN"/>
              </w:rPr>
            </w:pPr>
            <w:r>
              <w:rPr>
                <w:rFonts w:eastAsiaTheme="minorEastAsia" w:hint="eastAsia"/>
                <w:color w:val="000000"/>
                <w:lang w:val="it-IT" w:eastAsia="zh-CN"/>
              </w:rPr>
              <w:t>F</w:t>
            </w:r>
            <w:r>
              <w:rPr>
                <w:rFonts w:eastAsiaTheme="minorEastAsia"/>
                <w:color w:val="000000"/>
                <w:lang w:val="it-IT" w:eastAsia="zh-CN"/>
              </w:rPr>
              <w:t xml:space="preserve">or decoding iteration times, </w:t>
            </w:r>
            <w:r>
              <w:rPr>
                <w:rFonts w:eastAsiaTheme="minorEastAsia" w:hint="eastAsia"/>
                <w:color w:val="000000"/>
                <w:lang w:val="it-IT" w:eastAsia="zh-CN"/>
              </w:rPr>
              <w:t>comp</w:t>
            </w:r>
            <w:r>
              <w:rPr>
                <w:rFonts w:eastAsiaTheme="minorEastAsia"/>
                <w:color w:val="000000"/>
                <w:lang w:val="it-IT" w:eastAsia="zh-CN"/>
              </w:rPr>
              <w:t>aies can report the iteration times between 2 and 20.</w:t>
            </w:r>
          </w:p>
          <w:p w14:paraId="2D5FB465" w14:textId="77777777" w:rsidR="007B6E17" w:rsidRDefault="005C1924">
            <w:pPr>
              <w:spacing w:after="0"/>
              <w:jc w:val="left"/>
              <w:rPr>
                <w:rFonts w:eastAsiaTheme="minorEastAsia"/>
                <w:color w:val="000000"/>
                <w:lang w:val="it-IT" w:eastAsia="zh-CN"/>
              </w:rPr>
            </w:pPr>
            <w:r>
              <w:rPr>
                <w:rFonts w:eastAsiaTheme="minorEastAsia" w:hint="eastAsia"/>
                <w:color w:val="000000"/>
                <w:lang w:val="it-IT" w:eastAsia="zh-CN"/>
              </w:rPr>
              <w:t>F</w:t>
            </w:r>
            <w:r>
              <w:rPr>
                <w:rFonts w:eastAsiaTheme="minorEastAsia"/>
                <w:color w:val="000000"/>
                <w:lang w:val="it-IT" w:eastAsia="zh-CN"/>
              </w:rPr>
              <w:t>or decoding order,</w:t>
            </w:r>
            <w:r>
              <w:rPr>
                <w:rFonts w:eastAsiaTheme="minorEastAsia" w:hint="eastAsia"/>
                <w:color w:val="000000"/>
                <w:lang w:val="it-IT" w:eastAsia="zh-CN"/>
              </w:rPr>
              <w:t>re</w:t>
            </w:r>
            <w:r>
              <w:rPr>
                <w:rFonts w:eastAsiaTheme="minorEastAsia"/>
                <w:color w:val="000000"/>
                <w:lang w:val="it-IT" w:eastAsia="zh-CN"/>
              </w:rPr>
              <w:t xml:space="preserve">versed decoding provides better performance than natural order,the performance is also close to optimized order, which is suggested </w:t>
            </w:r>
            <w:r>
              <w:rPr>
                <w:rFonts w:eastAsiaTheme="minorEastAsia" w:hint="eastAsia"/>
                <w:color w:val="000000"/>
                <w:lang w:val="it-IT" w:eastAsia="zh-CN"/>
              </w:rPr>
              <w:t>simplifying</w:t>
            </w:r>
            <w:r>
              <w:rPr>
                <w:rFonts w:eastAsiaTheme="minorEastAsia"/>
                <w:color w:val="000000"/>
                <w:lang w:val="it-IT" w:eastAsia="zh-CN"/>
              </w:rPr>
              <w:t xml:space="preserve"> calibration.</w:t>
            </w:r>
          </w:p>
        </w:tc>
      </w:tr>
    </w:tbl>
    <w:p w14:paraId="2D5FB467" w14:textId="77777777" w:rsidR="007B6E17" w:rsidRDefault="007B6E17">
      <w:pPr>
        <w:jc w:val="left"/>
        <w:rPr>
          <w:rFonts w:eastAsiaTheme="minorEastAsia"/>
          <w:lang w:eastAsia="zh-CN"/>
        </w:rPr>
      </w:pPr>
    </w:p>
    <w:p w14:paraId="2D5FB468" w14:textId="77777777" w:rsidR="007B6E17" w:rsidRDefault="005C1924">
      <w:pPr>
        <w:jc w:val="left"/>
        <w:rPr>
          <w:rFonts w:eastAsia="宋体"/>
          <w:color w:val="000000"/>
          <w:lang w:val="en-US" w:eastAsia="zh-CN"/>
        </w:rPr>
      </w:pPr>
      <w:r>
        <w:rPr>
          <w:rFonts w:eastAsia="宋体" w:hint="eastAsia"/>
          <w:color w:val="000000"/>
          <w:lang w:val="en-US" w:eastAsia="zh-CN"/>
        </w:rPr>
        <w:t>For the evaluation evaluations of data channel coding scheme, FL has the following proposal.</w:t>
      </w:r>
    </w:p>
    <w:p w14:paraId="2D5FB469" w14:textId="77777777" w:rsidR="007B6E17" w:rsidRDefault="005C1924">
      <w:pPr>
        <w:pStyle w:val="4"/>
        <w:spacing w:after="156"/>
        <w:ind w:leftChars="0" w:left="0" w:firstLine="0"/>
        <w:jc w:val="left"/>
        <w:rPr>
          <w:b/>
          <w:bCs/>
          <w:lang w:eastAsia="zh-CN"/>
        </w:rPr>
      </w:pPr>
      <w:r>
        <w:rPr>
          <w:b/>
          <w:bCs/>
          <w:lang w:eastAsia="zh-CN"/>
        </w:rPr>
        <w:t>Discussion</w:t>
      </w:r>
    </w:p>
    <w:p w14:paraId="2D5FB46A" w14:textId="77777777" w:rsidR="007B6E17" w:rsidRDefault="005C1924">
      <w:pPr>
        <w:pStyle w:val="5"/>
        <w:jc w:val="left"/>
        <w:rPr>
          <w:sz w:val="22"/>
          <w:szCs w:val="22"/>
          <w:lang w:eastAsia="zh-CN"/>
        </w:rPr>
      </w:pPr>
      <w:r>
        <w:rPr>
          <w:sz w:val="22"/>
          <w:szCs w:val="22"/>
          <w:lang w:eastAsia="zh-CN"/>
        </w:rPr>
        <w:t>Round 1</w:t>
      </w:r>
    </w:p>
    <w:p w14:paraId="2D5FB46B" w14:textId="77777777" w:rsidR="007B6E17" w:rsidRDefault="005C1924">
      <w:pPr>
        <w:pStyle w:val="6"/>
        <w:numPr>
          <w:ilvl w:val="0"/>
          <w:numId w:val="0"/>
        </w:numPr>
        <w:jc w:val="left"/>
        <w:rPr>
          <w:rFonts w:eastAsiaTheme="minorEastAsia"/>
          <w:b/>
          <w:bCs/>
          <w:lang w:eastAsia="zh-CN"/>
        </w:rPr>
      </w:pPr>
      <w:r>
        <w:rPr>
          <w:b/>
          <w:bCs/>
        </w:rPr>
        <w:t>Proposal</w:t>
      </w:r>
      <w:r>
        <w:rPr>
          <w:rFonts w:hint="eastAsia"/>
          <w:b/>
          <w:bCs/>
        </w:rPr>
        <w:t xml:space="preserve"> </w:t>
      </w:r>
      <w:r>
        <w:rPr>
          <w:b/>
          <w:bCs/>
        </w:rPr>
        <w:t>3.1.</w:t>
      </w:r>
      <w:r>
        <w:rPr>
          <w:rFonts w:hint="eastAsia"/>
          <w:b/>
          <w:bCs/>
        </w:rPr>
        <w:t>2</w:t>
      </w:r>
      <w:r>
        <w:rPr>
          <w:b/>
          <w:bCs/>
        </w:rPr>
        <w:t>-1-v</w:t>
      </w:r>
      <w:r>
        <w:rPr>
          <w:rFonts w:eastAsiaTheme="minorEastAsia" w:hint="eastAsia"/>
          <w:b/>
          <w:bCs/>
          <w:lang w:eastAsia="zh-CN"/>
        </w:rPr>
        <w:t>1</w:t>
      </w:r>
    </w:p>
    <w:p w14:paraId="2D5FB46C" w14:textId="77777777" w:rsidR="007B6E17" w:rsidRDefault="005C1924">
      <w:pPr>
        <w:spacing w:after="0"/>
        <w:jc w:val="left"/>
        <w:rPr>
          <w:rFonts w:eastAsiaTheme="minorEastAsia"/>
          <w:lang w:val="en-US" w:eastAsia="zh-CN"/>
        </w:rPr>
      </w:pPr>
      <w:r>
        <w:rPr>
          <w:rFonts w:eastAsia="宋体"/>
          <w:b/>
          <w:bCs/>
          <w:lang w:val="en-US" w:eastAsia="zh-CN"/>
        </w:rPr>
        <w:t>Proposal</w:t>
      </w:r>
      <w:r>
        <w:rPr>
          <w:rFonts w:eastAsia="宋体" w:hint="eastAsia"/>
          <w:b/>
          <w:bCs/>
          <w:lang w:val="en-US" w:eastAsia="zh-CN"/>
        </w:rPr>
        <w:t xml:space="preserve"> </w:t>
      </w:r>
      <w:r>
        <w:rPr>
          <w:b/>
          <w:bCs/>
        </w:rPr>
        <w:t>3.1.</w:t>
      </w:r>
      <w:r>
        <w:rPr>
          <w:rFonts w:hint="eastAsia"/>
          <w:b/>
          <w:bCs/>
        </w:rPr>
        <w:t>2</w:t>
      </w:r>
      <w:r>
        <w:rPr>
          <w:rFonts w:eastAsia="宋体"/>
          <w:b/>
          <w:bCs/>
          <w:lang w:eastAsia="zh-CN"/>
        </w:rPr>
        <w:t>-1-v</w:t>
      </w:r>
      <w:r>
        <w:rPr>
          <w:rFonts w:eastAsia="宋体" w:hint="eastAsia"/>
          <w:b/>
          <w:bCs/>
          <w:lang w:eastAsia="zh-CN"/>
        </w:rPr>
        <w:t>1</w:t>
      </w:r>
      <w:r>
        <w:rPr>
          <w:b/>
          <w:bCs/>
          <w:lang w:val="en-US" w:eastAsia="zh-CN"/>
        </w:rPr>
        <w:t xml:space="preserve">: </w:t>
      </w:r>
      <w:r>
        <w:rPr>
          <w:b/>
        </w:rPr>
        <w:t xml:space="preserve">For </w:t>
      </w:r>
      <w:r>
        <w:rPr>
          <w:rFonts w:eastAsia="宋体" w:hint="eastAsia"/>
          <w:b/>
          <w:lang w:val="en-US" w:eastAsia="zh-CN"/>
        </w:rPr>
        <w:t xml:space="preserve">the study </w:t>
      </w:r>
      <w:r>
        <w:rPr>
          <w:rFonts w:eastAsia="宋体"/>
          <w:b/>
          <w:lang w:val="en-US" w:eastAsia="zh-CN"/>
        </w:rPr>
        <w:t>of 6G</w:t>
      </w:r>
      <w:r>
        <w:rPr>
          <w:rFonts w:eastAsia="宋体" w:hint="eastAsia"/>
          <w:b/>
          <w:lang w:val="en-US" w:eastAsia="zh-CN"/>
        </w:rPr>
        <w:t xml:space="preserve"> data</w:t>
      </w:r>
      <w:r>
        <w:rPr>
          <w:rFonts w:eastAsia="宋体"/>
          <w:b/>
          <w:lang w:val="en-US" w:eastAsia="zh-CN"/>
        </w:rPr>
        <w:t xml:space="preserve"> channel coding </w:t>
      </w:r>
      <w:r>
        <w:rPr>
          <w:rFonts w:eastAsiaTheme="minorEastAsia" w:hint="eastAsia"/>
          <w:b/>
          <w:lang w:val="en-US" w:eastAsia="zh-CN"/>
        </w:rPr>
        <w:t>scheme(s)</w:t>
      </w:r>
      <w:r>
        <w:rPr>
          <w:rFonts w:eastAsia="宋体"/>
          <w:b/>
          <w:lang w:val="en-US" w:eastAsia="zh-CN"/>
        </w:rPr>
        <w:t>, the</w:t>
      </w:r>
      <w:r>
        <w:rPr>
          <w:rFonts w:eastAsia="宋体" w:hint="eastAsia"/>
          <w:b/>
          <w:lang w:val="en-US" w:eastAsia="zh-CN"/>
        </w:rPr>
        <w:t xml:space="preserve"> evaluation assumptions are as below.</w:t>
      </w:r>
    </w:p>
    <w:tbl>
      <w:tblPr>
        <w:tblStyle w:val="af1"/>
        <w:tblW w:w="7508" w:type="dxa"/>
        <w:jc w:val="center"/>
        <w:tblLook w:val="04A0" w:firstRow="1" w:lastRow="0" w:firstColumn="1" w:lastColumn="0" w:noHBand="0" w:noVBand="1"/>
      </w:tblPr>
      <w:tblGrid>
        <w:gridCol w:w="2123"/>
        <w:gridCol w:w="5385"/>
      </w:tblGrid>
      <w:tr w:rsidR="007B6E17" w14:paraId="2D5FB46F" w14:textId="77777777">
        <w:trPr>
          <w:jc w:val="center"/>
        </w:trPr>
        <w:tc>
          <w:tcPr>
            <w:tcW w:w="2123" w:type="dxa"/>
            <w:vAlign w:val="center"/>
          </w:tcPr>
          <w:p w14:paraId="2D5FB46D" w14:textId="77777777" w:rsidR="007B6E17" w:rsidRDefault="005C1924">
            <w:pPr>
              <w:spacing w:after="0"/>
              <w:jc w:val="left"/>
              <w:rPr>
                <w:bCs/>
                <w:color w:val="000000" w:themeColor="text1"/>
              </w:rPr>
            </w:pPr>
            <w:r>
              <w:rPr>
                <w:bCs/>
                <w:color w:val="000000"/>
              </w:rPr>
              <w:t>Parameters</w:t>
            </w:r>
          </w:p>
        </w:tc>
        <w:tc>
          <w:tcPr>
            <w:tcW w:w="5385" w:type="dxa"/>
            <w:vAlign w:val="center"/>
          </w:tcPr>
          <w:p w14:paraId="2D5FB46E" w14:textId="77777777" w:rsidR="007B6E17" w:rsidRDefault="005C1924">
            <w:pPr>
              <w:spacing w:after="0"/>
              <w:jc w:val="left"/>
              <w:rPr>
                <w:bCs/>
                <w:color w:val="000000" w:themeColor="text1"/>
              </w:rPr>
            </w:pPr>
            <w:r>
              <w:rPr>
                <w:bCs/>
                <w:color w:val="000000"/>
              </w:rPr>
              <w:t>Values or assumptions</w:t>
            </w:r>
          </w:p>
        </w:tc>
      </w:tr>
      <w:tr w:rsidR="007B6E17" w14:paraId="2D5FB472" w14:textId="77777777">
        <w:trPr>
          <w:jc w:val="center"/>
        </w:trPr>
        <w:tc>
          <w:tcPr>
            <w:tcW w:w="2123" w:type="dxa"/>
            <w:vAlign w:val="center"/>
          </w:tcPr>
          <w:p w14:paraId="2D5FB470" w14:textId="77777777" w:rsidR="007B6E17" w:rsidRDefault="005C1924">
            <w:pPr>
              <w:spacing w:after="0"/>
              <w:jc w:val="left"/>
              <w:rPr>
                <w:color w:val="000000" w:themeColor="text1"/>
              </w:rPr>
            </w:pPr>
            <w:r>
              <w:rPr>
                <w:color w:val="000000"/>
              </w:rPr>
              <w:t>Channel</w:t>
            </w:r>
          </w:p>
        </w:tc>
        <w:tc>
          <w:tcPr>
            <w:tcW w:w="5385" w:type="dxa"/>
            <w:vAlign w:val="center"/>
          </w:tcPr>
          <w:p w14:paraId="2D5FB471" w14:textId="77777777" w:rsidR="007B6E17" w:rsidRDefault="005C1924">
            <w:pPr>
              <w:spacing w:after="0"/>
              <w:jc w:val="left"/>
              <w:rPr>
                <w:rFonts w:eastAsia="宋体"/>
                <w:color w:val="000000" w:themeColor="text1"/>
                <w:lang w:val="en-US" w:eastAsia="zh-CN"/>
              </w:rPr>
            </w:pPr>
            <w:r>
              <w:rPr>
                <w:rFonts w:eastAsia="等线"/>
                <w:bCs/>
                <w:lang w:val="en-US" w:eastAsia="zh-CN"/>
              </w:rPr>
              <w:t>AWGN</w:t>
            </w:r>
          </w:p>
        </w:tc>
      </w:tr>
      <w:tr w:rsidR="007B6E17" w14:paraId="2D5FB476" w14:textId="77777777">
        <w:trPr>
          <w:jc w:val="center"/>
        </w:trPr>
        <w:tc>
          <w:tcPr>
            <w:tcW w:w="2123" w:type="dxa"/>
            <w:vAlign w:val="center"/>
          </w:tcPr>
          <w:p w14:paraId="2D5FB473" w14:textId="77777777" w:rsidR="007B6E17" w:rsidRDefault="005C1924">
            <w:pPr>
              <w:spacing w:after="0"/>
              <w:jc w:val="left"/>
              <w:rPr>
                <w:color w:val="000000" w:themeColor="text1"/>
              </w:rPr>
            </w:pPr>
            <w:r>
              <w:rPr>
                <w:color w:val="000000"/>
              </w:rPr>
              <w:t>Modulation</w:t>
            </w:r>
          </w:p>
        </w:tc>
        <w:tc>
          <w:tcPr>
            <w:tcW w:w="5385" w:type="dxa"/>
            <w:vAlign w:val="center"/>
          </w:tcPr>
          <w:p w14:paraId="2D5FB474" w14:textId="77777777" w:rsidR="007B6E17" w:rsidRDefault="005C1924">
            <w:pPr>
              <w:spacing w:after="0"/>
              <w:jc w:val="left"/>
              <w:rPr>
                <w:rFonts w:eastAsia="等线"/>
                <w:bCs/>
                <w:lang w:val="en-US" w:eastAsia="zh-CN"/>
              </w:rPr>
            </w:pPr>
            <w:r>
              <w:rPr>
                <w:rFonts w:eastAsia="等线"/>
                <w:bCs/>
                <w:lang w:val="en-US" w:eastAsia="zh-CN"/>
              </w:rPr>
              <w:t xml:space="preserve">QPSK </w:t>
            </w:r>
            <w:r>
              <w:rPr>
                <w:rFonts w:eastAsia="等线" w:hint="eastAsia"/>
                <w:bCs/>
                <w:lang w:val="en-US" w:eastAsia="zh-CN"/>
              </w:rPr>
              <w:t>(</w:t>
            </w:r>
            <w:r>
              <w:rPr>
                <w:rFonts w:eastAsia="等线"/>
                <w:bCs/>
                <w:lang w:val="en-US" w:eastAsia="zh-CN"/>
              </w:rPr>
              <w:t>baseline)</w:t>
            </w:r>
          </w:p>
          <w:p w14:paraId="2D5FB475" w14:textId="77777777" w:rsidR="007B6E17" w:rsidRDefault="005C1924">
            <w:pPr>
              <w:spacing w:after="0"/>
              <w:jc w:val="left"/>
              <w:rPr>
                <w:rFonts w:eastAsia="等线"/>
                <w:bCs/>
                <w:lang w:val="en-US" w:eastAsia="zh-CN"/>
              </w:rPr>
            </w:pPr>
            <w:r>
              <w:rPr>
                <w:rFonts w:eastAsia="宋体"/>
                <w:color w:val="000000"/>
                <w:lang w:val="en-US" w:eastAsia="zh-CN"/>
              </w:rPr>
              <w:t>Other modulation order</w:t>
            </w:r>
            <w:r>
              <w:rPr>
                <w:rFonts w:eastAsia="宋体" w:hint="eastAsia"/>
                <w:color w:val="000000"/>
                <w:lang w:val="en-US" w:eastAsia="zh-CN"/>
              </w:rPr>
              <w:t>s,</w:t>
            </w:r>
            <w:r>
              <w:rPr>
                <w:rFonts w:eastAsia="宋体"/>
                <w:color w:val="000000"/>
                <w:lang w:val="en-US" w:eastAsia="zh-CN"/>
              </w:rPr>
              <w:t xml:space="preserve"> such as 16QAM, 64QAM, 256QAM</w:t>
            </w:r>
            <w:r>
              <w:rPr>
                <w:rFonts w:eastAsia="宋体" w:hint="eastAsia"/>
                <w:color w:val="000000"/>
                <w:lang w:val="en-US" w:eastAsia="zh-CN"/>
              </w:rPr>
              <w:t>, 1024QAM,</w:t>
            </w:r>
            <w:r>
              <w:rPr>
                <w:rFonts w:eastAsia="宋体"/>
                <w:color w:val="000000"/>
                <w:lang w:val="en-US" w:eastAsia="zh-CN"/>
              </w:rPr>
              <w:t xml:space="preserve"> can be also reported.</w:t>
            </w:r>
          </w:p>
        </w:tc>
      </w:tr>
      <w:tr w:rsidR="007B6E17" w14:paraId="2D5FB479" w14:textId="77777777">
        <w:trPr>
          <w:jc w:val="center"/>
        </w:trPr>
        <w:tc>
          <w:tcPr>
            <w:tcW w:w="2123" w:type="dxa"/>
            <w:vAlign w:val="center"/>
          </w:tcPr>
          <w:p w14:paraId="2D5FB477" w14:textId="77777777" w:rsidR="007B6E17" w:rsidRDefault="005C1924">
            <w:pPr>
              <w:spacing w:after="0"/>
              <w:jc w:val="left"/>
              <w:rPr>
                <w:color w:val="000000" w:themeColor="text1"/>
              </w:rPr>
            </w:pPr>
            <w:r>
              <w:rPr>
                <w:color w:val="000000"/>
              </w:rPr>
              <w:t>Code rate</w:t>
            </w:r>
          </w:p>
        </w:tc>
        <w:tc>
          <w:tcPr>
            <w:tcW w:w="5385" w:type="dxa"/>
            <w:vAlign w:val="center"/>
          </w:tcPr>
          <w:p w14:paraId="2D5FB478" w14:textId="77777777" w:rsidR="007B6E17" w:rsidRDefault="005C1924">
            <w:pPr>
              <w:tabs>
                <w:tab w:val="left" w:pos="840"/>
              </w:tabs>
              <w:spacing w:after="0"/>
              <w:jc w:val="left"/>
              <w:rPr>
                <w:rFonts w:eastAsiaTheme="minorEastAsia"/>
                <w:color w:val="000000" w:themeColor="text1"/>
                <w:lang w:val="en-US" w:eastAsia="zh-CN"/>
              </w:rPr>
            </w:pPr>
            <w:r>
              <w:rPr>
                <w:color w:val="000000"/>
              </w:rPr>
              <w:t>Reported by company</w:t>
            </w:r>
          </w:p>
        </w:tc>
      </w:tr>
      <w:tr w:rsidR="007B6E17" w14:paraId="2D5FB47C" w14:textId="77777777">
        <w:trPr>
          <w:jc w:val="center"/>
        </w:trPr>
        <w:tc>
          <w:tcPr>
            <w:tcW w:w="2123" w:type="dxa"/>
            <w:vAlign w:val="center"/>
          </w:tcPr>
          <w:p w14:paraId="2D5FB47A" w14:textId="77777777" w:rsidR="007B6E17" w:rsidRDefault="005C1924">
            <w:pPr>
              <w:spacing w:after="0"/>
              <w:jc w:val="left"/>
              <w:rPr>
                <w:rFonts w:eastAsiaTheme="minorEastAsia"/>
                <w:lang w:eastAsia="zh-CN"/>
              </w:rPr>
            </w:pPr>
            <w:r>
              <w:rPr>
                <w:rFonts w:eastAsiaTheme="minorEastAsia" w:hint="eastAsia"/>
                <w:lang w:val="en-US" w:eastAsia="zh-CN"/>
              </w:rPr>
              <w:t>Transport</w:t>
            </w:r>
            <w:r>
              <w:rPr>
                <w:lang w:val="en-US" w:eastAsia="zh-CN"/>
              </w:rPr>
              <w:t xml:space="preserve"> block size</w:t>
            </w:r>
            <w:r>
              <w:rPr>
                <w:rFonts w:eastAsia="Nokia Pure Text"/>
                <w:bCs/>
                <w:color w:val="000000" w:themeColor="text1"/>
                <w:kern w:val="24"/>
                <w:lang w:eastAsia="ko-KR"/>
              </w:rPr>
              <w:t xml:space="preserve"> (bits w/o CRC)</w:t>
            </w:r>
          </w:p>
        </w:tc>
        <w:tc>
          <w:tcPr>
            <w:tcW w:w="5385" w:type="dxa"/>
            <w:vAlign w:val="center"/>
          </w:tcPr>
          <w:p w14:paraId="2D5FB47B" w14:textId="77777777" w:rsidR="007B6E17" w:rsidRDefault="005C1924">
            <w:pPr>
              <w:spacing w:after="0"/>
              <w:jc w:val="left"/>
              <w:rPr>
                <w:rFonts w:eastAsiaTheme="minorEastAsia"/>
                <w:i/>
                <w:kern w:val="24"/>
                <w:lang w:eastAsia="zh-CN"/>
              </w:rPr>
            </w:pPr>
            <w:r>
              <w:rPr>
                <w:color w:val="000000"/>
              </w:rPr>
              <w:t>Reported by company</w:t>
            </w:r>
          </w:p>
        </w:tc>
      </w:tr>
      <w:tr w:rsidR="007B6E17" w14:paraId="2D5FB47F" w14:textId="77777777">
        <w:trPr>
          <w:jc w:val="center"/>
        </w:trPr>
        <w:tc>
          <w:tcPr>
            <w:tcW w:w="2123" w:type="dxa"/>
            <w:vAlign w:val="center"/>
          </w:tcPr>
          <w:p w14:paraId="2D5FB47D" w14:textId="77777777" w:rsidR="007B6E17" w:rsidRDefault="005C1924">
            <w:pPr>
              <w:spacing w:after="0"/>
              <w:jc w:val="left"/>
              <w:rPr>
                <w:rFonts w:eastAsia="宋体"/>
                <w:lang w:val="en-US" w:eastAsia="zh-CN"/>
              </w:rPr>
            </w:pPr>
            <w:r>
              <w:rPr>
                <w:rFonts w:eastAsia="宋体"/>
                <w:lang w:val="en-US" w:eastAsia="zh-CN"/>
              </w:rPr>
              <w:t>Target BLER</w:t>
            </w:r>
          </w:p>
        </w:tc>
        <w:tc>
          <w:tcPr>
            <w:tcW w:w="5385" w:type="dxa"/>
            <w:vAlign w:val="center"/>
          </w:tcPr>
          <w:p w14:paraId="2D5FB47E" w14:textId="77777777" w:rsidR="007B6E17" w:rsidRDefault="005C1924">
            <w:pPr>
              <w:spacing w:after="0"/>
              <w:jc w:val="left"/>
              <w:rPr>
                <w:rFonts w:eastAsia="宋体"/>
                <w:lang w:val="en-US" w:eastAsia="zh-CN"/>
              </w:rPr>
            </w:pPr>
            <w:r>
              <w:rPr>
                <w:rFonts w:eastAsia="宋体"/>
                <w:lang w:val="en-US" w:eastAsia="zh-CN"/>
              </w:rPr>
              <w:t>BLER=10</w:t>
            </w:r>
            <w:r>
              <w:rPr>
                <w:rFonts w:eastAsia="宋体"/>
                <w:vertAlign w:val="superscript"/>
                <w:lang w:val="en-US" w:eastAsia="zh-CN"/>
              </w:rPr>
              <w:t>-2</w:t>
            </w:r>
            <w:r>
              <w:rPr>
                <w:rFonts w:eastAsia="宋体"/>
                <w:lang w:val="en-US" w:eastAsia="zh-CN"/>
              </w:rPr>
              <w:t xml:space="preserve">, </w:t>
            </w:r>
            <w:r>
              <w:rPr>
                <w:rFonts w:eastAsia="MS Mincho"/>
              </w:rPr>
              <w:t>10</w:t>
            </w:r>
            <w:r>
              <w:rPr>
                <w:rFonts w:eastAsia="MS Mincho"/>
                <w:vertAlign w:val="superscript"/>
              </w:rPr>
              <w:t>-4</w:t>
            </w:r>
          </w:p>
        </w:tc>
      </w:tr>
      <w:tr w:rsidR="007B6E17" w14:paraId="2D5FB484" w14:textId="77777777">
        <w:trPr>
          <w:jc w:val="center"/>
        </w:trPr>
        <w:tc>
          <w:tcPr>
            <w:tcW w:w="2123" w:type="dxa"/>
            <w:vAlign w:val="center"/>
          </w:tcPr>
          <w:p w14:paraId="2D5FB480" w14:textId="77777777" w:rsidR="007B6E17" w:rsidRDefault="005C1924">
            <w:pPr>
              <w:spacing w:after="0"/>
              <w:jc w:val="left"/>
              <w:rPr>
                <w:rFonts w:eastAsia="宋体"/>
                <w:color w:val="000000"/>
                <w:lang w:val="en-US" w:eastAsia="zh-CN"/>
              </w:rPr>
            </w:pPr>
            <w:r>
              <w:rPr>
                <w:color w:val="000000"/>
              </w:rPr>
              <w:t>Decoding algorithm</w:t>
            </w:r>
            <w:r>
              <w:rPr>
                <w:rFonts w:eastAsiaTheme="minorEastAsia"/>
                <w:color w:val="000000"/>
                <w:lang w:eastAsia="zh-CN"/>
              </w:rPr>
              <w:t xml:space="preserve"> of LDPC</w:t>
            </w:r>
          </w:p>
        </w:tc>
        <w:tc>
          <w:tcPr>
            <w:tcW w:w="5385" w:type="dxa"/>
            <w:vAlign w:val="center"/>
          </w:tcPr>
          <w:p w14:paraId="2D5FB481" w14:textId="77777777" w:rsidR="007B6E17" w:rsidRDefault="005C1924">
            <w:pPr>
              <w:spacing w:after="0"/>
              <w:jc w:val="left"/>
              <w:rPr>
                <w:rFonts w:eastAsia="等线"/>
                <w:bCs/>
                <w:lang w:val="it-IT" w:eastAsia="zh-CN"/>
              </w:rPr>
            </w:pPr>
            <w:r>
              <w:rPr>
                <w:rFonts w:eastAsiaTheme="minorEastAsia"/>
                <w:color w:val="000000"/>
                <w:lang w:val="it-IT" w:eastAsia="zh-CN"/>
              </w:rPr>
              <w:t>Layer</w:t>
            </w:r>
            <w:r>
              <w:rPr>
                <w:color w:val="000000"/>
                <w:lang w:val="it-IT"/>
              </w:rPr>
              <w:t>ed BP</w:t>
            </w:r>
          </w:p>
          <w:p w14:paraId="2D5FB482" w14:textId="77777777" w:rsidR="007B6E17" w:rsidRDefault="005C1924">
            <w:pPr>
              <w:spacing w:after="0"/>
              <w:jc w:val="left"/>
              <w:rPr>
                <w:rFonts w:eastAsia="等线"/>
                <w:bCs/>
                <w:lang w:val="it-IT" w:eastAsia="zh-CN"/>
              </w:rPr>
            </w:pPr>
            <w:r>
              <w:rPr>
                <w:rFonts w:eastAsia="等线"/>
                <w:bCs/>
                <w:lang w:val="it-IT" w:eastAsia="zh-CN"/>
              </w:rPr>
              <w:t>Iteration times: 2~20</w:t>
            </w:r>
          </w:p>
          <w:p w14:paraId="2D5FB483" w14:textId="77777777" w:rsidR="007B6E17" w:rsidRDefault="005C1924">
            <w:pPr>
              <w:spacing w:after="0"/>
              <w:jc w:val="left"/>
              <w:rPr>
                <w:rFonts w:eastAsia="宋体"/>
                <w:color w:val="000000"/>
                <w:lang w:val="en-US" w:eastAsia="zh-CN"/>
              </w:rPr>
            </w:pPr>
            <w:r>
              <w:rPr>
                <w:rFonts w:eastAsia="宋体" w:hint="eastAsia"/>
                <w:color w:val="000000"/>
                <w:lang w:val="en-US" w:eastAsia="zh-CN"/>
              </w:rPr>
              <w:t>Decoding order:</w:t>
            </w:r>
            <w:r>
              <w:rPr>
                <w:color w:val="000000"/>
                <w:sz w:val="21"/>
                <w:szCs w:val="21"/>
              </w:rPr>
              <w:t xml:space="preserve"> reversed order</w:t>
            </w:r>
          </w:p>
        </w:tc>
      </w:tr>
    </w:tbl>
    <w:p w14:paraId="2D5FB485" w14:textId="77777777" w:rsidR="007B6E17" w:rsidRDefault="007B6E17">
      <w:pPr>
        <w:jc w:val="left"/>
        <w:rPr>
          <w:rFonts w:eastAsiaTheme="minorEastAsia"/>
          <w:lang w:eastAsia="zh-CN"/>
        </w:rPr>
      </w:pPr>
    </w:p>
    <w:p w14:paraId="2D5FB486" w14:textId="77777777" w:rsidR="007B6E17" w:rsidRDefault="005C1924">
      <w:pPr>
        <w:adjustRightInd w:val="0"/>
        <w:spacing w:afterLines="50" w:after="156" w:line="240" w:lineRule="auto"/>
        <w:jc w:val="left"/>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1"/>
        <w:tblW w:w="9503" w:type="dxa"/>
        <w:jc w:val="center"/>
        <w:tblLayout w:type="fixed"/>
        <w:tblLook w:val="04A0" w:firstRow="1" w:lastRow="0" w:firstColumn="1" w:lastColumn="0" w:noHBand="0" w:noVBand="1"/>
      </w:tblPr>
      <w:tblGrid>
        <w:gridCol w:w="1838"/>
        <w:gridCol w:w="7665"/>
      </w:tblGrid>
      <w:tr w:rsidR="007B6E17" w14:paraId="2D5FB489" w14:textId="77777777">
        <w:trPr>
          <w:jc w:val="center"/>
        </w:trPr>
        <w:tc>
          <w:tcPr>
            <w:tcW w:w="1838" w:type="dxa"/>
            <w:shd w:val="clear" w:color="auto" w:fill="D9D9D9" w:themeFill="background1" w:themeFillShade="D9"/>
          </w:tcPr>
          <w:p w14:paraId="2D5FB487" w14:textId="77777777" w:rsidR="007B6E17" w:rsidRDefault="005C1924">
            <w:pPr>
              <w:adjustRightInd w:val="0"/>
              <w:spacing w:after="50" w:line="240" w:lineRule="auto"/>
              <w:jc w:val="left"/>
              <w:rPr>
                <w:b/>
                <w:bCs/>
                <w:kern w:val="2"/>
                <w:lang w:val="en-US"/>
              </w:rPr>
            </w:pPr>
            <w:r>
              <w:rPr>
                <w:b/>
                <w:bCs/>
                <w:kern w:val="2"/>
                <w:lang w:val="en-US"/>
              </w:rPr>
              <w:t>Company</w:t>
            </w:r>
          </w:p>
        </w:tc>
        <w:tc>
          <w:tcPr>
            <w:tcW w:w="7665" w:type="dxa"/>
            <w:shd w:val="clear" w:color="auto" w:fill="D9D9D9" w:themeFill="background1" w:themeFillShade="D9"/>
          </w:tcPr>
          <w:p w14:paraId="2D5FB488" w14:textId="77777777" w:rsidR="007B6E17" w:rsidRDefault="005C1924">
            <w:pPr>
              <w:adjustRightInd w:val="0"/>
              <w:spacing w:after="50" w:line="240" w:lineRule="auto"/>
              <w:jc w:val="left"/>
              <w:rPr>
                <w:rFonts w:eastAsia="宋体"/>
                <w:kern w:val="2"/>
                <w:lang w:val="en-US" w:eastAsia="zh-CN"/>
              </w:rPr>
            </w:pPr>
            <w:r>
              <w:rPr>
                <w:b/>
                <w:bCs/>
                <w:kern w:val="2"/>
                <w:lang w:val="en-US"/>
              </w:rPr>
              <w:t>Comments</w:t>
            </w:r>
          </w:p>
        </w:tc>
      </w:tr>
      <w:tr w:rsidR="007B6E17" w14:paraId="2D5FB48D" w14:textId="77777777">
        <w:trPr>
          <w:jc w:val="center"/>
        </w:trPr>
        <w:tc>
          <w:tcPr>
            <w:tcW w:w="1838" w:type="dxa"/>
            <w:shd w:val="clear" w:color="auto" w:fill="FFFFFF" w:themeFill="background1"/>
          </w:tcPr>
          <w:p w14:paraId="2D5FB48A" w14:textId="77777777" w:rsidR="007B6E17" w:rsidRDefault="005C1924">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Xiaomi</w:t>
            </w:r>
          </w:p>
        </w:tc>
        <w:tc>
          <w:tcPr>
            <w:tcW w:w="7665" w:type="dxa"/>
            <w:shd w:val="clear" w:color="auto" w:fill="FFFFFF" w:themeFill="background1"/>
          </w:tcPr>
          <w:p w14:paraId="2D5FB48B" w14:textId="77777777" w:rsidR="007B6E17" w:rsidRDefault="005C1924">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 xml:space="preserve">For the target BLER, before agreeing on the detailed values, I think we need to differentiate the CB/TB level target firstly. For the proposed value from FL, is 10^(-4) </w:t>
            </w:r>
            <w:r>
              <w:rPr>
                <w:rFonts w:eastAsiaTheme="minorEastAsia"/>
                <w:kern w:val="2"/>
                <w:lang w:val="en-US" w:eastAsia="zh-CN"/>
              </w:rPr>
              <w:t>targeting</w:t>
            </w:r>
            <w:r>
              <w:rPr>
                <w:rFonts w:eastAsiaTheme="minorEastAsia" w:hint="eastAsia"/>
                <w:kern w:val="2"/>
                <w:lang w:val="en-US" w:eastAsia="zh-CN"/>
              </w:rPr>
              <w:t xml:space="preserve"> CB level while 10^(-2) </w:t>
            </w:r>
            <w:r>
              <w:rPr>
                <w:rFonts w:eastAsiaTheme="minorEastAsia"/>
                <w:kern w:val="2"/>
                <w:lang w:val="en-US" w:eastAsia="zh-CN"/>
              </w:rPr>
              <w:t>targeting</w:t>
            </w:r>
            <w:r>
              <w:rPr>
                <w:rFonts w:eastAsiaTheme="minorEastAsia" w:hint="eastAsia"/>
                <w:kern w:val="2"/>
                <w:lang w:val="en-US" w:eastAsia="zh-CN"/>
              </w:rPr>
              <w:t xml:space="preserve"> TB level? And since we agreed both BLER targets, do we need TBS and CBS both reported by companies as well?</w:t>
            </w:r>
          </w:p>
          <w:p w14:paraId="2D5FB48C" w14:textId="77777777" w:rsidR="007B6E17" w:rsidRDefault="005C1924">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 xml:space="preserve">For the modulation part, we think one baseline higher order modulation, maybe 256QAM as evaluated by some companies, can be taken as well to </w:t>
            </w:r>
            <w:r>
              <w:rPr>
                <w:rFonts w:eastAsiaTheme="minorEastAsia"/>
                <w:kern w:val="2"/>
                <w:lang w:val="en-US" w:eastAsia="zh-CN"/>
              </w:rPr>
              <w:t>mimic</w:t>
            </w:r>
            <w:r>
              <w:rPr>
                <w:rFonts w:eastAsiaTheme="minorEastAsia" w:hint="eastAsia"/>
                <w:kern w:val="2"/>
                <w:lang w:val="en-US" w:eastAsia="zh-CN"/>
              </w:rPr>
              <w:t xml:space="preserve"> the real </w:t>
            </w:r>
            <w:r>
              <w:rPr>
                <w:rFonts w:eastAsiaTheme="minorEastAsia"/>
                <w:kern w:val="2"/>
                <w:lang w:val="en-US" w:eastAsia="zh-CN"/>
              </w:rPr>
              <w:t>field</w:t>
            </w:r>
            <w:r>
              <w:rPr>
                <w:rFonts w:eastAsiaTheme="minorEastAsia" w:hint="eastAsia"/>
                <w:kern w:val="2"/>
                <w:lang w:val="en-US" w:eastAsia="zh-CN"/>
              </w:rPr>
              <w:t xml:space="preserve"> effect for high throughput scenario. </w:t>
            </w:r>
          </w:p>
        </w:tc>
      </w:tr>
      <w:tr w:rsidR="007B6E17" w14:paraId="2D5FB490" w14:textId="77777777">
        <w:trPr>
          <w:jc w:val="center"/>
        </w:trPr>
        <w:tc>
          <w:tcPr>
            <w:tcW w:w="1838" w:type="dxa"/>
            <w:shd w:val="clear" w:color="auto" w:fill="FFFFFF" w:themeFill="background1"/>
          </w:tcPr>
          <w:p w14:paraId="2D5FB48E" w14:textId="77777777" w:rsidR="007B6E17" w:rsidRDefault="005C1924">
            <w:pPr>
              <w:adjustRightInd w:val="0"/>
              <w:spacing w:after="50" w:line="240" w:lineRule="auto"/>
              <w:jc w:val="left"/>
              <w:rPr>
                <w:rFonts w:eastAsiaTheme="minorEastAsia"/>
                <w:b/>
                <w:bCs/>
                <w:kern w:val="2"/>
                <w:lang w:eastAsia="zh-CN"/>
              </w:rPr>
            </w:pPr>
            <w:r>
              <w:rPr>
                <w:rFonts w:eastAsiaTheme="minorEastAsia"/>
                <w:b/>
                <w:bCs/>
                <w:kern w:val="2"/>
                <w:lang w:eastAsia="zh-CN"/>
              </w:rPr>
              <w:t>CATT</w:t>
            </w:r>
          </w:p>
        </w:tc>
        <w:tc>
          <w:tcPr>
            <w:tcW w:w="7665" w:type="dxa"/>
            <w:shd w:val="clear" w:color="auto" w:fill="FFFFFF" w:themeFill="background1"/>
          </w:tcPr>
          <w:p w14:paraId="2D5FB48F" w14:textId="73170642" w:rsidR="007B6E17" w:rsidRDefault="005C1924">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In addition, </w:t>
            </w:r>
            <w:r w:rsidR="007704D2">
              <w:rPr>
                <w:rFonts w:eastAsiaTheme="minorEastAsia" w:hint="eastAsia"/>
                <w:kern w:val="2"/>
                <w:lang w:val="en-US" w:eastAsia="zh-CN"/>
              </w:rPr>
              <w:t>c</w:t>
            </w:r>
            <w:r>
              <w:rPr>
                <w:rFonts w:eastAsiaTheme="minorEastAsia"/>
                <w:kern w:val="2"/>
                <w:lang w:val="en-US" w:eastAsia="zh-CN"/>
              </w:rPr>
              <w:t>ode block size and interleaver design should be included in the evaluation results</w:t>
            </w:r>
          </w:p>
        </w:tc>
      </w:tr>
      <w:tr w:rsidR="007B6E17" w14:paraId="2D5FB493" w14:textId="77777777">
        <w:trPr>
          <w:jc w:val="center"/>
        </w:trPr>
        <w:tc>
          <w:tcPr>
            <w:tcW w:w="1838" w:type="dxa"/>
            <w:shd w:val="clear" w:color="auto" w:fill="FFFFFF" w:themeFill="background1"/>
          </w:tcPr>
          <w:p w14:paraId="2D5FB491" w14:textId="77777777" w:rsidR="007B6E17" w:rsidRDefault="005C1924">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AccelerComm</w:t>
            </w:r>
          </w:p>
        </w:tc>
        <w:tc>
          <w:tcPr>
            <w:tcW w:w="7665" w:type="dxa"/>
            <w:shd w:val="clear" w:color="auto" w:fill="FFFFFF" w:themeFill="background1"/>
          </w:tcPr>
          <w:p w14:paraId="2D5FB492" w14:textId="77777777" w:rsidR="007B6E17" w:rsidRDefault="005C1924">
            <w:pPr>
              <w:adjustRightInd w:val="0"/>
              <w:spacing w:after="50" w:line="240" w:lineRule="auto"/>
              <w:jc w:val="left"/>
              <w:rPr>
                <w:rFonts w:eastAsiaTheme="minorEastAsia"/>
                <w:kern w:val="2"/>
                <w:lang w:val="en-US" w:eastAsia="zh-CN"/>
              </w:rPr>
            </w:pPr>
            <w:r>
              <w:rPr>
                <w:rFonts w:eastAsiaTheme="minorEastAsia"/>
                <w:kern w:val="2"/>
                <w:lang w:val="en-US" w:eastAsia="zh-CN"/>
              </w:rPr>
              <w:t>Target BLER of 10</w:t>
            </w:r>
            <w:r>
              <w:rPr>
                <w:rFonts w:eastAsiaTheme="minorEastAsia"/>
                <w:kern w:val="2"/>
                <w:vertAlign w:val="superscript"/>
                <w:lang w:val="en-US" w:eastAsia="zh-CN"/>
              </w:rPr>
              <w:t>-5</w:t>
            </w:r>
            <w:r>
              <w:rPr>
                <w:rFonts w:eastAsiaTheme="minorEastAsia"/>
                <w:kern w:val="2"/>
                <w:lang w:val="en-US" w:eastAsia="zh-CN"/>
              </w:rPr>
              <w:t xml:space="preserve"> (or even 10</w:t>
            </w:r>
            <w:r>
              <w:rPr>
                <w:rFonts w:eastAsiaTheme="minorEastAsia"/>
                <w:kern w:val="2"/>
                <w:vertAlign w:val="superscript"/>
                <w:lang w:val="en-US" w:eastAsia="zh-CN"/>
              </w:rPr>
              <w:t>-6</w:t>
            </w:r>
            <w:r>
              <w:rPr>
                <w:rFonts w:eastAsiaTheme="minorEastAsia"/>
                <w:kern w:val="2"/>
                <w:lang w:val="en-US" w:eastAsia="zh-CN"/>
              </w:rPr>
              <w:t>) is needed for NTN applications</w:t>
            </w:r>
          </w:p>
        </w:tc>
      </w:tr>
      <w:tr w:rsidR="007B6E17" w14:paraId="2D5FB498" w14:textId="77777777">
        <w:trPr>
          <w:jc w:val="center"/>
        </w:trPr>
        <w:tc>
          <w:tcPr>
            <w:tcW w:w="1838" w:type="dxa"/>
            <w:shd w:val="clear" w:color="auto" w:fill="FFFFFF" w:themeFill="background1"/>
          </w:tcPr>
          <w:p w14:paraId="2D5FB494" w14:textId="77777777" w:rsidR="007B6E17" w:rsidRDefault="005C1924">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Lenovo</w:t>
            </w:r>
          </w:p>
        </w:tc>
        <w:tc>
          <w:tcPr>
            <w:tcW w:w="7665" w:type="dxa"/>
            <w:shd w:val="clear" w:color="auto" w:fill="FFFFFF" w:themeFill="background1"/>
          </w:tcPr>
          <w:p w14:paraId="2D5FB495" w14:textId="77777777" w:rsidR="007B6E17" w:rsidRDefault="005C1924">
            <w:pPr>
              <w:adjustRightInd w:val="0"/>
              <w:spacing w:after="50" w:line="240" w:lineRule="auto"/>
              <w:jc w:val="left"/>
              <w:rPr>
                <w:rFonts w:eastAsiaTheme="minorEastAsia"/>
                <w:kern w:val="2"/>
                <w:lang w:val="en-US" w:eastAsia="zh-CN"/>
              </w:rPr>
            </w:pPr>
            <w:r>
              <w:rPr>
                <w:rFonts w:eastAsiaTheme="minorEastAsia"/>
                <w:kern w:val="2"/>
                <w:lang w:val="en-US" w:eastAsia="zh-CN"/>
              </w:rPr>
              <w:t>Agree. For the channel, we propose to consider adding fading channel.</w:t>
            </w:r>
          </w:p>
          <w:p w14:paraId="2D5FB496" w14:textId="77777777" w:rsidR="007B6E17" w:rsidRDefault="007B6E17">
            <w:pPr>
              <w:adjustRightInd w:val="0"/>
              <w:spacing w:after="50" w:line="240" w:lineRule="auto"/>
              <w:jc w:val="left"/>
              <w:rPr>
                <w:rFonts w:eastAsiaTheme="minorEastAsia"/>
                <w:kern w:val="2"/>
                <w:lang w:val="en-US" w:eastAsia="zh-CN"/>
              </w:rPr>
            </w:pPr>
          </w:p>
          <w:p w14:paraId="2D5FB497" w14:textId="77777777" w:rsidR="007B6E17" w:rsidRDefault="005C1924">
            <w:pPr>
              <w:adjustRightInd w:val="0"/>
              <w:spacing w:after="50" w:line="240" w:lineRule="auto"/>
              <w:jc w:val="left"/>
              <w:rPr>
                <w:rFonts w:eastAsiaTheme="minorEastAsia"/>
                <w:kern w:val="2"/>
                <w:lang w:val="en-US" w:eastAsia="zh-CN"/>
              </w:rPr>
            </w:pPr>
            <w:r>
              <w:rPr>
                <w:rFonts w:eastAsiaTheme="minorEastAsia"/>
                <w:kern w:val="2"/>
                <w:lang w:val="en-US" w:eastAsia="zh-CN"/>
              </w:rPr>
              <w:t>For clarification of our inputs (currently captured as “5x” in this FL version), we suggested considering higher throughputs in a range from 2.5 - 5x, to be confirmed by RAN plenary confirmation agreement.</w:t>
            </w:r>
          </w:p>
        </w:tc>
      </w:tr>
      <w:tr w:rsidR="007B6E17" w14:paraId="2D5FB49D" w14:textId="77777777">
        <w:trPr>
          <w:jc w:val="center"/>
        </w:trPr>
        <w:tc>
          <w:tcPr>
            <w:tcW w:w="1838" w:type="dxa"/>
            <w:shd w:val="clear" w:color="auto" w:fill="FFFFFF" w:themeFill="background1"/>
          </w:tcPr>
          <w:p w14:paraId="2D5FB499" w14:textId="77777777" w:rsidR="007B6E17" w:rsidRDefault="005C1924">
            <w:pPr>
              <w:adjustRightInd w:val="0"/>
              <w:spacing w:after="50" w:line="240" w:lineRule="auto"/>
              <w:jc w:val="left"/>
              <w:rPr>
                <w:rFonts w:eastAsiaTheme="minorEastAsia"/>
                <w:b/>
                <w:bCs/>
                <w:kern w:val="2"/>
                <w:lang w:val="en-US" w:eastAsia="zh-CN"/>
              </w:rPr>
            </w:pPr>
            <w:r>
              <w:rPr>
                <w:rFonts w:eastAsia="MS Mincho" w:hint="eastAsia"/>
                <w:b/>
                <w:bCs/>
                <w:kern w:val="2"/>
                <w:lang w:val="en-US" w:eastAsia="ja-JP"/>
              </w:rPr>
              <w:t>NTT DOCOMO</w:t>
            </w:r>
          </w:p>
        </w:tc>
        <w:tc>
          <w:tcPr>
            <w:tcW w:w="7665" w:type="dxa"/>
            <w:shd w:val="clear" w:color="auto" w:fill="FFFFFF" w:themeFill="background1"/>
          </w:tcPr>
          <w:p w14:paraId="2D5FB49A" w14:textId="77777777" w:rsidR="007B6E17" w:rsidRDefault="005C1924">
            <w:pPr>
              <w:adjustRightInd w:val="0"/>
              <w:spacing w:after="50" w:line="240" w:lineRule="auto"/>
              <w:jc w:val="left"/>
              <w:rPr>
                <w:rFonts w:eastAsia="MS Mincho"/>
                <w:kern w:val="2"/>
                <w:lang w:val="en-US" w:eastAsia="ja-JP"/>
              </w:rPr>
            </w:pPr>
            <w:r>
              <w:rPr>
                <w:rFonts w:eastAsia="MS Mincho" w:hint="eastAsia"/>
                <w:kern w:val="2"/>
                <w:lang w:val="en-US" w:eastAsia="ja-JP"/>
              </w:rPr>
              <w:t>We tend to think that it</w:t>
            </w:r>
            <w:r>
              <w:rPr>
                <w:rFonts w:eastAsia="MS Mincho"/>
                <w:kern w:val="2"/>
                <w:lang w:val="en-US" w:eastAsia="ja-JP"/>
              </w:rPr>
              <w:t>’</w:t>
            </w:r>
            <w:r>
              <w:rPr>
                <w:rFonts w:eastAsia="MS Mincho" w:hint="eastAsia"/>
                <w:kern w:val="2"/>
                <w:lang w:val="en-US" w:eastAsia="ja-JP"/>
              </w:rPr>
              <w:t>s practical to evaluate mainly under the assumption set for higher throughput (e.g., high code rate, large TB/CB size) because the motivation of study for data channel extension is for the higher throughput case than NR data rate range here.</w:t>
            </w:r>
          </w:p>
          <w:p w14:paraId="2D5FB49B" w14:textId="77777777" w:rsidR="007B6E17" w:rsidRDefault="005C1924">
            <w:pPr>
              <w:adjustRightInd w:val="0"/>
              <w:spacing w:after="50" w:line="240" w:lineRule="auto"/>
              <w:jc w:val="left"/>
              <w:rPr>
                <w:rFonts w:eastAsia="MS Mincho"/>
                <w:color w:val="000000"/>
                <w:lang w:eastAsia="ja-JP"/>
              </w:rPr>
            </w:pPr>
            <w:r>
              <w:rPr>
                <w:rFonts w:eastAsia="MS Mincho" w:hint="eastAsia"/>
                <w:color w:val="000000"/>
                <w:lang w:eastAsia="ja-JP"/>
              </w:rPr>
              <w:t>Regarding d</w:t>
            </w:r>
            <w:r>
              <w:rPr>
                <w:color w:val="000000"/>
              </w:rPr>
              <w:t>ecoding algorithm</w:t>
            </w:r>
            <w:r>
              <w:rPr>
                <w:rFonts w:eastAsia="MS Mincho" w:hint="eastAsia"/>
                <w:color w:val="000000"/>
                <w:lang w:eastAsia="ja-JP"/>
              </w:rPr>
              <w:t>, further discussion may be needed.</w:t>
            </w:r>
          </w:p>
          <w:p w14:paraId="2D5FB49C" w14:textId="77777777" w:rsidR="007B6E17" w:rsidRDefault="005C1924">
            <w:pPr>
              <w:adjustRightInd w:val="0"/>
              <w:spacing w:after="50" w:line="240" w:lineRule="auto"/>
              <w:jc w:val="left"/>
              <w:rPr>
                <w:rFonts w:eastAsiaTheme="minorEastAsia"/>
                <w:kern w:val="2"/>
                <w:lang w:val="en-US" w:eastAsia="zh-CN"/>
              </w:rPr>
            </w:pPr>
            <w:r>
              <w:rPr>
                <w:rFonts w:eastAsia="MS Mincho"/>
                <w:kern w:val="2"/>
                <w:lang w:val="en-US" w:eastAsia="ja-JP"/>
              </w:rPr>
              <w:t xml:space="preserve">Regarding the target BLER, </w:t>
            </w:r>
            <w:r>
              <w:rPr>
                <w:rFonts w:eastAsia="MS Mincho" w:hint="eastAsia"/>
                <w:kern w:val="2"/>
                <w:lang w:val="en-US" w:eastAsia="ja-JP"/>
              </w:rPr>
              <w:t>we guess</w:t>
            </w:r>
            <w:r>
              <w:rPr>
                <w:rFonts w:eastAsia="MS Mincho"/>
                <w:kern w:val="2"/>
                <w:lang w:val="en-US" w:eastAsia="ja-JP"/>
              </w:rPr>
              <w:t xml:space="preserve"> that the proposed values ​​follow those of the NR study, but </w:t>
            </w:r>
            <w:r>
              <w:rPr>
                <w:rFonts w:eastAsia="MS Mincho" w:hint="eastAsia"/>
                <w:kern w:val="2"/>
                <w:lang w:val="en-US" w:eastAsia="ja-JP"/>
              </w:rPr>
              <w:t>we</w:t>
            </w:r>
            <w:r>
              <w:rPr>
                <w:rFonts w:eastAsia="MS Mincho"/>
                <w:kern w:val="2"/>
                <w:lang w:val="en-US" w:eastAsia="ja-JP"/>
              </w:rPr>
              <w:t>’</w:t>
            </w:r>
            <w:r>
              <w:rPr>
                <w:rFonts w:eastAsia="MS Mincho" w:hint="eastAsia"/>
                <w:kern w:val="2"/>
                <w:lang w:val="en-US" w:eastAsia="ja-JP"/>
              </w:rPr>
              <w:t>d</w:t>
            </w:r>
            <w:r>
              <w:rPr>
                <w:rFonts w:eastAsia="MS Mincho"/>
                <w:kern w:val="2"/>
                <w:lang w:val="en-US" w:eastAsia="ja-JP"/>
              </w:rPr>
              <w:t xml:space="preserve"> like to confirm</w:t>
            </w:r>
            <w:r>
              <w:rPr>
                <w:rFonts w:eastAsia="MS Mincho" w:hint="eastAsia"/>
                <w:kern w:val="2"/>
                <w:lang w:val="en-US" w:eastAsia="ja-JP"/>
              </w:rPr>
              <w:t xml:space="preserve"> </w:t>
            </w:r>
            <w:r>
              <w:rPr>
                <w:rFonts w:eastAsia="MS Mincho"/>
                <w:kern w:val="2"/>
                <w:lang w:val="en-US" w:eastAsia="ja-JP"/>
              </w:rPr>
              <w:t xml:space="preserve">the intention of these values ​​(for example, the target BLER for data </w:t>
            </w:r>
            <w:r>
              <w:rPr>
                <w:rFonts w:eastAsia="MS Mincho" w:hint="eastAsia"/>
                <w:kern w:val="2"/>
                <w:lang w:val="en-US" w:eastAsia="ja-JP"/>
              </w:rPr>
              <w:t>seems to be</w:t>
            </w:r>
            <w:r>
              <w:rPr>
                <w:rFonts w:eastAsia="MS Mincho"/>
                <w:kern w:val="2"/>
                <w:lang w:val="en-US" w:eastAsia="ja-JP"/>
              </w:rPr>
              <w:t xml:space="preserve"> usually 10^-1).</w:t>
            </w:r>
          </w:p>
        </w:tc>
      </w:tr>
      <w:tr w:rsidR="007B6E17" w14:paraId="2D5FB4A3" w14:textId="77777777">
        <w:trPr>
          <w:jc w:val="center"/>
        </w:trPr>
        <w:tc>
          <w:tcPr>
            <w:tcW w:w="1838" w:type="dxa"/>
            <w:shd w:val="clear" w:color="auto" w:fill="FFFFFF" w:themeFill="background1"/>
          </w:tcPr>
          <w:p w14:paraId="2D5FB49E" w14:textId="77777777" w:rsidR="007B6E17" w:rsidRDefault="005C1924">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ZTE, Sanechips</w:t>
            </w:r>
          </w:p>
        </w:tc>
        <w:tc>
          <w:tcPr>
            <w:tcW w:w="7665" w:type="dxa"/>
            <w:shd w:val="clear" w:color="auto" w:fill="FFFFFF" w:themeFill="background1"/>
          </w:tcPr>
          <w:p w14:paraId="2D5FB49F" w14:textId="77777777" w:rsidR="007B6E17" w:rsidRDefault="005C1924">
            <w:pPr>
              <w:pStyle w:val="af7"/>
              <w:adjustRightInd w:val="0"/>
              <w:spacing w:after="50" w:line="240" w:lineRule="auto"/>
              <w:ind w:firstLineChars="0" w:firstLine="0"/>
              <w:jc w:val="left"/>
              <w:rPr>
                <w:rFonts w:eastAsiaTheme="minorEastAsia"/>
                <w:kern w:val="2"/>
                <w:lang w:val="en-US" w:eastAsia="zh-CN"/>
              </w:rPr>
            </w:pPr>
            <w:r>
              <w:rPr>
                <w:rFonts w:eastAsiaTheme="minorEastAsia" w:hint="eastAsia"/>
                <w:kern w:val="2"/>
                <w:lang w:val="en-US" w:eastAsia="zh-CN"/>
              </w:rPr>
              <w:t>We are fine with current table for evaluation assumptions for LDPC simulation. And we share some views on the parameters</w:t>
            </w:r>
          </w:p>
          <w:p w14:paraId="2D5FB4A0" w14:textId="4DB78398" w:rsidR="007B6E17" w:rsidRDefault="005C1924">
            <w:pPr>
              <w:pStyle w:val="af7"/>
              <w:numPr>
                <w:ilvl w:val="0"/>
                <w:numId w:val="41"/>
              </w:numPr>
              <w:adjustRightInd w:val="0"/>
              <w:spacing w:after="50" w:line="240" w:lineRule="auto"/>
              <w:ind w:firstLineChars="0"/>
              <w:jc w:val="left"/>
              <w:rPr>
                <w:rFonts w:eastAsiaTheme="minorEastAsia"/>
                <w:kern w:val="2"/>
                <w:lang w:val="en-US" w:eastAsia="zh-CN"/>
              </w:rPr>
            </w:pPr>
            <w:r>
              <w:rPr>
                <w:rFonts w:eastAsiaTheme="minorEastAsia" w:hint="eastAsia"/>
                <w:kern w:val="2"/>
                <w:lang w:val="en-US" w:eastAsia="zh-CN"/>
              </w:rPr>
              <w:t>C</w:t>
            </w:r>
            <w:r>
              <w:rPr>
                <w:rFonts w:eastAsiaTheme="minorEastAsia"/>
                <w:kern w:val="2"/>
                <w:lang w:val="en-US" w:eastAsia="zh-CN"/>
              </w:rPr>
              <w:t>ode rate</w:t>
            </w:r>
            <w:r>
              <w:rPr>
                <w:rFonts w:eastAsiaTheme="minorEastAsia" w:hint="eastAsia"/>
                <w:kern w:val="2"/>
                <w:lang w:val="en-US" w:eastAsia="zh-CN"/>
              </w:rPr>
              <w:t>: OK.</w:t>
            </w:r>
            <w:r w:rsidR="001601CC">
              <w:rPr>
                <w:rFonts w:eastAsiaTheme="minorEastAsia" w:hint="eastAsia"/>
                <w:kern w:val="2"/>
                <w:lang w:val="en-US" w:eastAsia="zh-CN"/>
              </w:rPr>
              <w:t xml:space="preserve"> </w:t>
            </w:r>
            <w:r>
              <w:rPr>
                <w:rFonts w:eastAsiaTheme="minorEastAsia" w:hint="eastAsia"/>
                <w:kern w:val="2"/>
                <w:lang w:val="en-US" w:eastAsia="zh-CN"/>
              </w:rPr>
              <w:t>W</w:t>
            </w:r>
            <w:r>
              <w:rPr>
                <w:rFonts w:eastAsiaTheme="minorEastAsia"/>
                <w:kern w:val="2"/>
                <w:lang w:val="en-US" w:eastAsia="zh-CN"/>
              </w:rPr>
              <w:t>e think the following values should be considered: 948/1024, 8/9, 5/6, 3/4, 2/3, 1/2, 2/5, and 1/3. The code rate of 948/1024 is the maximum code rate in 5G MCS table</w:t>
            </w:r>
            <w:r>
              <w:rPr>
                <w:rFonts w:eastAsiaTheme="minorEastAsia" w:hint="eastAsia"/>
                <w:kern w:val="2"/>
                <w:lang w:val="en-US" w:eastAsia="zh-CN"/>
              </w:rPr>
              <w:t>. For higher throughput, there is no doubt that the highest code rate should be considered</w:t>
            </w:r>
            <w:r>
              <w:rPr>
                <w:rFonts w:eastAsiaTheme="minorEastAsia"/>
                <w:kern w:val="2"/>
                <w:lang w:val="en-US" w:eastAsia="zh-CN"/>
              </w:rPr>
              <w:t xml:space="preserve">. </w:t>
            </w:r>
            <w:r>
              <w:rPr>
                <w:rFonts w:eastAsiaTheme="minorEastAsia" w:hint="eastAsia"/>
                <w:kern w:val="2"/>
                <w:lang w:val="en-US" w:eastAsia="zh-CN"/>
              </w:rPr>
              <w:t>Besides, t</w:t>
            </w:r>
            <w:r>
              <w:rPr>
                <w:rFonts w:eastAsiaTheme="minorEastAsia"/>
                <w:kern w:val="2"/>
                <w:lang w:val="en-US" w:eastAsia="zh-CN"/>
              </w:rPr>
              <w:t xml:space="preserve">he code rate range of 1/3 to 8/9 </w:t>
            </w:r>
            <w:r>
              <w:rPr>
                <w:rFonts w:eastAsiaTheme="minorEastAsia" w:hint="eastAsia"/>
                <w:kern w:val="2"/>
                <w:lang w:val="en-US" w:eastAsia="zh-CN"/>
              </w:rPr>
              <w:t xml:space="preserve">should be also considered for comprehensive analysis, since they </w:t>
            </w:r>
            <w:r>
              <w:rPr>
                <w:rFonts w:eastAsiaTheme="minorEastAsia"/>
                <w:kern w:val="2"/>
                <w:lang w:val="en-US" w:eastAsia="zh-CN"/>
              </w:rPr>
              <w:t>were also used for channel coding evaluation in 5G discussions</w:t>
            </w:r>
            <w:r>
              <w:rPr>
                <w:rFonts w:eastAsiaTheme="minorEastAsia" w:hint="eastAsia"/>
                <w:kern w:val="2"/>
                <w:lang w:val="en-US" w:eastAsia="zh-CN"/>
              </w:rPr>
              <w:t>. Considering the current situation, we are okay to up to company report the code rate.</w:t>
            </w:r>
          </w:p>
          <w:p w14:paraId="2D5FB4A1" w14:textId="77777777" w:rsidR="007B6E17" w:rsidRDefault="005C1924">
            <w:pPr>
              <w:pStyle w:val="af7"/>
              <w:numPr>
                <w:ilvl w:val="0"/>
                <w:numId w:val="41"/>
              </w:numPr>
              <w:adjustRightInd w:val="0"/>
              <w:spacing w:after="50" w:line="240" w:lineRule="auto"/>
              <w:ind w:firstLineChars="0"/>
              <w:jc w:val="left"/>
              <w:rPr>
                <w:rFonts w:eastAsiaTheme="minorEastAsia"/>
                <w:kern w:val="2"/>
                <w:lang w:val="en-US" w:eastAsia="zh-CN"/>
              </w:rPr>
            </w:pPr>
            <w:r>
              <w:rPr>
                <w:rFonts w:eastAsiaTheme="minorEastAsia" w:hint="eastAsia"/>
                <w:kern w:val="2"/>
                <w:lang w:val="en-US" w:eastAsia="zh-CN"/>
              </w:rPr>
              <w:t>T</w:t>
            </w:r>
            <w:r>
              <w:rPr>
                <w:rFonts w:eastAsiaTheme="minorEastAsia"/>
                <w:kern w:val="2"/>
                <w:lang w:val="en-US" w:eastAsia="zh-CN"/>
              </w:rPr>
              <w:t>ransport block size</w:t>
            </w:r>
            <w:r>
              <w:rPr>
                <w:rFonts w:eastAsiaTheme="minorEastAsia" w:hint="eastAsia"/>
                <w:kern w:val="2"/>
                <w:lang w:val="en-US" w:eastAsia="zh-CN"/>
              </w:rPr>
              <w:t>: OK. We need to consider large TBS in evaluations, since it is better to have a fair comparison between different BG designs.</w:t>
            </w:r>
            <w:r>
              <w:rPr>
                <w:rFonts w:eastAsiaTheme="minorEastAsia"/>
                <w:kern w:val="2"/>
                <w:lang w:val="en-US" w:eastAsia="zh-CN"/>
              </w:rPr>
              <w:t xml:space="preserve"> </w:t>
            </w:r>
            <w:r>
              <w:rPr>
                <w:rFonts w:eastAsiaTheme="minorEastAsia" w:hint="eastAsia"/>
                <w:kern w:val="2"/>
                <w:lang w:val="en-US" w:eastAsia="zh-CN"/>
              </w:rPr>
              <w:t>Besides, moderate transport block sizes (including e.g., 1000, 2000, 4000, 8448) should be also considered in order to evaluate the BG designs under different scenarios. Considering the current situation, we are okay to up to company report the transport block size.</w:t>
            </w:r>
          </w:p>
          <w:p w14:paraId="2D5FB4A2" w14:textId="77777777" w:rsidR="007B6E17" w:rsidRDefault="005C1924">
            <w:pPr>
              <w:adjustRightInd w:val="0"/>
              <w:spacing w:after="50" w:line="240" w:lineRule="auto"/>
              <w:jc w:val="left"/>
              <w:rPr>
                <w:rFonts w:eastAsia="宋体"/>
                <w:lang w:val="en-US" w:eastAsia="zh-CN"/>
              </w:rPr>
            </w:pPr>
            <w:r>
              <w:rPr>
                <w:rFonts w:eastAsia="宋体" w:hint="eastAsia"/>
                <w:lang w:val="en-US" w:eastAsia="zh-CN"/>
              </w:rPr>
              <w:t>Regarding the comments on the target BLER, we think if we consider relatively large TBS (e.g., ~12k and ~16k) for a fair comparison among different BG designs, which would not be large number of CBs, the target BLER performance can either Transport block level BLER or Code block level BLER.</w:t>
            </w:r>
          </w:p>
        </w:tc>
      </w:tr>
      <w:tr w:rsidR="006E52F9" w14:paraId="2D5FB4A6" w14:textId="77777777">
        <w:trPr>
          <w:jc w:val="center"/>
        </w:trPr>
        <w:tc>
          <w:tcPr>
            <w:tcW w:w="1838" w:type="dxa"/>
            <w:shd w:val="clear" w:color="auto" w:fill="FFFFFF" w:themeFill="background1"/>
          </w:tcPr>
          <w:p w14:paraId="2D5FB4A4" w14:textId="77777777" w:rsidR="006E52F9" w:rsidRPr="002F4871" w:rsidRDefault="006E52F9" w:rsidP="006E52F9">
            <w:pPr>
              <w:adjustRightInd w:val="0"/>
              <w:spacing w:after="50" w:line="240" w:lineRule="auto"/>
              <w:jc w:val="left"/>
              <w:rPr>
                <w:rFonts w:eastAsia="Malgun Gothic"/>
                <w:b/>
                <w:bCs/>
                <w:kern w:val="2"/>
                <w:lang w:val="en-US" w:eastAsia="ko-KR"/>
              </w:rPr>
            </w:pPr>
            <w:r w:rsidRPr="002F4871">
              <w:rPr>
                <w:rFonts w:eastAsia="Malgun Gothic"/>
                <w:b/>
                <w:bCs/>
                <w:kern w:val="2"/>
                <w:lang w:val="en-US" w:eastAsia="ko-KR"/>
              </w:rPr>
              <w:t>LGE</w:t>
            </w:r>
          </w:p>
        </w:tc>
        <w:tc>
          <w:tcPr>
            <w:tcW w:w="7665" w:type="dxa"/>
            <w:shd w:val="clear" w:color="auto" w:fill="FFFFFF" w:themeFill="background1"/>
          </w:tcPr>
          <w:p w14:paraId="2D5FB4A5" w14:textId="77777777" w:rsidR="006E52F9" w:rsidRPr="00B72068" w:rsidRDefault="006E52F9" w:rsidP="006E52F9">
            <w:pPr>
              <w:adjustRightInd w:val="0"/>
              <w:spacing w:after="50" w:line="240" w:lineRule="auto"/>
              <w:jc w:val="left"/>
              <w:rPr>
                <w:rFonts w:eastAsia="Malgun Gothic"/>
                <w:kern w:val="2"/>
                <w:lang w:val="en-US" w:eastAsia="ko-KR"/>
              </w:rPr>
            </w:pPr>
            <w:r>
              <w:rPr>
                <w:rFonts w:eastAsia="Malgun Gothic" w:hint="eastAsia"/>
                <w:kern w:val="2"/>
                <w:lang w:val="en-US" w:eastAsia="ko-KR"/>
              </w:rPr>
              <w:t xml:space="preserve">Lower code rate </w:t>
            </w:r>
            <w:r>
              <w:rPr>
                <w:rFonts w:eastAsia="Malgun Gothic"/>
                <w:kern w:val="2"/>
                <w:lang w:val="en-US" w:eastAsia="ko-KR"/>
              </w:rPr>
              <w:t xml:space="preserve">(e.g., &lt; 2/3) </w:t>
            </w:r>
            <w:r>
              <w:rPr>
                <w:rFonts w:eastAsia="Malgun Gothic" w:hint="eastAsia"/>
                <w:kern w:val="2"/>
                <w:lang w:val="en-US" w:eastAsia="ko-KR"/>
              </w:rPr>
              <w:t>does</w:t>
            </w:r>
            <w:r>
              <w:rPr>
                <w:rFonts w:eastAsia="Malgun Gothic"/>
                <w:kern w:val="2"/>
                <w:lang w:val="en-US" w:eastAsia="ko-KR"/>
              </w:rPr>
              <w:t xml:space="preserve"> not have to be considered. The maximum number of iterations for LDPC decoding is 15 to 20.</w:t>
            </w:r>
          </w:p>
        </w:tc>
      </w:tr>
      <w:tr w:rsidR="007E2419" w14:paraId="7FF647F6" w14:textId="77777777">
        <w:trPr>
          <w:jc w:val="center"/>
        </w:trPr>
        <w:tc>
          <w:tcPr>
            <w:tcW w:w="1838" w:type="dxa"/>
            <w:shd w:val="clear" w:color="auto" w:fill="FFFFFF" w:themeFill="background1"/>
          </w:tcPr>
          <w:p w14:paraId="14DCF232" w14:textId="2AC1DC95" w:rsidR="007E2419" w:rsidRPr="002F4871" w:rsidRDefault="007E2419" w:rsidP="007E2419">
            <w:pPr>
              <w:adjustRightInd w:val="0"/>
              <w:spacing w:after="50" w:line="240" w:lineRule="auto"/>
              <w:jc w:val="left"/>
              <w:rPr>
                <w:rFonts w:eastAsia="Malgun Gothic"/>
                <w:b/>
                <w:bCs/>
                <w:kern w:val="2"/>
                <w:lang w:val="en-US" w:eastAsia="ko-KR"/>
              </w:rPr>
            </w:pPr>
            <w:r w:rsidRPr="002F4871">
              <w:rPr>
                <w:rFonts w:eastAsia="Malgun Gothic"/>
                <w:b/>
                <w:bCs/>
                <w:kern w:val="2"/>
                <w:lang w:val="en-US" w:eastAsia="ko-KR"/>
              </w:rPr>
              <w:t>Apple</w:t>
            </w:r>
          </w:p>
        </w:tc>
        <w:tc>
          <w:tcPr>
            <w:tcW w:w="7665" w:type="dxa"/>
            <w:shd w:val="clear" w:color="auto" w:fill="FFFFFF" w:themeFill="background1"/>
          </w:tcPr>
          <w:p w14:paraId="217B7BC9" w14:textId="77777777" w:rsidR="007E2419" w:rsidRDefault="007E2419" w:rsidP="007E2419">
            <w:pPr>
              <w:adjustRightInd w:val="0"/>
              <w:spacing w:after="50" w:line="240" w:lineRule="auto"/>
              <w:jc w:val="left"/>
              <w:rPr>
                <w:rFonts w:eastAsiaTheme="minorEastAsia"/>
                <w:kern w:val="2"/>
                <w:lang w:val="en-US" w:eastAsia="zh-CN"/>
              </w:rPr>
            </w:pPr>
            <w:r>
              <w:rPr>
                <w:rFonts w:eastAsiaTheme="minorEastAsia"/>
                <w:kern w:val="2"/>
                <w:lang w:val="en-US" w:eastAsia="zh-CN"/>
              </w:rPr>
              <w:t>We agree with:</w:t>
            </w:r>
          </w:p>
          <w:p w14:paraId="1948A2EA" w14:textId="77777777" w:rsidR="007E2419" w:rsidRDefault="007E2419" w:rsidP="007E2419">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Channel and Modulation (as in Table) </w:t>
            </w:r>
          </w:p>
          <w:p w14:paraId="129EBD22" w14:textId="77777777" w:rsidR="007E2419" w:rsidRDefault="007E2419" w:rsidP="007E2419">
            <w:pPr>
              <w:adjustRightInd w:val="0"/>
              <w:spacing w:after="50" w:line="240" w:lineRule="auto"/>
              <w:jc w:val="left"/>
              <w:rPr>
                <w:rFonts w:eastAsiaTheme="minorEastAsia"/>
                <w:kern w:val="2"/>
                <w:lang w:val="en-US" w:eastAsia="zh-CN"/>
              </w:rPr>
            </w:pPr>
            <w:r>
              <w:rPr>
                <w:rFonts w:eastAsiaTheme="minorEastAsia"/>
                <w:kern w:val="2"/>
                <w:lang w:val="en-US" w:eastAsia="zh-CN"/>
              </w:rPr>
              <w:t>Code-rate:</w:t>
            </w:r>
          </w:p>
          <w:p w14:paraId="6ECA77D2" w14:textId="77777777" w:rsidR="007E2419" w:rsidRDefault="007E2419" w:rsidP="007E2419">
            <w:pPr>
              <w:pStyle w:val="af7"/>
              <w:numPr>
                <w:ilvl w:val="1"/>
                <w:numId w:val="38"/>
              </w:numPr>
              <w:adjustRightInd w:val="0"/>
              <w:spacing w:after="50" w:line="240" w:lineRule="auto"/>
              <w:ind w:firstLineChars="0"/>
              <w:jc w:val="left"/>
              <w:rPr>
                <w:rFonts w:eastAsiaTheme="minorEastAsia"/>
                <w:kern w:val="2"/>
                <w:lang w:val="en-US" w:eastAsia="zh-CN"/>
              </w:rPr>
            </w:pPr>
            <w:r>
              <w:rPr>
                <w:rFonts w:eastAsiaTheme="minorEastAsia"/>
                <w:kern w:val="2"/>
                <w:lang w:val="en-US" w:eastAsia="zh-CN"/>
              </w:rPr>
              <w:t>High Throughput: Max = 22/24 and Min = 2/3</w:t>
            </w:r>
          </w:p>
          <w:p w14:paraId="6863B583" w14:textId="77777777" w:rsidR="007E2419" w:rsidRDefault="007E2419" w:rsidP="007E2419">
            <w:pPr>
              <w:pStyle w:val="af7"/>
              <w:numPr>
                <w:ilvl w:val="1"/>
                <w:numId w:val="38"/>
              </w:numPr>
              <w:adjustRightInd w:val="0"/>
              <w:spacing w:after="50" w:line="240" w:lineRule="auto"/>
              <w:ind w:firstLineChars="0"/>
              <w:jc w:val="left"/>
              <w:rPr>
                <w:rFonts w:eastAsiaTheme="minorEastAsia"/>
                <w:kern w:val="2"/>
                <w:lang w:val="en-US" w:eastAsia="zh-CN"/>
              </w:rPr>
            </w:pPr>
            <w:r>
              <w:rPr>
                <w:rFonts w:eastAsiaTheme="minorEastAsia"/>
                <w:kern w:val="2"/>
                <w:lang w:val="en-US" w:eastAsia="zh-CN"/>
              </w:rPr>
              <w:t>The rest: As in 5G NR</w:t>
            </w:r>
          </w:p>
          <w:p w14:paraId="543756F4" w14:textId="77777777" w:rsidR="007E2419" w:rsidRDefault="007E2419" w:rsidP="007E2419">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Code Block size: </w:t>
            </w:r>
          </w:p>
          <w:p w14:paraId="6A0FABD9" w14:textId="77777777" w:rsidR="007E2419" w:rsidRDefault="007E2419" w:rsidP="007E2419">
            <w:pPr>
              <w:pStyle w:val="af7"/>
              <w:numPr>
                <w:ilvl w:val="1"/>
                <w:numId w:val="38"/>
              </w:numPr>
              <w:adjustRightInd w:val="0"/>
              <w:spacing w:after="50" w:line="240" w:lineRule="auto"/>
              <w:ind w:firstLineChars="0"/>
              <w:jc w:val="left"/>
              <w:rPr>
                <w:rFonts w:eastAsiaTheme="minorEastAsia"/>
                <w:kern w:val="2"/>
                <w:lang w:val="en-US" w:eastAsia="zh-CN"/>
              </w:rPr>
            </w:pPr>
            <w:r>
              <w:rPr>
                <w:rFonts w:eastAsiaTheme="minorEastAsia"/>
                <w:kern w:val="2"/>
                <w:lang w:val="en-US" w:eastAsia="zh-CN"/>
              </w:rPr>
              <w:t>High Throughput: Max info Size (w/o CRC): 16896</w:t>
            </w:r>
          </w:p>
          <w:p w14:paraId="7640A288" w14:textId="77777777" w:rsidR="007E2419" w:rsidRDefault="007E2419" w:rsidP="007E2419">
            <w:pPr>
              <w:adjustRightInd w:val="0"/>
              <w:spacing w:after="50" w:line="240" w:lineRule="auto"/>
              <w:jc w:val="left"/>
              <w:rPr>
                <w:rFonts w:eastAsiaTheme="minorEastAsia"/>
                <w:kern w:val="2"/>
                <w:lang w:val="en-US" w:eastAsia="zh-CN"/>
              </w:rPr>
            </w:pPr>
            <w:r>
              <w:rPr>
                <w:rFonts w:eastAsiaTheme="minorEastAsia"/>
                <w:kern w:val="2"/>
                <w:lang w:val="en-US" w:eastAsia="zh-CN"/>
              </w:rPr>
              <w:t>Target BLER: Agree with Xiaomi</w:t>
            </w:r>
          </w:p>
          <w:p w14:paraId="28A84188" w14:textId="77777777" w:rsidR="007E2419" w:rsidRDefault="007E2419" w:rsidP="007E2419">
            <w:pPr>
              <w:adjustRightInd w:val="0"/>
              <w:spacing w:after="50" w:line="240" w:lineRule="auto"/>
              <w:jc w:val="left"/>
              <w:rPr>
                <w:rFonts w:eastAsiaTheme="minorEastAsia"/>
                <w:kern w:val="2"/>
                <w:lang w:val="en-US" w:eastAsia="zh-CN"/>
              </w:rPr>
            </w:pPr>
            <w:r>
              <w:rPr>
                <w:rFonts w:eastAsiaTheme="minorEastAsia"/>
                <w:kern w:val="2"/>
                <w:lang w:val="en-US" w:eastAsia="zh-CN"/>
              </w:rPr>
              <w:t>Decoding Algorithm:</w:t>
            </w:r>
          </w:p>
          <w:p w14:paraId="59E6B720" w14:textId="77777777" w:rsidR="007E2419" w:rsidRDefault="007E2419" w:rsidP="007E2419">
            <w:pPr>
              <w:pStyle w:val="af7"/>
              <w:numPr>
                <w:ilvl w:val="1"/>
                <w:numId w:val="38"/>
              </w:numPr>
              <w:adjustRightInd w:val="0"/>
              <w:spacing w:after="50" w:line="240" w:lineRule="auto"/>
              <w:ind w:firstLineChars="0"/>
              <w:jc w:val="left"/>
              <w:rPr>
                <w:rFonts w:eastAsiaTheme="minorEastAsia"/>
                <w:kern w:val="2"/>
                <w:lang w:val="en-US" w:eastAsia="zh-CN"/>
              </w:rPr>
            </w:pPr>
            <w:r>
              <w:rPr>
                <w:rFonts w:eastAsiaTheme="minorEastAsia"/>
                <w:kern w:val="2"/>
                <w:lang w:val="en-US" w:eastAsia="zh-CN"/>
              </w:rPr>
              <w:t>Layerd BP</w:t>
            </w:r>
          </w:p>
          <w:p w14:paraId="7B4422C1" w14:textId="030C33BA" w:rsidR="007E2419" w:rsidRDefault="007E2419" w:rsidP="007E2419">
            <w:pPr>
              <w:adjustRightInd w:val="0"/>
              <w:spacing w:after="50" w:line="240" w:lineRule="auto"/>
              <w:jc w:val="left"/>
              <w:rPr>
                <w:rFonts w:eastAsia="Malgun Gothic"/>
                <w:kern w:val="2"/>
                <w:lang w:val="en-US" w:eastAsia="ko-KR"/>
              </w:rPr>
            </w:pPr>
            <w:r>
              <w:rPr>
                <w:rFonts w:eastAsiaTheme="minorEastAsia"/>
                <w:kern w:val="2"/>
                <w:lang w:val="en-US" w:eastAsia="zh-CN"/>
              </w:rPr>
              <w:t>Iteration times: 2,3,4,5,6,8,10,12,14,16,24,32</w:t>
            </w:r>
          </w:p>
        </w:tc>
      </w:tr>
      <w:tr w:rsidR="00AB6A03" w14:paraId="2386FFC4" w14:textId="77777777">
        <w:trPr>
          <w:jc w:val="center"/>
        </w:trPr>
        <w:tc>
          <w:tcPr>
            <w:tcW w:w="1838" w:type="dxa"/>
            <w:shd w:val="clear" w:color="auto" w:fill="FFFFFF" w:themeFill="background1"/>
          </w:tcPr>
          <w:p w14:paraId="4DA32C18" w14:textId="1F76DE51" w:rsidR="00AB6A03" w:rsidRPr="00AB6A03" w:rsidRDefault="00AB6A03" w:rsidP="00AB6A03">
            <w:pPr>
              <w:adjustRightInd w:val="0"/>
              <w:spacing w:after="50" w:line="240" w:lineRule="auto"/>
              <w:jc w:val="left"/>
              <w:rPr>
                <w:rFonts w:ascii="BatangChe" w:eastAsia="Malgun Gothic" w:hAnsi="BatangChe" w:cs="BatangChe" w:hint="eastAsia"/>
                <w:b/>
                <w:bCs/>
                <w:kern w:val="2"/>
                <w:lang w:val="en-US" w:eastAsia="ko-KR"/>
              </w:rPr>
            </w:pPr>
            <w:r w:rsidRPr="00AB6A03">
              <w:rPr>
                <w:rFonts w:eastAsia="Malgun Gothic" w:hint="eastAsia"/>
                <w:b/>
                <w:bCs/>
                <w:kern w:val="2"/>
                <w:lang w:val="en-US" w:eastAsia="ko-KR"/>
              </w:rPr>
              <w:t>E</w:t>
            </w:r>
            <w:r w:rsidRPr="00AB6A03">
              <w:rPr>
                <w:rFonts w:eastAsia="Malgun Gothic"/>
                <w:b/>
                <w:bCs/>
                <w:kern w:val="2"/>
                <w:lang w:val="en-US" w:eastAsia="ko-KR"/>
              </w:rPr>
              <w:t>TRI</w:t>
            </w:r>
          </w:p>
        </w:tc>
        <w:tc>
          <w:tcPr>
            <w:tcW w:w="7665" w:type="dxa"/>
            <w:shd w:val="clear" w:color="auto" w:fill="FFFFFF" w:themeFill="background1"/>
          </w:tcPr>
          <w:p w14:paraId="07DF7B39" w14:textId="2E3B884B" w:rsidR="00AB6A03" w:rsidRPr="00AB6A03" w:rsidRDefault="00AB6A03" w:rsidP="00AB6A03">
            <w:pPr>
              <w:adjustRightInd w:val="0"/>
              <w:spacing w:after="50" w:line="240" w:lineRule="auto"/>
              <w:jc w:val="left"/>
              <w:rPr>
                <w:rFonts w:eastAsiaTheme="minorEastAsia"/>
                <w:kern w:val="2"/>
                <w:lang w:val="en-US" w:eastAsia="zh-CN"/>
              </w:rPr>
            </w:pPr>
            <w:r w:rsidRPr="00AB6A03">
              <w:rPr>
                <w:rFonts w:eastAsia="Malgun Gothic" w:hint="eastAsia"/>
                <w:kern w:val="2"/>
                <w:lang w:val="en-US" w:eastAsia="ko-KR"/>
              </w:rPr>
              <w:t>P</w:t>
            </w:r>
            <w:r w:rsidRPr="00AB6A03">
              <w:rPr>
                <w:rFonts w:eastAsia="Malgun Gothic"/>
                <w:kern w:val="2"/>
                <w:lang w:val="en-US" w:eastAsia="ko-KR"/>
              </w:rPr>
              <w:t xml:space="preserve">refer target BLER = </w:t>
            </w:r>
            <w:r w:rsidRPr="00AB6A03">
              <w:rPr>
                <w:rFonts w:eastAsia="MS Mincho"/>
              </w:rPr>
              <w:t>10</w:t>
            </w:r>
            <w:r w:rsidRPr="00AB6A03">
              <w:rPr>
                <w:rFonts w:eastAsia="MS Mincho"/>
                <w:vertAlign w:val="superscript"/>
              </w:rPr>
              <w:t>-5</w:t>
            </w:r>
            <w:r w:rsidRPr="00AB6A03">
              <w:rPr>
                <w:rFonts w:eastAsia="MS Mincho"/>
              </w:rPr>
              <w:t xml:space="preserve"> to check possible error floor / for reliable applications (NTN, HRLLC)</w:t>
            </w:r>
          </w:p>
        </w:tc>
      </w:tr>
      <w:tr w:rsidR="00BC7CAA" w14:paraId="2ACCB3E8" w14:textId="77777777">
        <w:trPr>
          <w:jc w:val="center"/>
        </w:trPr>
        <w:tc>
          <w:tcPr>
            <w:tcW w:w="1838" w:type="dxa"/>
            <w:shd w:val="clear" w:color="auto" w:fill="FFFFFF" w:themeFill="background1"/>
          </w:tcPr>
          <w:p w14:paraId="1123944C" w14:textId="606A44BE" w:rsidR="00BC7CAA" w:rsidRPr="00AB6A03" w:rsidRDefault="00BC7CAA" w:rsidP="00BC7CAA">
            <w:pPr>
              <w:adjustRightInd w:val="0"/>
              <w:spacing w:after="50" w:line="240" w:lineRule="auto"/>
              <w:jc w:val="left"/>
              <w:rPr>
                <w:rFonts w:eastAsia="Malgun Gothic"/>
                <w:b/>
                <w:bCs/>
                <w:kern w:val="2"/>
                <w:lang w:val="en-US" w:eastAsia="ko-KR"/>
              </w:rPr>
            </w:pPr>
            <w:r>
              <w:rPr>
                <w:rFonts w:eastAsiaTheme="minorEastAsia"/>
                <w:b/>
                <w:bCs/>
                <w:kern w:val="2"/>
                <w:lang w:val="en-US" w:eastAsia="zh-CN"/>
              </w:rPr>
              <w:t>MTK</w:t>
            </w:r>
          </w:p>
        </w:tc>
        <w:tc>
          <w:tcPr>
            <w:tcW w:w="7665" w:type="dxa"/>
            <w:shd w:val="clear" w:color="auto" w:fill="FFFFFF" w:themeFill="background1"/>
          </w:tcPr>
          <w:p w14:paraId="67DC1C84" w14:textId="77777777" w:rsidR="00BC7CAA" w:rsidRDefault="00BC7CAA" w:rsidP="00BC7CAA">
            <w:pPr>
              <w:adjustRightInd w:val="0"/>
              <w:spacing w:after="50" w:line="240" w:lineRule="auto"/>
              <w:jc w:val="left"/>
              <w:rPr>
                <w:rFonts w:eastAsiaTheme="minorEastAsia"/>
                <w:kern w:val="2"/>
                <w:lang w:val="en-US" w:eastAsia="zh-CN"/>
              </w:rPr>
            </w:pPr>
            <w:r>
              <w:rPr>
                <w:rFonts w:eastAsiaTheme="minorEastAsia"/>
                <w:kern w:val="2"/>
                <w:lang w:val="en-US" w:eastAsia="zh-CN"/>
              </w:rPr>
              <w:t>We suggest at least setting associated with high Tput should be considered and other setting can be deprioritized. For example, code rate&gt;=2/3 should be evaluated and other rates should be deprioritized.</w:t>
            </w:r>
          </w:p>
          <w:p w14:paraId="023ED896" w14:textId="77777777" w:rsidR="00BC7CAA" w:rsidRDefault="00BC7CAA" w:rsidP="00BC7CAA">
            <w:pPr>
              <w:adjustRightInd w:val="0"/>
              <w:spacing w:after="50" w:line="240" w:lineRule="auto"/>
              <w:jc w:val="left"/>
              <w:rPr>
                <w:rFonts w:eastAsiaTheme="minorEastAsia"/>
                <w:kern w:val="2"/>
                <w:lang w:val="en-US" w:eastAsia="zh-CN"/>
              </w:rPr>
            </w:pPr>
          </w:p>
          <w:p w14:paraId="4007A3CC" w14:textId="77777777" w:rsidR="00BC7CAA" w:rsidRDefault="00BC7CAA" w:rsidP="00BC7CAA">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For the iteration number, we suggest to agree on proposal 3.2-1 first before we evaluate low iterations. As for the iteration number, at least 20 should be considered. Smaller values should be practical values and need some further discussion. For example, in our Tdoc, we provide an example on lowing MCS27 iterations to 5 lead to 3 iteration margin to MCS20 if MCS20 is configured in the same BW due to larger decoding cycles/latency are needed for decoding a lower code rate CB.  </w:t>
            </w:r>
          </w:p>
          <w:p w14:paraId="00239086" w14:textId="77777777" w:rsidR="00BC7CAA" w:rsidRDefault="00BC7CAA" w:rsidP="00BC7CAA">
            <w:pPr>
              <w:adjustRightInd w:val="0"/>
              <w:spacing w:after="50" w:line="240" w:lineRule="auto"/>
              <w:jc w:val="left"/>
              <w:rPr>
                <w:rFonts w:eastAsiaTheme="minorEastAsia"/>
                <w:kern w:val="2"/>
                <w:lang w:val="en-US" w:eastAsia="zh-CN"/>
              </w:rPr>
            </w:pPr>
            <w:r>
              <w:rPr>
                <w:noProof/>
                <w:lang w:val="en-US" w:eastAsia="zh-CN"/>
              </w:rPr>
              <w:drawing>
                <wp:inline distT="0" distB="0" distL="0" distR="0" wp14:anchorId="73923B48" wp14:editId="4BF93CBB">
                  <wp:extent cx="4466166" cy="1953948"/>
                  <wp:effectExtent l="0" t="0" r="0" b="825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75421" cy="1957997"/>
                          </a:xfrm>
                          <a:prstGeom prst="rect">
                            <a:avLst/>
                          </a:prstGeom>
                          <a:noFill/>
                          <a:ln>
                            <a:noFill/>
                          </a:ln>
                        </pic:spPr>
                      </pic:pic>
                    </a:graphicData>
                  </a:graphic>
                </wp:inline>
              </w:drawing>
            </w:r>
            <w:r>
              <w:rPr>
                <w:rFonts w:eastAsiaTheme="minorEastAsia"/>
                <w:kern w:val="2"/>
                <w:lang w:val="en-US" w:eastAsia="zh-CN"/>
              </w:rPr>
              <w:t xml:space="preserve"> </w:t>
            </w:r>
          </w:p>
          <w:p w14:paraId="6F6C0CC4" w14:textId="77777777" w:rsidR="00BC7CAA" w:rsidRDefault="00BC7CAA" w:rsidP="00BC7CAA">
            <w:pPr>
              <w:adjustRightInd w:val="0"/>
              <w:spacing w:after="50" w:line="240" w:lineRule="auto"/>
              <w:jc w:val="left"/>
              <w:rPr>
                <w:rFonts w:eastAsiaTheme="minorEastAsia"/>
                <w:kern w:val="2"/>
                <w:lang w:val="en-US" w:eastAsia="zh-CN"/>
              </w:rPr>
            </w:pPr>
          </w:p>
          <w:p w14:paraId="1CFCD6E4" w14:textId="1F329BDD" w:rsidR="00BC7CAA" w:rsidRPr="00AB6A03" w:rsidRDefault="00BC7CAA" w:rsidP="00BC7CAA">
            <w:pPr>
              <w:adjustRightInd w:val="0"/>
              <w:spacing w:after="50" w:line="240" w:lineRule="auto"/>
              <w:jc w:val="left"/>
              <w:rPr>
                <w:rFonts w:eastAsia="Malgun Gothic"/>
                <w:kern w:val="2"/>
                <w:lang w:val="en-US" w:eastAsia="ko-KR"/>
              </w:rPr>
            </w:pPr>
            <w:r>
              <w:rPr>
                <w:rFonts w:eastAsiaTheme="minorEastAsia"/>
                <w:kern w:val="2"/>
                <w:lang w:val="en-US" w:eastAsia="zh-CN"/>
              </w:rPr>
              <w:t>Regarding the decoding order, each design might have a suitable order and we suggest to be reported by company instead of mandating the reverse order for all design proposals.</w:t>
            </w:r>
          </w:p>
        </w:tc>
      </w:tr>
      <w:tr w:rsidR="001F3582" w14:paraId="40A31FBD" w14:textId="77777777">
        <w:trPr>
          <w:jc w:val="center"/>
        </w:trPr>
        <w:tc>
          <w:tcPr>
            <w:tcW w:w="1838" w:type="dxa"/>
            <w:shd w:val="clear" w:color="auto" w:fill="FFFFFF" w:themeFill="background1"/>
          </w:tcPr>
          <w:p w14:paraId="1B9524A9" w14:textId="6EF33287" w:rsidR="001F3582" w:rsidRPr="001F3582" w:rsidRDefault="001F3582" w:rsidP="00BC7CAA">
            <w:pPr>
              <w:adjustRightInd w:val="0"/>
              <w:spacing w:after="50" w:line="240" w:lineRule="auto"/>
              <w:jc w:val="left"/>
              <w:rPr>
                <w:rFonts w:eastAsia="Malgun Gothic"/>
                <w:b/>
                <w:bCs/>
                <w:kern w:val="2"/>
                <w:lang w:val="en-US" w:eastAsia="ko-KR"/>
              </w:rPr>
            </w:pPr>
            <w:r>
              <w:rPr>
                <w:rFonts w:eastAsia="Malgun Gothic" w:hint="eastAsia"/>
                <w:b/>
                <w:bCs/>
                <w:kern w:val="2"/>
                <w:lang w:val="en-US" w:eastAsia="ko-KR"/>
              </w:rPr>
              <w:t>Samsung</w:t>
            </w:r>
          </w:p>
        </w:tc>
        <w:tc>
          <w:tcPr>
            <w:tcW w:w="7665" w:type="dxa"/>
            <w:shd w:val="clear" w:color="auto" w:fill="FFFFFF" w:themeFill="background1"/>
          </w:tcPr>
          <w:p w14:paraId="7317228E" w14:textId="77777777" w:rsidR="001F3582" w:rsidRDefault="001F3582" w:rsidP="001F3582">
            <w:pPr>
              <w:adjustRightInd w:val="0"/>
              <w:spacing w:after="50" w:line="240" w:lineRule="auto"/>
              <w:jc w:val="left"/>
              <w:rPr>
                <w:rFonts w:eastAsia="Malgun Gothic"/>
                <w:kern w:val="2"/>
                <w:lang w:eastAsia="ko-KR"/>
              </w:rPr>
            </w:pPr>
            <w:r w:rsidRPr="0062520C">
              <w:rPr>
                <w:rFonts w:eastAsia="Malgun Gothic"/>
                <w:kern w:val="2"/>
                <w:lang w:eastAsia="ko-KR"/>
              </w:rPr>
              <w:t>All items are acceptable except for the</w:t>
            </w:r>
            <w:r>
              <w:rPr>
                <w:rFonts w:eastAsia="Malgun Gothic" w:hint="eastAsia"/>
                <w:kern w:val="2"/>
                <w:lang w:eastAsia="ko-KR"/>
              </w:rPr>
              <w:t xml:space="preserve"> </w:t>
            </w:r>
            <w:r>
              <w:rPr>
                <w:rFonts w:eastAsia="Malgun Gothic"/>
                <w:kern w:val="2"/>
                <w:lang w:eastAsia="ko-KR"/>
              </w:rPr>
              <w:t>‘</w:t>
            </w:r>
            <w:r>
              <w:rPr>
                <w:rFonts w:eastAsia="Malgun Gothic" w:hint="eastAsia"/>
                <w:kern w:val="2"/>
                <w:lang w:eastAsia="ko-KR"/>
              </w:rPr>
              <w:t>modulation order</w:t>
            </w:r>
            <w:r>
              <w:rPr>
                <w:rFonts w:eastAsia="Malgun Gothic"/>
                <w:kern w:val="2"/>
                <w:lang w:eastAsia="ko-KR"/>
              </w:rPr>
              <w:t>’</w:t>
            </w:r>
            <w:r>
              <w:rPr>
                <w:rFonts w:eastAsia="Malgun Gothic" w:hint="eastAsia"/>
                <w:kern w:val="2"/>
                <w:lang w:eastAsia="ko-KR"/>
              </w:rPr>
              <w:t>.</w:t>
            </w:r>
            <w:r w:rsidRPr="0062520C">
              <w:rPr>
                <w:rFonts w:eastAsia="Malgun Gothic"/>
                <w:kern w:val="2"/>
                <w:lang w:eastAsia="ko-KR"/>
              </w:rPr>
              <w:t xml:space="preserve"> </w:t>
            </w:r>
          </w:p>
          <w:p w14:paraId="43AC3612" w14:textId="59959E7D" w:rsidR="001F3582" w:rsidRDefault="001F3582" w:rsidP="001F3582">
            <w:pPr>
              <w:adjustRightInd w:val="0"/>
              <w:spacing w:after="50" w:line="240" w:lineRule="auto"/>
              <w:jc w:val="left"/>
              <w:rPr>
                <w:rFonts w:eastAsiaTheme="minorEastAsia"/>
                <w:kern w:val="2"/>
                <w:lang w:val="en-US" w:eastAsia="zh-CN"/>
              </w:rPr>
            </w:pPr>
            <w:r>
              <w:rPr>
                <w:rFonts w:eastAsia="Malgun Gothic" w:hint="eastAsia"/>
                <w:kern w:val="2"/>
                <w:lang w:eastAsia="ko-KR"/>
              </w:rPr>
              <w:t>Since high throughput is a major motivation for the study of LDPC coding enhancements, 256QAM, a common modulation order for such scenario, should be included as baseline as well.</w:t>
            </w:r>
          </w:p>
        </w:tc>
      </w:tr>
      <w:tr w:rsidR="00081EC6" w:rsidRPr="00070F6E" w14:paraId="03CD0A85" w14:textId="77777777" w:rsidTr="00081EC6">
        <w:tblPrEx>
          <w:jc w:val="left"/>
        </w:tblPrEx>
        <w:tc>
          <w:tcPr>
            <w:tcW w:w="1838" w:type="dxa"/>
          </w:tcPr>
          <w:p w14:paraId="603C2E3C" w14:textId="77777777" w:rsidR="00081EC6" w:rsidRDefault="00081EC6" w:rsidP="003761A5">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H</w:t>
            </w:r>
            <w:r>
              <w:rPr>
                <w:rFonts w:eastAsiaTheme="minorEastAsia"/>
                <w:b/>
                <w:bCs/>
                <w:kern w:val="2"/>
                <w:lang w:val="en-US" w:eastAsia="zh-CN"/>
              </w:rPr>
              <w:t>uawei, HiSilicon</w:t>
            </w:r>
          </w:p>
        </w:tc>
        <w:tc>
          <w:tcPr>
            <w:tcW w:w="7665" w:type="dxa"/>
          </w:tcPr>
          <w:p w14:paraId="7FC68B9C" w14:textId="77777777" w:rsidR="00081EC6" w:rsidRDefault="00081EC6" w:rsidP="00081EC6">
            <w:pPr>
              <w:pStyle w:val="af7"/>
              <w:numPr>
                <w:ilvl w:val="0"/>
                <w:numId w:val="137"/>
              </w:numPr>
              <w:adjustRightInd w:val="0"/>
              <w:spacing w:after="50" w:line="240" w:lineRule="auto"/>
              <w:ind w:firstLineChars="0"/>
              <w:jc w:val="left"/>
              <w:rPr>
                <w:rFonts w:eastAsiaTheme="minorEastAsia"/>
                <w:kern w:val="2"/>
                <w:lang w:val="en-US" w:eastAsia="zh-CN"/>
              </w:rPr>
            </w:pPr>
            <w:r>
              <w:rPr>
                <w:rFonts w:eastAsiaTheme="minorEastAsia"/>
                <w:kern w:val="2"/>
                <w:lang w:val="en-US" w:eastAsia="zh-CN"/>
              </w:rPr>
              <w:t>For different motivations, the evaluation assumption may be different. Considering the current agreements achieved, we can firstly focus on the link level simulation for the study of LDPC extension for higher throughput.</w:t>
            </w:r>
          </w:p>
          <w:p w14:paraId="7EE6DB60" w14:textId="77777777" w:rsidR="00081EC6" w:rsidRDefault="00081EC6" w:rsidP="00081EC6">
            <w:pPr>
              <w:pStyle w:val="af7"/>
              <w:numPr>
                <w:ilvl w:val="0"/>
                <w:numId w:val="137"/>
              </w:numPr>
              <w:adjustRightInd w:val="0"/>
              <w:spacing w:after="50" w:line="240" w:lineRule="auto"/>
              <w:ind w:firstLineChars="0"/>
              <w:jc w:val="left"/>
              <w:rPr>
                <w:rFonts w:eastAsiaTheme="minorEastAsia"/>
                <w:kern w:val="2"/>
                <w:lang w:val="en-US" w:eastAsia="zh-CN"/>
              </w:rPr>
            </w:pPr>
            <w:r>
              <w:rPr>
                <w:rFonts w:eastAsiaTheme="minorEastAsia" w:hint="eastAsia"/>
                <w:kern w:val="2"/>
                <w:lang w:val="en-US" w:eastAsia="zh-CN"/>
              </w:rPr>
              <w:t>Layered</w:t>
            </w:r>
            <w:r>
              <w:rPr>
                <w:rFonts w:eastAsiaTheme="minorEastAsia"/>
                <w:kern w:val="2"/>
                <w:lang w:val="en-US" w:eastAsia="zh-CN"/>
              </w:rPr>
              <w:t xml:space="preserve"> min-sum are the more typical algorithm used in field. Therefore, layered min-sum should be assumed for evaluation;</w:t>
            </w:r>
          </w:p>
          <w:p w14:paraId="797AEDE1" w14:textId="77777777" w:rsidR="00081EC6" w:rsidRDefault="00081EC6" w:rsidP="00081EC6">
            <w:pPr>
              <w:pStyle w:val="af7"/>
              <w:numPr>
                <w:ilvl w:val="0"/>
                <w:numId w:val="137"/>
              </w:numPr>
              <w:adjustRightInd w:val="0"/>
              <w:spacing w:after="50" w:line="240" w:lineRule="auto"/>
              <w:ind w:firstLineChars="0"/>
              <w:jc w:val="left"/>
              <w:rPr>
                <w:rFonts w:eastAsiaTheme="minorEastAsia"/>
                <w:kern w:val="2"/>
                <w:lang w:val="en-US" w:eastAsia="zh-CN"/>
              </w:rPr>
            </w:pPr>
            <w:r>
              <w:rPr>
                <w:rFonts w:eastAsiaTheme="minorEastAsia"/>
                <w:kern w:val="2"/>
                <w:lang w:val="en-US" w:eastAsia="zh-CN"/>
              </w:rPr>
              <w:t>It should be clarified the Target BLER is TB BLER or CB BLER. In our understanding, it should be CB BLER.</w:t>
            </w:r>
          </w:p>
          <w:p w14:paraId="7C04C240" w14:textId="77777777" w:rsidR="00081EC6" w:rsidRDefault="00081EC6" w:rsidP="00081EC6">
            <w:pPr>
              <w:pStyle w:val="af7"/>
              <w:numPr>
                <w:ilvl w:val="0"/>
                <w:numId w:val="137"/>
              </w:numPr>
              <w:adjustRightInd w:val="0"/>
              <w:spacing w:after="50" w:line="240" w:lineRule="auto"/>
              <w:ind w:firstLineChars="0"/>
              <w:jc w:val="left"/>
              <w:rPr>
                <w:rFonts w:eastAsiaTheme="minorEastAsia"/>
                <w:kern w:val="2"/>
                <w:lang w:val="en-US" w:eastAsia="zh-CN"/>
              </w:rPr>
            </w:pPr>
            <w:r>
              <w:rPr>
                <w:rFonts w:eastAsiaTheme="minorEastAsia"/>
                <w:kern w:val="2"/>
                <w:lang w:val="en-US" w:eastAsia="zh-CN"/>
              </w:rPr>
              <w:t xml:space="preserve">We support </w:t>
            </w:r>
            <w:r>
              <w:rPr>
                <w:rFonts w:eastAsiaTheme="minorEastAsia" w:hint="eastAsia"/>
                <w:kern w:val="2"/>
                <w:lang w:val="en-US" w:eastAsia="zh-CN"/>
              </w:rPr>
              <w:t xml:space="preserve">both </w:t>
            </w:r>
            <w:r>
              <w:rPr>
                <w:rFonts w:eastAsiaTheme="minorEastAsia"/>
                <w:kern w:val="2"/>
                <w:lang w:val="en-US" w:eastAsia="zh-CN"/>
              </w:rPr>
              <w:t xml:space="preserve">QPSK </w:t>
            </w:r>
            <w:r>
              <w:rPr>
                <w:rFonts w:eastAsiaTheme="minorEastAsia" w:hint="eastAsia"/>
                <w:kern w:val="2"/>
                <w:lang w:val="en-US" w:eastAsia="zh-CN"/>
              </w:rPr>
              <w:t>and MCS table are</w:t>
            </w:r>
            <w:r>
              <w:rPr>
                <w:rFonts w:eastAsiaTheme="minorEastAsia"/>
                <w:kern w:val="2"/>
                <w:lang w:val="en-US" w:eastAsia="zh-CN"/>
              </w:rPr>
              <w:t xml:space="preserve"> used as the baseline</w:t>
            </w:r>
            <w:r>
              <w:rPr>
                <w:rFonts w:eastAsiaTheme="minorEastAsia" w:hint="eastAsia"/>
                <w:kern w:val="2"/>
                <w:lang w:val="en-US" w:eastAsia="zh-CN"/>
              </w:rPr>
              <w:t>s</w:t>
            </w:r>
            <w:r>
              <w:rPr>
                <w:rFonts w:eastAsiaTheme="minorEastAsia"/>
                <w:kern w:val="2"/>
                <w:lang w:val="en-US" w:eastAsia="zh-CN"/>
              </w:rPr>
              <w:t xml:space="preserve"> for evaluation. </w:t>
            </w:r>
            <w:r>
              <w:rPr>
                <w:rFonts w:eastAsiaTheme="minorEastAsia" w:hint="eastAsia"/>
                <w:kern w:val="2"/>
                <w:lang w:val="en-US" w:eastAsia="zh-CN"/>
              </w:rPr>
              <w:t>High throughput scenarios are often associated to higher code rates and higher-order modulation. As a first step</w:t>
            </w:r>
            <w:r>
              <w:rPr>
                <w:rFonts w:eastAsiaTheme="minorEastAsia"/>
                <w:kern w:val="2"/>
                <w:lang w:val="en-US" w:eastAsia="zh-CN"/>
              </w:rPr>
              <w:t>, we suggest to simulate NR MCS table for simplicity and it is easier for companies to compare results for LDPC extension for higher throughput.</w:t>
            </w:r>
          </w:p>
          <w:p w14:paraId="5D9D18A5" w14:textId="77777777" w:rsidR="00081EC6" w:rsidRDefault="00081EC6" w:rsidP="003761A5">
            <w:pPr>
              <w:adjustRightInd w:val="0"/>
              <w:spacing w:after="50" w:line="240" w:lineRule="auto"/>
              <w:jc w:val="left"/>
              <w:rPr>
                <w:rFonts w:eastAsiaTheme="minorEastAsia"/>
                <w:kern w:val="2"/>
                <w:lang w:val="en-US" w:eastAsia="zh-CN"/>
              </w:rPr>
            </w:pPr>
          </w:p>
          <w:p w14:paraId="6EC75478" w14:textId="77777777" w:rsidR="00081EC6" w:rsidRDefault="00081EC6" w:rsidP="003761A5">
            <w:pPr>
              <w:adjustRightInd w:val="0"/>
              <w:spacing w:after="50" w:line="240" w:lineRule="auto"/>
              <w:jc w:val="left"/>
              <w:rPr>
                <w:rFonts w:eastAsiaTheme="minorEastAsia"/>
                <w:kern w:val="2"/>
                <w:lang w:val="en-US" w:eastAsia="zh-CN"/>
              </w:rPr>
            </w:pPr>
            <w:r>
              <w:rPr>
                <w:rFonts w:eastAsiaTheme="minorEastAsia"/>
                <w:kern w:val="2"/>
                <w:lang w:val="en-US" w:eastAsia="zh-CN"/>
              </w:rPr>
              <w:t>Considering the above aspects, a revision is suggested:</w:t>
            </w:r>
          </w:p>
          <w:p w14:paraId="70007A53" w14:textId="77777777" w:rsidR="00081EC6" w:rsidRDefault="00081EC6" w:rsidP="003761A5">
            <w:pPr>
              <w:spacing w:after="0"/>
              <w:jc w:val="left"/>
              <w:rPr>
                <w:rFonts w:eastAsiaTheme="minorEastAsia"/>
                <w:lang w:val="en-US" w:eastAsia="zh-CN"/>
              </w:rPr>
            </w:pPr>
            <w:r>
              <w:rPr>
                <w:b/>
              </w:rPr>
              <w:t xml:space="preserve">For </w:t>
            </w:r>
            <w:r>
              <w:rPr>
                <w:rFonts w:eastAsia="宋体" w:hint="eastAsia"/>
                <w:b/>
                <w:lang w:val="en-US" w:eastAsia="zh-CN"/>
              </w:rPr>
              <w:t xml:space="preserve">the study </w:t>
            </w:r>
            <w:r>
              <w:rPr>
                <w:rFonts w:eastAsia="宋体"/>
                <w:b/>
                <w:lang w:val="en-US" w:eastAsia="zh-CN"/>
              </w:rPr>
              <w:t>of 6G</w:t>
            </w:r>
            <w:r>
              <w:rPr>
                <w:rFonts w:eastAsia="宋体" w:hint="eastAsia"/>
                <w:b/>
                <w:lang w:val="en-US" w:eastAsia="zh-CN"/>
              </w:rPr>
              <w:t xml:space="preserve"> </w:t>
            </w:r>
            <w:r>
              <w:rPr>
                <w:rFonts w:eastAsia="宋体"/>
                <w:b/>
                <w:lang w:val="en-US" w:eastAsia="zh-CN"/>
              </w:rPr>
              <w:t xml:space="preserve">LDPC </w:t>
            </w:r>
            <w:r w:rsidRPr="00070F6E">
              <w:rPr>
                <w:rFonts w:eastAsia="宋体"/>
                <w:b/>
                <w:color w:val="7030A0"/>
                <w:lang w:val="en-US" w:eastAsia="zh-CN"/>
              </w:rPr>
              <w:t>extension</w:t>
            </w:r>
            <w:r>
              <w:rPr>
                <w:rFonts w:eastAsia="宋体"/>
                <w:b/>
                <w:color w:val="7030A0"/>
                <w:lang w:val="en-US" w:eastAsia="zh-CN"/>
              </w:rPr>
              <w:t xml:space="preserve"> for higher throughput than 5G</w:t>
            </w:r>
            <w:r w:rsidRPr="00070F6E">
              <w:rPr>
                <w:rFonts w:eastAsia="宋体" w:hint="eastAsia"/>
                <w:b/>
                <w:strike/>
                <w:color w:val="7030A0"/>
                <w:lang w:val="en-US" w:eastAsia="zh-CN"/>
              </w:rPr>
              <w:t>data</w:t>
            </w:r>
            <w:r w:rsidRPr="00070F6E">
              <w:rPr>
                <w:rFonts w:eastAsia="宋体"/>
                <w:b/>
                <w:strike/>
                <w:color w:val="7030A0"/>
                <w:lang w:val="en-US" w:eastAsia="zh-CN"/>
              </w:rPr>
              <w:t xml:space="preserve"> channel coding </w:t>
            </w:r>
            <w:r w:rsidRPr="00070F6E">
              <w:rPr>
                <w:rFonts w:eastAsiaTheme="minorEastAsia" w:hint="eastAsia"/>
                <w:b/>
                <w:strike/>
                <w:color w:val="7030A0"/>
                <w:lang w:val="en-US" w:eastAsia="zh-CN"/>
              </w:rPr>
              <w:t>scheme(s)</w:t>
            </w:r>
            <w:r>
              <w:rPr>
                <w:rFonts w:eastAsia="宋体"/>
                <w:b/>
                <w:lang w:val="en-US" w:eastAsia="zh-CN"/>
              </w:rPr>
              <w:t>, the</w:t>
            </w:r>
            <w:r>
              <w:rPr>
                <w:rFonts w:eastAsia="宋体" w:hint="eastAsia"/>
                <w:b/>
                <w:lang w:val="en-US" w:eastAsia="zh-CN"/>
              </w:rPr>
              <w:t xml:space="preserve"> evaluation assumptions are as below.</w:t>
            </w:r>
          </w:p>
          <w:tbl>
            <w:tblPr>
              <w:tblStyle w:val="af1"/>
              <w:tblW w:w="7508" w:type="dxa"/>
              <w:jc w:val="center"/>
              <w:tblLayout w:type="fixed"/>
              <w:tblLook w:val="04A0" w:firstRow="1" w:lastRow="0" w:firstColumn="1" w:lastColumn="0" w:noHBand="0" w:noVBand="1"/>
            </w:tblPr>
            <w:tblGrid>
              <w:gridCol w:w="2123"/>
              <w:gridCol w:w="5385"/>
            </w:tblGrid>
            <w:tr w:rsidR="00081EC6" w14:paraId="3AF7EF6F" w14:textId="77777777" w:rsidTr="003761A5">
              <w:trPr>
                <w:jc w:val="center"/>
              </w:trPr>
              <w:tc>
                <w:tcPr>
                  <w:tcW w:w="2123" w:type="dxa"/>
                  <w:vAlign w:val="center"/>
                </w:tcPr>
                <w:p w14:paraId="5D61B05F" w14:textId="77777777" w:rsidR="00081EC6" w:rsidRDefault="00081EC6" w:rsidP="003761A5">
                  <w:pPr>
                    <w:spacing w:after="0"/>
                    <w:jc w:val="left"/>
                    <w:rPr>
                      <w:bCs/>
                      <w:color w:val="000000" w:themeColor="text1"/>
                    </w:rPr>
                  </w:pPr>
                  <w:r>
                    <w:rPr>
                      <w:bCs/>
                      <w:color w:val="000000"/>
                    </w:rPr>
                    <w:t>Parameters</w:t>
                  </w:r>
                </w:p>
              </w:tc>
              <w:tc>
                <w:tcPr>
                  <w:tcW w:w="5385" w:type="dxa"/>
                  <w:vAlign w:val="center"/>
                </w:tcPr>
                <w:p w14:paraId="07B80DD9" w14:textId="77777777" w:rsidR="00081EC6" w:rsidRDefault="00081EC6" w:rsidP="003761A5">
                  <w:pPr>
                    <w:spacing w:after="0"/>
                    <w:jc w:val="left"/>
                    <w:rPr>
                      <w:bCs/>
                      <w:color w:val="000000" w:themeColor="text1"/>
                    </w:rPr>
                  </w:pPr>
                  <w:r>
                    <w:rPr>
                      <w:bCs/>
                      <w:color w:val="000000"/>
                    </w:rPr>
                    <w:t>Values or assumptions</w:t>
                  </w:r>
                </w:p>
              </w:tc>
            </w:tr>
            <w:tr w:rsidR="00081EC6" w14:paraId="7733D512" w14:textId="77777777" w:rsidTr="003761A5">
              <w:trPr>
                <w:jc w:val="center"/>
              </w:trPr>
              <w:tc>
                <w:tcPr>
                  <w:tcW w:w="2123" w:type="dxa"/>
                  <w:vAlign w:val="center"/>
                </w:tcPr>
                <w:p w14:paraId="54A9589A" w14:textId="77777777" w:rsidR="00081EC6" w:rsidRDefault="00081EC6" w:rsidP="003761A5">
                  <w:pPr>
                    <w:spacing w:after="0"/>
                    <w:jc w:val="left"/>
                    <w:rPr>
                      <w:color w:val="000000" w:themeColor="text1"/>
                    </w:rPr>
                  </w:pPr>
                  <w:r>
                    <w:rPr>
                      <w:color w:val="000000"/>
                    </w:rPr>
                    <w:t>Channel</w:t>
                  </w:r>
                </w:p>
              </w:tc>
              <w:tc>
                <w:tcPr>
                  <w:tcW w:w="5385" w:type="dxa"/>
                  <w:vAlign w:val="center"/>
                </w:tcPr>
                <w:p w14:paraId="7FB8FFA2" w14:textId="77777777" w:rsidR="00081EC6" w:rsidRDefault="00081EC6" w:rsidP="003761A5">
                  <w:pPr>
                    <w:spacing w:after="0"/>
                    <w:jc w:val="left"/>
                    <w:rPr>
                      <w:rFonts w:eastAsia="宋体"/>
                      <w:color w:val="000000" w:themeColor="text1"/>
                      <w:lang w:val="en-US" w:eastAsia="zh-CN"/>
                    </w:rPr>
                  </w:pPr>
                  <w:r>
                    <w:rPr>
                      <w:rFonts w:eastAsia="等线"/>
                      <w:bCs/>
                      <w:lang w:val="en-US" w:eastAsia="zh-CN"/>
                    </w:rPr>
                    <w:t>AWGN</w:t>
                  </w:r>
                </w:p>
              </w:tc>
            </w:tr>
            <w:tr w:rsidR="00081EC6" w14:paraId="55E5E5BC" w14:textId="77777777" w:rsidTr="003761A5">
              <w:trPr>
                <w:jc w:val="center"/>
              </w:trPr>
              <w:tc>
                <w:tcPr>
                  <w:tcW w:w="2123" w:type="dxa"/>
                  <w:vAlign w:val="center"/>
                </w:tcPr>
                <w:p w14:paraId="1A82110C" w14:textId="77777777" w:rsidR="00081EC6" w:rsidRDefault="00081EC6" w:rsidP="003761A5">
                  <w:pPr>
                    <w:spacing w:after="0"/>
                    <w:jc w:val="left"/>
                    <w:rPr>
                      <w:color w:val="000000" w:themeColor="text1"/>
                    </w:rPr>
                  </w:pPr>
                  <w:r>
                    <w:rPr>
                      <w:color w:val="000000"/>
                    </w:rPr>
                    <w:t>Modulation</w:t>
                  </w:r>
                </w:p>
              </w:tc>
              <w:tc>
                <w:tcPr>
                  <w:tcW w:w="5385" w:type="dxa"/>
                  <w:vAlign w:val="center"/>
                </w:tcPr>
                <w:p w14:paraId="0AD4B66E" w14:textId="77777777" w:rsidR="00081EC6" w:rsidRDefault="00081EC6" w:rsidP="003761A5">
                  <w:pPr>
                    <w:spacing w:after="0"/>
                    <w:jc w:val="left"/>
                    <w:rPr>
                      <w:rFonts w:eastAsia="等线"/>
                      <w:bCs/>
                      <w:lang w:val="en-US" w:eastAsia="zh-CN"/>
                    </w:rPr>
                  </w:pPr>
                  <w:r>
                    <w:rPr>
                      <w:rFonts w:eastAsia="等线"/>
                      <w:bCs/>
                      <w:lang w:val="en-US" w:eastAsia="zh-CN"/>
                    </w:rPr>
                    <w:t xml:space="preserve">QPSK </w:t>
                  </w:r>
                  <w:r>
                    <w:rPr>
                      <w:rFonts w:eastAsia="等线" w:hint="eastAsia"/>
                      <w:bCs/>
                      <w:lang w:val="en-US" w:eastAsia="zh-CN"/>
                    </w:rPr>
                    <w:t>(</w:t>
                  </w:r>
                  <w:r>
                    <w:rPr>
                      <w:rFonts w:eastAsia="等线"/>
                      <w:bCs/>
                      <w:lang w:val="en-US" w:eastAsia="zh-CN"/>
                    </w:rPr>
                    <w:t>baseline)</w:t>
                  </w:r>
                </w:p>
                <w:p w14:paraId="1D674EDD" w14:textId="77777777" w:rsidR="00081EC6" w:rsidRPr="00194B2E" w:rsidRDefault="00081EC6" w:rsidP="003761A5">
                  <w:pPr>
                    <w:spacing w:after="0"/>
                    <w:jc w:val="left"/>
                    <w:rPr>
                      <w:rFonts w:eastAsia="宋体"/>
                      <w:color w:val="7030A0"/>
                      <w:lang w:val="en-US" w:eastAsia="zh-CN"/>
                    </w:rPr>
                  </w:pPr>
                  <w:r w:rsidRPr="00194B2E">
                    <w:rPr>
                      <w:rFonts w:eastAsia="宋体" w:hint="eastAsia"/>
                      <w:color w:val="7030A0"/>
                      <w:lang w:val="en-US" w:eastAsia="zh-CN"/>
                    </w:rPr>
                    <w:t>MCS table (baseline)</w:t>
                  </w:r>
                </w:p>
                <w:p w14:paraId="1F4930E8" w14:textId="77777777" w:rsidR="00081EC6" w:rsidRPr="00070F6E" w:rsidRDefault="00081EC6" w:rsidP="003761A5">
                  <w:pPr>
                    <w:spacing w:after="0"/>
                    <w:jc w:val="left"/>
                    <w:rPr>
                      <w:rFonts w:eastAsia="等线"/>
                      <w:bCs/>
                      <w:lang w:val="en-US" w:eastAsia="zh-CN"/>
                    </w:rPr>
                  </w:pPr>
                  <w:r w:rsidRPr="00070F6E">
                    <w:rPr>
                      <w:rFonts w:eastAsia="宋体"/>
                      <w:lang w:val="en-US" w:eastAsia="zh-CN"/>
                    </w:rPr>
                    <w:t>Other modulation order</w:t>
                  </w:r>
                  <w:r w:rsidRPr="00070F6E">
                    <w:rPr>
                      <w:rFonts w:eastAsia="宋体" w:hint="eastAsia"/>
                      <w:lang w:val="en-US" w:eastAsia="zh-CN"/>
                    </w:rPr>
                    <w:t>s,</w:t>
                  </w:r>
                  <w:r w:rsidRPr="00070F6E">
                    <w:rPr>
                      <w:rFonts w:eastAsia="宋体"/>
                      <w:lang w:val="en-US" w:eastAsia="zh-CN"/>
                    </w:rPr>
                    <w:t xml:space="preserve"> such as 16QAM, 64QAM, 256QAM</w:t>
                  </w:r>
                  <w:r w:rsidRPr="00070F6E">
                    <w:rPr>
                      <w:rFonts w:eastAsia="宋体" w:hint="eastAsia"/>
                      <w:lang w:val="en-US" w:eastAsia="zh-CN"/>
                    </w:rPr>
                    <w:t>, 1024QAM,</w:t>
                  </w:r>
                  <w:r w:rsidRPr="00070F6E">
                    <w:rPr>
                      <w:rFonts w:eastAsia="宋体"/>
                      <w:lang w:val="en-US" w:eastAsia="zh-CN"/>
                    </w:rPr>
                    <w:t xml:space="preserve"> can be also reported</w:t>
                  </w:r>
                  <w:r>
                    <w:rPr>
                      <w:rFonts w:eastAsia="宋体"/>
                      <w:lang w:val="en-US" w:eastAsia="zh-CN"/>
                    </w:rPr>
                    <w:t xml:space="preserve"> </w:t>
                  </w:r>
                  <w:r w:rsidRPr="00070F6E">
                    <w:rPr>
                      <w:rFonts w:eastAsia="宋体"/>
                      <w:color w:val="7030A0"/>
                      <w:lang w:val="en-US" w:eastAsia="zh-CN"/>
                    </w:rPr>
                    <w:t>if NR MCS table is used</w:t>
                  </w:r>
                  <w:r>
                    <w:rPr>
                      <w:rFonts w:eastAsia="宋体"/>
                      <w:color w:val="7030A0"/>
                      <w:lang w:val="en-US" w:eastAsia="zh-CN"/>
                    </w:rPr>
                    <w:t xml:space="preserve"> to determine modulation order and coding rate</w:t>
                  </w:r>
                  <w:r w:rsidRPr="00070F6E">
                    <w:rPr>
                      <w:rFonts w:eastAsia="宋体"/>
                      <w:lang w:val="en-US" w:eastAsia="zh-CN"/>
                    </w:rPr>
                    <w:t>.</w:t>
                  </w:r>
                </w:p>
              </w:tc>
            </w:tr>
            <w:tr w:rsidR="00081EC6" w14:paraId="17949ADD" w14:textId="77777777" w:rsidTr="003761A5">
              <w:trPr>
                <w:jc w:val="center"/>
              </w:trPr>
              <w:tc>
                <w:tcPr>
                  <w:tcW w:w="2123" w:type="dxa"/>
                  <w:vAlign w:val="center"/>
                </w:tcPr>
                <w:p w14:paraId="6FAB32A3" w14:textId="77777777" w:rsidR="00081EC6" w:rsidRDefault="00081EC6" w:rsidP="003761A5">
                  <w:pPr>
                    <w:spacing w:after="0"/>
                    <w:jc w:val="left"/>
                    <w:rPr>
                      <w:color w:val="000000" w:themeColor="text1"/>
                    </w:rPr>
                  </w:pPr>
                  <w:r>
                    <w:rPr>
                      <w:color w:val="000000"/>
                    </w:rPr>
                    <w:t>Code rate</w:t>
                  </w:r>
                </w:p>
              </w:tc>
              <w:tc>
                <w:tcPr>
                  <w:tcW w:w="5385" w:type="dxa"/>
                  <w:vAlign w:val="center"/>
                </w:tcPr>
                <w:p w14:paraId="15C29326" w14:textId="77777777" w:rsidR="00081EC6" w:rsidRDefault="00081EC6" w:rsidP="003761A5">
                  <w:pPr>
                    <w:tabs>
                      <w:tab w:val="left" w:pos="840"/>
                    </w:tabs>
                    <w:spacing w:after="0"/>
                    <w:jc w:val="left"/>
                    <w:rPr>
                      <w:color w:val="7030A0"/>
                    </w:rPr>
                  </w:pPr>
                  <w:r>
                    <w:rPr>
                      <w:color w:val="000000"/>
                    </w:rPr>
                    <w:t>Reported by company</w:t>
                  </w:r>
                  <w:r w:rsidRPr="00070F6E">
                    <w:rPr>
                      <w:color w:val="7030A0"/>
                    </w:rPr>
                    <w:t xml:space="preserve"> </w:t>
                  </w:r>
                  <w:r>
                    <w:rPr>
                      <w:color w:val="7030A0"/>
                    </w:rPr>
                    <w:t>if</w:t>
                  </w:r>
                  <w:r w:rsidRPr="00070F6E">
                    <w:rPr>
                      <w:color w:val="7030A0"/>
                    </w:rPr>
                    <w:t xml:space="preserve"> QPSK</w:t>
                  </w:r>
                  <w:r>
                    <w:rPr>
                      <w:color w:val="7030A0"/>
                    </w:rPr>
                    <w:t xml:space="preserve"> is simulated;</w:t>
                  </w:r>
                </w:p>
                <w:p w14:paraId="6493DD10" w14:textId="77777777" w:rsidR="00081EC6" w:rsidRPr="00070F6E" w:rsidRDefault="00081EC6" w:rsidP="003761A5">
                  <w:pPr>
                    <w:tabs>
                      <w:tab w:val="left" w:pos="840"/>
                    </w:tabs>
                    <w:spacing w:after="0"/>
                    <w:jc w:val="left"/>
                    <w:rPr>
                      <w:rFonts w:eastAsiaTheme="minorEastAsia"/>
                      <w:color w:val="7030A0"/>
                      <w:lang w:eastAsia="zh-CN"/>
                    </w:rPr>
                  </w:pPr>
                  <w:r>
                    <w:rPr>
                      <w:rFonts w:eastAsiaTheme="minorEastAsia"/>
                      <w:color w:val="7030A0"/>
                      <w:lang w:eastAsia="zh-CN"/>
                    </w:rPr>
                    <w:t>Or determined by NR MCS table with modulation order</w:t>
                  </w:r>
                </w:p>
              </w:tc>
            </w:tr>
            <w:tr w:rsidR="00081EC6" w14:paraId="6DEB8022" w14:textId="77777777" w:rsidTr="003761A5">
              <w:trPr>
                <w:jc w:val="center"/>
              </w:trPr>
              <w:tc>
                <w:tcPr>
                  <w:tcW w:w="2123" w:type="dxa"/>
                  <w:vAlign w:val="center"/>
                </w:tcPr>
                <w:p w14:paraId="3B05C0EA" w14:textId="77777777" w:rsidR="00081EC6" w:rsidRDefault="00081EC6" w:rsidP="003761A5">
                  <w:pPr>
                    <w:spacing w:after="0"/>
                    <w:jc w:val="left"/>
                    <w:rPr>
                      <w:rFonts w:eastAsiaTheme="minorEastAsia"/>
                      <w:lang w:eastAsia="zh-CN"/>
                    </w:rPr>
                  </w:pPr>
                  <w:r>
                    <w:rPr>
                      <w:rFonts w:eastAsiaTheme="minorEastAsia" w:hint="eastAsia"/>
                      <w:lang w:val="en-US" w:eastAsia="zh-CN"/>
                    </w:rPr>
                    <w:t>Transport</w:t>
                  </w:r>
                  <w:r>
                    <w:rPr>
                      <w:lang w:val="en-US" w:eastAsia="zh-CN"/>
                    </w:rPr>
                    <w:t xml:space="preserve"> block size</w:t>
                  </w:r>
                  <w:r>
                    <w:rPr>
                      <w:rFonts w:eastAsia="Nokia Pure Text"/>
                      <w:bCs/>
                      <w:color w:val="000000" w:themeColor="text1"/>
                      <w:kern w:val="24"/>
                      <w:lang w:eastAsia="ko-KR"/>
                    </w:rPr>
                    <w:t xml:space="preserve"> (bits w/o CRC)</w:t>
                  </w:r>
                </w:p>
              </w:tc>
              <w:tc>
                <w:tcPr>
                  <w:tcW w:w="5385" w:type="dxa"/>
                  <w:vAlign w:val="center"/>
                </w:tcPr>
                <w:p w14:paraId="66C6A66D" w14:textId="77777777" w:rsidR="00081EC6" w:rsidRDefault="00081EC6" w:rsidP="003761A5">
                  <w:pPr>
                    <w:spacing w:after="0"/>
                    <w:jc w:val="left"/>
                    <w:rPr>
                      <w:rFonts w:eastAsiaTheme="minorEastAsia"/>
                      <w:i/>
                      <w:kern w:val="24"/>
                      <w:lang w:eastAsia="zh-CN"/>
                    </w:rPr>
                  </w:pPr>
                  <w:r>
                    <w:rPr>
                      <w:color w:val="000000"/>
                    </w:rPr>
                    <w:t>Reported by company</w:t>
                  </w:r>
                </w:p>
              </w:tc>
            </w:tr>
            <w:tr w:rsidR="00081EC6" w14:paraId="0FD735E8" w14:textId="77777777" w:rsidTr="003761A5">
              <w:trPr>
                <w:jc w:val="center"/>
              </w:trPr>
              <w:tc>
                <w:tcPr>
                  <w:tcW w:w="2123" w:type="dxa"/>
                  <w:vAlign w:val="center"/>
                </w:tcPr>
                <w:p w14:paraId="7E9F7EB3" w14:textId="77777777" w:rsidR="00081EC6" w:rsidRDefault="00081EC6" w:rsidP="003761A5">
                  <w:pPr>
                    <w:spacing w:after="0"/>
                    <w:jc w:val="left"/>
                    <w:rPr>
                      <w:rFonts w:eastAsia="宋体"/>
                      <w:lang w:val="en-US" w:eastAsia="zh-CN"/>
                    </w:rPr>
                  </w:pPr>
                  <w:r>
                    <w:rPr>
                      <w:rFonts w:eastAsia="宋体"/>
                      <w:lang w:val="en-US" w:eastAsia="zh-CN"/>
                    </w:rPr>
                    <w:t xml:space="preserve">Target </w:t>
                  </w:r>
                  <w:r w:rsidRPr="00FC0DD8">
                    <w:rPr>
                      <w:rFonts w:eastAsia="宋体"/>
                      <w:color w:val="7030A0"/>
                      <w:lang w:val="en-US" w:eastAsia="zh-CN"/>
                    </w:rPr>
                    <w:t xml:space="preserve">CB </w:t>
                  </w:r>
                  <w:r>
                    <w:rPr>
                      <w:rFonts w:eastAsia="宋体"/>
                      <w:lang w:val="en-US" w:eastAsia="zh-CN"/>
                    </w:rPr>
                    <w:t>BLER</w:t>
                  </w:r>
                </w:p>
              </w:tc>
              <w:tc>
                <w:tcPr>
                  <w:tcW w:w="5385" w:type="dxa"/>
                  <w:vAlign w:val="center"/>
                </w:tcPr>
                <w:p w14:paraId="47CC9E06" w14:textId="77777777" w:rsidR="00081EC6" w:rsidRDefault="00081EC6" w:rsidP="003761A5">
                  <w:pPr>
                    <w:spacing w:after="0"/>
                    <w:jc w:val="left"/>
                    <w:rPr>
                      <w:rFonts w:eastAsia="宋体"/>
                      <w:lang w:val="en-US" w:eastAsia="zh-CN"/>
                    </w:rPr>
                  </w:pPr>
                  <w:r>
                    <w:rPr>
                      <w:rFonts w:eastAsia="宋体"/>
                      <w:lang w:val="en-US" w:eastAsia="zh-CN"/>
                    </w:rPr>
                    <w:t>BLER=10</w:t>
                  </w:r>
                  <w:r>
                    <w:rPr>
                      <w:rFonts w:eastAsia="宋体"/>
                      <w:vertAlign w:val="superscript"/>
                      <w:lang w:val="en-US" w:eastAsia="zh-CN"/>
                    </w:rPr>
                    <w:t>-2</w:t>
                  </w:r>
                  <w:r>
                    <w:rPr>
                      <w:rFonts w:eastAsia="宋体"/>
                      <w:lang w:val="en-US" w:eastAsia="zh-CN"/>
                    </w:rPr>
                    <w:t xml:space="preserve">, </w:t>
                  </w:r>
                  <w:r>
                    <w:rPr>
                      <w:rFonts w:eastAsia="MS Mincho"/>
                    </w:rPr>
                    <w:t>10</w:t>
                  </w:r>
                  <w:r>
                    <w:rPr>
                      <w:rFonts w:eastAsia="MS Mincho"/>
                      <w:vertAlign w:val="superscript"/>
                    </w:rPr>
                    <w:t>-4</w:t>
                  </w:r>
                </w:p>
              </w:tc>
            </w:tr>
            <w:tr w:rsidR="00081EC6" w14:paraId="188B3BCD" w14:textId="77777777" w:rsidTr="003761A5">
              <w:trPr>
                <w:jc w:val="center"/>
              </w:trPr>
              <w:tc>
                <w:tcPr>
                  <w:tcW w:w="2123" w:type="dxa"/>
                  <w:vAlign w:val="center"/>
                </w:tcPr>
                <w:p w14:paraId="4E3BC412" w14:textId="77777777" w:rsidR="00081EC6" w:rsidRDefault="00081EC6" w:rsidP="003761A5">
                  <w:pPr>
                    <w:spacing w:after="0"/>
                    <w:jc w:val="left"/>
                    <w:rPr>
                      <w:rFonts w:eastAsia="宋体"/>
                      <w:color w:val="000000"/>
                      <w:lang w:val="en-US" w:eastAsia="zh-CN"/>
                    </w:rPr>
                  </w:pPr>
                  <w:r>
                    <w:rPr>
                      <w:color w:val="000000"/>
                    </w:rPr>
                    <w:t>Decoding algorithm</w:t>
                  </w:r>
                  <w:r>
                    <w:rPr>
                      <w:rFonts w:eastAsiaTheme="minorEastAsia"/>
                      <w:color w:val="000000"/>
                      <w:lang w:eastAsia="zh-CN"/>
                    </w:rPr>
                    <w:t xml:space="preserve"> of LDPC</w:t>
                  </w:r>
                </w:p>
              </w:tc>
              <w:tc>
                <w:tcPr>
                  <w:tcW w:w="5385" w:type="dxa"/>
                  <w:vAlign w:val="center"/>
                </w:tcPr>
                <w:p w14:paraId="65DDC89E" w14:textId="77777777" w:rsidR="00081EC6" w:rsidRDefault="00081EC6" w:rsidP="003761A5">
                  <w:pPr>
                    <w:spacing w:after="0"/>
                    <w:jc w:val="left"/>
                    <w:rPr>
                      <w:rFonts w:eastAsia="等线"/>
                      <w:bCs/>
                      <w:lang w:val="it-IT" w:eastAsia="zh-CN"/>
                    </w:rPr>
                  </w:pPr>
                  <w:r>
                    <w:rPr>
                      <w:rFonts w:eastAsiaTheme="minorEastAsia"/>
                      <w:color w:val="000000"/>
                      <w:lang w:val="it-IT" w:eastAsia="zh-CN"/>
                    </w:rPr>
                    <w:t>Layer</w:t>
                  </w:r>
                  <w:r>
                    <w:rPr>
                      <w:color w:val="000000"/>
                      <w:lang w:val="it-IT"/>
                    </w:rPr>
                    <w:t xml:space="preserve">ed </w:t>
                  </w:r>
                  <w:r w:rsidRPr="00FC0DD8">
                    <w:rPr>
                      <w:strike/>
                      <w:color w:val="7030A0"/>
                      <w:lang w:val="it-IT"/>
                    </w:rPr>
                    <w:t>B</w:t>
                  </w:r>
                  <w:r>
                    <w:rPr>
                      <w:strike/>
                      <w:color w:val="7030A0"/>
                      <w:lang w:val="it-IT"/>
                    </w:rPr>
                    <w:t>P</w:t>
                  </w:r>
                  <w:r w:rsidRPr="00FC0DD8">
                    <w:rPr>
                      <w:color w:val="7030A0"/>
                      <w:lang w:val="it-IT"/>
                    </w:rPr>
                    <w:t>min-sum</w:t>
                  </w:r>
                </w:p>
                <w:p w14:paraId="08664CB0" w14:textId="77777777" w:rsidR="00081EC6" w:rsidRDefault="00081EC6" w:rsidP="003761A5">
                  <w:pPr>
                    <w:spacing w:after="0"/>
                    <w:jc w:val="left"/>
                    <w:rPr>
                      <w:rFonts w:eastAsia="等线"/>
                      <w:bCs/>
                      <w:lang w:val="it-IT" w:eastAsia="zh-CN"/>
                    </w:rPr>
                  </w:pPr>
                  <w:r>
                    <w:rPr>
                      <w:rFonts w:eastAsia="等线"/>
                      <w:bCs/>
                      <w:lang w:val="it-IT" w:eastAsia="zh-CN"/>
                    </w:rPr>
                    <w:t>Iteration times: 2~20</w:t>
                  </w:r>
                </w:p>
                <w:p w14:paraId="5798B601" w14:textId="77777777" w:rsidR="00081EC6" w:rsidRDefault="00081EC6" w:rsidP="003761A5">
                  <w:pPr>
                    <w:spacing w:after="0"/>
                    <w:jc w:val="left"/>
                    <w:rPr>
                      <w:rFonts w:eastAsia="宋体"/>
                      <w:color w:val="000000"/>
                      <w:lang w:val="en-US" w:eastAsia="zh-CN"/>
                    </w:rPr>
                  </w:pPr>
                  <w:r>
                    <w:rPr>
                      <w:rFonts w:eastAsia="宋体" w:hint="eastAsia"/>
                      <w:color w:val="000000"/>
                      <w:lang w:val="en-US" w:eastAsia="zh-CN"/>
                    </w:rPr>
                    <w:t>Decoding order:</w:t>
                  </w:r>
                  <w:r>
                    <w:rPr>
                      <w:color w:val="000000"/>
                      <w:sz w:val="21"/>
                      <w:szCs w:val="21"/>
                    </w:rPr>
                    <w:t xml:space="preserve"> reversed order</w:t>
                  </w:r>
                </w:p>
              </w:tc>
            </w:tr>
          </w:tbl>
          <w:p w14:paraId="3081EF7B" w14:textId="77777777" w:rsidR="00081EC6" w:rsidRPr="00070F6E" w:rsidRDefault="00081EC6" w:rsidP="003761A5">
            <w:pPr>
              <w:adjustRightInd w:val="0"/>
              <w:spacing w:after="50" w:line="240" w:lineRule="auto"/>
              <w:jc w:val="left"/>
              <w:rPr>
                <w:rFonts w:eastAsiaTheme="minorEastAsia"/>
                <w:kern w:val="2"/>
                <w:lang w:eastAsia="zh-CN"/>
              </w:rPr>
            </w:pPr>
          </w:p>
        </w:tc>
      </w:tr>
      <w:tr w:rsidR="008E0666" w:rsidRPr="00070F6E" w14:paraId="22B4C2E7" w14:textId="77777777" w:rsidTr="00081EC6">
        <w:tblPrEx>
          <w:jc w:val="left"/>
        </w:tblPrEx>
        <w:tc>
          <w:tcPr>
            <w:tcW w:w="1838" w:type="dxa"/>
          </w:tcPr>
          <w:p w14:paraId="37702E1C" w14:textId="1D8BD9DB" w:rsidR="008E0666" w:rsidRDefault="008E0666" w:rsidP="008E0666">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Qualcomm</w:t>
            </w:r>
          </w:p>
        </w:tc>
        <w:tc>
          <w:tcPr>
            <w:tcW w:w="7665" w:type="dxa"/>
          </w:tcPr>
          <w:p w14:paraId="19315CA9" w14:textId="77777777" w:rsidR="008E0666" w:rsidRDefault="008E0666" w:rsidP="008E0666">
            <w:pPr>
              <w:adjustRightInd w:val="0"/>
              <w:spacing w:after="50" w:line="240" w:lineRule="auto"/>
              <w:jc w:val="left"/>
              <w:rPr>
                <w:rFonts w:eastAsiaTheme="minorEastAsia"/>
                <w:kern w:val="2"/>
                <w:lang w:val="en-US" w:eastAsia="zh-CN"/>
              </w:rPr>
            </w:pPr>
            <w:r>
              <w:rPr>
                <w:rFonts w:eastAsiaTheme="minorEastAsia"/>
                <w:kern w:val="2"/>
                <w:lang w:val="en-US" w:eastAsia="zh-CN"/>
              </w:rPr>
              <w:t>Similar to other companies’ comments, we need to clarify the 1e-4 BLER is CB BLER.</w:t>
            </w:r>
          </w:p>
          <w:p w14:paraId="15BC786B" w14:textId="77777777" w:rsidR="008E0666" w:rsidRDefault="008E0666" w:rsidP="008E0666">
            <w:pPr>
              <w:adjustRightInd w:val="0"/>
              <w:spacing w:after="50" w:line="240" w:lineRule="auto"/>
              <w:jc w:val="left"/>
              <w:rPr>
                <w:rFonts w:eastAsiaTheme="minorEastAsia"/>
                <w:kern w:val="2"/>
                <w:lang w:val="en-US" w:eastAsia="zh-CN"/>
              </w:rPr>
            </w:pPr>
          </w:p>
          <w:p w14:paraId="7A645D1C" w14:textId="77777777" w:rsidR="008E0666" w:rsidRDefault="008E0666" w:rsidP="008E0666">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For coding rate, modulation order, given the target use case as high throughput, we suggest to focus the evaluations on higher code rates (e.g., code rate &gt;=2/3) and higher order modulation (e.g., 256QAM and 1KQAM). In this regards, we suggest to add at least 256QAM and 1KQAM to the baseline evaluation. </w:t>
            </w:r>
          </w:p>
          <w:p w14:paraId="7754FCDF" w14:textId="77777777" w:rsidR="008E0666" w:rsidRDefault="008E0666" w:rsidP="008E0666">
            <w:pPr>
              <w:adjustRightInd w:val="0"/>
              <w:spacing w:after="50" w:line="240" w:lineRule="auto"/>
              <w:jc w:val="left"/>
              <w:rPr>
                <w:rFonts w:eastAsiaTheme="minorEastAsia"/>
                <w:kern w:val="2"/>
                <w:lang w:val="en-US" w:eastAsia="zh-CN"/>
              </w:rPr>
            </w:pPr>
          </w:p>
          <w:p w14:paraId="1275E10A" w14:textId="77777777" w:rsidR="008E0666" w:rsidRDefault="008E0666" w:rsidP="008E0666">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For decoding order, we suggest companies that propose new LDPC design to report the decoding order associated with the proposed LDPC design. </w:t>
            </w:r>
          </w:p>
          <w:p w14:paraId="4F46F102" w14:textId="77777777" w:rsidR="008E0666" w:rsidRDefault="008E0666" w:rsidP="008E0666">
            <w:pPr>
              <w:adjustRightInd w:val="0"/>
              <w:spacing w:after="50" w:line="240" w:lineRule="auto"/>
              <w:jc w:val="left"/>
              <w:rPr>
                <w:rFonts w:eastAsiaTheme="minorEastAsia"/>
                <w:kern w:val="2"/>
                <w:lang w:val="en-US" w:eastAsia="zh-CN"/>
              </w:rPr>
            </w:pPr>
          </w:p>
          <w:p w14:paraId="6F98B24A" w14:textId="77777777" w:rsidR="008E0666" w:rsidRDefault="008E0666" w:rsidP="008E0666">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For the decoder, we support using Layered BP for the evaluations. Different companies may have different implementations of the decoder algorithms, and may keep improving the decoding algorithms in the future (e.g, to get better performance). Therefore, it may be reasonable to use a more optimistic decoder for performance evaluations, compared with using a suboptimal decoder. </w:t>
            </w:r>
          </w:p>
          <w:p w14:paraId="65A5BF9C" w14:textId="77777777" w:rsidR="008E0666" w:rsidRDefault="008E0666" w:rsidP="008E0666">
            <w:pPr>
              <w:pStyle w:val="af7"/>
              <w:adjustRightInd w:val="0"/>
              <w:spacing w:after="50" w:line="240" w:lineRule="auto"/>
              <w:ind w:left="360" w:firstLineChars="0" w:firstLine="0"/>
              <w:jc w:val="left"/>
              <w:rPr>
                <w:rFonts w:eastAsiaTheme="minorEastAsia"/>
                <w:kern w:val="2"/>
                <w:lang w:val="en-US" w:eastAsia="zh-CN"/>
              </w:rPr>
            </w:pPr>
          </w:p>
        </w:tc>
      </w:tr>
    </w:tbl>
    <w:p w14:paraId="2D5FB4A7" w14:textId="77777777" w:rsidR="007B6E17" w:rsidRDefault="007B6E17">
      <w:pPr>
        <w:jc w:val="left"/>
        <w:rPr>
          <w:rFonts w:eastAsiaTheme="minorEastAsia"/>
          <w:lang w:eastAsia="zh-CN"/>
        </w:rPr>
      </w:pPr>
    </w:p>
    <w:p w14:paraId="238F484B" w14:textId="2C934C49" w:rsidR="00F146F9" w:rsidRPr="00F146F9" w:rsidRDefault="00F146F9" w:rsidP="00F146F9">
      <w:pPr>
        <w:pStyle w:val="5"/>
        <w:jc w:val="left"/>
        <w:rPr>
          <w:rFonts w:eastAsiaTheme="minorEastAsia"/>
          <w:sz w:val="22"/>
          <w:szCs w:val="22"/>
          <w:lang w:eastAsia="zh-CN"/>
        </w:rPr>
      </w:pPr>
      <w:r>
        <w:rPr>
          <w:sz w:val="22"/>
          <w:szCs w:val="22"/>
          <w:lang w:eastAsia="zh-CN"/>
        </w:rPr>
        <w:t xml:space="preserve">Round </w:t>
      </w:r>
      <w:r>
        <w:rPr>
          <w:rFonts w:eastAsiaTheme="minorEastAsia" w:hint="eastAsia"/>
          <w:sz w:val="22"/>
          <w:szCs w:val="22"/>
          <w:lang w:eastAsia="zh-CN"/>
        </w:rPr>
        <w:t>2</w:t>
      </w:r>
    </w:p>
    <w:p w14:paraId="4AD51AAB" w14:textId="6D38AC32" w:rsidR="00F146F9" w:rsidRDefault="00F146F9" w:rsidP="00F146F9">
      <w:pPr>
        <w:pStyle w:val="6"/>
        <w:numPr>
          <w:ilvl w:val="0"/>
          <w:numId w:val="0"/>
        </w:numPr>
        <w:jc w:val="left"/>
        <w:rPr>
          <w:rFonts w:eastAsiaTheme="minorEastAsia"/>
          <w:b/>
          <w:bCs/>
          <w:lang w:eastAsia="zh-CN"/>
        </w:rPr>
      </w:pPr>
      <w:r>
        <w:rPr>
          <w:b/>
          <w:bCs/>
        </w:rPr>
        <w:t>Proposal</w:t>
      </w:r>
      <w:r>
        <w:rPr>
          <w:rFonts w:hint="eastAsia"/>
          <w:b/>
          <w:bCs/>
        </w:rPr>
        <w:t xml:space="preserve"> </w:t>
      </w:r>
      <w:r>
        <w:rPr>
          <w:b/>
          <w:bCs/>
        </w:rPr>
        <w:t>3.1.</w:t>
      </w:r>
      <w:r>
        <w:rPr>
          <w:rFonts w:hint="eastAsia"/>
          <w:b/>
          <w:bCs/>
        </w:rPr>
        <w:t>2</w:t>
      </w:r>
      <w:r>
        <w:rPr>
          <w:b/>
          <w:bCs/>
        </w:rPr>
        <w:t>-1-v</w:t>
      </w:r>
      <w:r>
        <w:rPr>
          <w:rFonts w:eastAsiaTheme="minorEastAsia" w:hint="eastAsia"/>
          <w:b/>
          <w:bCs/>
          <w:lang w:eastAsia="zh-CN"/>
        </w:rPr>
        <w:t>2</w:t>
      </w:r>
    </w:p>
    <w:p w14:paraId="0178AE47" w14:textId="74AC3A82" w:rsidR="00F146F9" w:rsidRDefault="00F146F9" w:rsidP="00F146F9">
      <w:pPr>
        <w:rPr>
          <w:rFonts w:eastAsiaTheme="minorEastAsia"/>
          <w:lang w:eastAsia="zh-CN"/>
        </w:rPr>
      </w:pPr>
      <w:r>
        <w:rPr>
          <w:rFonts w:eastAsiaTheme="minorEastAsia"/>
          <w:lang w:eastAsia="zh-CN"/>
        </w:rPr>
        <w:t>S</w:t>
      </w:r>
      <w:r>
        <w:rPr>
          <w:rFonts w:eastAsiaTheme="minorEastAsia" w:hint="eastAsia"/>
          <w:lang w:eastAsia="zh-CN"/>
        </w:rPr>
        <w:t>ummary of first round of email discussion</w:t>
      </w:r>
      <w:r w:rsidR="00D92C3F">
        <w:rPr>
          <w:rFonts w:eastAsiaTheme="minorEastAsia" w:hint="eastAsia"/>
          <w:lang w:eastAsia="zh-CN"/>
        </w:rPr>
        <w:t xml:space="preserve"> is as follows.</w:t>
      </w:r>
    </w:p>
    <w:tbl>
      <w:tblPr>
        <w:tblStyle w:val="af1"/>
        <w:tblW w:w="9628" w:type="dxa"/>
        <w:jc w:val="center"/>
        <w:tblLook w:val="04A0" w:firstRow="1" w:lastRow="0" w:firstColumn="1" w:lastColumn="0" w:noHBand="0" w:noVBand="1"/>
      </w:tblPr>
      <w:tblGrid>
        <w:gridCol w:w="1271"/>
        <w:gridCol w:w="3686"/>
        <w:gridCol w:w="4671"/>
      </w:tblGrid>
      <w:tr w:rsidR="008E0666" w:rsidRPr="00FC44A0" w14:paraId="15FE53CA" w14:textId="77777777" w:rsidTr="003761A5">
        <w:trPr>
          <w:jc w:val="center"/>
        </w:trPr>
        <w:tc>
          <w:tcPr>
            <w:tcW w:w="1271" w:type="dxa"/>
            <w:vAlign w:val="center"/>
          </w:tcPr>
          <w:p w14:paraId="210C5C35" w14:textId="77777777" w:rsidR="008E0666" w:rsidRPr="00FC44A0" w:rsidRDefault="008E0666" w:rsidP="003761A5">
            <w:pPr>
              <w:spacing w:after="0"/>
              <w:jc w:val="left"/>
              <w:rPr>
                <w:bCs/>
                <w:color w:val="000000" w:themeColor="text1"/>
              </w:rPr>
            </w:pPr>
            <w:r w:rsidRPr="00FC44A0">
              <w:rPr>
                <w:bCs/>
                <w:color w:val="000000"/>
              </w:rPr>
              <w:t>Parameters</w:t>
            </w:r>
          </w:p>
        </w:tc>
        <w:tc>
          <w:tcPr>
            <w:tcW w:w="3686" w:type="dxa"/>
            <w:vAlign w:val="center"/>
          </w:tcPr>
          <w:p w14:paraId="723A12D3" w14:textId="77777777" w:rsidR="008E0666" w:rsidRPr="00FC44A0" w:rsidRDefault="008E0666" w:rsidP="003761A5">
            <w:pPr>
              <w:spacing w:after="0"/>
              <w:jc w:val="left"/>
              <w:rPr>
                <w:bCs/>
                <w:color w:val="000000" w:themeColor="text1"/>
              </w:rPr>
            </w:pPr>
            <w:r w:rsidRPr="00FC44A0">
              <w:rPr>
                <w:bCs/>
                <w:color w:val="000000"/>
              </w:rPr>
              <w:t>Values or assumptions</w:t>
            </w:r>
          </w:p>
        </w:tc>
        <w:tc>
          <w:tcPr>
            <w:tcW w:w="4671" w:type="dxa"/>
          </w:tcPr>
          <w:p w14:paraId="38F123FC" w14:textId="77777777" w:rsidR="008E0666" w:rsidRPr="00FC44A0" w:rsidRDefault="008E0666" w:rsidP="003761A5">
            <w:pPr>
              <w:spacing w:after="0"/>
              <w:jc w:val="left"/>
              <w:rPr>
                <w:rFonts w:eastAsiaTheme="minorEastAsia"/>
                <w:bCs/>
                <w:color w:val="000000"/>
                <w:lang w:eastAsia="zh-CN"/>
              </w:rPr>
            </w:pPr>
            <w:r w:rsidRPr="00FC44A0">
              <w:rPr>
                <w:rFonts w:eastAsiaTheme="minorEastAsia"/>
                <w:bCs/>
                <w:color w:val="000000"/>
                <w:lang w:eastAsia="zh-CN"/>
              </w:rPr>
              <w:t>C</w:t>
            </w:r>
            <w:r w:rsidRPr="00FC44A0">
              <w:rPr>
                <w:rFonts w:eastAsiaTheme="minorEastAsia" w:hint="eastAsia"/>
                <w:bCs/>
                <w:color w:val="000000"/>
                <w:lang w:eastAsia="zh-CN"/>
              </w:rPr>
              <w:t>ompanies</w:t>
            </w:r>
            <w:r w:rsidRPr="00FC44A0">
              <w:rPr>
                <w:rFonts w:eastAsiaTheme="minorEastAsia"/>
                <w:bCs/>
                <w:color w:val="000000"/>
                <w:lang w:eastAsia="zh-CN"/>
              </w:rPr>
              <w:t>’</w:t>
            </w:r>
            <w:r w:rsidRPr="00FC44A0">
              <w:rPr>
                <w:rFonts w:eastAsiaTheme="minorEastAsia" w:hint="eastAsia"/>
                <w:bCs/>
                <w:color w:val="000000"/>
                <w:lang w:eastAsia="zh-CN"/>
              </w:rPr>
              <w:t xml:space="preserve"> views</w:t>
            </w:r>
          </w:p>
        </w:tc>
      </w:tr>
      <w:tr w:rsidR="008E0666" w:rsidRPr="00FC44A0" w14:paraId="39C44D92" w14:textId="77777777" w:rsidTr="003761A5">
        <w:trPr>
          <w:jc w:val="center"/>
        </w:trPr>
        <w:tc>
          <w:tcPr>
            <w:tcW w:w="1271" w:type="dxa"/>
            <w:vAlign w:val="center"/>
          </w:tcPr>
          <w:p w14:paraId="58E12CAC" w14:textId="77777777" w:rsidR="008E0666" w:rsidRPr="00FC44A0" w:rsidRDefault="008E0666" w:rsidP="003761A5">
            <w:pPr>
              <w:spacing w:after="0"/>
              <w:jc w:val="left"/>
              <w:rPr>
                <w:color w:val="000000" w:themeColor="text1"/>
              </w:rPr>
            </w:pPr>
            <w:r w:rsidRPr="00FC44A0">
              <w:rPr>
                <w:color w:val="000000"/>
              </w:rPr>
              <w:t>Channel</w:t>
            </w:r>
          </w:p>
        </w:tc>
        <w:tc>
          <w:tcPr>
            <w:tcW w:w="3686" w:type="dxa"/>
            <w:vAlign w:val="center"/>
          </w:tcPr>
          <w:p w14:paraId="517B967A" w14:textId="77777777" w:rsidR="008E0666" w:rsidRPr="00FC44A0" w:rsidRDefault="008E0666" w:rsidP="003761A5">
            <w:pPr>
              <w:spacing w:after="0"/>
              <w:jc w:val="left"/>
              <w:rPr>
                <w:rFonts w:eastAsia="宋体"/>
                <w:color w:val="000000" w:themeColor="text1"/>
                <w:lang w:val="en-US" w:eastAsia="zh-CN"/>
              </w:rPr>
            </w:pPr>
            <w:r w:rsidRPr="00FC44A0">
              <w:rPr>
                <w:rFonts w:eastAsia="等线"/>
                <w:bCs/>
                <w:lang w:val="en-US" w:eastAsia="zh-CN"/>
              </w:rPr>
              <w:t>AWGN</w:t>
            </w:r>
          </w:p>
        </w:tc>
        <w:tc>
          <w:tcPr>
            <w:tcW w:w="4671" w:type="dxa"/>
          </w:tcPr>
          <w:p w14:paraId="0D48B7EA" w14:textId="77777777" w:rsidR="008E0666" w:rsidRPr="00FC44A0" w:rsidRDefault="008E0666" w:rsidP="003761A5">
            <w:pPr>
              <w:spacing w:after="0"/>
              <w:jc w:val="left"/>
              <w:rPr>
                <w:rFonts w:eastAsia="等线"/>
                <w:bCs/>
                <w:lang w:val="en-US" w:eastAsia="zh-CN"/>
              </w:rPr>
            </w:pPr>
          </w:p>
        </w:tc>
      </w:tr>
      <w:tr w:rsidR="008E0666" w:rsidRPr="00FC44A0" w14:paraId="723B1864" w14:textId="77777777" w:rsidTr="003761A5">
        <w:trPr>
          <w:jc w:val="center"/>
        </w:trPr>
        <w:tc>
          <w:tcPr>
            <w:tcW w:w="1271" w:type="dxa"/>
            <w:vAlign w:val="center"/>
          </w:tcPr>
          <w:p w14:paraId="3AE0B168" w14:textId="77777777" w:rsidR="008E0666" w:rsidRPr="00FC44A0" w:rsidRDefault="008E0666" w:rsidP="003761A5">
            <w:pPr>
              <w:spacing w:after="0"/>
              <w:jc w:val="left"/>
              <w:rPr>
                <w:color w:val="000000" w:themeColor="text1"/>
              </w:rPr>
            </w:pPr>
            <w:r w:rsidRPr="00FC44A0">
              <w:rPr>
                <w:color w:val="000000"/>
              </w:rPr>
              <w:t>Modulation</w:t>
            </w:r>
          </w:p>
        </w:tc>
        <w:tc>
          <w:tcPr>
            <w:tcW w:w="3686" w:type="dxa"/>
            <w:vAlign w:val="center"/>
          </w:tcPr>
          <w:p w14:paraId="5902B4AD" w14:textId="77777777" w:rsidR="008E0666" w:rsidRPr="00FC44A0" w:rsidRDefault="008E0666" w:rsidP="003761A5">
            <w:pPr>
              <w:spacing w:after="0"/>
              <w:jc w:val="left"/>
              <w:rPr>
                <w:rFonts w:eastAsia="等线"/>
                <w:bCs/>
                <w:lang w:val="en-US" w:eastAsia="zh-CN"/>
              </w:rPr>
            </w:pPr>
            <w:r w:rsidRPr="00FC44A0">
              <w:rPr>
                <w:rFonts w:eastAsia="等线"/>
                <w:bCs/>
                <w:lang w:val="en-US" w:eastAsia="zh-CN"/>
              </w:rPr>
              <w:t xml:space="preserve">QPSK </w:t>
            </w:r>
            <w:r w:rsidRPr="00FC44A0">
              <w:rPr>
                <w:rFonts w:eastAsia="等线" w:hint="eastAsia"/>
                <w:bCs/>
                <w:lang w:val="en-US" w:eastAsia="zh-CN"/>
              </w:rPr>
              <w:t>(</w:t>
            </w:r>
            <w:r w:rsidRPr="00FC44A0">
              <w:rPr>
                <w:rFonts w:eastAsia="等线"/>
                <w:bCs/>
                <w:lang w:val="en-US" w:eastAsia="zh-CN"/>
              </w:rPr>
              <w:t>baseline)</w:t>
            </w:r>
          </w:p>
          <w:p w14:paraId="57DA3F24" w14:textId="77777777" w:rsidR="008E0666" w:rsidRPr="00FC44A0" w:rsidRDefault="008E0666" w:rsidP="003761A5">
            <w:pPr>
              <w:spacing w:after="0"/>
              <w:jc w:val="left"/>
              <w:rPr>
                <w:rFonts w:eastAsia="等线"/>
                <w:bCs/>
                <w:lang w:val="en-US" w:eastAsia="zh-CN"/>
              </w:rPr>
            </w:pPr>
            <w:r w:rsidRPr="00FC44A0">
              <w:rPr>
                <w:rFonts w:eastAsia="宋体"/>
                <w:color w:val="000000"/>
                <w:lang w:val="en-US" w:eastAsia="zh-CN"/>
              </w:rPr>
              <w:t>Other modulation order</w:t>
            </w:r>
            <w:r w:rsidRPr="00FC44A0">
              <w:rPr>
                <w:rFonts w:eastAsia="宋体" w:hint="eastAsia"/>
                <w:color w:val="000000"/>
                <w:lang w:val="en-US" w:eastAsia="zh-CN"/>
              </w:rPr>
              <w:t>s,</w:t>
            </w:r>
            <w:r w:rsidRPr="00FC44A0">
              <w:rPr>
                <w:rFonts w:eastAsia="宋体"/>
                <w:color w:val="000000"/>
                <w:lang w:val="en-US" w:eastAsia="zh-CN"/>
              </w:rPr>
              <w:t xml:space="preserve"> such as 16QAM, 64QAM, 256QAM</w:t>
            </w:r>
            <w:r w:rsidRPr="00FC44A0">
              <w:rPr>
                <w:rFonts w:eastAsia="宋体" w:hint="eastAsia"/>
                <w:color w:val="000000"/>
                <w:lang w:val="en-US" w:eastAsia="zh-CN"/>
              </w:rPr>
              <w:t>, 1024QAM,</w:t>
            </w:r>
            <w:r w:rsidRPr="00FC44A0">
              <w:rPr>
                <w:rFonts w:eastAsia="宋体"/>
                <w:color w:val="000000"/>
                <w:lang w:val="en-US" w:eastAsia="zh-CN"/>
              </w:rPr>
              <w:t xml:space="preserve"> can be also reported.</w:t>
            </w:r>
          </w:p>
        </w:tc>
        <w:tc>
          <w:tcPr>
            <w:tcW w:w="4671" w:type="dxa"/>
          </w:tcPr>
          <w:p w14:paraId="6AB5304D" w14:textId="77777777" w:rsidR="008E0666" w:rsidRDefault="008E0666" w:rsidP="003761A5">
            <w:pPr>
              <w:spacing w:after="0"/>
              <w:jc w:val="left"/>
              <w:rPr>
                <w:rFonts w:eastAsia="等线"/>
                <w:bCs/>
                <w:lang w:val="en-US" w:eastAsia="zh-CN"/>
              </w:rPr>
            </w:pPr>
            <w:r w:rsidRPr="00FC44A0">
              <w:rPr>
                <w:rFonts w:eastAsia="等线"/>
                <w:bCs/>
                <w:lang w:val="en-US" w:eastAsia="zh-CN"/>
              </w:rPr>
              <w:t>H</w:t>
            </w:r>
            <w:r w:rsidRPr="00FC44A0">
              <w:rPr>
                <w:rFonts w:eastAsia="等线" w:hint="eastAsia"/>
                <w:bCs/>
                <w:lang w:val="en-US" w:eastAsia="zh-CN"/>
              </w:rPr>
              <w:t>igher modulation order: NTT DOCOMO, Samsung(256QAM)</w:t>
            </w:r>
            <w:r>
              <w:rPr>
                <w:rFonts w:eastAsia="等线" w:hint="eastAsia"/>
                <w:bCs/>
                <w:lang w:val="en-US" w:eastAsia="zh-CN"/>
              </w:rPr>
              <w:t>, Apple, Huawei, QC (256QAM, 1024QAM)</w:t>
            </w:r>
          </w:p>
          <w:p w14:paraId="440AED36" w14:textId="77777777" w:rsidR="008E0666" w:rsidRPr="00FC44A0" w:rsidRDefault="008E0666" w:rsidP="003761A5">
            <w:pPr>
              <w:spacing w:after="0"/>
              <w:jc w:val="left"/>
              <w:rPr>
                <w:rFonts w:eastAsia="等线"/>
                <w:bCs/>
                <w:lang w:val="en-US" w:eastAsia="zh-CN"/>
              </w:rPr>
            </w:pPr>
            <w:r>
              <w:rPr>
                <w:rFonts w:eastAsia="等线" w:hint="eastAsia"/>
                <w:bCs/>
                <w:lang w:val="en-US" w:eastAsia="zh-CN"/>
              </w:rPr>
              <w:t>QPSK: Apple, Huawei</w:t>
            </w:r>
          </w:p>
        </w:tc>
      </w:tr>
      <w:tr w:rsidR="008E0666" w:rsidRPr="00FC44A0" w14:paraId="172B0668" w14:textId="77777777" w:rsidTr="003761A5">
        <w:trPr>
          <w:jc w:val="center"/>
        </w:trPr>
        <w:tc>
          <w:tcPr>
            <w:tcW w:w="1271" w:type="dxa"/>
            <w:vAlign w:val="center"/>
          </w:tcPr>
          <w:p w14:paraId="6023A41F" w14:textId="77777777" w:rsidR="008E0666" w:rsidRPr="00FC44A0" w:rsidRDefault="008E0666" w:rsidP="003761A5">
            <w:pPr>
              <w:spacing w:after="0"/>
              <w:jc w:val="left"/>
              <w:rPr>
                <w:color w:val="000000" w:themeColor="text1"/>
              </w:rPr>
            </w:pPr>
            <w:r w:rsidRPr="00FC44A0">
              <w:rPr>
                <w:color w:val="000000"/>
              </w:rPr>
              <w:t>Code rate</w:t>
            </w:r>
          </w:p>
        </w:tc>
        <w:tc>
          <w:tcPr>
            <w:tcW w:w="3686" w:type="dxa"/>
            <w:vAlign w:val="center"/>
          </w:tcPr>
          <w:p w14:paraId="525C1366" w14:textId="77777777" w:rsidR="008E0666" w:rsidRPr="00FC44A0" w:rsidRDefault="008E0666" w:rsidP="003761A5">
            <w:pPr>
              <w:tabs>
                <w:tab w:val="left" w:pos="840"/>
              </w:tabs>
              <w:spacing w:after="0"/>
              <w:jc w:val="left"/>
              <w:rPr>
                <w:rFonts w:eastAsiaTheme="minorEastAsia"/>
                <w:color w:val="000000" w:themeColor="text1"/>
                <w:lang w:val="en-US" w:eastAsia="zh-CN"/>
              </w:rPr>
            </w:pPr>
            <w:r w:rsidRPr="00FC44A0">
              <w:rPr>
                <w:color w:val="000000"/>
              </w:rPr>
              <w:t>Reported by company</w:t>
            </w:r>
          </w:p>
        </w:tc>
        <w:tc>
          <w:tcPr>
            <w:tcW w:w="4671" w:type="dxa"/>
          </w:tcPr>
          <w:p w14:paraId="31611D9A" w14:textId="77777777" w:rsidR="008E0666" w:rsidRPr="00FC44A0" w:rsidRDefault="008E0666" w:rsidP="003761A5">
            <w:pPr>
              <w:tabs>
                <w:tab w:val="left" w:pos="840"/>
              </w:tabs>
              <w:spacing w:after="0"/>
              <w:jc w:val="left"/>
              <w:rPr>
                <w:rFonts w:eastAsia="等线"/>
                <w:bCs/>
                <w:lang w:val="en-US" w:eastAsia="zh-CN"/>
              </w:rPr>
            </w:pPr>
            <w:r w:rsidRPr="00FC44A0">
              <w:rPr>
                <w:rFonts w:eastAsia="等线"/>
                <w:bCs/>
                <w:lang w:val="en-US" w:eastAsia="zh-CN"/>
              </w:rPr>
              <w:t>H</w:t>
            </w:r>
            <w:r w:rsidRPr="00FC44A0">
              <w:rPr>
                <w:rFonts w:eastAsia="等线" w:hint="eastAsia"/>
                <w:bCs/>
                <w:lang w:val="en-US" w:eastAsia="zh-CN"/>
              </w:rPr>
              <w:t>igher code rate: NTT DOCOMO, Apple (</w:t>
            </w:r>
            <w:r w:rsidRPr="00FC44A0">
              <w:rPr>
                <w:rFonts w:eastAsiaTheme="minorEastAsia"/>
                <w:kern w:val="2"/>
                <w:lang w:val="en-US" w:eastAsia="zh-CN"/>
              </w:rPr>
              <w:t>2/3</w:t>
            </w:r>
            <w:r w:rsidRPr="00FC44A0">
              <w:rPr>
                <w:rFonts w:eastAsiaTheme="minorEastAsia" w:hint="eastAsia"/>
                <w:kern w:val="2"/>
                <w:lang w:val="en-US" w:eastAsia="zh-CN"/>
              </w:rPr>
              <w:t>~</w:t>
            </w:r>
            <w:r w:rsidRPr="00FC44A0">
              <w:rPr>
                <w:rFonts w:eastAsiaTheme="minorEastAsia"/>
                <w:kern w:val="2"/>
                <w:lang w:val="en-US" w:eastAsia="zh-CN"/>
              </w:rPr>
              <w:t>22/24</w:t>
            </w:r>
            <w:r w:rsidRPr="00FC44A0">
              <w:rPr>
                <w:rFonts w:eastAsia="等线" w:hint="eastAsia"/>
                <w:bCs/>
                <w:lang w:val="en-US" w:eastAsia="zh-CN"/>
              </w:rPr>
              <w:t>)</w:t>
            </w:r>
            <w:r>
              <w:rPr>
                <w:rFonts w:eastAsia="等线" w:hint="eastAsia"/>
                <w:bCs/>
                <w:lang w:val="en-US" w:eastAsia="zh-CN"/>
              </w:rPr>
              <w:t>, QC (&gt;2/3)</w:t>
            </w:r>
          </w:p>
          <w:p w14:paraId="75B965D9" w14:textId="77777777" w:rsidR="008E0666" w:rsidRDefault="008E0666" w:rsidP="003761A5">
            <w:pPr>
              <w:tabs>
                <w:tab w:val="left" w:pos="840"/>
              </w:tabs>
              <w:spacing w:after="0"/>
              <w:jc w:val="left"/>
              <w:rPr>
                <w:rFonts w:eastAsiaTheme="minorEastAsia"/>
                <w:color w:val="000000"/>
                <w:lang w:eastAsia="zh-CN"/>
              </w:rPr>
            </w:pPr>
            <w:r w:rsidRPr="00FC44A0">
              <w:rPr>
                <w:rFonts w:eastAsiaTheme="minorEastAsia"/>
                <w:color w:val="000000"/>
                <w:lang w:eastAsia="zh-CN"/>
              </w:rPr>
              <w:t>P</w:t>
            </w:r>
            <w:r w:rsidRPr="00FC44A0">
              <w:rPr>
                <w:rFonts w:eastAsiaTheme="minorEastAsia" w:hint="eastAsia"/>
                <w:color w:val="000000"/>
                <w:lang w:eastAsia="zh-CN"/>
              </w:rPr>
              <w:t>rioritize 2/3: MTK</w:t>
            </w:r>
          </w:p>
          <w:p w14:paraId="64852BEB" w14:textId="77777777" w:rsidR="008E0666" w:rsidRDefault="008E0666" w:rsidP="003761A5">
            <w:pPr>
              <w:tabs>
                <w:tab w:val="left" w:pos="840"/>
              </w:tabs>
              <w:spacing w:after="0"/>
              <w:jc w:val="left"/>
              <w:rPr>
                <w:rFonts w:eastAsiaTheme="minorEastAsia"/>
                <w:color w:val="000000"/>
                <w:lang w:eastAsia="zh-CN"/>
              </w:rPr>
            </w:pPr>
            <w:r>
              <w:rPr>
                <w:rFonts w:eastAsiaTheme="minorEastAsia" w:hint="eastAsia"/>
                <w:color w:val="000000"/>
                <w:lang w:eastAsia="zh-CN"/>
              </w:rPr>
              <w:t>&gt;1/3: ZTE</w:t>
            </w:r>
          </w:p>
          <w:p w14:paraId="63F2BA66" w14:textId="77777777" w:rsidR="008E0666" w:rsidRDefault="008E0666" w:rsidP="003761A5">
            <w:pPr>
              <w:tabs>
                <w:tab w:val="left" w:pos="840"/>
              </w:tabs>
              <w:spacing w:after="0"/>
              <w:jc w:val="left"/>
              <w:rPr>
                <w:rFonts w:eastAsiaTheme="minorEastAsia"/>
                <w:color w:val="000000"/>
                <w:lang w:eastAsia="zh-CN"/>
              </w:rPr>
            </w:pPr>
            <w:r>
              <w:rPr>
                <w:rFonts w:eastAsiaTheme="minorEastAsia"/>
                <w:color w:val="000000"/>
                <w:lang w:eastAsia="zh-CN"/>
              </w:rPr>
              <w:t>R</w:t>
            </w:r>
            <w:r>
              <w:rPr>
                <w:rFonts w:eastAsiaTheme="minorEastAsia" w:hint="eastAsia"/>
                <w:color w:val="000000"/>
                <w:lang w:eastAsia="zh-CN"/>
              </w:rPr>
              <w:t>eported by company: Samsung, Huawei (for QPSK)</w:t>
            </w:r>
          </w:p>
          <w:p w14:paraId="71E5C7B3" w14:textId="77777777" w:rsidR="008E0666" w:rsidRPr="00FC44A0" w:rsidRDefault="008E0666" w:rsidP="003761A5">
            <w:pPr>
              <w:tabs>
                <w:tab w:val="left" w:pos="840"/>
              </w:tabs>
              <w:spacing w:after="0"/>
              <w:jc w:val="left"/>
              <w:rPr>
                <w:rFonts w:eastAsiaTheme="minorEastAsia"/>
                <w:color w:val="000000"/>
                <w:lang w:eastAsia="zh-CN"/>
              </w:rPr>
            </w:pPr>
            <w:r>
              <w:rPr>
                <w:rFonts w:eastAsiaTheme="minorEastAsia" w:hint="eastAsia"/>
                <w:color w:val="000000"/>
                <w:lang w:eastAsia="zh-CN"/>
              </w:rPr>
              <w:t>MCS table: Huawei</w:t>
            </w:r>
          </w:p>
        </w:tc>
      </w:tr>
      <w:tr w:rsidR="008E0666" w:rsidRPr="00FC44A0" w14:paraId="192E00E6" w14:textId="77777777" w:rsidTr="003761A5">
        <w:trPr>
          <w:jc w:val="center"/>
        </w:trPr>
        <w:tc>
          <w:tcPr>
            <w:tcW w:w="1271" w:type="dxa"/>
            <w:vAlign w:val="center"/>
          </w:tcPr>
          <w:p w14:paraId="68A1784E" w14:textId="77777777" w:rsidR="008E0666" w:rsidRPr="00FC44A0" w:rsidRDefault="008E0666" w:rsidP="003761A5">
            <w:pPr>
              <w:spacing w:after="0"/>
              <w:jc w:val="left"/>
              <w:rPr>
                <w:rFonts w:eastAsiaTheme="minorEastAsia"/>
                <w:lang w:eastAsia="zh-CN"/>
              </w:rPr>
            </w:pPr>
            <w:r w:rsidRPr="00FC44A0">
              <w:rPr>
                <w:rFonts w:eastAsiaTheme="minorEastAsia" w:hint="eastAsia"/>
                <w:lang w:val="en-US" w:eastAsia="zh-CN"/>
              </w:rPr>
              <w:t>Transport</w:t>
            </w:r>
            <w:r w:rsidRPr="00FC44A0">
              <w:rPr>
                <w:lang w:val="en-US" w:eastAsia="zh-CN"/>
              </w:rPr>
              <w:t xml:space="preserve"> block size</w:t>
            </w:r>
            <w:r w:rsidRPr="00FC44A0">
              <w:rPr>
                <w:rFonts w:eastAsia="Nokia Pure Text"/>
                <w:bCs/>
                <w:color w:val="000000" w:themeColor="text1"/>
                <w:kern w:val="24"/>
                <w:lang w:eastAsia="ko-KR"/>
              </w:rPr>
              <w:t xml:space="preserve"> (bits w/o CRC)</w:t>
            </w:r>
          </w:p>
        </w:tc>
        <w:tc>
          <w:tcPr>
            <w:tcW w:w="3686" w:type="dxa"/>
            <w:vAlign w:val="center"/>
          </w:tcPr>
          <w:p w14:paraId="15912ED7" w14:textId="77777777" w:rsidR="008E0666" w:rsidRPr="00FC44A0" w:rsidRDefault="008E0666" w:rsidP="003761A5">
            <w:pPr>
              <w:spacing w:after="0"/>
              <w:jc w:val="left"/>
              <w:rPr>
                <w:rFonts w:eastAsiaTheme="minorEastAsia"/>
                <w:i/>
                <w:kern w:val="24"/>
                <w:lang w:eastAsia="zh-CN"/>
              </w:rPr>
            </w:pPr>
            <w:r w:rsidRPr="00FC44A0">
              <w:rPr>
                <w:color w:val="000000"/>
              </w:rPr>
              <w:t>Reported by company</w:t>
            </w:r>
          </w:p>
        </w:tc>
        <w:tc>
          <w:tcPr>
            <w:tcW w:w="4671" w:type="dxa"/>
          </w:tcPr>
          <w:p w14:paraId="7DBEB429" w14:textId="77777777" w:rsidR="008E0666" w:rsidRDefault="008E0666" w:rsidP="003761A5">
            <w:pPr>
              <w:spacing w:after="0"/>
              <w:jc w:val="left"/>
              <w:rPr>
                <w:rFonts w:eastAsiaTheme="minorEastAsia"/>
                <w:color w:val="000000"/>
                <w:lang w:eastAsia="zh-CN"/>
              </w:rPr>
            </w:pPr>
            <w:r w:rsidRPr="00FC44A0">
              <w:rPr>
                <w:rFonts w:eastAsiaTheme="minorEastAsia" w:hint="eastAsia"/>
                <w:color w:val="000000"/>
                <w:lang w:eastAsia="zh-CN"/>
              </w:rPr>
              <w:t>+code block size: CATT</w:t>
            </w:r>
          </w:p>
          <w:p w14:paraId="181282BB" w14:textId="77777777" w:rsidR="008E0666" w:rsidRPr="00FC44A0" w:rsidRDefault="008E0666" w:rsidP="003761A5">
            <w:pPr>
              <w:spacing w:after="0"/>
              <w:jc w:val="left"/>
              <w:rPr>
                <w:rFonts w:eastAsiaTheme="minorEastAsia"/>
                <w:color w:val="000000"/>
                <w:lang w:eastAsia="zh-CN"/>
              </w:rPr>
            </w:pPr>
            <w:r>
              <w:rPr>
                <w:rFonts w:eastAsiaTheme="minorEastAsia" w:hint="eastAsia"/>
                <w:color w:val="000000"/>
                <w:lang w:eastAsia="zh-CN"/>
              </w:rPr>
              <w:t>&gt;1k: ZTE</w:t>
            </w:r>
          </w:p>
        </w:tc>
      </w:tr>
      <w:tr w:rsidR="008E0666" w:rsidRPr="00FC44A0" w14:paraId="2339394E" w14:textId="77777777" w:rsidTr="003761A5">
        <w:trPr>
          <w:jc w:val="center"/>
        </w:trPr>
        <w:tc>
          <w:tcPr>
            <w:tcW w:w="1271" w:type="dxa"/>
            <w:vAlign w:val="center"/>
          </w:tcPr>
          <w:p w14:paraId="14E53D8A" w14:textId="77777777" w:rsidR="008E0666" w:rsidRPr="00FC44A0" w:rsidRDefault="008E0666" w:rsidP="003761A5">
            <w:pPr>
              <w:spacing w:after="0"/>
              <w:jc w:val="left"/>
              <w:rPr>
                <w:rFonts w:eastAsia="宋体"/>
                <w:lang w:val="en-US" w:eastAsia="zh-CN"/>
              </w:rPr>
            </w:pPr>
            <w:r w:rsidRPr="00FC44A0">
              <w:rPr>
                <w:rFonts w:eastAsia="宋体"/>
                <w:lang w:val="en-US" w:eastAsia="zh-CN"/>
              </w:rPr>
              <w:t>Target BLER</w:t>
            </w:r>
          </w:p>
        </w:tc>
        <w:tc>
          <w:tcPr>
            <w:tcW w:w="3686" w:type="dxa"/>
            <w:vAlign w:val="center"/>
          </w:tcPr>
          <w:p w14:paraId="3976A3A3" w14:textId="77777777" w:rsidR="008E0666" w:rsidRPr="00FC44A0" w:rsidRDefault="008E0666" w:rsidP="003761A5">
            <w:pPr>
              <w:spacing w:after="0"/>
              <w:jc w:val="left"/>
              <w:rPr>
                <w:rFonts w:eastAsia="宋体"/>
                <w:lang w:val="en-US" w:eastAsia="zh-CN"/>
              </w:rPr>
            </w:pPr>
            <w:r w:rsidRPr="00FC44A0">
              <w:rPr>
                <w:rFonts w:eastAsia="宋体"/>
                <w:lang w:val="en-US" w:eastAsia="zh-CN"/>
              </w:rPr>
              <w:t>BLER=10</w:t>
            </w:r>
            <w:r w:rsidRPr="00FC44A0">
              <w:rPr>
                <w:rFonts w:eastAsia="宋体"/>
                <w:vertAlign w:val="superscript"/>
                <w:lang w:val="en-US" w:eastAsia="zh-CN"/>
              </w:rPr>
              <w:t>-2</w:t>
            </w:r>
            <w:r w:rsidRPr="00FC44A0">
              <w:rPr>
                <w:rFonts w:eastAsia="宋体"/>
                <w:lang w:val="en-US" w:eastAsia="zh-CN"/>
              </w:rPr>
              <w:t xml:space="preserve">, </w:t>
            </w:r>
            <w:r w:rsidRPr="00FC44A0">
              <w:rPr>
                <w:rFonts w:eastAsia="MS Mincho"/>
              </w:rPr>
              <w:t>10</w:t>
            </w:r>
            <w:r w:rsidRPr="00FC44A0">
              <w:rPr>
                <w:rFonts w:eastAsia="MS Mincho"/>
                <w:vertAlign w:val="superscript"/>
              </w:rPr>
              <w:t>-4</w:t>
            </w:r>
          </w:p>
        </w:tc>
        <w:tc>
          <w:tcPr>
            <w:tcW w:w="4671" w:type="dxa"/>
          </w:tcPr>
          <w:p w14:paraId="17706927" w14:textId="77777777" w:rsidR="008E0666" w:rsidRPr="00FC44A0" w:rsidRDefault="008E0666" w:rsidP="003761A5">
            <w:pPr>
              <w:spacing w:after="0"/>
              <w:jc w:val="left"/>
              <w:rPr>
                <w:rFonts w:eastAsia="宋体"/>
                <w:lang w:val="en-US" w:eastAsia="zh-CN"/>
              </w:rPr>
            </w:pPr>
            <w:r w:rsidRPr="00FC44A0">
              <w:rPr>
                <w:rFonts w:eastAsia="宋体"/>
                <w:lang w:val="en-US" w:eastAsia="zh-CN"/>
              </w:rPr>
              <w:t>C</w:t>
            </w:r>
            <w:r w:rsidRPr="00FC44A0">
              <w:rPr>
                <w:rFonts w:eastAsia="宋体" w:hint="eastAsia"/>
                <w:lang w:val="en-US" w:eastAsia="zh-CN"/>
              </w:rPr>
              <w:t xml:space="preserve">larification of CB or TB BLER: </w:t>
            </w:r>
            <w:r w:rsidRPr="00FC44A0">
              <w:rPr>
                <w:rFonts w:eastAsia="宋体"/>
                <w:lang w:val="en-US" w:eastAsia="zh-CN"/>
              </w:rPr>
              <w:t>Xiaomi</w:t>
            </w:r>
            <w:r w:rsidRPr="00FC44A0">
              <w:rPr>
                <w:rFonts w:eastAsia="宋体" w:hint="eastAsia"/>
                <w:lang w:val="en-US" w:eastAsia="zh-CN"/>
              </w:rPr>
              <w:t>, Apple</w:t>
            </w:r>
            <w:r>
              <w:rPr>
                <w:rFonts w:eastAsia="宋体" w:hint="eastAsia"/>
                <w:lang w:val="en-US" w:eastAsia="zh-CN"/>
              </w:rPr>
              <w:t>, Huawei (CB), QC</w:t>
            </w:r>
          </w:p>
          <w:p w14:paraId="4E7EB4D7" w14:textId="77777777" w:rsidR="008E0666" w:rsidRPr="00FC44A0" w:rsidRDefault="008E0666" w:rsidP="003761A5">
            <w:pPr>
              <w:spacing w:after="0"/>
              <w:jc w:val="left"/>
              <w:rPr>
                <w:rFonts w:eastAsiaTheme="minorEastAsia"/>
                <w:lang w:val="en-US" w:eastAsia="zh-CN"/>
              </w:rPr>
            </w:pPr>
            <w:r w:rsidRPr="00FC44A0">
              <w:rPr>
                <w:rFonts w:eastAsia="宋体"/>
                <w:lang w:val="en-US" w:eastAsia="zh-CN"/>
              </w:rPr>
              <w:t>Clarification</w:t>
            </w:r>
            <w:r w:rsidRPr="00FC44A0">
              <w:rPr>
                <w:rFonts w:eastAsia="宋体" w:hint="eastAsia"/>
                <w:lang w:val="en-US" w:eastAsia="zh-CN"/>
              </w:rPr>
              <w:t xml:space="preserve"> the reason of </w:t>
            </w:r>
            <w:r w:rsidRPr="00FC44A0">
              <w:rPr>
                <w:rFonts w:eastAsia="宋体"/>
                <w:lang w:val="en-US" w:eastAsia="zh-CN"/>
              </w:rPr>
              <w:t>10</w:t>
            </w:r>
            <w:r w:rsidRPr="00FC44A0">
              <w:rPr>
                <w:rFonts w:eastAsia="宋体"/>
                <w:vertAlign w:val="superscript"/>
                <w:lang w:val="en-US" w:eastAsia="zh-CN"/>
              </w:rPr>
              <w:t>-2</w:t>
            </w:r>
            <w:r w:rsidRPr="00FC44A0">
              <w:rPr>
                <w:rFonts w:eastAsia="宋体"/>
                <w:lang w:val="en-US" w:eastAsia="zh-CN"/>
              </w:rPr>
              <w:t xml:space="preserve">, </w:t>
            </w:r>
            <w:r w:rsidRPr="00FC44A0">
              <w:rPr>
                <w:rFonts w:eastAsia="MS Mincho"/>
              </w:rPr>
              <w:t>10</w:t>
            </w:r>
            <w:r w:rsidRPr="00FC44A0">
              <w:rPr>
                <w:rFonts w:eastAsia="MS Mincho"/>
                <w:vertAlign w:val="superscript"/>
              </w:rPr>
              <w:t>-4</w:t>
            </w:r>
            <w:r w:rsidRPr="00FC44A0">
              <w:rPr>
                <w:rFonts w:eastAsiaTheme="minorEastAsia" w:hint="eastAsia"/>
                <w:lang w:eastAsia="zh-CN"/>
              </w:rPr>
              <w:t>: NTT DOCOMO</w:t>
            </w:r>
          </w:p>
          <w:p w14:paraId="6DEC745E" w14:textId="77777777" w:rsidR="008E0666" w:rsidRPr="00FC44A0" w:rsidRDefault="008E0666" w:rsidP="003761A5">
            <w:pPr>
              <w:spacing w:after="0"/>
              <w:jc w:val="left"/>
              <w:rPr>
                <w:rFonts w:eastAsiaTheme="minorEastAsia"/>
                <w:lang w:eastAsia="zh-CN"/>
              </w:rPr>
            </w:pPr>
            <w:r w:rsidRPr="00FC44A0">
              <w:rPr>
                <w:rFonts w:eastAsia="宋体" w:hint="eastAsia"/>
                <w:lang w:val="en-US" w:eastAsia="zh-CN"/>
              </w:rPr>
              <w:t>+</w:t>
            </w:r>
            <w:r w:rsidRPr="00FC44A0">
              <w:rPr>
                <w:rFonts w:eastAsia="Malgun Gothic"/>
                <w:kern w:val="2"/>
                <w:lang w:val="en-US" w:eastAsia="ko-KR"/>
              </w:rPr>
              <w:t xml:space="preserve"> </w:t>
            </w:r>
            <w:r w:rsidRPr="00FC44A0">
              <w:rPr>
                <w:rFonts w:eastAsia="MS Mincho"/>
              </w:rPr>
              <w:t>10</w:t>
            </w:r>
            <w:r w:rsidRPr="00FC44A0">
              <w:rPr>
                <w:rFonts w:eastAsia="MS Mincho"/>
                <w:vertAlign w:val="superscript"/>
              </w:rPr>
              <w:t>-5</w:t>
            </w:r>
            <w:r w:rsidRPr="00FC44A0">
              <w:rPr>
                <w:rFonts w:eastAsiaTheme="minorEastAsia" w:hint="eastAsia"/>
                <w:lang w:eastAsia="zh-CN"/>
              </w:rPr>
              <w:t>:</w:t>
            </w:r>
            <w:r w:rsidRPr="00FC44A0">
              <w:t xml:space="preserve"> </w:t>
            </w:r>
            <w:r w:rsidRPr="00FC44A0">
              <w:rPr>
                <w:rFonts w:eastAsiaTheme="minorEastAsia"/>
                <w:lang w:eastAsia="zh-CN"/>
              </w:rPr>
              <w:t>AccelerComm</w:t>
            </w:r>
            <w:r w:rsidRPr="00FC44A0">
              <w:rPr>
                <w:rFonts w:eastAsiaTheme="minorEastAsia" w:hint="eastAsia"/>
                <w:lang w:eastAsia="zh-CN"/>
              </w:rPr>
              <w:t>,(</w:t>
            </w:r>
            <w:r w:rsidRPr="00FC44A0">
              <w:rPr>
                <w:rFonts w:eastAsiaTheme="minorEastAsia"/>
                <w:kern w:val="2"/>
                <w:lang w:val="en-US" w:eastAsia="zh-CN"/>
              </w:rPr>
              <w:t xml:space="preserve"> 10</w:t>
            </w:r>
            <w:r w:rsidRPr="00FC44A0">
              <w:rPr>
                <w:rFonts w:eastAsiaTheme="minorEastAsia"/>
                <w:kern w:val="2"/>
                <w:vertAlign w:val="superscript"/>
                <w:lang w:val="en-US" w:eastAsia="zh-CN"/>
              </w:rPr>
              <w:t>-5</w:t>
            </w:r>
            <w:r w:rsidRPr="00FC44A0">
              <w:rPr>
                <w:rFonts w:eastAsiaTheme="minorEastAsia" w:hint="eastAsia"/>
                <w:kern w:val="2"/>
                <w:vertAlign w:val="superscript"/>
                <w:lang w:val="en-US" w:eastAsia="zh-CN"/>
              </w:rPr>
              <w:t xml:space="preserve"> </w:t>
            </w:r>
            <w:r w:rsidRPr="00FC44A0">
              <w:rPr>
                <w:rFonts w:eastAsiaTheme="minorEastAsia" w:hint="eastAsia"/>
                <w:kern w:val="2"/>
                <w:lang w:val="en-US" w:eastAsia="zh-CN"/>
              </w:rPr>
              <w:t>,</w:t>
            </w:r>
            <w:r w:rsidRPr="00FC44A0">
              <w:rPr>
                <w:rFonts w:eastAsiaTheme="minorEastAsia"/>
                <w:kern w:val="2"/>
                <w:lang w:val="en-US" w:eastAsia="zh-CN"/>
              </w:rPr>
              <w:t xml:space="preserve"> 10</w:t>
            </w:r>
            <w:r w:rsidRPr="00FC44A0">
              <w:rPr>
                <w:rFonts w:eastAsiaTheme="minorEastAsia"/>
                <w:kern w:val="2"/>
                <w:vertAlign w:val="superscript"/>
                <w:lang w:val="en-US" w:eastAsia="zh-CN"/>
              </w:rPr>
              <w:t>-6</w:t>
            </w:r>
            <w:r w:rsidRPr="00FC44A0">
              <w:rPr>
                <w:rFonts w:eastAsiaTheme="minorEastAsia" w:hint="eastAsia"/>
                <w:lang w:eastAsia="zh-CN"/>
              </w:rPr>
              <w:t xml:space="preserve">) </w:t>
            </w:r>
            <w:r w:rsidRPr="00FC44A0">
              <w:rPr>
                <w:rFonts w:eastAsiaTheme="minorEastAsia"/>
                <w:lang w:eastAsia="zh-CN"/>
              </w:rPr>
              <w:t>ETRI</w:t>
            </w:r>
          </w:p>
        </w:tc>
      </w:tr>
      <w:tr w:rsidR="008E0666" w:rsidRPr="00FC44A0" w14:paraId="55B63915" w14:textId="77777777" w:rsidTr="003761A5">
        <w:trPr>
          <w:jc w:val="center"/>
        </w:trPr>
        <w:tc>
          <w:tcPr>
            <w:tcW w:w="1271" w:type="dxa"/>
            <w:vAlign w:val="center"/>
          </w:tcPr>
          <w:p w14:paraId="65582240" w14:textId="77777777" w:rsidR="008E0666" w:rsidRPr="00FC44A0" w:rsidRDefault="008E0666" w:rsidP="003761A5">
            <w:pPr>
              <w:spacing w:after="0"/>
              <w:jc w:val="left"/>
              <w:rPr>
                <w:rFonts w:eastAsia="宋体"/>
                <w:color w:val="000000"/>
                <w:lang w:val="en-US" w:eastAsia="zh-CN"/>
              </w:rPr>
            </w:pPr>
            <w:r w:rsidRPr="00FC44A0">
              <w:rPr>
                <w:color w:val="000000"/>
              </w:rPr>
              <w:t>Decoding algorithm</w:t>
            </w:r>
            <w:r w:rsidRPr="00FC44A0">
              <w:rPr>
                <w:rFonts w:eastAsiaTheme="minorEastAsia"/>
                <w:color w:val="000000"/>
                <w:lang w:eastAsia="zh-CN"/>
              </w:rPr>
              <w:t xml:space="preserve"> of LDPC</w:t>
            </w:r>
          </w:p>
        </w:tc>
        <w:tc>
          <w:tcPr>
            <w:tcW w:w="3686" w:type="dxa"/>
            <w:vAlign w:val="center"/>
          </w:tcPr>
          <w:p w14:paraId="0126E4F2" w14:textId="77777777" w:rsidR="008E0666" w:rsidRPr="00FC44A0" w:rsidRDefault="008E0666" w:rsidP="003761A5">
            <w:pPr>
              <w:spacing w:after="0"/>
              <w:jc w:val="left"/>
              <w:rPr>
                <w:rFonts w:eastAsia="等线"/>
                <w:bCs/>
                <w:lang w:val="it-IT" w:eastAsia="zh-CN"/>
              </w:rPr>
            </w:pPr>
            <w:r w:rsidRPr="00FC44A0">
              <w:rPr>
                <w:rFonts w:eastAsiaTheme="minorEastAsia"/>
                <w:color w:val="000000"/>
                <w:lang w:val="it-IT" w:eastAsia="zh-CN"/>
              </w:rPr>
              <w:t>Layer</w:t>
            </w:r>
            <w:r w:rsidRPr="00FC44A0">
              <w:rPr>
                <w:color w:val="000000"/>
                <w:lang w:val="it-IT"/>
              </w:rPr>
              <w:t>ed BP</w:t>
            </w:r>
          </w:p>
          <w:p w14:paraId="4C29B669" w14:textId="77777777" w:rsidR="008E0666" w:rsidRPr="00FC44A0" w:rsidRDefault="008E0666" w:rsidP="003761A5">
            <w:pPr>
              <w:spacing w:after="0"/>
              <w:jc w:val="left"/>
              <w:rPr>
                <w:rFonts w:eastAsia="等线"/>
                <w:bCs/>
                <w:lang w:val="it-IT" w:eastAsia="zh-CN"/>
              </w:rPr>
            </w:pPr>
            <w:r w:rsidRPr="00FC44A0">
              <w:rPr>
                <w:rFonts w:eastAsia="等线"/>
                <w:bCs/>
                <w:lang w:val="it-IT" w:eastAsia="zh-CN"/>
              </w:rPr>
              <w:t>Iteration times: 2~20</w:t>
            </w:r>
          </w:p>
          <w:p w14:paraId="7747B136" w14:textId="77777777" w:rsidR="008E0666" w:rsidRPr="00FC44A0" w:rsidRDefault="008E0666" w:rsidP="003761A5">
            <w:pPr>
              <w:spacing w:after="0"/>
              <w:jc w:val="left"/>
              <w:rPr>
                <w:rFonts w:eastAsia="宋体"/>
                <w:color w:val="000000"/>
                <w:lang w:val="en-US" w:eastAsia="zh-CN"/>
              </w:rPr>
            </w:pPr>
            <w:r w:rsidRPr="00FC44A0">
              <w:rPr>
                <w:rFonts w:eastAsia="宋体" w:hint="eastAsia"/>
                <w:color w:val="000000"/>
                <w:lang w:val="en-US" w:eastAsia="zh-CN"/>
              </w:rPr>
              <w:t>Decoding order:</w:t>
            </w:r>
            <w:r w:rsidRPr="00FC44A0">
              <w:rPr>
                <w:color w:val="000000"/>
              </w:rPr>
              <w:t xml:space="preserve"> reversed order</w:t>
            </w:r>
          </w:p>
        </w:tc>
        <w:tc>
          <w:tcPr>
            <w:tcW w:w="4671" w:type="dxa"/>
          </w:tcPr>
          <w:p w14:paraId="14664C79" w14:textId="77777777" w:rsidR="008E0666" w:rsidRPr="00FC44A0" w:rsidRDefault="008E0666" w:rsidP="003761A5">
            <w:pPr>
              <w:spacing w:after="0"/>
              <w:jc w:val="left"/>
              <w:rPr>
                <w:rFonts w:eastAsiaTheme="minorEastAsia"/>
                <w:color w:val="000000"/>
                <w:lang w:val="it-IT" w:eastAsia="zh-CN"/>
              </w:rPr>
            </w:pPr>
            <w:r w:rsidRPr="00FC44A0">
              <w:rPr>
                <w:rFonts w:eastAsiaTheme="minorEastAsia" w:hint="eastAsia"/>
                <w:color w:val="000000"/>
                <w:lang w:val="it-IT" w:eastAsia="zh-CN"/>
              </w:rPr>
              <w:t>BP: Apple</w:t>
            </w:r>
            <w:r>
              <w:rPr>
                <w:rFonts w:eastAsiaTheme="minorEastAsia" w:hint="eastAsia"/>
                <w:color w:val="000000"/>
                <w:lang w:val="it-IT" w:eastAsia="zh-CN"/>
              </w:rPr>
              <w:t>, QC</w:t>
            </w:r>
          </w:p>
          <w:p w14:paraId="33906825" w14:textId="77777777" w:rsidR="008E0666" w:rsidRPr="00FC44A0" w:rsidRDefault="008E0666" w:rsidP="003761A5">
            <w:pPr>
              <w:spacing w:after="0"/>
              <w:jc w:val="left"/>
              <w:rPr>
                <w:rFonts w:eastAsiaTheme="minorEastAsia"/>
                <w:color w:val="000000"/>
                <w:lang w:val="it-IT" w:eastAsia="zh-CN"/>
              </w:rPr>
            </w:pPr>
            <w:r w:rsidRPr="00FC44A0">
              <w:rPr>
                <w:rFonts w:eastAsiaTheme="minorEastAsia" w:hint="eastAsia"/>
                <w:color w:val="000000"/>
                <w:lang w:val="it-IT" w:eastAsia="zh-CN"/>
              </w:rPr>
              <w:t>LMS:Huawei</w:t>
            </w:r>
          </w:p>
          <w:p w14:paraId="45F81108" w14:textId="77777777" w:rsidR="008E0666" w:rsidRPr="00FC44A0" w:rsidRDefault="008E0666" w:rsidP="003761A5">
            <w:pPr>
              <w:spacing w:after="0"/>
              <w:jc w:val="left"/>
              <w:rPr>
                <w:rFonts w:eastAsiaTheme="minorEastAsia"/>
                <w:color w:val="000000"/>
                <w:lang w:val="it-IT" w:eastAsia="zh-CN"/>
              </w:rPr>
            </w:pPr>
            <w:r w:rsidRPr="00FC44A0">
              <w:rPr>
                <w:rFonts w:eastAsiaTheme="minorEastAsia"/>
                <w:color w:val="000000"/>
                <w:lang w:val="it-IT" w:eastAsia="zh-CN"/>
              </w:rPr>
              <w:t>I</w:t>
            </w:r>
            <w:r w:rsidRPr="00FC44A0">
              <w:rPr>
                <w:rFonts w:eastAsiaTheme="minorEastAsia" w:hint="eastAsia"/>
                <w:color w:val="000000"/>
                <w:lang w:val="it-IT" w:eastAsia="zh-CN"/>
              </w:rPr>
              <w:t xml:space="preserve">teration times: </w:t>
            </w:r>
          </w:p>
          <w:p w14:paraId="58B24595" w14:textId="77777777" w:rsidR="008E0666" w:rsidRPr="00FC44A0" w:rsidRDefault="008E0666" w:rsidP="003761A5">
            <w:pPr>
              <w:spacing w:after="0"/>
              <w:jc w:val="left"/>
              <w:rPr>
                <w:rFonts w:eastAsiaTheme="minorEastAsia"/>
                <w:color w:val="000000"/>
                <w:lang w:val="it-IT" w:eastAsia="zh-CN"/>
              </w:rPr>
            </w:pPr>
            <w:r w:rsidRPr="00FC44A0">
              <w:rPr>
                <w:rFonts w:eastAsiaTheme="minorEastAsia" w:hint="eastAsia"/>
                <w:color w:val="000000"/>
                <w:lang w:val="it-IT" w:eastAsia="zh-CN"/>
              </w:rPr>
              <w:t>LG(15~20), Apple(</w:t>
            </w:r>
            <w:r w:rsidRPr="00FC44A0">
              <w:rPr>
                <w:rFonts w:eastAsiaTheme="minorEastAsia"/>
                <w:kern w:val="2"/>
                <w:lang w:val="en-US" w:eastAsia="zh-CN"/>
              </w:rPr>
              <w:t>2,3,4,5,6,8,10,12,14,16,24,32</w:t>
            </w:r>
            <w:r w:rsidRPr="00FC44A0">
              <w:rPr>
                <w:rFonts w:eastAsiaTheme="minorEastAsia" w:hint="eastAsia"/>
                <w:color w:val="000000"/>
                <w:lang w:val="it-IT" w:eastAsia="zh-CN"/>
              </w:rPr>
              <w:t>)</w:t>
            </w:r>
          </w:p>
          <w:p w14:paraId="4A2451A0" w14:textId="77777777" w:rsidR="008E0666" w:rsidRDefault="008E0666" w:rsidP="003761A5">
            <w:pPr>
              <w:spacing w:after="0"/>
              <w:jc w:val="left"/>
              <w:rPr>
                <w:rFonts w:eastAsiaTheme="minorEastAsia"/>
                <w:color w:val="000000"/>
                <w:lang w:val="it-IT" w:eastAsia="zh-CN"/>
              </w:rPr>
            </w:pPr>
            <w:r w:rsidRPr="00FC44A0">
              <w:rPr>
                <w:rFonts w:eastAsiaTheme="minorEastAsia" w:hint="eastAsia"/>
                <w:color w:val="000000"/>
                <w:lang w:val="it-IT" w:eastAsia="zh-CN"/>
              </w:rPr>
              <w:t>MTK(at least 20, FFS others)</w:t>
            </w:r>
          </w:p>
          <w:p w14:paraId="6E5C4190" w14:textId="77777777" w:rsidR="008E0666" w:rsidRDefault="008E0666" w:rsidP="003761A5">
            <w:pPr>
              <w:spacing w:after="0"/>
              <w:jc w:val="left"/>
              <w:rPr>
                <w:rFonts w:eastAsiaTheme="minorEastAsia"/>
                <w:color w:val="000000"/>
                <w:lang w:val="it-IT" w:eastAsia="zh-CN"/>
              </w:rPr>
            </w:pPr>
            <w:r>
              <w:rPr>
                <w:rFonts w:eastAsiaTheme="minorEastAsia" w:hint="eastAsia"/>
                <w:color w:val="000000"/>
                <w:lang w:val="it-IT" w:eastAsia="zh-CN"/>
              </w:rPr>
              <w:t>Decoding order</w:t>
            </w:r>
          </w:p>
          <w:p w14:paraId="644C145E" w14:textId="77777777" w:rsidR="008E0666" w:rsidRPr="00FC44A0" w:rsidRDefault="008E0666" w:rsidP="003761A5">
            <w:pPr>
              <w:spacing w:after="0"/>
              <w:jc w:val="left"/>
              <w:rPr>
                <w:rFonts w:eastAsiaTheme="minorEastAsia"/>
                <w:color w:val="000000"/>
                <w:lang w:val="it-IT" w:eastAsia="zh-CN"/>
              </w:rPr>
            </w:pPr>
            <w:r>
              <w:rPr>
                <w:rFonts w:eastAsiaTheme="minorEastAsia"/>
                <w:color w:val="000000"/>
                <w:lang w:val="it-IT" w:eastAsia="zh-CN"/>
              </w:rPr>
              <w:t>R</w:t>
            </w:r>
            <w:r>
              <w:rPr>
                <w:rFonts w:eastAsiaTheme="minorEastAsia" w:hint="eastAsia"/>
                <w:color w:val="000000"/>
                <w:lang w:val="it-IT" w:eastAsia="zh-CN"/>
              </w:rPr>
              <w:t>eported by company: MTK</w:t>
            </w:r>
          </w:p>
        </w:tc>
      </w:tr>
    </w:tbl>
    <w:p w14:paraId="6AC69282" w14:textId="77777777" w:rsidR="00F146F9" w:rsidRDefault="00F146F9" w:rsidP="00F146F9">
      <w:pPr>
        <w:jc w:val="left"/>
        <w:rPr>
          <w:rFonts w:eastAsiaTheme="minorEastAsia"/>
          <w:lang w:eastAsia="zh-CN"/>
        </w:rPr>
      </w:pPr>
    </w:p>
    <w:p w14:paraId="16C87387" w14:textId="1C85775C" w:rsidR="00D92C3F" w:rsidRDefault="00D92C3F" w:rsidP="00D92C3F">
      <w:pPr>
        <w:pStyle w:val="af7"/>
        <w:numPr>
          <w:ilvl w:val="0"/>
          <w:numId w:val="149"/>
        </w:numPr>
        <w:ind w:firstLineChars="0"/>
        <w:jc w:val="left"/>
        <w:rPr>
          <w:rFonts w:eastAsiaTheme="minorEastAsia"/>
          <w:lang w:eastAsia="zh-CN"/>
        </w:rPr>
      </w:pPr>
      <w:r w:rsidRPr="00D92C3F">
        <w:rPr>
          <w:rFonts w:eastAsiaTheme="minorEastAsia" w:hint="eastAsia"/>
          <w:lang w:eastAsia="zh-CN"/>
        </w:rPr>
        <w:t xml:space="preserve">Response to </w:t>
      </w:r>
      <w:r>
        <w:rPr>
          <w:rFonts w:eastAsiaTheme="minorEastAsia"/>
          <w:lang w:eastAsia="zh-CN"/>
        </w:rPr>
        <w:t>modulation</w:t>
      </w:r>
      <w:r>
        <w:rPr>
          <w:rFonts w:eastAsiaTheme="minorEastAsia" w:hint="eastAsia"/>
          <w:lang w:eastAsia="zh-CN"/>
        </w:rPr>
        <w:t xml:space="preserve"> order, code rate, </w:t>
      </w:r>
    </w:p>
    <w:p w14:paraId="308C7099" w14:textId="0479971A" w:rsidR="00D92C3F" w:rsidRDefault="00D92C3F" w:rsidP="00D92C3F">
      <w:pPr>
        <w:pStyle w:val="af7"/>
        <w:ind w:left="360" w:firstLineChars="0" w:firstLine="0"/>
        <w:jc w:val="left"/>
        <w:rPr>
          <w:rFonts w:eastAsiaTheme="minorEastAsia"/>
          <w:lang w:eastAsia="zh-CN"/>
        </w:rPr>
      </w:pPr>
      <w:r>
        <w:rPr>
          <w:rFonts w:eastAsiaTheme="minorEastAsia" w:hint="eastAsia"/>
          <w:lang w:eastAsia="zh-CN"/>
        </w:rPr>
        <w:t>FL: Decision to be made between option</w:t>
      </w:r>
      <w:r w:rsidR="00FE5687">
        <w:rPr>
          <w:rFonts w:eastAsiaTheme="minorEastAsia" w:hint="eastAsia"/>
          <w:lang w:eastAsia="zh-CN"/>
        </w:rPr>
        <w:t>s</w:t>
      </w:r>
      <w:r>
        <w:rPr>
          <w:rFonts w:eastAsiaTheme="minorEastAsia" w:hint="eastAsia"/>
          <w:lang w:eastAsia="zh-CN"/>
        </w:rPr>
        <w:t>.</w:t>
      </w:r>
    </w:p>
    <w:p w14:paraId="50EF7E6E" w14:textId="731966DF" w:rsidR="00D92C3F" w:rsidRDefault="00D92C3F" w:rsidP="00D92C3F">
      <w:pPr>
        <w:pStyle w:val="af7"/>
        <w:numPr>
          <w:ilvl w:val="0"/>
          <w:numId w:val="149"/>
        </w:numPr>
        <w:ind w:firstLineChars="0"/>
        <w:jc w:val="left"/>
        <w:rPr>
          <w:rFonts w:eastAsiaTheme="minorEastAsia"/>
          <w:lang w:eastAsia="zh-CN"/>
        </w:rPr>
      </w:pPr>
      <w:r w:rsidRPr="00D92C3F">
        <w:rPr>
          <w:rFonts w:eastAsiaTheme="minorEastAsia" w:hint="eastAsia"/>
          <w:lang w:eastAsia="zh-CN"/>
        </w:rPr>
        <w:t>Response to whether the target BLER is TB or CB level</w:t>
      </w:r>
    </w:p>
    <w:p w14:paraId="4CDD73FD" w14:textId="13526B9E" w:rsidR="00D92C3F" w:rsidRPr="00D92C3F" w:rsidRDefault="00D92C3F" w:rsidP="00D92C3F">
      <w:pPr>
        <w:pStyle w:val="af7"/>
        <w:ind w:left="360" w:firstLineChars="0" w:firstLine="0"/>
        <w:rPr>
          <w:rFonts w:eastAsiaTheme="minorEastAsia"/>
          <w:lang w:eastAsia="zh-CN"/>
        </w:rPr>
      </w:pPr>
      <w:r>
        <w:rPr>
          <w:rFonts w:eastAsiaTheme="minorEastAsia" w:hint="eastAsia"/>
          <w:lang w:eastAsia="zh-CN"/>
        </w:rPr>
        <w:t xml:space="preserve">FL: the intention is TB level. The reason is that different </w:t>
      </w:r>
      <w:r>
        <w:rPr>
          <w:rFonts w:eastAsiaTheme="minorEastAsia"/>
          <w:lang w:eastAsia="zh-CN"/>
        </w:rPr>
        <w:t>companies</w:t>
      </w:r>
      <w:r>
        <w:rPr>
          <w:rFonts w:eastAsiaTheme="minorEastAsia" w:hint="eastAsia"/>
          <w:lang w:eastAsia="zh-CN"/>
        </w:rPr>
        <w:t xml:space="preserve"> may propose </w:t>
      </w:r>
      <w:r>
        <w:rPr>
          <w:rFonts w:eastAsiaTheme="minorEastAsia"/>
          <w:lang w:eastAsia="zh-CN"/>
        </w:rPr>
        <w:t>different</w:t>
      </w:r>
      <w:r>
        <w:rPr>
          <w:rFonts w:eastAsiaTheme="minorEastAsia" w:hint="eastAsia"/>
          <w:lang w:eastAsia="zh-CN"/>
        </w:rPr>
        <w:t xml:space="preserve"> range of supported code block size (due to different kb or maximum lifting size). Therefore, to have a fair comparison, TB level performance needs to be considered, which may include more than one CB. To reduce the evaluation workload, the TBS doesn</w:t>
      </w:r>
      <w:r>
        <w:rPr>
          <w:rFonts w:eastAsiaTheme="minorEastAsia"/>
          <w:lang w:eastAsia="zh-CN"/>
        </w:rPr>
        <w:t>’</w:t>
      </w:r>
      <w:r>
        <w:rPr>
          <w:rFonts w:eastAsiaTheme="minorEastAsia" w:hint="eastAsia"/>
          <w:lang w:eastAsia="zh-CN"/>
        </w:rPr>
        <w:t xml:space="preserve">t need to be extremely large, it </w:t>
      </w:r>
      <w:r>
        <w:rPr>
          <w:rFonts w:eastAsiaTheme="minorEastAsia"/>
          <w:lang w:eastAsia="zh-CN"/>
        </w:rPr>
        <w:t>can</w:t>
      </w:r>
      <w:r>
        <w:rPr>
          <w:rFonts w:eastAsiaTheme="minorEastAsia" w:hint="eastAsia"/>
          <w:lang w:eastAsia="zh-CN"/>
        </w:rPr>
        <w:t xml:space="preserve"> be the minimum TBS size that comprises multiple CBs for different schemes.</w:t>
      </w:r>
    </w:p>
    <w:p w14:paraId="09613E21" w14:textId="00C81676" w:rsidR="00D92C3F" w:rsidRDefault="00D92C3F" w:rsidP="00D92C3F">
      <w:pPr>
        <w:pStyle w:val="af7"/>
        <w:ind w:left="360" w:firstLineChars="0" w:firstLine="0"/>
        <w:rPr>
          <w:rFonts w:eastAsiaTheme="minorEastAsia"/>
          <w:lang w:eastAsia="zh-CN"/>
        </w:rPr>
      </w:pPr>
      <w:r>
        <w:rPr>
          <w:rFonts w:eastAsiaTheme="minorEastAsia" w:hint="eastAsia"/>
          <w:lang w:eastAsia="zh-CN"/>
        </w:rPr>
        <w:t>Furthermore, if segmentation is applied, whether/how to implement segmentation needs to be reported by companies.</w:t>
      </w:r>
    </w:p>
    <w:p w14:paraId="247C271C" w14:textId="699A5C8B" w:rsidR="00D92C3F" w:rsidRPr="00D92C3F" w:rsidRDefault="00D92C3F" w:rsidP="00D92C3F">
      <w:pPr>
        <w:pStyle w:val="af7"/>
        <w:ind w:left="360" w:firstLineChars="0" w:firstLine="0"/>
        <w:rPr>
          <w:rFonts w:eastAsiaTheme="minorEastAsia"/>
          <w:lang w:eastAsia="zh-CN"/>
        </w:rPr>
      </w:pPr>
      <w:r>
        <w:rPr>
          <w:rFonts w:eastAsiaTheme="minorEastAsia"/>
          <w:lang w:eastAsia="zh-CN"/>
        </w:rPr>
        <w:t>R</w:t>
      </w:r>
      <w:r>
        <w:rPr>
          <w:rFonts w:eastAsiaTheme="minorEastAsia" w:hint="eastAsia"/>
          <w:lang w:eastAsia="zh-CN"/>
        </w:rPr>
        <w:t xml:space="preserve">eason why </w:t>
      </w:r>
      <w:r>
        <w:rPr>
          <w:rFonts w:eastAsia="宋体"/>
          <w:lang w:val="en-US" w:eastAsia="zh-CN"/>
        </w:rPr>
        <w:t>BLER=10</w:t>
      </w:r>
      <w:r>
        <w:rPr>
          <w:rFonts w:eastAsia="宋体"/>
          <w:vertAlign w:val="superscript"/>
          <w:lang w:val="en-US" w:eastAsia="zh-CN"/>
        </w:rPr>
        <w:t>-2</w:t>
      </w:r>
      <w:r>
        <w:rPr>
          <w:rFonts w:eastAsia="宋体"/>
          <w:lang w:val="en-US" w:eastAsia="zh-CN"/>
        </w:rPr>
        <w:t xml:space="preserve">, </w:t>
      </w:r>
      <w:r>
        <w:rPr>
          <w:rFonts w:eastAsia="MS Mincho"/>
        </w:rPr>
        <w:t>10</w:t>
      </w:r>
      <w:r>
        <w:rPr>
          <w:rFonts w:eastAsia="MS Mincho"/>
          <w:vertAlign w:val="superscript"/>
        </w:rPr>
        <w:t>-4</w:t>
      </w:r>
      <w:r>
        <w:rPr>
          <w:rFonts w:eastAsiaTheme="minorEastAsia" w:hint="eastAsia"/>
          <w:lang w:eastAsia="zh-CN"/>
        </w:rPr>
        <w:t xml:space="preserve">: to ensure performance for both waterfall and error floor region, and in the case that hundreds of CBs within in one TB for larger </w:t>
      </w:r>
      <w:r>
        <w:rPr>
          <w:rFonts w:eastAsiaTheme="minorEastAsia"/>
          <w:lang w:eastAsia="zh-CN"/>
        </w:rPr>
        <w:t>bandwidth</w:t>
      </w:r>
      <w:r>
        <w:rPr>
          <w:rFonts w:eastAsiaTheme="minorEastAsia" w:hint="eastAsia"/>
          <w:lang w:eastAsia="zh-CN"/>
        </w:rPr>
        <w:t xml:space="preserve">, </w:t>
      </w:r>
      <w:r>
        <w:rPr>
          <w:rFonts w:eastAsiaTheme="minorEastAsia"/>
          <w:lang w:eastAsia="zh-CN"/>
        </w:rPr>
        <w:t>higher</w:t>
      </w:r>
      <w:r>
        <w:rPr>
          <w:rFonts w:eastAsiaTheme="minorEastAsia" w:hint="eastAsia"/>
          <w:lang w:eastAsia="zh-CN"/>
        </w:rPr>
        <w:t xml:space="preserve"> modulation, transmission.</w:t>
      </w:r>
    </w:p>
    <w:p w14:paraId="6CED2F70" w14:textId="5F35EC66" w:rsidR="00D92C3F" w:rsidRDefault="00D92C3F" w:rsidP="00D92C3F">
      <w:pPr>
        <w:pStyle w:val="af7"/>
        <w:numPr>
          <w:ilvl w:val="0"/>
          <w:numId w:val="149"/>
        </w:numPr>
        <w:ind w:firstLineChars="0"/>
        <w:jc w:val="left"/>
        <w:rPr>
          <w:rFonts w:eastAsiaTheme="minorEastAsia"/>
          <w:lang w:eastAsia="zh-CN"/>
        </w:rPr>
      </w:pPr>
      <w:r w:rsidRPr="00D92C3F">
        <w:rPr>
          <w:rFonts w:eastAsiaTheme="minorEastAsia" w:hint="eastAsia"/>
          <w:lang w:eastAsia="zh-CN"/>
        </w:rPr>
        <w:t>Response to</w:t>
      </w:r>
      <w:r>
        <w:rPr>
          <w:rFonts w:eastAsiaTheme="minorEastAsia" w:hint="eastAsia"/>
          <w:lang w:eastAsia="zh-CN"/>
        </w:rPr>
        <w:t xml:space="preserve"> decoding </w:t>
      </w:r>
      <w:r w:rsidR="00DC4735">
        <w:rPr>
          <w:rFonts w:eastAsiaTheme="minorEastAsia" w:hint="eastAsia"/>
          <w:lang w:eastAsia="zh-CN"/>
        </w:rPr>
        <w:t>algorithms</w:t>
      </w:r>
    </w:p>
    <w:p w14:paraId="24B5299E" w14:textId="5FC96EDB" w:rsidR="00D92C3F" w:rsidRDefault="00DC4735" w:rsidP="00D92C3F">
      <w:pPr>
        <w:pStyle w:val="af7"/>
        <w:ind w:left="360" w:firstLineChars="0" w:firstLine="0"/>
        <w:rPr>
          <w:rFonts w:eastAsiaTheme="minorEastAsia"/>
          <w:lang w:eastAsia="zh-CN"/>
        </w:rPr>
      </w:pPr>
      <w:r>
        <w:rPr>
          <w:rFonts w:eastAsiaTheme="minorEastAsia" w:hint="eastAsia"/>
          <w:lang w:eastAsia="zh-CN"/>
        </w:rPr>
        <w:t>LBP or LMS: suggest considering LBP to eliminate different implementations of LMS</w:t>
      </w:r>
    </w:p>
    <w:p w14:paraId="768DE7D4" w14:textId="48CED348" w:rsidR="00DC4735" w:rsidRDefault="00DC4735" w:rsidP="00D92C3F">
      <w:pPr>
        <w:pStyle w:val="af7"/>
        <w:ind w:left="360" w:firstLineChars="0" w:firstLine="0"/>
        <w:rPr>
          <w:rFonts w:eastAsiaTheme="minorEastAsia"/>
          <w:lang w:eastAsia="zh-CN"/>
        </w:rPr>
      </w:pPr>
      <w:r>
        <w:rPr>
          <w:rFonts w:eastAsiaTheme="minorEastAsia"/>
          <w:lang w:eastAsia="zh-CN"/>
        </w:rPr>
        <w:t>U</w:t>
      </w:r>
      <w:r>
        <w:rPr>
          <w:rFonts w:eastAsiaTheme="minorEastAsia" w:hint="eastAsia"/>
          <w:lang w:eastAsia="zh-CN"/>
        </w:rPr>
        <w:t xml:space="preserve">pper bound of iteration times: based on </w:t>
      </w:r>
      <w:r>
        <w:rPr>
          <w:rFonts w:eastAsiaTheme="minorEastAsia"/>
          <w:lang w:eastAsia="zh-CN"/>
        </w:rPr>
        <w:t>companies’</w:t>
      </w:r>
      <w:r>
        <w:rPr>
          <w:rFonts w:eastAsiaTheme="minorEastAsia" w:hint="eastAsia"/>
          <w:lang w:eastAsia="zh-CN"/>
        </w:rPr>
        <w:t xml:space="preserve"> evaluation, for LBP, the performance converges when iteration times reaches to about 20.</w:t>
      </w:r>
    </w:p>
    <w:p w14:paraId="448295FD" w14:textId="0E5579E2" w:rsidR="00DC4735" w:rsidRPr="00DC4735" w:rsidRDefault="00DC4735" w:rsidP="00D92C3F">
      <w:pPr>
        <w:pStyle w:val="af7"/>
        <w:ind w:left="360" w:firstLineChars="0" w:firstLine="0"/>
        <w:rPr>
          <w:rFonts w:eastAsiaTheme="minorEastAsia"/>
          <w:lang w:eastAsia="zh-CN"/>
        </w:rPr>
      </w:pPr>
      <w:r>
        <w:rPr>
          <w:rFonts w:eastAsiaTheme="minorEastAsia"/>
          <w:lang w:eastAsia="zh-CN"/>
        </w:rPr>
        <w:t>D</w:t>
      </w:r>
      <w:r>
        <w:rPr>
          <w:rFonts w:eastAsiaTheme="minorEastAsia" w:hint="eastAsia"/>
          <w:lang w:eastAsia="zh-CN"/>
        </w:rPr>
        <w:t>ecoding order: if decoding order is up to companies</w:t>
      </w:r>
      <w:r>
        <w:rPr>
          <w:rFonts w:eastAsiaTheme="minorEastAsia"/>
          <w:lang w:eastAsia="zh-CN"/>
        </w:rPr>
        <w:t>’</w:t>
      </w:r>
      <w:r>
        <w:rPr>
          <w:rFonts w:eastAsiaTheme="minorEastAsia" w:hint="eastAsia"/>
          <w:lang w:eastAsia="zh-CN"/>
        </w:rPr>
        <w:t xml:space="preserve"> report, calibration will be challenging. A simple solution is </w:t>
      </w:r>
      <w:r>
        <w:rPr>
          <w:rFonts w:eastAsiaTheme="minorEastAsia"/>
          <w:lang w:eastAsia="zh-CN"/>
        </w:rPr>
        <w:t>suggeste</w:t>
      </w:r>
      <w:r>
        <w:rPr>
          <w:rFonts w:eastAsiaTheme="minorEastAsia" w:hint="eastAsia"/>
          <w:lang w:eastAsia="zh-CN"/>
        </w:rPr>
        <w:t>d.</w:t>
      </w:r>
    </w:p>
    <w:p w14:paraId="71B717E8" w14:textId="77777777" w:rsidR="00D92C3F" w:rsidRPr="00D92C3F" w:rsidRDefault="00D92C3F" w:rsidP="00F146F9">
      <w:pPr>
        <w:jc w:val="left"/>
        <w:rPr>
          <w:rFonts w:eastAsiaTheme="minorEastAsia"/>
          <w:lang w:eastAsia="zh-CN"/>
        </w:rPr>
      </w:pPr>
    </w:p>
    <w:p w14:paraId="5EEF814E" w14:textId="77777777" w:rsidR="00F146F9" w:rsidRDefault="00F146F9" w:rsidP="00F146F9">
      <w:pPr>
        <w:jc w:val="left"/>
        <w:rPr>
          <w:rFonts w:eastAsiaTheme="minorEastAsia"/>
          <w:lang w:eastAsia="zh-CN"/>
        </w:rPr>
      </w:pPr>
      <w:r>
        <w:rPr>
          <w:rFonts w:eastAsia="宋体"/>
          <w:b/>
          <w:bCs/>
          <w:lang w:val="en-US" w:eastAsia="zh-CN"/>
        </w:rPr>
        <w:t>Proposal</w:t>
      </w:r>
      <w:r>
        <w:rPr>
          <w:rFonts w:eastAsia="宋体" w:hint="eastAsia"/>
          <w:b/>
          <w:bCs/>
          <w:lang w:val="en-US" w:eastAsia="zh-CN"/>
        </w:rPr>
        <w:t xml:space="preserve"> </w:t>
      </w:r>
      <w:r>
        <w:rPr>
          <w:b/>
          <w:bCs/>
        </w:rPr>
        <w:t>3.1.</w:t>
      </w:r>
      <w:r>
        <w:rPr>
          <w:rFonts w:hint="eastAsia"/>
          <w:b/>
          <w:bCs/>
        </w:rPr>
        <w:t>2</w:t>
      </w:r>
      <w:r>
        <w:rPr>
          <w:rFonts w:eastAsia="宋体"/>
          <w:b/>
          <w:bCs/>
          <w:lang w:eastAsia="zh-CN"/>
        </w:rPr>
        <w:t>-1-v</w:t>
      </w:r>
      <w:r>
        <w:rPr>
          <w:rFonts w:eastAsia="宋体" w:hint="eastAsia"/>
          <w:b/>
          <w:bCs/>
          <w:lang w:eastAsia="zh-CN"/>
        </w:rPr>
        <w:t>2</w:t>
      </w:r>
      <w:r>
        <w:rPr>
          <w:b/>
          <w:bCs/>
          <w:lang w:val="en-US" w:eastAsia="zh-CN"/>
        </w:rPr>
        <w:t>:</w:t>
      </w:r>
    </w:p>
    <w:p w14:paraId="254085BF" w14:textId="77777777" w:rsidR="00F146F9" w:rsidRDefault="00F146F9" w:rsidP="00F146F9">
      <w:pPr>
        <w:spacing w:after="0"/>
        <w:jc w:val="left"/>
        <w:rPr>
          <w:rFonts w:eastAsiaTheme="minorEastAsia"/>
          <w:lang w:val="en-US" w:eastAsia="zh-CN"/>
        </w:rPr>
      </w:pPr>
      <w:r>
        <w:rPr>
          <w:b/>
        </w:rPr>
        <w:t xml:space="preserve">For </w:t>
      </w:r>
      <w:r>
        <w:rPr>
          <w:rFonts w:eastAsia="宋体" w:hint="eastAsia"/>
          <w:b/>
          <w:lang w:val="en-US" w:eastAsia="zh-CN"/>
        </w:rPr>
        <w:t xml:space="preserve">the study </w:t>
      </w:r>
      <w:r>
        <w:rPr>
          <w:rFonts w:eastAsia="宋体"/>
          <w:b/>
          <w:lang w:val="en-US" w:eastAsia="zh-CN"/>
        </w:rPr>
        <w:t>of 6G</w:t>
      </w:r>
      <w:r>
        <w:rPr>
          <w:rFonts w:eastAsia="宋体" w:hint="eastAsia"/>
          <w:b/>
          <w:lang w:val="en-US" w:eastAsia="zh-CN"/>
        </w:rPr>
        <w:t xml:space="preserve"> </w:t>
      </w:r>
      <w:r>
        <w:rPr>
          <w:rFonts w:eastAsia="宋体"/>
          <w:b/>
          <w:lang w:val="en-US" w:eastAsia="zh-CN"/>
        </w:rPr>
        <w:t xml:space="preserve">LDPC </w:t>
      </w:r>
      <w:r w:rsidRPr="00BD7F64">
        <w:rPr>
          <w:rFonts w:eastAsia="宋体"/>
          <w:b/>
          <w:color w:val="EE0000"/>
          <w:lang w:val="en-US" w:eastAsia="zh-CN"/>
        </w:rPr>
        <w:t>extension for higher throughput than 5G</w:t>
      </w:r>
      <w:r>
        <w:rPr>
          <w:rFonts w:eastAsia="宋体" w:hint="eastAsia"/>
          <w:b/>
          <w:color w:val="EE0000"/>
          <w:lang w:val="en-US" w:eastAsia="zh-CN"/>
        </w:rPr>
        <w:t xml:space="preserve"> </w:t>
      </w:r>
      <w:r w:rsidRPr="00BD7F64">
        <w:rPr>
          <w:rFonts w:eastAsia="宋体" w:hint="eastAsia"/>
          <w:b/>
          <w:strike/>
          <w:color w:val="EE0000"/>
          <w:lang w:val="en-US" w:eastAsia="zh-CN"/>
        </w:rPr>
        <w:t>data</w:t>
      </w:r>
      <w:r w:rsidRPr="00BD7F64">
        <w:rPr>
          <w:rFonts w:eastAsia="宋体"/>
          <w:b/>
          <w:strike/>
          <w:color w:val="EE0000"/>
          <w:lang w:val="en-US" w:eastAsia="zh-CN"/>
        </w:rPr>
        <w:t xml:space="preserve"> channel coding </w:t>
      </w:r>
      <w:r w:rsidRPr="00BD7F64">
        <w:rPr>
          <w:rFonts w:eastAsiaTheme="minorEastAsia" w:hint="eastAsia"/>
          <w:b/>
          <w:strike/>
          <w:color w:val="EE0000"/>
          <w:lang w:val="en-US" w:eastAsia="zh-CN"/>
        </w:rPr>
        <w:t>scheme(s)</w:t>
      </w:r>
      <w:r>
        <w:rPr>
          <w:rFonts w:eastAsia="宋体"/>
          <w:b/>
          <w:lang w:val="en-US" w:eastAsia="zh-CN"/>
        </w:rPr>
        <w:t>, the</w:t>
      </w:r>
      <w:r>
        <w:rPr>
          <w:rFonts w:eastAsia="宋体" w:hint="eastAsia"/>
          <w:b/>
          <w:lang w:val="en-US" w:eastAsia="zh-CN"/>
        </w:rPr>
        <w:t xml:space="preserve"> evaluation assumptions are as below.</w:t>
      </w:r>
    </w:p>
    <w:tbl>
      <w:tblPr>
        <w:tblStyle w:val="af1"/>
        <w:tblW w:w="7508" w:type="dxa"/>
        <w:jc w:val="center"/>
        <w:tblLayout w:type="fixed"/>
        <w:tblLook w:val="04A0" w:firstRow="1" w:lastRow="0" w:firstColumn="1" w:lastColumn="0" w:noHBand="0" w:noVBand="1"/>
      </w:tblPr>
      <w:tblGrid>
        <w:gridCol w:w="2123"/>
        <w:gridCol w:w="5385"/>
      </w:tblGrid>
      <w:tr w:rsidR="008E0666" w14:paraId="37D93AEF" w14:textId="77777777" w:rsidTr="003761A5">
        <w:trPr>
          <w:jc w:val="center"/>
        </w:trPr>
        <w:tc>
          <w:tcPr>
            <w:tcW w:w="2123" w:type="dxa"/>
            <w:vAlign w:val="center"/>
          </w:tcPr>
          <w:p w14:paraId="283F6D1C" w14:textId="77777777" w:rsidR="008E0666" w:rsidRDefault="008E0666" w:rsidP="003761A5">
            <w:pPr>
              <w:spacing w:after="0"/>
              <w:jc w:val="left"/>
              <w:rPr>
                <w:bCs/>
                <w:color w:val="000000" w:themeColor="text1"/>
              </w:rPr>
            </w:pPr>
            <w:r>
              <w:rPr>
                <w:bCs/>
                <w:color w:val="000000"/>
              </w:rPr>
              <w:t>Parameters</w:t>
            </w:r>
          </w:p>
        </w:tc>
        <w:tc>
          <w:tcPr>
            <w:tcW w:w="5385" w:type="dxa"/>
            <w:vAlign w:val="center"/>
          </w:tcPr>
          <w:p w14:paraId="2449A204" w14:textId="77777777" w:rsidR="008E0666" w:rsidRDefault="008E0666" w:rsidP="003761A5">
            <w:pPr>
              <w:spacing w:after="0"/>
              <w:jc w:val="left"/>
              <w:rPr>
                <w:bCs/>
                <w:color w:val="000000" w:themeColor="text1"/>
              </w:rPr>
            </w:pPr>
            <w:r>
              <w:rPr>
                <w:bCs/>
                <w:color w:val="000000"/>
              </w:rPr>
              <w:t>Values or assumptions</w:t>
            </w:r>
          </w:p>
        </w:tc>
      </w:tr>
      <w:tr w:rsidR="008E0666" w14:paraId="42969463" w14:textId="77777777" w:rsidTr="003761A5">
        <w:trPr>
          <w:jc w:val="center"/>
        </w:trPr>
        <w:tc>
          <w:tcPr>
            <w:tcW w:w="2123" w:type="dxa"/>
            <w:vAlign w:val="center"/>
          </w:tcPr>
          <w:p w14:paraId="23B6C79B" w14:textId="77777777" w:rsidR="008E0666" w:rsidRDefault="008E0666" w:rsidP="003761A5">
            <w:pPr>
              <w:spacing w:after="0"/>
              <w:jc w:val="left"/>
              <w:rPr>
                <w:color w:val="000000" w:themeColor="text1"/>
              </w:rPr>
            </w:pPr>
            <w:r>
              <w:rPr>
                <w:color w:val="000000"/>
              </w:rPr>
              <w:t>Channel</w:t>
            </w:r>
          </w:p>
        </w:tc>
        <w:tc>
          <w:tcPr>
            <w:tcW w:w="5385" w:type="dxa"/>
            <w:vAlign w:val="center"/>
          </w:tcPr>
          <w:p w14:paraId="3614448D" w14:textId="77777777" w:rsidR="008E0666" w:rsidRDefault="008E0666" w:rsidP="003761A5">
            <w:pPr>
              <w:spacing w:after="0"/>
              <w:jc w:val="left"/>
              <w:rPr>
                <w:rFonts w:eastAsia="宋体"/>
                <w:color w:val="000000" w:themeColor="text1"/>
                <w:lang w:val="en-US" w:eastAsia="zh-CN"/>
              </w:rPr>
            </w:pPr>
            <w:r>
              <w:rPr>
                <w:rFonts w:eastAsia="等线"/>
                <w:bCs/>
                <w:lang w:val="en-US" w:eastAsia="zh-CN"/>
              </w:rPr>
              <w:t>AWGN</w:t>
            </w:r>
          </w:p>
        </w:tc>
      </w:tr>
      <w:tr w:rsidR="008E0666" w14:paraId="253BE9D3" w14:textId="77777777" w:rsidTr="003761A5">
        <w:trPr>
          <w:jc w:val="center"/>
        </w:trPr>
        <w:tc>
          <w:tcPr>
            <w:tcW w:w="2123" w:type="dxa"/>
            <w:vAlign w:val="center"/>
          </w:tcPr>
          <w:p w14:paraId="25C77887" w14:textId="77777777" w:rsidR="008E0666" w:rsidRDefault="008E0666" w:rsidP="003761A5">
            <w:pPr>
              <w:spacing w:after="0"/>
              <w:jc w:val="left"/>
              <w:rPr>
                <w:color w:val="000000" w:themeColor="text1"/>
              </w:rPr>
            </w:pPr>
            <w:r>
              <w:rPr>
                <w:color w:val="000000"/>
              </w:rPr>
              <w:t>Modulation</w:t>
            </w:r>
          </w:p>
        </w:tc>
        <w:tc>
          <w:tcPr>
            <w:tcW w:w="5385" w:type="dxa"/>
            <w:vAlign w:val="center"/>
          </w:tcPr>
          <w:p w14:paraId="70678F5C" w14:textId="77777777" w:rsidR="008E0666" w:rsidRDefault="008E0666" w:rsidP="003761A5">
            <w:pPr>
              <w:spacing w:after="0"/>
              <w:jc w:val="left"/>
              <w:rPr>
                <w:rFonts w:eastAsia="等线"/>
                <w:bCs/>
                <w:lang w:val="en-US" w:eastAsia="zh-CN"/>
              </w:rPr>
            </w:pPr>
            <w:r w:rsidRPr="00BD7F64">
              <w:rPr>
                <w:rFonts w:eastAsia="等线"/>
                <w:bCs/>
                <w:color w:val="EE0000"/>
                <w:lang w:val="en-US" w:eastAsia="zh-CN"/>
              </w:rPr>
              <w:t>O</w:t>
            </w:r>
            <w:r w:rsidRPr="00BD7F64">
              <w:rPr>
                <w:rFonts w:eastAsia="等线" w:hint="eastAsia"/>
                <w:bCs/>
                <w:color w:val="EE0000"/>
                <w:lang w:val="en-US" w:eastAsia="zh-CN"/>
              </w:rPr>
              <w:t>ption 1</w:t>
            </w:r>
            <w:r>
              <w:rPr>
                <w:rFonts w:eastAsia="等线" w:hint="eastAsia"/>
                <w:bCs/>
                <w:lang w:val="en-US" w:eastAsia="zh-CN"/>
              </w:rPr>
              <w:t xml:space="preserve">: </w:t>
            </w:r>
            <w:r>
              <w:rPr>
                <w:rFonts w:eastAsia="等线"/>
                <w:bCs/>
                <w:lang w:val="en-US" w:eastAsia="zh-CN"/>
              </w:rPr>
              <w:t>QPSK</w:t>
            </w:r>
            <w:r w:rsidRPr="00BD7F64">
              <w:rPr>
                <w:rFonts w:eastAsia="等线"/>
                <w:bCs/>
                <w:strike/>
                <w:color w:val="EE0000"/>
                <w:lang w:val="en-US" w:eastAsia="zh-CN"/>
              </w:rPr>
              <w:t xml:space="preserve"> </w:t>
            </w:r>
            <w:r w:rsidRPr="00BD7F64">
              <w:rPr>
                <w:rFonts w:eastAsia="等线" w:hint="eastAsia"/>
                <w:bCs/>
                <w:strike/>
                <w:color w:val="EE0000"/>
                <w:lang w:val="en-US" w:eastAsia="zh-CN"/>
              </w:rPr>
              <w:t>(</w:t>
            </w:r>
            <w:r w:rsidRPr="00BD7F64">
              <w:rPr>
                <w:rFonts w:eastAsia="等线"/>
                <w:bCs/>
                <w:strike/>
                <w:color w:val="EE0000"/>
                <w:lang w:val="en-US" w:eastAsia="zh-CN"/>
              </w:rPr>
              <w:t>baseline)</w:t>
            </w:r>
          </w:p>
          <w:p w14:paraId="4FF39EBA" w14:textId="77777777" w:rsidR="008E0666" w:rsidRPr="00194B2E" w:rsidRDefault="008E0666" w:rsidP="003761A5">
            <w:pPr>
              <w:spacing w:after="0"/>
              <w:jc w:val="left"/>
              <w:rPr>
                <w:rFonts w:eastAsia="宋体"/>
                <w:color w:val="7030A0"/>
                <w:lang w:val="en-US" w:eastAsia="zh-CN"/>
              </w:rPr>
            </w:pPr>
            <w:r w:rsidRPr="00BD7F64">
              <w:rPr>
                <w:rFonts w:eastAsia="宋体"/>
                <w:color w:val="EE0000"/>
                <w:lang w:val="en-US" w:eastAsia="zh-CN"/>
              </w:rPr>
              <w:t>O</w:t>
            </w:r>
            <w:r w:rsidRPr="00BD7F64">
              <w:rPr>
                <w:rFonts w:eastAsia="宋体" w:hint="eastAsia"/>
                <w:color w:val="EE0000"/>
                <w:lang w:val="en-US" w:eastAsia="zh-CN"/>
              </w:rPr>
              <w:t>ption 2:</w:t>
            </w:r>
            <w:r>
              <w:rPr>
                <w:rFonts w:eastAsia="宋体" w:hint="eastAsia"/>
                <w:color w:val="7030A0"/>
                <w:lang w:val="en-US" w:eastAsia="zh-CN"/>
              </w:rPr>
              <w:t xml:space="preserve"> </w:t>
            </w:r>
            <w:r w:rsidRPr="00BD7F64">
              <w:rPr>
                <w:rFonts w:eastAsia="宋体" w:hint="eastAsia"/>
                <w:color w:val="EE0000"/>
                <w:lang w:val="en-US" w:eastAsia="zh-CN"/>
              </w:rPr>
              <w:t>QAM in MCS table</w:t>
            </w:r>
          </w:p>
          <w:p w14:paraId="501D2B66" w14:textId="77777777" w:rsidR="008E0666" w:rsidRDefault="008E0666" w:rsidP="003761A5">
            <w:pPr>
              <w:spacing w:after="0"/>
              <w:jc w:val="left"/>
              <w:rPr>
                <w:rFonts w:eastAsia="宋体"/>
                <w:color w:val="EE0000"/>
                <w:lang w:val="en-US" w:eastAsia="zh-CN"/>
              </w:rPr>
            </w:pPr>
            <w:r w:rsidRPr="00070F6E">
              <w:rPr>
                <w:rFonts w:eastAsia="宋体"/>
                <w:lang w:val="en-US" w:eastAsia="zh-CN"/>
              </w:rPr>
              <w:t>Other modulation order</w:t>
            </w:r>
            <w:r w:rsidRPr="00070F6E">
              <w:rPr>
                <w:rFonts w:eastAsia="宋体" w:hint="eastAsia"/>
                <w:lang w:val="en-US" w:eastAsia="zh-CN"/>
              </w:rPr>
              <w:t>s,</w:t>
            </w:r>
            <w:r w:rsidRPr="00070F6E">
              <w:rPr>
                <w:rFonts w:eastAsia="宋体"/>
                <w:lang w:val="en-US" w:eastAsia="zh-CN"/>
              </w:rPr>
              <w:t xml:space="preserve"> such as 16QAM, 64QAM, 256QAM</w:t>
            </w:r>
            <w:r w:rsidRPr="00070F6E">
              <w:rPr>
                <w:rFonts w:eastAsia="宋体" w:hint="eastAsia"/>
                <w:lang w:val="en-US" w:eastAsia="zh-CN"/>
              </w:rPr>
              <w:t>, 1024QAM,</w:t>
            </w:r>
            <w:r w:rsidRPr="00070F6E">
              <w:rPr>
                <w:rFonts w:eastAsia="宋体"/>
                <w:lang w:val="en-US" w:eastAsia="zh-CN"/>
              </w:rPr>
              <w:t xml:space="preserve"> can be also reported</w:t>
            </w:r>
            <w:r>
              <w:rPr>
                <w:rFonts w:eastAsia="宋体"/>
                <w:lang w:val="en-US" w:eastAsia="zh-CN"/>
              </w:rPr>
              <w:t xml:space="preserve"> </w:t>
            </w:r>
            <w:r w:rsidRPr="00BD7F64">
              <w:rPr>
                <w:rFonts w:eastAsia="宋体"/>
                <w:color w:val="EE0000"/>
                <w:lang w:val="en-US" w:eastAsia="zh-CN"/>
              </w:rPr>
              <w:t>if NR MCS table is used.</w:t>
            </w:r>
          </w:p>
          <w:p w14:paraId="0A16BC21" w14:textId="77777777" w:rsidR="008E0666" w:rsidRPr="008E0666" w:rsidRDefault="008E0666" w:rsidP="003761A5">
            <w:pPr>
              <w:tabs>
                <w:tab w:val="left" w:pos="840"/>
              </w:tabs>
              <w:spacing w:after="0"/>
              <w:jc w:val="left"/>
              <w:rPr>
                <w:rFonts w:eastAsiaTheme="minorEastAsia"/>
                <w:color w:val="EE0000"/>
                <w:lang w:eastAsia="zh-CN"/>
              </w:rPr>
            </w:pPr>
            <w:r>
              <w:rPr>
                <w:rFonts w:eastAsia="宋体"/>
                <w:color w:val="EE0000"/>
                <w:lang w:val="en-US" w:eastAsia="zh-CN"/>
              </w:rPr>
              <w:t>O</w:t>
            </w:r>
            <w:r>
              <w:rPr>
                <w:rFonts w:eastAsia="宋体" w:hint="eastAsia"/>
                <w:color w:val="EE0000"/>
                <w:lang w:val="en-US" w:eastAsia="zh-CN"/>
              </w:rPr>
              <w:t xml:space="preserve">ption 3: </w:t>
            </w:r>
            <w:r w:rsidRPr="00BD7F64">
              <w:rPr>
                <w:rFonts w:eastAsiaTheme="minorEastAsia" w:hint="eastAsia"/>
                <w:color w:val="EE0000"/>
                <w:lang w:eastAsia="zh-CN"/>
              </w:rPr>
              <w:t>Reported by company</w:t>
            </w:r>
          </w:p>
        </w:tc>
      </w:tr>
      <w:tr w:rsidR="008E0666" w14:paraId="58513BB7" w14:textId="77777777" w:rsidTr="003761A5">
        <w:trPr>
          <w:jc w:val="center"/>
        </w:trPr>
        <w:tc>
          <w:tcPr>
            <w:tcW w:w="2123" w:type="dxa"/>
            <w:vAlign w:val="center"/>
          </w:tcPr>
          <w:p w14:paraId="06860119" w14:textId="77777777" w:rsidR="008E0666" w:rsidRDefault="008E0666" w:rsidP="003761A5">
            <w:pPr>
              <w:spacing w:after="0"/>
              <w:jc w:val="left"/>
              <w:rPr>
                <w:color w:val="000000" w:themeColor="text1"/>
              </w:rPr>
            </w:pPr>
            <w:r>
              <w:rPr>
                <w:color w:val="000000"/>
              </w:rPr>
              <w:t>Code rate</w:t>
            </w:r>
          </w:p>
        </w:tc>
        <w:tc>
          <w:tcPr>
            <w:tcW w:w="5385" w:type="dxa"/>
            <w:vAlign w:val="center"/>
          </w:tcPr>
          <w:p w14:paraId="5DE4CD75" w14:textId="77777777" w:rsidR="008E0666" w:rsidRPr="00BD7F64" w:rsidRDefault="008E0666" w:rsidP="003761A5">
            <w:pPr>
              <w:tabs>
                <w:tab w:val="left" w:pos="840"/>
              </w:tabs>
              <w:spacing w:after="0"/>
              <w:jc w:val="left"/>
              <w:rPr>
                <w:rFonts w:eastAsiaTheme="minorEastAsia"/>
                <w:color w:val="EE0000"/>
                <w:lang w:eastAsia="zh-CN"/>
              </w:rPr>
            </w:pPr>
            <w:r w:rsidRPr="00BD7F64">
              <w:rPr>
                <w:rFonts w:eastAsiaTheme="minorEastAsia"/>
                <w:color w:val="EE0000"/>
                <w:lang w:eastAsia="zh-CN"/>
              </w:rPr>
              <w:t>O</w:t>
            </w:r>
            <w:r w:rsidRPr="00BD7F64">
              <w:rPr>
                <w:rFonts w:eastAsiaTheme="minorEastAsia" w:hint="eastAsia"/>
                <w:color w:val="EE0000"/>
                <w:lang w:eastAsia="zh-CN"/>
              </w:rPr>
              <w:t>ption 1: Reported by company</w:t>
            </w:r>
          </w:p>
          <w:p w14:paraId="2DAAF63E" w14:textId="77777777" w:rsidR="008E0666" w:rsidRPr="00BD7F64" w:rsidRDefault="008E0666" w:rsidP="003761A5">
            <w:pPr>
              <w:pStyle w:val="af7"/>
              <w:numPr>
                <w:ilvl w:val="0"/>
                <w:numId w:val="142"/>
              </w:numPr>
              <w:tabs>
                <w:tab w:val="left" w:pos="840"/>
              </w:tabs>
              <w:spacing w:after="0"/>
              <w:ind w:firstLineChars="0"/>
              <w:jc w:val="left"/>
              <w:rPr>
                <w:rFonts w:eastAsiaTheme="minorEastAsia"/>
                <w:color w:val="EE0000"/>
                <w:lang w:eastAsia="zh-CN"/>
              </w:rPr>
            </w:pPr>
            <w:r w:rsidRPr="00BD7F64">
              <w:rPr>
                <w:rFonts w:eastAsiaTheme="minorEastAsia" w:hint="eastAsia"/>
                <w:color w:val="EE0000"/>
                <w:lang w:eastAsia="zh-CN"/>
              </w:rPr>
              <w:t>FFS: range of the code rate</w:t>
            </w:r>
          </w:p>
          <w:p w14:paraId="12B58237" w14:textId="77777777" w:rsidR="008E0666" w:rsidRPr="00070F6E" w:rsidRDefault="008E0666" w:rsidP="003761A5">
            <w:pPr>
              <w:tabs>
                <w:tab w:val="left" w:pos="840"/>
              </w:tabs>
              <w:spacing w:after="0"/>
              <w:jc w:val="left"/>
              <w:rPr>
                <w:rFonts w:eastAsiaTheme="minorEastAsia"/>
                <w:color w:val="7030A0"/>
                <w:lang w:eastAsia="zh-CN"/>
              </w:rPr>
            </w:pPr>
            <w:r w:rsidRPr="00BD7F64">
              <w:rPr>
                <w:rFonts w:eastAsiaTheme="minorEastAsia"/>
                <w:color w:val="EE0000"/>
                <w:lang w:eastAsia="zh-CN"/>
              </w:rPr>
              <w:t>O</w:t>
            </w:r>
            <w:r w:rsidRPr="00BD7F64">
              <w:rPr>
                <w:rFonts w:eastAsiaTheme="minorEastAsia" w:hint="eastAsia"/>
                <w:color w:val="EE0000"/>
                <w:lang w:eastAsia="zh-CN"/>
              </w:rPr>
              <w:t>ption 2: Code rate and modulation order are determined by NR MCS table</w:t>
            </w:r>
          </w:p>
        </w:tc>
      </w:tr>
      <w:tr w:rsidR="008E0666" w14:paraId="12D578E4" w14:textId="77777777" w:rsidTr="003761A5">
        <w:trPr>
          <w:jc w:val="center"/>
        </w:trPr>
        <w:tc>
          <w:tcPr>
            <w:tcW w:w="2123" w:type="dxa"/>
            <w:vAlign w:val="center"/>
          </w:tcPr>
          <w:p w14:paraId="3F6CBD1D" w14:textId="680B2DB1" w:rsidR="008E0666" w:rsidRDefault="008E0666" w:rsidP="003761A5">
            <w:pPr>
              <w:spacing w:after="0"/>
              <w:jc w:val="left"/>
              <w:rPr>
                <w:rFonts w:eastAsiaTheme="minorEastAsia"/>
                <w:lang w:eastAsia="zh-CN"/>
              </w:rPr>
            </w:pPr>
            <w:r w:rsidRPr="008E0666">
              <w:rPr>
                <w:rFonts w:eastAsiaTheme="minorEastAsia" w:hint="eastAsia"/>
                <w:color w:val="EE0000"/>
                <w:lang w:val="en-US" w:eastAsia="zh-CN"/>
              </w:rPr>
              <w:t>Information</w:t>
            </w:r>
            <w:r w:rsidRPr="008E0666">
              <w:rPr>
                <w:color w:val="EE0000"/>
                <w:lang w:val="en-US" w:eastAsia="zh-CN"/>
              </w:rPr>
              <w:t xml:space="preserve"> </w:t>
            </w:r>
            <w:r>
              <w:rPr>
                <w:lang w:val="en-US" w:eastAsia="zh-CN"/>
              </w:rPr>
              <w:t>block size</w:t>
            </w:r>
            <w:r>
              <w:rPr>
                <w:rFonts w:eastAsia="Nokia Pure Text"/>
                <w:bCs/>
                <w:color w:val="000000" w:themeColor="text1"/>
                <w:kern w:val="24"/>
                <w:lang w:eastAsia="ko-KR"/>
              </w:rPr>
              <w:t xml:space="preserve"> (bits w/o CRC)</w:t>
            </w:r>
          </w:p>
        </w:tc>
        <w:tc>
          <w:tcPr>
            <w:tcW w:w="5385" w:type="dxa"/>
            <w:vAlign w:val="center"/>
          </w:tcPr>
          <w:p w14:paraId="499FCF03" w14:textId="77777777" w:rsidR="008E0666" w:rsidRDefault="008E0666" w:rsidP="003761A5">
            <w:pPr>
              <w:spacing w:after="0"/>
              <w:jc w:val="left"/>
              <w:rPr>
                <w:rFonts w:eastAsiaTheme="minorEastAsia"/>
                <w:i/>
                <w:kern w:val="24"/>
                <w:lang w:eastAsia="zh-CN"/>
              </w:rPr>
            </w:pPr>
            <w:r>
              <w:rPr>
                <w:color w:val="000000"/>
              </w:rPr>
              <w:t>Reported by company</w:t>
            </w:r>
          </w:p>
        </w:tc>
      </w:tr>
      <w:tr w:rsidR="008E0666" w14:paraId="636F3830" w14:textId="77777777" w:rsidTr="003761A5">
        <w:trPr>
          <w:jc w:val="center"/>
        </w:trPr>
        <w:tc>
          <w:tcPr>
            <w:tcW w:w="2123" w:type="dxa"/>
            <w:vAlign w:val="center"/>
          </w:tcPr>
          <w:p w14:paraId="228B6B4B" w14:textId="77777777" w:rsidR="008E0666" w:rsidRDefault="008E0666" w:rsidP="003761A5">
            <w:pPr>
              <w:spacing w:after="0"/>
              <w:jc w:val="left"/>
              <w:rPr>
                <w:rFonts w:eastAsia="宋体"/>
                <w:lang w:val="en-US" w:eastAsia="zh-CN"/>
              </w:rPr>
            </w:pPr>
            <w:r>
              <w:rPr>
                <w:rFonts w:eastAsia="宋体"/>
                <w:lang w:val="en-US" w:eastAsia="zh-CN"/>
              </w:rPr>
              <w:t>Target BLER</w:t>
            </w:r>
          </w:p>
        </w:tc>
        <w:tc>
          <w:tcPr>
            <w:tcW w:w="5385" w:type="dxa"/>
            <w:vAlign w:val="center"/>
          </w:tcPr>
          <w:p w14:paraId="599FD304" w14:textId="77777777" w:rsidR="008E0666" w:rsidRDefault="008E0666" w:rsidP="003761A5">
            <w:pPr>
              <w:spacing w:after="0"/>
              <w:jc w:val="left"/>
              <w:rPr>
                <w:rFonts w:eastAsia="宋体"/>
                <w:lang w:val="en-US" w:eastAsia="zh-CN"/>
              </w:rPr>
            </w:pPr>
            <w:r>
              <w:rPr>
                <w:rFonts w:eastAsia="宋体"/>
                <w:lang w:val="en-US" w:eastAsia="zh-CN"/>
              </w:rPr>
              <w:t>BLER=10</w:t>
            </w:r>
            <w:r>
              <w:rPr>
                <w:rFonts w:eastAsia="宋体"/>
                <w:vertAlign w:val="superscript"/>
                <w:lang w:val="en-US" w:eastAsia="zh-CN"/>
              </w:rPr>
              <w:t>-2</w:t>
            </w:r>
            <w:r>
              <w:rPr>
                <w:rFonts w:eastAsia="宋体"/>
                <w:lang w:val="en-US" w:eastAsia="zh-CN"/>
              </w:rPr>
              <w:t xml:space="preserve">, </w:t>
            </w:r>
            <w:r>
              <w:rPr>
                <w:rFonts w:eastAsia="MS Mincho"/>
              </w:rPr>
              <w:t>10</w:t>
            </w:r>
            <w:r>
              <w:rPr>
                <w:rFonts w:eastAsia="MS Mincho"/>
                <w:vertAlign w:val="superscript"/>
              </w:rPr>
              <w:t>-4</w:t>
            </w:r>
          </w:p>
        </w:tc>
      </w:tr>
      <w:tr w:rsidR="008E0666" w14:paraId="43E2A81C" w14:textId="77777777" w:rsidTr="003761A5">
        <w:trPr>
          <w:jc w:val="center"/>
        </w:trPr>
        <w:tc>
          <w:tcPr>
            <w:tcW w:w="2123" w:type="dxa"/>
            <w:vAlign w:val="center"/>
          </w:tcPr>
          <w:p w14:paraId="3CCB6D51" w14:textId="77777777" w:rsidR="008E0666" w:rsidRDefault="008E0666" w:rsidP="003761A5">
            <w:pPr>
              <w:spacing w:after="0"/>
              <w:jc w:val="left"/>
              <w:rPr>
                <w:rFonts w:eastAsia="宋体"/>
                <w:color w:val="000000"/>
                <w:lang w:val="en-US" w:eastAsia="zh-CN"/>
              </w:rPr>
            </w:pPr>
            <w:r>
              <w:rPr>
                <w:color w:val="000000"/>
              </w:rPr>
              <w:t>Decoding algorithm</w:t>
            </w:r>
            <w:r>
              <w:rPr>
                <w:rFonts w:eastAsiaTheme="minorEastAsia"/>
                <w:color w:val="000000"/>
                <w:lang w:eastAsia="zh-CN"/>
              </w:rPr>
              <w:t xml:space="preserve"> of LDPC</w:t>
            </w:r>
          </w:p>
        </w:tc>
        <w:tc>
          <w:tcPr>
            <w:tcW w:w="5385" w:type="dxa"/>
            <w:vAlign w:val="center"/>
          </w:tcPr>
          <w:p w14:paraId="632D9B22" w14:textId="77777777" w:rsidR="008E0666" w:rsidRPr="00BD7F64" w:rsidRDefault="008E0666" w:rsidP="003761A5">
            <w:pPr>
              <w:spacing w:after="0"/>
              <w:jc w:val="left"/>
              <w:rPr>
                <w:rFonts w:eastAsiaTheme="minorEastAsia"/>
                <w:bCs/>
                <w:color w:val="EE0000"/>
                <w:lang w:val="it-IT" w:eastAsia="zh-CN"/>
              </w:rPr>
            </w:pPr>
            <w:r w:rsidRPr="00BD7F64">
              <w:rPr>
                <w:rFonts w:eastAsiaTheme="minorEastAsia"/>
                <w:color w:val="EE0000"/>
                <w:lang w:val="it-IT" w:eastAsia="zh-CN"/>
              </w:rPr>
              <w:t>Layer</w:t>
            </w:r>
            <w:r w:rsidRPr="00BD7F64">
              <w:rPr>
                <w:color w:val="EE0000"/>
                <w:lang w:val="it-IT"/>
              </w:rPr>
              <w:t>ed</w:t>
            </w:r>
            <w:r w:rsidRPr="00BD7F64">
              <w:rPr>
                <w:rFonts w:eastAsiaTheme="minorEastAsia" w:hint="eastAsia"/>
                <w:color w:val="EE0000"/>
                <w:lang w:val="it-IT" w:eastAsia="zh-CN"/>
              </w:rPr>
              <w:t xml:space="preserve"> BP</w:t>
            </w:r>
          </w:p>
          <w:p w14:paraId="67A557F7" w14:textId="77777777" w:rsidR="008E0666" w:rsidRDefault="008E0666" w:rsidP="003761A5">
            <w:pPr>
              <w:spacing w:after="0"/>
              <w:jc w:val="left"/>
              <w:rPr>
                <w:rFonts w:eastAsia="等线"/>
                <w:bCs/>
                <w:lang w:val="it-IT" w:eastAsia="zh-CN"/>
              </w:rPr>
            </w:pPr>
            <w:r>
              <w:rPr>
                <w:rFonts w:eastAsia="等线"/>
                <w:bCs/>
                <w:lang w:val="it-IT" w:eastAsia="zh-CN"/>
              </w:rPr>
              <w:t>Iteration times: 2~</w:t>
            </w:r>
            <w:r w:rsidRPr="00DC4735">
              <w:rPr>
                <w:rFonts w:eastAsia="等线"/>
                <w:bCs/>
                <w:color w:val="EE0000"/>
                <w:lang w:val="it-IT" w:eastAsia="zh-CN"/>
              </w:rPr>
              <w:t>20</w:t>
            </w:r>
          </w:p>
          <w:p w14:paraId="4D2C9F28" w14:textId="77777777" w:rsidR="008E0666" w:rsidRPr="00BD7F64" w:rsidRDefault="008E0666" w:rsidP="003761A5">
            <w:pPr>
              <w:spacing w:after="0"/>
              <w:jc w:val="left"/>
              <w:rPr>
                <w:rFonts w:eastAsiaTheme="minorEastAsia"/>
                <w:color w:val="000000"/>
                <w:lang w:val="en-US" w:eastAsia="zh-CN"/>
              </w:rPr>
            </w:pPr>
            <w:r>
              <w:rPr>
                <w:rFonts w:eastAsia="宋体" w:hint="eastAsia"/>
                <w:color w:val="000000"/>
                <w:lang w:val="en-US" w:eastAsia="zh-CN"/>
              </w:rPr>
              <w:t>Decoding order:</w:t>
            </w:r>
            <w:r>
              <w:rPr>
                <w:color w:val="000000"/>
                <w:sz w:val="21"/>
                <w:szCs w:val="21"/>
              </w:rPr>
              <w:t xml:space="preserve"> </w:t>
            </w:r>
            <w:r>
              <w:rPr>
                <w:rFonts w:eastAsiaTheme="minorEastAsia" w:hint="eastAsia"/>
                <w:color w:val="000000"/>
                <w:sz w:val="21"/>
                <w:szCs w:val="21"/>
                <w:lang w:eastAsia="zh-CN"/>
              </w:rPr>
              <w:t>r</w:t>
            </w:r>
            <w:r>
              <w:rPr>
                <w:color w:val="000000"/>
                <w:sz w:val="21"/>
                <w:szCs w:val="21"/>
              </w:rPr>
              <w:t>eversed order</w:t>
            </w:r>
          </w:p>
        </w:tc>
      </w:tr>
    </w:tbl>
    <w:p w14:paraId="2D5FB4A8" w14:textId="77777777" w:rsidR="007B6E17" w:rsidRDefault="007B6E17">
      <w:pPr>
        <w:rPr>
          <w:rFonts w:eastAsiaTheme="minorEastAsia"/>
          <w:lang w:eastAsia="zh-CN"/>
        </w:rPr>
      </w:pPr>
    </w:p>
    <w:p w14:paraId="244A6670" w14:textId="77777777" w:rsidR="008E0666" w:rsidRDefault="008E0666" w:rsidP="008E0666">
      <w:pPr>
        <w:adjustRightInd w:val="0"/>
        <w:spacing w:afterLines="50" w:after="156" w:line="240" w:lineRule="auto"/>
        <w:jc w:val="left"/>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1"/>
        <w:tblW w:w="9503" w:type="dxa"/>
        <w:jc w:val="center"/>
        <w:tblLayout w:type="fixed"/>
        <w:tblLook w:val="04A0" w:firstRow="1" w:lastRow="0" w:firstColumn="1" w:lastColumn="0" w:noHBand="0" w:noVBand="1"/>
      </w:tblPr>
      <w:tblGrid>
        <w:gridCol w:w="1838"/>
        <w:gridCol w:w="7665"/>
      </w:tblGrid>
      <w:tr w:rsidR="008E0666" w14:paraId="5E621573" w14:textId="77777777" w:rsidTr="003761A5">
        <w:trPr>
          <w:jc w:val="center"/>
        </w:trPr>
        <w:tc>
          <w:tcPr>
            <w:tcW w:w="1838" w:type="dxa"/>
            <w:shd w:val="clear" w:color="auto" w:fill="D9D9D9" w:themeFill="background1" w:themeFillShade="D9"/>
          </w:tcPr>
          <w:p w14:paraId="55489567" w14:textId="77777777" w:rsidR="008E0666" w:rsidRDefault="008E0666" w:rsidP="003761A5">
            <w:pPr>
              <w:adjustRightInd w:val="0"/>
              <w:spacing w:after="50" w:line="240" w:lineRule="auto"/>
              <w:jc w:val="left"/>
              <w:rPr>
                <w:b/>
                <w:bCs/>
                <w:kern w:val="2"/>
                <w:lang w:val="en-US"/>
              </w:rPr>
            </w:pPr>
            <w:r>
              <w:rPr>
                <w:b/>
                <w:bCs/>
                <w:kern w:val="2"/>
                <w:lang w:val="en-US"/>
              </w:rPr>
              <w:t>Company</w:t>
            </w:r>
          </w:p>
        </w:tc>
        <w:tc>
          <w:tcPr>
            <w:tcW w:w="7665" w:type="dxa"/>
            <w:shd w:val="clear" w:color="auto" w:fill="D9D9D9" w:themeFill="background1" w:themeFillShade="D9"/>
          </w:tcPr>
          <w:p w14:paraId="5C986B88" w14:textId="77777777" w:rsidR="008E0666" w:rsidRDefault="008E0666" w:rsidP="003761A5">
            <w:pPr>
              <w:adjustRightInd w:val="0"/>
              <w:spacing w:after="50" w:line="240" w:lineRule="auto"/>
              <w:jc w:val="left"/>
              <w:rPr>
                <w:rFonts w:eastAsia="宋体"/>
                <w:kern w:val="2"/>
                <w:lang w:val="en-US" w:eastAsia="zh-CN"/>
              </w:rPr>
            </w:pPr>
            <w:r>
              <w:rPr>
                <w:b/>
                <w:bCs/>
                <w:kern w:val="2"/>
                <w:lang w:val="en-US"/>
              </w:rPr>
              <w:t>Comments</w:t>
            </w:r>
          </w:p>
        </w:tc>
      </w:tr>
      <w:tr w:rsidR="008E0666" w14:paraId="4E281D63" w14:textId="77777777" w:rsidTr="003761A5">
        <w:trPr>
          <w:jc w:val="center"/>
        </w:trPr>
        <w:tc>
          <w:tcPr>
            <w:tcW w:w="1838" w:type="dxa"/>
            <w:shd w:val="clear" w:color="auto" w:fill="FFFFFF" w:themeFill="background1"/>
          </w:tcPr>
          <w:p w14:paraId="73DDBCD5" w14:textId="01FBFDA3" w:rsidR="008E0666" w:rsidRDefault="008E0666" w:rsidP="003761A5">
            <w:pPr>
              <w:adjustRightInd w:val="0"/>
              <w:spacing w:after="50" w:line="240" w:lineRule="auto"/>
              <w:jc w:val="left"/>
              <w:rPr>
                <w:rFonts w:eastAsiaTheme="minorEastAsia"/>
                <w:b/>
                <w:bCs/>
                <w:kern w:val="2"/>
                <w:lang w:val="en-US" w:eastAsia="zh-CN"/>
              </w:rPr>
            </w:pPr>
          </w:p>
        </w:tc>
        <w:tc>
          <w:tcPr>
            <w:tcW w:w="7665" w:type="dxa"/>
            <w:shd w:val="clear" w:color="auto" w:fill="FFFFFF" w:themeFill="background1"/>
          </w:tcPr>
          <w:p w14:paraId="1571E9EE" w14:textId="73FC3534" w:rsidR="008E0666" w:rsidRDefault="008E0666" w:rsidP="003761A5">
            <w:pPr>
              <w:adjustRightInd w:val="0"/>
              <w:spacing w:after="50" w:line="240" w:lineRule="auto"/>
              <w:jc w:val="left"/>
              <w:rPr>
                <w:rFonts w:eastAsiaTheme="minorEastAsia"/>
                <w:kern w:val="2"/>
                <w:lang w:val="en-US" w:eastAsia="zh-CN"/>
              </w:rPr>
            </w:pPr>
          </w:p>
        </w:tc>
      </w:tr>
      <w:tr w:rsidR="008E0666" w14:paraId="0465B46E" w14:textId="77777777" w:rsidTr="003761A5">
        <w:trPr>
          <w:jc w:val="center"/>
        </w:trPr>
        <w:tc>
          <w:tcPr>
            <w:tcW w:w="1838" w:type="dxa"/>
            <w:shd w:val="clear" w:color="auto" w:fill="FFFFFF" w:themeFill="background1"/>
          </w:tcPr>
          <w:p w14:paraId="11FFB2B1" w14:textId="77777777" w:rsidR="008E0666" w:rsidRDefault="008E0666" w:rsidP="003761A5">
            <w:pPr>
              <w:adjustRightInd w:val="0"/>
              <w:spacing w:after="50" w:line="240" w:lineRule="auto"/>
              <w:jc w:val="left"/>
              <w:rPr>
                <w:rFonts w:eastAsiaTheme="minorEastAsia"/>
                <w:b/>
                <w:bCs/>
                <w:kern w:val="2"/>
                <w:lang w:val="en-US" w:eastAsia="zh-CN"/>
              </w:rPr>
            </w:pPr>
          </w:p>
        </w:tc>
        <w:tc>
          <w:tcPr>
            <w:tcW w:w="7665" w:type="dxa"/>
            <w:shd w:val="clear" w:color="auto" w:fill="FFFFFF" w:themeFill="background1"/>
          </w:tcPr>
          <w:p w14:paraId="1976FA1C" w14:textId="77777777" w:rsidR="008E0666" w:rsidRDefault="008E0666" w:rsidP="003761A5">
            <w:pPr>
              <w:adjustRightInd w:val="0"/>
              <w:spacing w:after="50" w:line="240" w:lineRule="auto"/>
              <w:jc w:val="left"/>
              <w:rPr>
                <w:rFonts w:eastAsiaTheme="minorEastAsia"/>
                <w:kern w:val="2"/>
                <w:lang w:val="en-US" w:eastAsia="zh-CN"/>
              </w:rPr>
            </w:pPr>
          </w:p>
        </w:tc>
      </w:tr>
    </w:tbl>
    <w:p w14:paraId="674D873F" w14:textId="77777777" w:rsidR="008E0666" w:rsidRPr="008E0666" w:rsidRDefault="008E0666">
      <w:pPr>
        <w:rPr>
          <w:rFonts w:eastAsiaTheme="minorEastAsia"/>
          <w:lang w:eastAsia="zh-CN"/>
        </w:rPr>
      </w:pPr>
    </w:p>
    <w:p w14:paraId="2D5FB4A9" w14:textId="77777777" w:rsidR="007B6E17" w:rsidRDefault="005C1924">
      <w:pPr>
        <w:pStyle w:val="2"/>
        <w:numPr>
          <w:ilvl w:val="1"/>
          <w:numId w:val="1"/>
        </w:numPr>
        <w:tabs>
          <w:tab w:val="clear" w:pos="772"/>
          <w:tab w:val="left" w:pos="576"/>
        </w:tabs>
        <w:adjustRightInd w:val="0"/>
        <w:spacing w:after="60" w:afterAutospacing="0" w:line="240" w:lineRule="auto"/>
        <w:ind w:left="0" w:firstLine="0"/>
        <w:jc w:val="left"/>
        <w:rPr>
          <w:rFonts w:ascii="Times New Roman" w:eastAsia="等线" w:hAnsi="Times New Roman"/>
          <w:b/>
          <w:bCs/>
          <w:iCs/>
          <w:sz w:val="24"/>
          <w:szCs w:val="28"/>
          <w:lang w:val="en-GB" w:eastAsia="zh-CN"/>
        </w:rPr>
      </w:pPr>
      <w:r>
        <w:rPr>
          <w:rFonts w:ascii="Times New Roman" w:eastAsia="等线" w:hAnsi="Times New Roman"/>
          <w:b/>
          <w:bCs/>
          <w:iCs/>
          <w:sz w:val="24"/>
          <w:szCs w:val="28"/>
          <w:lang w:val="en-GB" w:eastAsia="zh-CN"/>
        </w:rPr>
        <w:t>D</w:t>
      </w:r>
      <w:r>
        <w:rPr>
          <w:rFonts w:ascii="Times New Roman" w:eastAsia="等线" w:hAnsi="Times New Roman" w:hint="eastAsia"/>
          <w:b/>
          <w:bCs/>
          <w:iCs/>
          <w:sz w:val="24"/>
          <w:szCs w:val="28"/>
          <w:lang w:val="en-GB" w:eastAsia="zh-CN"/>
        </w:rPr>
        <w:t xml:space="preserve">ata </w:t>
      </w:r>
      <w:r>
        <w:rPr>
          <w:rFonts w:ascii="Times New Roman" w:eastAsia="等线" w:hAnsi="Times New Roman"/>
          <w:b/>
          <w:bCs/>
          <w:iCs/>
          <w:sz w:val="24"/>
          <w:szCs w:val="28"/>
          <w:lang w:val="en-GB" w:eastAsia="zh-CN"/>
        </w:rPr>
        <w:t>channel coding scheme</w:t>
      </w:r>
    </w:p>
    <w:p w14:paraId="2D5FB4AA" w14:textId="77777777" w:rsidR="007B6E17" w:rsidRDefault="005C1924">
      <w:pPr>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RAN1#122bis meeting, the working assumptions/agreements for data channel coding are as below. </w:t>
      </w:r>
    </w:p>
    <w:tbl>
      <w:tblPr>
        <w:tblStyle w:val="af1"/>
        <w:tblW w:w="0" w:type="auto"/>
        <w:tblLook w:val="04A0" w:firstRow="1" w:lastRow="0" w:firstColumn="1" w:lastColumn="0" w:noHBand="0" w:noVBand="1"/>
      </w:tblPr>
      <w:tblGrid>
        <w:gridCol w:w="9628"/>
      </w:tblGrid>
      <w:tr w:rsidR="007B6E17" w14:paraId="2D5FB4B7" w14:textId="77777777">
        <w:tc>
          <w:tcPr>
            <w:tcW w:w="9628" w:type="dxa"/>
          </w:tcPr>
          <w:p w14:paraId="2D5FB4AB" w14:textId="77777777" w:rsidR="007B6E17" w:rsidRDefault="005C1924">
            <w:pPr>
              <w:spacing w:line="240" w:lineRule="auto"/>
              <w:jc w:val="left"/>
              <w:rPr>
                <w:rFonts w:eastAsiaTheme="minorEastAsia"/>
                <w:highlight w:val="darkYellow"/>
                <w:lang w:eastAsia="zh-CN"/>
              </w:rPr>
            </w:pPr>
            <w:r>
              <w:rPr>
                <w:rFonts w:eastAsiaTheme="minorEastAsia" w:hint="eastAsia"/>
                <w:highlight w:val="darkYellow"/>
                <w:lang w:eastAsia="zh-CN"/>
              </w:rPr>
              <w:t>Working Assumption for data channel coding</w:t>
            </w:r>
          </w:p>
          <w:p w14:paraId="2D5FB4AC" w14:textId="77777777" w:rsidR="007B6E17" w:rsidRDefault="005C1924">
            <w:pPr>
              <w:pStyle w:val="af7"/>
              <w:numPr>
                <w:ilvl w:val="0"/>
                <w:numId w:val="42"/>
              </w:numPr>
              <w:snapToGrid/>
              <w:spacing w:after="0" w:line="240" w:lineRule="auto"/>
              <w:ind w:firstLineChars="0"/>
              <w:jc w:val="left"/>
              <w:rPr>
                <w:rFonts w:eastAsiaTheme="minorEastAsia"/>
                <w:lang w:eastAsia="zh-CN"/>
              </w:rPr>
            </w:pPr>
            <w:r>
              <w:rPr>
                <w:rFonts w:eastAsiaTheme="minorEastAsia" w:hint="eastAsia"/>
                <w:lang w:eastAsia="zh-CN"/>
              </w:rPr>
              <w:t xml:space="preserve">Study </w:t>
            </w:r>
            <w:r>
              <w:rPr>
                <w:rFonts w:hint="eastAsia"/>
              </w:rPr>
              <w:t xml:space="preserve">6G </w:t>
            </w:r>
            <w:r>
              <w:t xml:space="preserve">data channel coding for </w:t>
            </w:r>
            <w:r>
              <w:rPr>
                <w:rFonts w:eastAsiaTheme="minorEastAsia" w:hint="eastAsia"/>
                <w:lang w:eastAsia="zh-CN"/>
              </w:rPr>
              <w:t xml:space="preserve">higher throughput than 5G </w:t>
            </w:r>
            <w:r>
              <w:rPr>
                <w:rFonts w:hint="eastAsia"/>
              </w:rPr>
              <w:t>with</w:t>
            </w:r>
            <w:r>
              <w:t xml:space="preserve"> </w:t>
            </w:r>
            <w:r>
              <w:rPr>
                <w:rFonts w:hint="eastAsia"/>
              </w:rPr>
              <w:t>acceptable</w:t>
            </w:r>
            <w:r>
              <w:rPr>
                <w:rFonts w:eastAsiaTheme="minorEastAsia" w:hint="eastAsia"/>
                <w:lang w:eastAsia="zh-CN"/>
              </w:rPr>
              <w:t xml:space="preserve"> </w:t>
            </w:r>
            <w:r>
              <w:t>performance-complexity tradeoff for both NW side and UE side</w:t>
            </w:r>
            <w:r>
              <w:rPr>
                <w:rFonts w:eastAsiaTheme="minorEastAsia" w:hint="eastAsia"/>
                <w:lang w:eastAsia="zh-CN"/>
              </w:rPr>
              <w:t xml:space="preserve">, </w:t>
            </w:r>
          </w:p>
          <w:p w14:paraId="2D5FB4AD" w14:textId="77777777" w:rsidR="007B6E17" w:rsidRDefault="005C1924">
            <w:pPr>
              <w:pStyle w:val="af7"/>
              <w:numPr>
                <w:ilvl w:val="1"/>
                <w:numId w:val="42"/>
              </w:numPr>
              <w:snapToGrid/>
              <w:spacing w:after="0" w:line="240" w:lineRule="auto"/>
              <w:ind w:firstLineChars="0"/>
              <w:jc w:val="left"/>
            </w:pPr>
            <w:r>
              <w:rPr>
                <w:rFonts w:eastAsiaTheme="minorEastAsia" w:hint="eastAsia"/>
                <w:lang w:eastAsia="zh-CN"/>
              </w:rPr>
              <w:t>Target peak data rate</w:t>
            </w:r>
            <w:r>
              <w:rPr>
                <w:rFonts w:hint="eastAsia"/>
              </w:rPr>
              <w:t xml:space="preserve"> is </w:t>
            </w:r>
            <w:r>
              <w:rPr>
                <w:rFonts w:eastAsiaTheme="minorEastAsia" w:hint="eastAsia"/>
                <w:lang w:eastAsia="zh-CN"/>
              </w:rPr>
              <w:t>assumed to be 2</w:t>
            </w:r>
            <w:r>
              <w:rPr>
                <w:rFonts w:hint="eastAsia"/>
              </w:rPr>
              <w:t xml:space="preserve"> </w:t>
            </w:r>
            <w:r>
              <w:t>times</w:t>
            </w:r>
            <w:r>
              <w:rPr>
                <w:rFonts w:eastAsiaTheme="minorEastAsia" w:hint="eastAsia"/>
                <w:lang w:eastAsia="zh-CN"/>
              </w:rPr>
              <w:t xml:space="preserve"> of the target peak data rate defined in TR38.913</w:t>
            </w:r>
          </w:p>
          <w:p w14:paraId="2D5FB4AE" w14:textId="77777777" w:rsidR="007B6E17" w:rsidRDefault="005C1924">
            <w:pPr>
              <w:spacing w:line="240" w:lineRule="auto"/>
              <w:jc w:val="left"/>
              <w:rPr>
                <w:rFonts w:eastAsiaTheme="minorEastAsia"/>
                <w:lang w:eastAsia="zh-CN"/>
              </w:rPr>
            </w:pPr>
            <w:r>
              <w:rPr>
                <w:rFonts w:hint="eastAsia"/>
              </w:rPr>
              <w:t xml:space="preserve">Note: The </w:t>
            </w:r>
            <w:r>
              <w:rPr>
                <w:rFonts w:eastAsiaTheme="minorEastAsia" w:hint="eastAsia"/>
                <w:lang w:eastAsia="zh-CN"/>
              </w:rPr>
              <w:t xml:space="preserve">other </w:t>
            </w:r>
            <w:r>
              <w:rPr>
                <w:rFonts w:hint="eastAsia"/>
              </w:rPr>
              <w:t xml:space="preserve">target </w:t>
            </w:r>
            <w:r>
              <w:t>throughput</w:t>
            </w:r>
            <w:r>
              <w:rPr>
                <w:rFonts w:hint="eastAsia"/>
              </w:rPr>
              <w:t xml:space="preserve"> is </w:t>
            </w:r>
            <w:r>
              <w:rPr>
                <w:rFonts w:eastAsiaTheme="minorEastAsia" w:hint="eastAsia"/>
                <w:lang w:eastAsia="zh-CN"/>
              </w:rPr>
              <w:t xml:space="preserve">up to </w:t>
            </w:r>
            <w:r>
              <w:rPr>
                <w:rFonts w:hint="eastAsia"/>
              </w:rPr>
              <w:t>company</w:t>
            </w:r>
            <w:r>
              <w:rPr>
                <w:rFonts w:eastAsiaTheme="minorEastAsia" w:hint="eastAsia"/>
                <w:lang w:eastAsia="zh-CN"/>
              </w:rPr>
              <w:t xml:space="preserve"> to report</w:t>
            </w:r>
            <w:r>
              <w:rPr>
                <w:rFonts w:hint="eastAsia"/>
              </w:rPr>
              <w:t>.</w:t>
            </w:r>
          </w:p>
          <w:p w14:paraId="2D5FB4AF" w14:textId="77777777" w:rsidR="007B6E17" w:rsidRDefault="005C1924">
            <w:pPr>
              <w:spacing w:line="240" w:lineRule="auto"/>
              <w:jc w:val="left"/>
              <w:rPr>
                <w:rFonts w:eastAsiaTheme="minorEastAsia"/>
                <w:lang w:eastAsia="zh-CN"/>
              </w:rPr>
            </w:pPr>
            <w:r>
              <w:rPr>
                <w:rFonts w:eastAsiaTheme="minorEastAsia" w:hint="eastAsia"/>
                <w:lang w:eastAsia="zh-CN"/>
              </w:rPr>
              <w:t xml:space="preserve">Note: Applicability of the potential channel code will be </w:t>
            </w:r>
            <w:r>
              <w:rPr>
                <w:rFonts w:eastAsiaTheme="minorEastAsia"/>
                <w:lang w:eastAsia="zh-CN"/>
              </w:rPr>
              <w:t>further</w:t>
            </w:r>
            <w:r>
              <w:rPr>
                <w:rFonts w:eastAsiaTheme="minorEastAsia" w:hint="eastAsia"/>
                <w:lang w:eastAsia="zh-CN"/>
              </w:rPr>
              <w:t xml:space="preserve"> discussed.</w:t>
            </w:r>
          </w:p>
          <w:p w14:paraId="2D5FB4B0" w14:textId="77777777" w:rsidR="007B6E17" w:rsidRDefault="007B6E17">
            <w:pPr>
              <w:jc w:val="left"/>
              <w:rPr>
                <w:lang w:eastAsia="zh-CN"/>
              </w:rPr>
            </w:pPr>
          </w:p>
          <w:p w14:paraId="2D5FB4B1" w14:textId="77777777" w:rsidR="007B6E17" w:rsidRDefault="005C1924">
            <w:pPr>
              <w:spacing w:line="240" w:lineRule="auto"/>
              <w:jc w:val="left"/>
              <w:rPr>
                <w:rFonts w:eastAsiaTheme="minorEastAsia"/>
                <w:highlight w:val="green"/>
                <w:lang w:val="en-US" w:eastAsia="zh-CN"/>
              </w:rPr>
            </w:pPr>
            <w:r>
              <w:rPr>
                <w:rFonts w:eastAsiaTheme="minorEastAsia" w:hint="eastAsia"/>
                <w:highlight w:val="green"/>
                <w:lang w:val="en-US" w:eastAsia="zh-CN"/>
              </w:rPr>
              <w:t>Agreement</w:t>
            </w:r>
            <w:r>
              <w:rPr>
                <w:rFonts w:eastAsiaTheme="minorEastAsia"/>
                <w:highlight w:val="green"/>
                <w:lang w:val="en-US" w:eastAsia="zh-CN"/>
              </w:rPr>
              <w:t xml:space="preserve"> for data channel coding</w:t>
            </w:r>
          </w:p>
          <w:p w14:paraId="2D5FB4B2" w14:textId="77777777" w:rsidR="007B6E17" w:rsidRDefault="005C1924">
            <w:pPr>
              <w:numPr>
                <w:ilvl w:val="0"/>
                <w:numId w:val="43"/>
              </w:numPr>
              <w:spacing w:after="0" w:line="240" w:lineRule="auto"/>
              <w:jc w:val="left"/>
              <w:rPr>
                <w:rFonts w:eastAsiaTheme="minorEastAsia"/>
                <w:lang w:val="en-US" w:eastAsia="zh-CN"/>
              </w:rPr>
            </w:pPr>
            <w:r>
              <w:rPr>
                <w:rFonts w:eastAsiaTheme="minorEastAsia"/>
                <w:lang w:eastAsia="zh-CN"/>
              </w:rPr>
              <w:t>For 6G</w:t>
            </w:r>
            <w:r>
              <w:rPr>
                <w:rFonts w:eastAsiaTheme="minorEastAsia" w:hint="eastAsia"/>
                <w:lang w:eastAsia="zh-CN"/>
              </w:rPr>
              <w:t xml:space="preserve"> channel coding</w:t>
            </w:r>
            <w:r>
              <w:rPr>
                <w:rFonts w:eastAsiaTheme="minorEastAsia"/>
                <w:lang w:eastAsia="zh-CN"/>
              </w:rPr>
              <w:t>, LDPC is used for data (including S</w:t>
            </w:r>
            <w:r>
              <w:rPr>
                <w:rFonts w:eastAsiaTheme="minorEastAsia"/>
                <w:lang w:val="en-US" w:eastAsia="zh-CN"/>
              </w:rPr>
              <w:t>IBs)</w:t>
            </w:r>
            <w:r>
              <w:rPr>
                <w:rFonts w:eastAsiaTheme="minorEastAsia"/>
                <w:lang w:eastAsia="zh-CN"/>
              </w:rPr>
              <w:t xml:space="preserve"> and Polar code is used for L1 control information</w:t>
            </w:r>
            <w:r>
              <w:rPr>
                <w:rFonts w:eastAsiaTheme="minorEastAsia"/>
                <w:lang w:val="en-US" w:eastAsia="zh-CN"/>
              </w:rPr>
              <w:t xml:space="preserve"> (larger than 11 bits,</w:t>
            </w:r>
            <w:r>
              <w:rPr>
                <w:rFonts w:eastAsiaTheme="minorEastAsia"/>
                <w:lang w:eastAsia="zh-CN"/>
              </w:rPr>
              <w:t xml:space="preserve"> including PBCH)</w:t>
            </w:r>
          </w:p>
          <w:p w14:paraId="2D5FB4B3" w14:textId="77777777" w:rsidR="007B6E17" w:rsidRDefault="005C1924">
            <w:pPr>
              <w:numPr>
                <w:ilvl w:val="0"/>
                <w:numId w:val="43"/>
              </w:numPr>
              <w:spacing w:after="0" w:line="240" w:lineRule="auto"/>
              <w:jc w:val="left"/>
              <w:rPr>
                <w:rFonts w:eastAsiaTheme="minorEastAsia"/>
                <w:lang w:val="en-US" w:eastAsia="zh-CN"/>
              </w:rPr>
            </w:pPr>
            <w:r>
              <w:rPr>
                <w:rFonts w:eastAsiaTheme="minorEastAsia"/>
                <w:lang w:eastAsia="zh-CN"/>
              </w:rPr>
              <w:t>For 6G LDPC</w:t>
            </w:r>
          </w:p>
          <w:p w14:paraId="2D5FB4B4" w14:textId="77777777" w:rsidR="007B6E17" w:rsidRDefault="005C1924">
            <w:pPr>
              <w:numPr>
                <w:ilvl w:val="1"/>
                <w:numId w:val="43"/>
              </w:numPr>
              <w:spacing w:after="0" w:line="240" w:lineRule="auto"/>
              <w:jc w:val="left"/>
              <w:rPr>
                <w:rFonts w:eastAsiaTheme="minorEastAsia"/>
                <w:lang w:val="en-US" w:eastAsia="zh-CN"/>
              </w:rPr>
            </w:pPr>
            <w:r>
              <w:rPr>
                <w:rFonts w:eastAsiaTheme="minorEastAsia"/>
                <w:highlight w:val="darkYellow"/>
                <w:lang w:val="en-US" w:eastAsia="zh-CN"/>
              </w:rPr>
              <w:t>Working assumption:</w:t>
            </w:r>
            <w:r>
              <w:rPr>
                <w:rFonts w:eastAsiaTheme="minorEastAsia"/>
                <w:lang w:val="en-US" w:eastAsia="zh-CN"/>
              </w:rPr>
              <w:t xml:space="preserve"> </w:t>
            </w:r>
            <w:r>
              <w:rPr>
                <w:rFonts w:eastAsiaTheme="minorEastAsia"/>
                <w:lang w:eastAsia="zh-CN"/>
              </w:rPr>
              <w:t xml:space="preserve">For data rate within NR range, reuse of NR </w:t>
            </w:r>
            <w:r>
              <w:rPr>
                <w:rFonts w:eastAsiaTheme="minorEastAsia"/>
                <w:lang w:val="en-US" w:eastAsia="zh-CN"/>
              </w:rPr>
              <w:t xml:space="preserve">LDPC </w:t>
            </w:r>
            <w:r>
              <w:rPr>
                <w:rFonts w:eastAsiaTheme="minorEastAsia"/>
                <w:lang w:eastAsia="zh-CN"/>
              </w:rPr>
              <w:t xml:space="preserve">design is supported </w:t>
            </w:r>
          </w:p>
          <w:p w14:paraId="2D5FB4B5" w14:textId="77777777" w:rsidR="007B6E17" w:rsidRDefault="005C1924">
            <w:pPr>
              <w:numPr>
                <w:ilvl w:val="1"/>
                <w:numId w:val="43"/>
              </w:numPr>
              <w:spacing w:after="0" w:line="240" w:lineRule="auto"/>
              <w:jc w:val="left"/>
              <w:rPr>
                <w:rFonts w:eastAsiaTheme="minorEastAsia"/>
                <w:lang w:val="en-US" w:eastAsia="zh-CN"/>
              </w:rPr>
            </w:pPr>
            <w:r>
              <w:rPr>
                <w:rFonts w:eastAsiaTheme="minorEastAsia"/>
                <w:lang w:val="en-US" w:eastAsia="zh-CN"/>
              </w:rPr>
              <w:t>For data rate beyond NR range, study LDPC extension with acceptable performance-complexity tradeoff for both NW side and UE side</w:t>
            </w:r>
          </w:p>
          <w:p w14:paraId="2D5FB4B6" w14:textId="77777777" w:rsidR="007B6E17" w:rsidRDefault="005C1924">
            <w:pPr>
              <w:numPr>
                <w:ilvl w:val="2"/>
                <w:numId w:val="43"/>
              </w:numPr>
              <w:spacing w:after="0" w:line="240" w:lineRule="auto"/>
              <w:jc w:val="left"/>
              <w:rPr>
                <w:rFonts w:eastAsiaTheme="minorEastAsia"/>
                <w:lang w:val="en-US" w:eastAsia="zh-CN"/>
              </w:rPr>
            </w:pPr>
            <w:r>
              <w:rPr>
                <w:rFonts w:eastAsiaTheme="minorEastAsia"/>
                <w:lang w:val="en-US" w:eastAsia="zh-CN"/>
              </w:rPr>
              <w:t>Note: Applicability of the potential LDPC extension to data rate within NR range will be further discussed</w:t>
            </w:r>
          </w:p>
        </w:tc>
      </w:tr>
    </w:tbl>
    <w:p w14:paraId="2D5FB4B8" w14:textId="77777777" w:rsidR="007B6E17" w:rsidRDefault="007B6E17">
      <w:pPr>
        <w:rPr>
          <w:rFonts w:eastAsiaTheme="minorEastAsia"/>
          <w:lang w:eastAsia="zh-CN"/>
        </w:rPr>
      </w:pPr>
    </w:p>
    <w:p w14:paraId="2D5FB4B9" w14:textId="77777777" w:rsidR="007B6E17" w:rsidRDefault="005C1924">
      <w:pPr>
        <w:pStyle w:val="3"/>
        <w:spacing w:line="259" w:lineRule="auto"/>
        <w:ind w:leftChars="0" w:left="0"/>
        <w:rPr>
          <w:rFonts w:ascii="Times New Roman" w:hAnsi="Times New Roman" w:cs="Times New Roman"/>
          <w:lang w:eastAsia="zh-CN"/>
        </w:rPr>
      </w:pPr>
      <w:r>
        <w:rPr>
          <w:rFonts w:ascii="Times New Roman" w:hAnsi="Times New Roman" w:cs="Times New Roman"/>
          <w:lang w:eastAsia="zh-CN"/>
        </w:rPr>
        <w:t>Summary of observations/proposals</w:t>
      </w:r>
    </w:p>
    <w:tbl>
      <w:tblPr>
        <w:tblStyle w:val="af1"/>
        <w:tblW w:w="0" w:type="auto"/>
        <w:tblLook w:val="04A0" w:firstRow="1" w:lastRow="0" w:firstColumn="1" w:lastColumn="0" w:noHBand="0" w:noVBand="1"/>
      </w:tblPr>
      <w:tblGrid>
        <w:gridCol w:w="1383"/>
        <w:gridCol w:w="8245"/>
      </w:tblGrid>
      <w:tr w:rsidR="007B6E17" w14:paraId="2D5FB4BC" w14:textId="77777777">
        <w:tc>
          <w:tcPr>
            <w:tcW w:w="1383" w:type="dxa"/>
          </w:tcPr>
          <w:p w14:paraId="2D5FB4BA" w14:textId="77777777" w:rsidR="007B6E17" w:rsidRDefault="005C1924">
            <w:pPr>
              <w:tabs>
                <w:tab w:val="left" w:pos="840"/>
              </w:tabs>
              <w:spacing w:after="0" w:line="240" w:lineRule="auto"/>
              <w:jc w:val="left"/>
              <w:rPr>
                <w:rFonts w:eastAsia="等线"/>
                <w:lang w:val="en-US" w:eastAsia="zh-CN"/>
              </w:rPr>
            </w:pPr>
            <w:r>
              <w:rPr>
                <w:rFonts w:eastAsiaTheme="minorEastAsia"/>
                <w:bCs/>
                <w:lang w:eastAsia="zh-CN"/>
              </w:rPr>
              <w:t>Source</w:t>
            </w:r>
          </w:p>
        </w:tc>
        <w:tc>
          <w:tcPr>
            <w:tcW w:w="8245" w:type="dxa"/>
          </w:tcPr>
          <w:p w14:paraId="2D5FB4BB" w14:textId="77777777" w:rsidR="007B6E17" w:rsidRDefault="005C1924">
            <w:pPr>
              <w:tabs>
                <w:tab w:val="left" w:pos="840"/>
              </w:tabs>
              <w:spacing w:after="0" w:line="240" w:lineRule="auto"/>
              <w:jc w:val="left"/>
              <w:rPr>
                <w:rFonts w:eastAsia="等线"/>
                <w:lang w:val="en-US" w:eastAsia="zh-CN"/>
              </w:rPr>
            </w:pPr>
            <w:r>
              <w:rPr>
                <w:lang w:eastAsia="zh-CN"/>
              </w:rPr>
              <w:t>Observation/Proposal</w:t>
            </w:r>
          </w:p>
        </w:tc>
      </w:tr>
      <w:tr w:rsidR="007B6E17" w14:paraId="2D5FB4C3" w14:textId="77777777">
        <w:tc>
          <w:tcPr>
            <w:tcW w:w="1383" w:type="dxa"/>
          </w:tcPr>
          <w:p w14:paraId="2D5FB4BD" w14:textId="77777777" w:rsidR="007B6E17" w:rsidRDefault="005C1924">
            <w:pPr>
              <w:tabs>
                <w:tab w:val="left" w:pos="840"/>
              </w:tabs>
              <w:spacing w:after="0" w:line="240" w:lineRule="auto"/>
              <w:jc w:val="left"/>
              <w:rPr>
                <w:rFonts w:eastAsia="等线"/>
                <w:lang w:val="en-US" w:eastAsia="zh-CN"/>
              </w:rPr>
            </w:pPr>
            <w:r>
              <w:rPr>
                <w:color w:val="000000"/>
              </w:rPr>
              <w:t>Nokia</w:t>
            </w:r>
          </w:p>
        </w:tc>
        <w:tc>
          <w:tcPr>
            <w:tcW w:w="8245" w:type="dxa"/>
          </w:tcPr>
          <w:p w14:paraId="2D5FB4BE" w14:textId="77777777" w:rsidR="007B6E17" w:rsidRDefault="005C1924">
            <w:pPr>
              <w:spacing w:after="0"/>
              <w:jc w:val="left"/>
            </w:pPr>
            <w:bookmarkStart w:id="1" w:name="_Toc213402539"/>
            <w:r>
              <w:rPr>
                <w:bCs/>
                <w:iCs/>
              </w:rPr>
              <w:t xml:space="preserve">Proposal </w:t>
            </w:r>
            <w:r>
              <w:rPr>
                <w:bCs/>
                <w:iCs/>
              </w:rPr>
              <w:fldChar w:fldCharType="begin"/>
            </w:r>
            <w:r>
              <w:rPr>
                <w:bCs/>
                <w:iCs/>
              </w:rPr>
              <w:instrText xml:space="preserve"> SEQ Proposal \* ARABIC </w:instrText>
            </w:r>
            <w:r>
              <w:rPr>
                <w:bCs/>
                <w:iCs/>
              </w:rPr>
              <w:fldChar w:fldCharType="separate"/>
            </w:r>
            <w:r>
              <w:rPr>
                <w:bCs/>
                <w:iCs/>
              </w:rPr>
              <w:t>1</w:t>
            </w:r>
            <w:r>
              <w:rPr>
                <w:bCs/>
                <w:iCs/>
              </w:rPr>
              <w:fldChar w:fldCharType="end"/>
            </w:r>
            <w:r>
              <w:rPr>
                <w:iCs/>
              </w:rPr>
              <w:t>:</w:t>
            </w:r>
            <w:r>
              <w:t xml:space="preserve"> For the study of LDPC and Polar code extensions beyond NR range, </w:t>
            </w:r>
          </w:p>
          <w:p w14:paraId="2D5FB4BF" w14:textId="77777777" w:rsidR="007B6E17" w:rsidRDefault="005C1924">
            <w:pPr>
              <w:pStyle w:val="af7"/>
              <w:numPr>
                <w:ilvl w:val="0"/>
                <w:numId w:val="44"/>
              </w:numPr>
              <w:spacing w:after="0"/>
              <w:ind w:firstLine="400"/>
              <w:jc w:val="left"/>
              <w:rPr>
                <w:lang w:val="en-US"/>
              </w:rPr>
            </w:pPr>
            <w:r>
              <w:rPr>
                <w:lang w:val="en-US"/>
              </w:rPr>
              <w:t>prioritize approaches that are compatible with NR code design,</w:t>
            </w:r>
          </w:p>
          <w:p w14:paraId="2D5FB4C0" w14:textId="77777777" w:rsidR="007B6E17" w:rsidRDefault="005C1924">
            <w:pPr>
              <w:pStyle w:val="af7"/>
              <w:numPr>
                <w:ilvl w:val="0"/>
                <w:numId w:val="44"/>
              </w:numPr>
              <w:spacing w:after="0"/>
              <w:ind w:firstLine="400"/>
              <w:jc w:val="left"/>
              <w:rPr>
                <w:lang w:val="en-US"/>
              </w:rPr>
            </w:pPr>
            <w:r>
              <w:rPr>
                <w:lang w:val="en-US"/>
              </w:rPr>
              <w:t>prioritize approaches that demonstrably enhance key performance indicators such as throughput, reliability or power consumption with acceptable performance-complexity tradeoff,</w:t>
            </w:r>
          </w:p>
          <w:p w14:paraId="2D5FB4C1" w14:textId="77777777" w:rsidR="007B6E17" w:rsidRDefault="005C1924">
            <w:pPr>
              <w:pStyle w:val="af7"/>
              <w:numPr>
                <w:ilvl w:val="0"/>
                <w:numId w:val="44"/>
              </w:numPr>
              <w:spacing w:after="0"/>
              <w:ind w:firstLine="400"/>
              <w:jc w:val="left"/>
              <w:rPr>
                <w:lang w:val="en-US"/>
              </w:rPr>
            </w:pPr>
            <w:r>
              <w:t>deprioritize proposals aiming at enhancements beyond potential 6G requirements.</w:t>
            </w:r>
          </w:p>
          <w:p w14:paraId="2D5FB4C2" w14:textId="77777777" w:rsidR="007B6E17" w:rsidRDefault="005C1924">
            <w:pPr>
              <w:pStyle w:val="a3"/>
              <w:spacing w:after="0"/>
              <w:jc w:val="left"/>
              <w:rPr>
                <w:b w:val="0"/>
              </w:rPr>
            </w:pPr>
            <w:r>
              <w:rPr>
                <w:b w:val="0"/>
              </w:rPr>
              <w:t xml:space="preserve">Proposal </w:t>
            </w:r>
            <w:r>
              <w:rPr>
                <w:b w:val="0"/>
                <w:iCs/>
              </w:rPr>
              <w:fldChar w:fldCharType="begin"/>
            </w:r>
            <w:r>
              <w:rPr>
                <w:b w:val="0"/>
                <w:iCs/>
              </w:rPr>
              <w:instrText xml:space="preserve"> SEQ Proposal \* ARABIC </w:instrText>
            </w:r>
            <w:r>
              <w:rPr>
                <w:b w:val="0"/>
                <w:iCs/>
              </w:rPr>
              <w:fldChar w:fldCharType="separate"/>
            </w:r>
            <w:r>
              <w:rPr>
                <w:b w:val="0"/>
                <w:iCs/>
              </w:rPr>
              <w:t>3</w:t>
            </w:r>
            <w:r>
              <w:rPr>
                <w:b w:val="0"/>
                <w:iCs/>
              </w:rPr>
              <w:fldChar w:fldCharType="end"/>
            </w:r>
            <w:r>
              <w:rPr>
                <w:b w:val="0"/>
                <w:iCs/>
              </w:rPr>
              <w:t>:</w:t>
            </w:r>
            <w:r>
              <w:rPr>
                <w:b w:val="0"/>
              </w:rPr>
              <w:t xml:space="preserve"> For LDPC extensions beyond 5G NR data rate range, in case an additional BG is studied, it should keep the same design principles as for 5G BGs, i.e. using QC-LDPC with dual-diagonal structure and sub-matrices construction as per 5G design principle.</w:t>
            </w:r>
            <w:bookmarkEnd w:id="1"/>
          </w:p>
        </w:tc>
      </w:tr>
      <w:tr w:rsidR="007B6E17" w14:paraId="2D5FB4C6" w14:textId="77777777">
        <w:tc>
          <w:tcPr>
            <w:tcW w:w="1383" w:type="dxa"/>
          </w:tcPr>
          <w:p w14:paraId="2D5FB4C4" w14:textId="77777777" w:rsidR="007B6E17" w:rsidRDefault="005C1924">
            <w:pPr>
              <w:tabs>
                <w:tab w:val="left" w:pos="840"/>
              </w:tabs>
              <w:spacing w:after="0" w:line="240" w:lineRule="auto"/>
              <w:jc w:val="left"/>
              <w:rPr>
                <w:rFonts w:eastAsia="等线"/>
                <w:lang w:val="en-US" w:eastAsia="zh-CN"/>
              </w:rPr>
            </w:pPr>
            <w:r>
              <w:rPr>
                <w:color w:val="000000"/>
              </w:rPr>
              <w:t>Spreadtrum</w:t>
            </w:r>
          </w:p>
        </w:tc>
        <w:tc>
          <w:tcPr>
            <w:tcW w:w="8245" w:type="dxa"/>
          </w:tcPr>
          <w:p w14:paraId="2D5FB4C5" w14:textId="77777777" w:rsidR="007B6E17" w:rsidRDefault="005C1924">
            <w:pPr>
              <w:spacing w:after="0" w:line="240" w:lineRule="auto"/>
              <w:rPr>
                <w:rFonts w:eastAsiaTheme="minorEastAsia"/>
                <w:bCs/>
                <w:iCs/>
                <w:lang w:eastAsia="zh-CN"/>
              </w:rPr>
            </w:pPr>
            <w:r>
              <w:rPr>
                <w:bCs/>
                <w:iCs/>
                <w:lang w:eastAsia="zh-CN"/>
              </w:rPr>
              <w:t>Proposal 1: The LDPC extension should has minimal impact on either software or hardware, e.g. implementation based solutions should be given high priority.</w:t>
            </w:r>
          </w:p>
        </w:tc>
      </w:tr>
      <w:tr w:rsidR="007B6E17" w14:paraId="2D5FB4D6" w14:textId="77777777">
        <w:tc>
          <w:tcPr>
            <w:tcW w:w="1383" w:type="dxa"/>
          </w:tcPr>
          <w:p w14:paraId="2D5FB4C7" w14:textId="77777777" w:rsidR="007B6E17" w:rsidRDefault="005C1924">
            <w:pPr>
              <w:tabs>
                <w:tab w:val="left" w:pos="840"/>
              </w:tabs>
              <w:spacing w:after="0" w:line="240" w:lineRule="auto"/>
              <w:jc w:val="left"/>
              <w:rPr>
                <w:rFonts w:eastAsia="等线"/>
                <w:lang w:val="en-US" w:eastAsia="zh-CN"/>
              </w:rPr>
            </w:pPr>
            <w:r>
              <w:rPr>
                <w:color w:val="000000"/>
              </w:rPr>
              <w:t>vivo</w:t>
            </w:r>
          </w:p>
        </w:tc>
        <w:tc>
          <w:tcPr>
            <w:tcW w:w="8245" w:type="dxa"/>
          </w:tcPr>
          <w:p w14:paraId="2D5FB4C8" w14:textId="77777777" w:rsidR="007B6E17" w:rsidRDefault="005C1924">
            <w:pPr>
              <w:keepNext/>
              <w:spacing w:after="0" w:line="240" w:lineRule="auto"/>
              <w:jc w:val="left"/>
              <w:rPr>
                <w:rFonts w:eastAsiaTheme="minorEastAsia"/>
                <w:bCs/>
                <w:lang w:eastAsia="zh-CN"/>
              </w:rPr>
            </w:pPr>
            <w:bookmarkStart w:id="2" w:name="_Ref210116462"/>
            <w:bookmarkStart w:id="3" w:name="_Ref205816605"/>
            <w:r>
              <w:rPr>
                <w:bCs/>
              </w:rPr>
              <w:t xml:space="preserve">Observation </w:t>
            </w:r>
            <w:r>
              <w:rPr>
                <w:bCs/>
              </w:rPr>
              <w:fldChar w:fldCharType="begin"/>
            </w:r>
            <w:r>
              <w:rPr>
                <w:bCs/>
              </w:rPr>
              <w:instrText xml:space="preserve"> SEQ Observation \* ARABIC </w:instrText>
            </w:r>
            <w:r>
              <w:rPr>
                <w:bCs/>
              </w:rPr>
              <w:fldChar w:fldCharType="separate"/>
            </w:r>
            <w:r>
              <w:rPr>
                <w:bCs/>
              </w:rPr>
              <w:t>3</w:t>
            </w:r>
            <w:r>
              <w:rPr>
                <w:bCs/>
              </w:rPr>
              <w:fldChar w:fldCharType="end"/>
            </w:r>
            <w:r>
              <w:rPr>
                <w:rFonts w:eastAsiaTheme="minorEastAsia"/>
                <w:bCs/>
                <w:lang w:eastAsia="zh-CN"/>
              </w:rPr>
              <w:t>: Extending the lifting size to create larger code blocks or stacking more decoders to parallelly handle more code blocks increase the overall overheads linearly.</w:t>
            </w:r>
            <w:bookmarkEnd w:id="2"/>
          </w:p>
          <w:p w14:paraId="2D5FB4C9" w14:textId="77777777" w:rsidR="007B6E17" w:rsidRDefault="005C1924">
            <w:pPr>
              <w:keepNext/>
              <w:spacing w:after="0" w:line="240" w:lineRule="auto"/>
              <w:jc w:val="left"/>
              <w:rPr>
                <w:rFonts w:eastAsiaTheme="minorEastAsia"/>
                <w:bCs/>
                <w:lang w:eastAsia="zh-CN"/>
              </w:rPr>
            </w:pPr>
            <w:bookmarkStart w:id="4" w:name="_Ref210116463"/>
            <w:r>
              <w:rPr>
                <w:rFonts w:eastAsiaTheme="minorEastAsia"/>
                <w:bCs/>
                <w:lang w:eastAsia="zh-CN"/>
              </w:rPr>
              <w:t xml:space="preserve">Observation </w:t>
            </w:r>
            <w:r>
              <w:rPr>
                <w:rFonts w:eastAsiaTheme="minorEastAsia"/>
                <w:bCs/>
                <w:lang w:eastAsia="zh-CN"/>
              </w:rPr>
              <w:fldChar w:fldCharType="begin"/>
            </w:r>
            <w:r>
              <w:rPr>
                <w:rFonts w:eastAsiaTheme="minorEastAsia"/>
                <w:bCs/>
                <w:lang w:eastAsia="zh-CN"/>
              </w:rPr>
              <w:instrText xml:space="preserve"> SEQ Observation \* ARABIC </w:instrText>
            </w:r>
            <w:r>
              <w:rPr>
                <w:rFonts w:eastAsiaTheme="minorEastAsia"/>
                <w:bCs/>
                <w:lang w:eastAsia="zh-CN"/>
              </w:rPr>
              <w:fldChar w:fldCharType="separate"/>
            </w:r>
            <w:r>
              <w:rPr>
                <w:rFonts w:eastAsiaTheme="minorEastAsia"/>
                <w:bCs/>
                <w:lang w:eastAsia="zh-CN"/>
              </w:rPr>
              <w:t>4</w:t>
            </w:r>
            <w:r>
              <w:rPr>
                <w:rFonts w:eastAsiaTheme="minorEastAsia"/>
                <w:bCs/>
                <w:lang w:eastAsia="zh-CN"/>
              </w:rPr>
              <w:fldChar w:fldCharType="end"/>
            </w:r>
            <w:r>
              <w:rPr>
                <w:rFonts w:eastAsiaTheme="minorEastAsia"/>
                <w:bCs/>
                <w:lang w:eastAsia="zh-CN"/>
              </w:rPr>
              <w:t>: Extending the lifting size may slightly decrease area efficiency. However, larger code blocks enabled by extended lifting sizes may bring some coding gains.</w:t>
            </w:r>
            <w:bookmarkEnd w:id="3"/>
            <w:bookmarkEnd w:id="4"/>
          </w:p>
          <w:p w14:paraId="2D5FB4CA" w14:textId="77777777" w:rsidR="007B6E17" w:rsidRDefault="005C1924">
            <w:pPr>
              <w:keepNext/>
              <w:spacing w:after="0" w:line="240" w:lineRule="auto"/>
              <w:jc w:val="left"/>
              <w:rPr>
                <w:rFonts w:eastAsiaTheme="minorEastAsia"/>
                <w:bCs/>
                <w:lang w:eastAsia="zh-CN"/>
              </w:rPr>
            </w:pPr>
            <w:bookmarkStart w:id="5" w:name="_Ref205816606"/>
            <w:r>
              <w:rPr>
                <w:rFonts w:eastAsiaTheme="minorEastAsia"/>
                <w:bCs/>
                <w:lang w:eastAsia="zh-CN"/>
              </w:rPr>
              <w:t xml:space="preserve">Observation </w:t>
            </w:r>
            <w:r>
              <w:rPr>
                <w:rFonts w:eastAsiaTheme="minorEastAsia"/>
                <w:bCs/>
                <w:lang w:eastAsia="zh-CN"/>
              </w:rPr>
              <w:fldChar w:fldCharType="begin"/>
            </w:r>
            <w:r>
              <w:rPr>
                <w:rFonts w:eastAsiaTheme="minorEastAsia"/>
                <w:bCs/>
                <w:lang w:eastAsia="zh-CN"/>
              </w:rPr>
              <w:instrText xml:space="preserve"> SEQ Observation \* ARABIC </w:instrText>
            </w:r>
            <w:r>
              <w:rPr>
                <w:rFonts w:eastAsiaTheme="minorEastAsia"/>
                <w:bCs/>
                <w:lang w:eastAsia="zh-CN"/>
              </w:rPr>
              <w:fldChar w:fldCharType="separate"/>
            </w:r>
            <w:r>
              <w:rPr>
                <w:rFonts w:eastAsiaTheme="minorEastAsia"/>
                <w:bCs/>
                <w:lang w:eastAsia="zh-CN"/>
              </w:rPr>
              <w:t>5</w:t>
            </w:r>
            <w:r>
              <w:rPr>
                <w:rFonts w:eastAsiaTheme="minorEastAsia"/>
                <w:bCs/>
                <w:lang w:eastAsia="zh-CN"/>
              </w:rPr>
              <w:fldChar w:fldCharType="end"/>
            </w:r>
            <w:r>
              <w:rPr>
                <w:rFonts w:eastAsiaTheme="minorEastAsia"/>
                <w:bCs/>
                <w:lang w:eastAsia="zh-CN"/>
              </w:rPr>
              <w:t>: A smaller number of iterations in the decoder can improve the throughput and/or reduce energy consumption at the cost of reduced BLER/BER performance.</w:t>
            </w:r>
            <w:bookmarkEnd w:id="5"/>
            <w:r>
              <w:rPr>
                <w:rFonts w:eastAsiaTheme="minorEastAsia"/>
                <w:bCs/>
                <w:lang w:eastAsia="zh-CN"/>
              </w:rPr>
              <w:t xml:space="preserve"> </w:t>
            </w:r>
          </w:p>
          <w:p w14:paraId="2D5FB4CB" w14:textId="77777777" w:rsidR="007B6E17" w:rsidRDefault="005C1924">
            <w:pPr>
              <w:pStyle w:val="a3"/>
              <w:spacing w:after="0"/>
              <w:jc w:val="left"/>
              <w:rPr>
                <w:b w:val="0"/>
                <w:lang w:eastAsia="zh-CN"/>
              </w:rPr>
            </w:pPr>
            <w:bookmarkStart w:id="6" w:name="_Ref205882411"/>
            <w:r>
              <w:rPr>
                <w:b w:val="0"/>
              </w:rPr>
              <w:t xml:space="preserve">Proposal </w:t>
            </w:r>
            <w:r>
              <w:rPr>
                <w:b w:val="0"/>
                <w:bCs w:val="0"/>
              </w:rPr>
              <w:fldChar w:fldCharType="begin"/>
            </w:r>
            <w:r>
              <w:rPr>
                <w:b w:val="0"/>
              </w:rPr>
              <w:instrText xml:space="preserve"> SEQ Proposal \* ARABIC </w:instrText>
            </w:r>
            <w:r>
              <w:rPr>
                <w:b w:val="0"/>
                <w:bCs w:val="0"/>
              </w:rPr>
              <w:fldChar w:fldCharType="separate"/>
            </w:r>
            <w:r>
              <w:rPr>
                <w:b w:val="0"/>
              </w:rPr>
              <w:t>2</w:t>
            </w:r>
            <w:r>
              <w:rPr>
                <w:b w:val="0"/>
                <w:bCs w:val="0"/>
              </w:rPr>
              <w:fldChar w:fldCharType="end"/>
            </w:r>
            <w:r>
              <w:rPr>
                <w:b w:val="0"/>
                <w:lang w:eastAsia="zh-CN"/>
              </w:rPr>
              <w:t>: Further study the LDPC coding design with performance-complexity tradeoffs.</w:t>
            </w:r>
            <w:bookmarkEnd w:id="6"/>
          </w:p>
          <w:p w14:paraId="2D5FB4CC" w14:textId="77777777" w:rsidR="007B6E17" w:rsidRDefault="005C1924">
            <w:pPr>
              <w:pStyle w:val="a3"/>
              <w:spacing w:after="0"/>
              <w:jc w:val="left"/>
              <w:rPr>
                <w:lang w:eastAsia="zh-CN"/>
              </w:rPr>
            </w:pPr>
            <w:bookmarkStart w:id="7" w:name="_Ref213339729"/>
            <w:r>
              <w:rPr>
                <w:b w:val="0"/>
              </w:rPr>
              <w:t xml:space="preserve">Observation </w:t>
            </w:r>
            <w:r>
              <w:rPr>
                <w:b w:val="0"/>
                <w:bCs w:val="0"/>
              </w:rPr>
              <w:fldChar w:fldCharType="begin"/>
            </w:r>
            <w:r>
              <w:rPr>
                <w:b w:val="0"/>
              </w:rPr>
              <w:instrText xml:space="preserve"> SEQ Observation \* ARABIC </w:instrText>
            </w:r>
            <w:r>
              <w:rPr>
                <w:b w:val="0"/>
                <w:bCs w:val="0"/>
              </w:rPr>
              <w:fldChar w:fldCharType="separate"/>
            </w:r>
            <w:r>
              <w:rPr>
                <w:b w:val="0"/>
              </w:rPr>
              <w:t>6</w:t>
            </w:r>
            <w:r>
              <w:rPr>
                <w:b w:val="0"/>
                <w:bCs w:val="0"/>
              </w:rPr>
              <w:fldChar w:fldCharType="end"/>
            </w:r>
            <w:r>
              <w:rPr>
                <w:b w:val="0"/>
                <w:lang w:eastAsia="zh-CN"/>
              </w:rPr>
              <w:t>: As Option 0, implementation-based LDPC extension supports higher data rates using more parallel encoders and decoders, which achieves same area-/energy-efficiency but no coding gain, compared with NR baseline. For this option, no specification efforts are needed.</w:t>
            </w:r>
            <w:bookmarkEnd w:id="7"/>
          </w:p>
          <w:p w14:paraId="2D5FB4CD" w14:textId="77777777" w:rsidR="007B6E17" w:rsidRDefault="005C1924">
            <w:pPr>
              <w:pStyle w:val="a3"/>
              <w:spacing w:after="0"/>
              <w:jc w:val="left"/>
              <w:rPr>
                <w:b w:val="0"/>
                <w:bCs w:val="0"/>
                <w:lang w:eastAsia="zh-CN"/>
              </w:rPr>
            </w:pPr>
            <w:bookmarkStart w:id="8" w:name="_Ref213339730"/>
            <w:r>
              <w:rPr>
                <w:b w:val="0"/>
              </w:rPr>
              <w:t xml:space="preserve">Observation </w:t>
            </w:r>
            <w:r>
              <w:rPr>
                <w:b w:val="0"/>
                <w:bCs w:val="0"/>
              </w:rPr>
              <w:fldChar w:fldCharType="begin"/>
            </w:r>
            <w:r>
              <w:rPr>
                <w:b w:val="0"/>
              </w:rPr>
              <w:instrText xml:space="preserve"> SEQ Observation \* ARABIC </w:instrText>
            </w:r>
            <w:r>
              <w:rPr>
                <w:b w:val="0"/>
                <w:bCs w:val="0"/>
              </w:rPr>
              <w:fldChar w:fldCharType="separate"/>
            </w:r>
            <w:r>
              <w:rPr>
                <w:b w:val="0"/>
              </w:rPr>
              <w:t>7</w:t>
            </w:r>
            <w:r>
              <w:rPr>
                <w:b w:val="0"/>
                <w:bCs w:val="0"/>
              </w:rPr>
              <w:fldChar w:fldCharType="end"/>
            </w:r>
            <w:r>
              <w:rPr>
                <w:b w:val="0"/>
                <w:lang w:eastAsia="zh-CN"/>
              </w:rPr>
              <w:t>: From the obtained SNR vs CBS curves, it is feasible to directly extend the lifting size beyond 384 and reuse the same CPM shift values of BG1.</w:t>
            </w:r>
            <w:bookmarkEnd w:id="8"/>
          </w:p>
          <w:p w14:paraId="2D5FB4CE" w14:textId="77777777" w:rsidR="007B6E17" w:rsidRDefault="005C1924">
            <w:pPr>
              <w:pStyle w:val="a3"/>
              <w:spacing w:after="0"/>
              <w:jc w:val="left"/>
              <w:rPr>
                <w:b w:val="0"/>
                <w:bCs w:val="0"/>
                <w:lang w:eastAsia="zh-CN"/>
              </w:rPr>
            </w:pPr>
            <w:bookmarkStart w:id="9" w:name="_Ref213339731"/>
            <w:r>
              <w:rPr>
                <w:b w:val="0"/>
              </w:rPr>
              <w:t xml:space="preserve">Observation </w:t>
            </w:r>
            <w:r>
              <w:rPr>
                <w:b w:val="0"/>
                <w:bCs w:val="0"/>
              </w:rPr>
              <w:fldChar w:fldCharType="begin"/>
            </w:r>
            <w:r>
              <w:rPr>
                <w:b w:val="0"/>
              </w:rPr>
              <w:instrText xml:space="preserve"> SEQ Observation \* ARABIC </w:instrText>
            </w:r>
            <w:r>
              <w:rPr>
                <w:b w:val="0"/>
                <w:bCs w:val="0"/>
              </w:rPr>
              <w:fldChar w:fldCharType="separate"/>
            </w:r>
            <w:r>
              <w:rPr>
                <w:b w:val="0"/>
              </w:rPr>
              <w:t>8</w:t>
            </w:r>
            <w:r>
              <w:rPr>
                <w:b w:val="0"/>
                <w:bCs w:val="0"/>
              </w:rPr>
              <w:fldChar w:fldCharType="end"/>
            </w:r>
            <w:r>
              <w:rPr>
                <w:b w:val="0"/>
                <w:lang w:eastAsia="zh-CN"/>
              </w:rPr>
              <w:t>: As Option 1, extending BG1 lifting size with legacy CPM shift values supports higher data rates using larger CBS and larger encoders/decoders, which achieves some coding gains but degrades area-/energy-efficiency, compared with NR baseline. For this option, small specification efforts are needed.</w:t>
            </w:r>
            <w:bookmarkEnd w:id="9"/>
          </w:p>
          <w:p w14:paraId="2D5FB4CF" w14:textId="77777777" w:rsidR="007B6E17" w:rsidRDefault="005C1924">
            <w:pPr>
              <w:pStyle w:val="a3"/>
              <w:spacing w:after="0"/>
              <w:jc w:val="left"/>
              <w:rPr>
                <w:lang w:eastAsia="zh-CN"/>
              </w:rPr>
            </w:pPr>
            <w:bookmarkStart w:id="10" w:name="_Ref213339732"/>
            <w:r>
              <w:rPr>
                <w:b w:val="0"/>
              </w:rPr>
              <w:t xml:space="preserve">Observation </w:t>
            </w:r>
            <w:r>
              <w:rPr>
                <w:b w:val="0"/>
                <w:bCs w:val="0"/>
              </w:rPr>
              <w:fldChar w:fldCharType="begin"/>
            </w:r>
            <w:r>
              <w:rPr>
                <w:b w:val="0"/>
              </w:rPr>
              <w:instrText xml:space="preserve"> SEQ Observation \* ARABIC </w:instrText>
            </w:r>
            <w:r>
              <w:rPr>
                <w:b w:val="0"/>
                <w:bCs w:val="0"/>
              </w:rPr>
              <w:fldChar w:fldCharType="separate"/>
            </w:r>
            <w:r>
              <w:rPr>
                <w:b w:val="0"/>
              </w:rPr>
              <w:t>9</w:t>
            </w:r>
            <w:r>
              <w:rPr>
                <w:b w:val="0"/>
                <w:bCs w:val="0"/>
              </w:rPr>
              <w:fldChar w:fldCharType="end"/>
            </w:r>
            <w:r>
              <w:rPr>
                <w:b w:val="0"/>
                <w:lang w:eastAsia="zh-CN"/>
              </w:rPr>
              <w:t>: As Option 2, extending BG1 lifting size with new CPM shift values have similar property as Option 1 regarding performance, throughput, and area-/energy-efficiency, while medium specification efforts are foreseen to specify the new CPM shift values.</w:t>
            </w:r>
            <w:bookmarkEnd w:id="10"/>
          </w:p>
          <w:p w14:paraId="2D5FB4D0" w14:textId="77777777" w:rsidR="007B6E17" w:rsidRDefault="005C1924">
            <w:pPr>
              <w:pStyle w:val="a3"/>
              <w:spacing w:after="0"/>
              <w:jc w:val="left"/>
              <w:rPr>
                <w:lang w:eastAsia="zh-CN"/>
              </w:rPr>
            </w:pPr>
            <w:bookmarkStart w:id="11" w:name="_Ref213339735"/>
            <w:r>
              <w:rPr>
                <w:b w:val="0"/>
              </w:rPr>
              <w:t xml:space="preserve">Observation </w:t>
            </w:r>
            <w:r>
              <w:rPr>
                <w:b w:val="0"/>
                <w:bCs w:val="0"/>
              </w:rPr>
              <w:fldChar w:fldCharType="begin"/>
            </w:r>
            <w:r>
              <w:rPr>
                <w:b w:val="0"/>
              </w:rPr>
              <w:instrText xml:space="preserve"> SEQ Observation \* ARABIC </w:instrText>
            </w:r>
            <w:r>
              <w:rPr>
                <w:b w:val="0"/>
                <w:bCs w:val="0"/>
              </w:rPr>
              <w:fldChar w:fldCharType="separate"/>
            </w:r>
            <w:r>
              <w:rPr>
                <w:b w:val="0"/>
              </w:rPr>
              <w:t>10</w:t>
            </w:r>
            <w:r>
              <w:rPr>
                <w:b w:val="0"/>
                <w:bCs w:val="0"/>
              </w:rPr>
              <w:fldChar w:fldCharType="end"/>
            </w:r>
            <w:r>
              <w:rPr>
                <w:b w:val="0"/>
                <w:lang w:eastAsia="zh-CN"/>
              </w:rPr>
              <w:t>: As Option 3, introducing a new BG can potentially reduce the number of iterations at the decoder and consequently improve the data rates and energy efficiency. However, great specifications are expected.</w:t>
            </w:r>
            <w:bookmarkEnd w:id="11"/>
          </w:p>
          <w:p w14:paraId="2D5FB4D1" w14:textId="77777777" w:rsidR="007B6E17" w:rsidRDefault="005C1924">
            <w:pPr>
              <w:pStyle w:val="a3"/>
              <w:spacing w:after="0"/>
              <w:jc w:val="both"/>
              <w:rPr>
                <w:b w:val="0"/>
                <w:bCs w:val="0"/>
              </w:rPr>
            </w:pPr>
            <w:bookmarkStart w:id="12" w:name="_Ref205882418"/>
            <w:bookmarkStart w:id="13" w:name="_Ref213339877"/>
            <w:r>
              <w:rPr>
                <w:b w:val="0"/>
              </w:rPr>
              <w:t xml:space="preserve">Proposal </w:t>
            </w:r>
            <w:r>
              <w:rPr>
                <w:b w:val="0"/>
                <w:bCs w:val="0"/>
              </w:rPr>
              <w:fldChar w:fldCharType="begin"/>
            </w:r>
            <w:r>
              <w:rPr>
                <w:b w:val="0"/>
              </w:rPr>
              <w:instrText xml:space="preserve"> SEQ Proposal \* ARABIC </w:instrText>
            </w:r>
            <w:r>
              <w:rPr>
                <w:b w:val="0"/>
                <w:bCs w:val="0"/>
              </w:rPr>
              <w:fldChar w:fldCharType="separate"/>
            </w:r>
            <w:r>
              <w:rPr>
                <w:b w:val="0"/>
              </w:rPr>
              <w:t>3</w:t>
            </w:r>
            <w:r>
              <w:rPr>
                <w:b w:val="0"/>
                <w:bCs w:val="0"/>
              </w:rPr>
              <w:fldChar w:fldCharType="end"/>
            </w:r>
            <w:r>
              <w:rPr>
                <w:b w:val="0"/>
                <w:lang w:eastAsia="zh-CN"/>
              </w:rPr>
              <w:t>: For the LDPC extension, further study the following options for the performance-complexity trade-offs in supporting higher data rates</w:t>
            </w:r>
            <w:bookmarkEnd w:id="12"/>
            <w:r>
              <w:rPr>
                <w:b w:val="0"/>
                <w:lang w:eastAsia="zh-CN"/>
              </w:rPr>
              <w:t>,</w:t>
            </w:r>
            <w:bookmarkEnd w:id="13"/>
          </w:p>
          <w:p w14:paraId="2D5FB4D2" w14:textId="77777777" w:rsidR="007B6E17" w:rsidRDefault="005C1924">
            <w:pPr>
              <w:pStyle w:val="af7"/>
              <w:widowControl w:val="0"/>
              <w:numPr>
                <w:ilvl w:val="0"/>
                <w:numId w:val="45"/>
              </w:numPr>
              <w:spacing w:after="0" w:line="240" w:lineRule="auto"/>
              <w:ind w:firstLineChars="0"/>
              <w:rPr>
                <w:rFonts w:eastAsiaTheme="minorEastAsia"/>
                <w:bCs/>
              </w:rPr>
            </w:pPr>
            <w:r>
              <w:rPr>
                <w:rFonts w:eastAsiaTheme="minorEastAsia"/>
                <w:bCs/>
              </w:rPr>
              <w:t>Option 0: Implementation-based extension with more parallel encoders and decoders</w:t>
            </w:r>
          </w:p>
          <w:p w14:paraId="2D5FB4D3" w14:textId="77777777" w:rsidR="007B6E17" w:rsidRDefault="005C1924">
            <w:pPr>
              <w:pStyle w:val="af7"/>
              <w:widowControl w:val="0"/>
              <w:numPr>
                <w:ilvl w:val="0"/>
                <w:numId w:val="45"/>
              </w:numPr>
              <w:spacing w:after="0" w:line="240" w:lineRule="auto"/>
              <w:ind w:firstLineChars="0"/>
              <w:rPr>
                <w:rFonts w:eastAsiaTheme="minorEastAsia"/>
                <w:bCs/>
              </w:rPr>
            </w:pPr>
            <w:r>
              <w:rPr>
                <w:rFonts w:eastAsiaTheme="minorEastAsia"/>
                <w:bCs/>
              </w:rPr>
              <w:t>Option 1: Extend BG1 lifting size with legacy CPM shift values</w:t>
            </w:r>
          </w:p>
          <w:p w14:paraId="2D5FB4D4" w14:textId="77777777" w:rsidR="007B6E17" w:rsidRDefault="005C1924">
            <w:pPr>
              <w:pStyle w:val="af7"/>
              <w:widowControl w:val="0"/>
              <w:numPr>
                <w:ilvl w:val="0"/>
                <w:numId w:val="45"/>
              </w:numPr>
              <w:spacing w:after="0" w:line="240" w:lineRule="auto"/>
              <w:ind w:firstLineChars="0"/>
              <w:rPr>
                <w:rFonts w:eastAsiaTheme="minorEastAsia"/>
                <w:bCs/>
              </w:rPr>
            </w:pPr>
            <w:r>
              <w:rPr>
                <w:rFonts w:eastAsiaTheme="minorEastAsia"/>
                <w:bCs/>
              </w:rPr>
              <w:t>Option 2: Extend BG1 lifting size with new CPM shift values</w:t>
            </w:r>
          </w:p>
          <w:p w14:paraId="2D5FB4D5" w14:textId="77777777" w:rsidR="007B6E17" w:rsidRDefault="005C1924">
            <w:pPr>
              <w:pStyle w:val="af7"/>
              <w:widowControl w:val="0"/>
              <w:numPr>
                <w:ilvl w:val="0"/>
                <w:numId w:val="45"/>
              </w:numPr>
              <w:spacing w:after="0" w:line="240" w:lineRule="auto"/>
              <w:ind w:firstLineChars="0"/>
              <w:rPr>
                <w:rFonts w:eastAsiaTheme="minorEastAsia"/>
                <w:bCs/>
              </w:rPr>
            </w:pPr>
            <w:r>
              <w:rPr>
                <w:rFonts w:eastAsiaTheme="minorEastAsia"/>
                <w:bCs/>
              </w:rPr>
              <w:t>Option 3: New BG and new CPM shift values</w:t>
            </w:r>
          </w:p>
        </w:tc>
      </w:tr>
      <w:tr w:rsidR="007B6E17" w14:paraId="2D5FB4DC" w14:textId="77777777">
        <w:tc>
          <w:tcPr>
            <w:tcW w:w="1383" w:type="dxa"/>
          </w:tcPr>
          <w:p w14:paraId="2D5FB4D7" w14:textId="77777777" w:rsidR="007B6E17" w:rsidRDefault="005C1924">
            <w:pPr>
              <w:tabs>
                <w:tab w:val="left" w:pos="840"/>
              </w:tabs>
              <w:spacing w:after="0" w:line="240" w:lineRule="auto"/>
              <w:jc w:val="left"/>
              <w:rPr>
                <w:rFonts w:eastAsia="等线"/>
                <w:lang w:val="en-US" w:eastAsia="zh-CN"/>
              </w:rPr>
            </w:pPr>
            <w:r>
              <w:rPr>
                <w:color w:val="000000"/>
              </w:rPr>
              <w:t>CMCC</w:t>
            </w:r>
          </w:p>
        </w:tc>
        <w:tc>
          <w:tcPr>
            <w:tcW w:w="8245" w:type="dxa"/>
          </w:tcPr>
          <w:p w14:paraId="2D5FB4D8" w14:textId="77777777" w:rsidR="007B6E17" w:rsidRDefault="005C1924">
            <w:pPr>
              <w:adjustRightInd w:val="0"/>
              <w:spacing w:after="0" w:line="240" w:lineRule="auto"/>
              <w:rPr>
                <w:bCs/>
                <w:iCs/>
                <w:lang w:val="en-US" w:eastAsia="zh-CN"/>
              </w:rPr>
            </w:pPr>
            <w:r>
              <w:rPr>
                <w:bCs/>
                <w:iCs/>
                <w:lang w:val="en-US" w:eastAsia="zh-CN"/>
              </w:rPr>
              <w:t>Observation 1: Expanding the maximum lifting sizes may lead to proportionally increased circuit gates in the LDPC decoder. Considering the limited chip area, it may not be cost-efficient to improve the peak throughput by significantly expanding the maximum lifting size.</w:t>
            </w:r>
          </w:p>
          <w:p w14:paraId="2D5FB4D9" w14:textId="77777777" w:rsidR="007B6E17" w:rsidRDefault="005C1924">
            <w:pPr>
              <w:adjustRightInd w:val="0"/>
              <w:spacing w:after="0" w:line="240" w:lineRule="auto"/>
              <w:rPr>
                <w:bCs/>
                <w:iCs/>
                <w:lang w:val="en-US" w:eastAsia="zh-CN"/>
              </w:rPr>
            </w:pPr>
            <w:r>
              <w:rPr>
                <w:bCs/>
                <w:iCs/>
                <w:lang w:val="en-US" w:eastAsia="zh-CN"/>
              </w:rPr>
              <w:t>Proposal 5: For the study of LDPC extension to meet a higher throughput requirement for 6GR, the following can be considered but not limited to</w:t>
            </w:r>
          </w:p>
          <w:p w14:paraId="2D5FB4DA" w14:textId="77777777" w:rsidR="007B6E17" w:rsidRDefault="005C1924">
            <w:pPr>
              <w:numPr>
                <w:ilvl w:val="0"/>
                <w:numId w:val="46"/>
              </w:numPr>
              <w:adjustRightInd w:val="0"/>
              <w:spacing w:after="0" w:line="240" w:lineRule="auto"/>
              <w:rPr>
                <w:bCs/>
                <w:iCs/>
                <w:lang w:val="en-US" w:eastAsia="zh-CN"/>
              </w:rPr>
            </w:pPr>
            <w:r>
              <w:rPr>
                <w:bCs/>
                <w:iCs/>
                <w:lang w:val="en-US" w:eastAsia="zh-CN"/>
              </w:rPr>
              <w:t>Increased lifting size</w:t>
            </w:r>
          </w:p>
          <w:p w14:paraId="2D5FB4DB" w14:textId="77777777" w:rsidR="007B6E17" w:rsidRDefault="005C1924">
            <w:pPr>
              <w:numPr>
                <w:ilvl w:val="0"/>
                <w:numId w:val="46"/>
              </w:numPr>
              <w:adjustRightInd w:val="0"/>
              <w:spacing w:after="0" w:line="240" w:lineRule="auto"/>
              <w:rPr>
                <w:bCs/>
                <w:iCs/>
                <w:lang w:val="en-US" w:eastAsia="zh-CN"/>
              </w:rPr>
            </w:pPr>
            <w:r>
              <w:rPr>
                <w:bCs/>
                <w:iCs/>
                <w:lang w:val="en-US" w:eastAsia="zh-CN"/>
              </w:rPr>
              <w:t>New BG design including, decoding parallelism optimization, number of iterations reduction, and etc.</w:t>
            </w:r>
          </w:p>
        </w:tc>
      </w:tr>
      <w:tr w:rsidR="007B6E17" w14:paraId="2D5FB4EE" w14:textId="77777777">
        <w:tc>
          <w:tcPr>
            <w:tcW w:w="1383" w:type="dxa"/>
          </w:tcPr>
          <w:p w14:paraId="2D5FB4DD" w14:textId="77777777" w:rsidR="007B6E17" w:rsidRDefault="005C1924">
            <w:pPr>
              <w:tabs>
                <w:tab w:val="left" w:pos="840"/>
              </w:tabs>
              <w:spacing w:after="0" w:line="240" w:lineRule="auto"/>
              <w:jc w:val="left"/>
              <w:rPr>
                <w:rFonts w:eastAsia="等线"/>
                <w:lang w:val="en-US" w:eastAsia="zh-CN"/>
              </w:rPr>
            </w:pPr>
            <w:r>
              <w:rPr>
                <w:color w:val="000000"/>
              </w:rPr>
              <w:t>CATT</w:t>
            </w:r>
          </w:p>
        </w:tc>
        <w:tc>
          <w:tcPr>
            <w:tcW w:w="8245" w:type="dxa"/>
          </w:tcPr>
          <w:p w14:paraId="2D5FB4DE" w14:textId="77777777" w:rsidR="007B6E17" w:rsidRDefault="005C1924">
            <w:pPr>
              <w:spacing w:after="0" w:line="240" w:lineRule="auto"/>
              <w:rPr>
                <w:rFonts w:eastAsiaTheme="minorEastAsia"/>
                <w:bCs/>
                <w:lang w:eastAsia="zh-CN"/>
              </w:rPr>
            </w:pPr>
            <w:bookmarkStart w:id="14" w:name="OLE_LINK89"/>
            <w:bookmarkStart w:id="15" w:name="OLE_LINK90"/>
            <w:r>
              <w:rPr>
                <w:bCs/>
              </w:rPr>
              <w:t>Proposal 2</w:t>
            </w:r>
            <w:r>
              <w:rPr>
                <w:rFonts w:eastAsia="宋体"/>
                <w:bCs/>
              </w:rPr>
              <w:t>：</w:t>
            </w:r>
            <w:r>
              <w:rPr>
                <w:bCs/>
              </w:rPr>
              <w:t xml:space="preserve"> NR LDPC codes should be reused in 6G data channel.</w:t>
            </w:r>
          </w:p>
          <w:bookmarkEnd w:id="14"/>
          <w:bookmarkEnd w:id="15"/>
          <w:p w14:paraId="2D5FB4DF" w14:textId="77777777" w:rsidR="007B6E17" w:rsidRDefault="005C1924">
            <w:pPr>
              <w:pStyle w:val="af7"/>
              <w:numPr>
                <w:ilvl w:val="0"/>
                <w:numId w:val="47"/>
              </w:numPr>
              <w:spacing w:after="0" w:line="240" w:lineRule="auto"/>
              <w:ind w:firstLineChars="0"/>
              <w:jc w:val="left"/>
              <w:rPr>
                <w:rFonts w:eastAsiaTheme="minorEastAsia"/>
                <w:lang w:val="en-US" w:eastAsia="zh-CN"/>
              </w:rPr>
            </w:pPr>
            <w:r>
              <w:rPr>
                <w:rFonts w:eastAsiaTheme="minorEastAsia"/>
                <w:lang w:val="en-US" w:eastAsia="zh-CN"/>
              </w:rPr>
              <w:t>Alt1: Increase the number of systematic columns.</w:t>
            </w:r>
          </w:p>
          <w:p w14:paraId="2D5FB4E0" w14:textId="77777777" w:rsidR="007B6E17" w:rsidRDefault="005C1924">
            <w:pPr>
              <w:pStyle w:val="af7"/>
              <w:numPr>
                <w:ilvl w:val="0"/>
                <w:numId w:val="47"/>
              </w:numPr>
              <w:spacing w:after="0" w:line="240" w:lineRule="auto"/>
              <w:ind w:firstLineChars="0"/>
              <w:jc w:val="left"/>
              <w:rPr>
                <w:rFonts w:eastAsiaTheme="minorEastAsia"/>
                <w:lang w:val="en-US" w:eastAsia="zh-CN"/>
              </w:rPr>
            </w:pPr>
            <w:r>
              <w:rPr>
                <w:rFonts w:eastAsiaTheme="minorEastAsia"/>
                <w:lang w:val="en-US" w:eastAsia="zh-CN"/>
              </w:rPr>
              <w:t>Alt2: Increase the number of decoder.</w:t>
            </w:r>
          </w:p>
          <w:p w14:paraId="2D5FB4E1" w14:textId="77777777" w:rsidR="007B6E17" w:rsidRDefault="005C1924">
            <w:pPr>
              <w:pStyle w:val="af7"/>
              <w:numPr>
                <w:ilvl w:val="0"/>
                <w:numId w:val="47"/>
              </w:numPr>
              <w:spacing w:after="0" w:line="240" w:lineRule="auto"/>
              <w:ind w:firstLineChars="0"/>
              <w:jc w:val="left"/>
              <w:rPr>
                <w:rFonts w:eastAsiaTheme="minorEastAsia"/>
                <w:lang w:val="en-US" w:eastAsia="zh-CN"/>
              </w:rPr>
            </w:pPr>
            <w:r>
              <w:rPr>
                <w:rFonts w:eastAsiaTheme="minorEastAsia"/>
                <w:lang w:val="en-US" w:eastAsia="zh-CN"/>
              </w:rPr>
              <w:t>Alt3: Increase the maximum lifting size.</w:t>
            </w:r>
          </w:p>
          <w:p w14:paraId="2D5FB4E2" w14:textId="77777777" w:rsidR="007B6E17" w:rsidRDefault="005C1924">
            <w:pPr>
              <w:pStyle w:val="af7"/>
              <w:numPr>
                <w:ilvl w:val="0"/>
                <w:numId w:val="47"/>
              </w:numPr>
              <w:spacing w:after="0" w:line="240" w:lineRule="auto"/>
              <w:ind w:firstLineChars="0"/>
              <w:jc w:val="left"/>
              <w:rPr>
                <w:rFonts w:eastAsiaTheme="minorEastAsia"/>
                <w:lang w:val="en-US" w:eastAsia="zh-CN"/>
              </w:rPr>
            </w:pPr>
            <w:r>
              <w:rPr>
                <w:rFonts w:eastAsiaTheme="minorEastAsia"/>
                <w:lang w:val="en-US" w:eastAsia="zh-CN"/>
              </w:rPr>
              <w:t>Alt4: Reduce the number of iterations.</w:t>
            </w:r>
          </w:p>
          <w:p w14:paraId="2D5FB4E3" w14:textId="77777777" w:rsidR="007B6E17" w:rsidRDefault="005C1924">
            <w:pPr>
              <w:pStyle w:val="af7"/>
              <w:numPr>
                <w:ilvl w:val="0"/>
                <w:numId w:val="47"/>
              </w:numPr>
              <w:spacing w:after="0" w:line="240" w:lineRule="auto"/>
              <w:ind w:firstLineChars="0"/>
              <w:jc w:val="left"/>
              <w:rPr>
                <w:rFonts w:eastAsiaTheme="minorEastAsia"/>
                <w:lang w:val="en-US" w:eastAsia="zh-CN"/>
              </w:rPr>
            </w:pPr>
            <w:r>
              <w:rPr>
                <w:rFonts w:eastAsiaTheme="minorEastAsia"/>
                <w:lang w:val="en-US" w:eastAsia="zh-CN"/>
              </w:rPr>
              <w:t>Alt5: Reduce the number of none zero elements in the LDPC base graph.</w:t>
            </w:r>
          </w:p>
          <w:p w14:paraId="2D5FB4E4" w14:textId="77777777" w:rsidR="007B6E17" w:rsidRDefault="005C1924">
            <w:pPr>
              <w:spacing w:after="0" w:line="240" w:lineRule="auto"/>
              <w:rPr>
                <w:rFonts w:eastAsiaTheme="minorEastAsia"/>
                <w:bCs/>
                <w:lang w:val="en-US" w:eastAsia="zh-CN"/>
              </w:rPr>
            </w:pPr>
            <w:bookmarkStart w:id="16" w:name="OLE_LINK92"/>
            <w:bookmarkStart w:id="17" w:name="OLE_LINK91"/>
            <w:r>
              <w:rPr>
                <w:rFonts w:eastAsiaTheme="minorEastAsia"/>
                <w:bCs/>
                <w:lang w:val="en-US" w:eastAsia="zh-CN"/>
              </w:rPr>
              <w:t>Proposal 3:</w:t>
            </w:r>
            <w:r>
              <w:t xml:space="preserve"> </w:t>
            </w:r>
            <w:r>
              <w:rPr>
                <w:rFonts w:eastAsiaTheme="minorEastAsia"/>
                <w:bCs/>
                <w:lang w:val="en-US" w:eastAsia="zh-CN"/>
              </w:rPr>
              <w:t xml:space="preserve">In order to meet higher peak data rate requirements in 6G data channel, </w:t>
            </w:r>
            <w:bookmarkStart w:id="18" w:name="OLE_LINK10"/>
            <w:bookmarkStart w:id="19" w:name="OLE_LINK12"/>
            <w:r>
              <w:rPr>
                <w:rFonts w:eastAsiaTheme="minorEastAsia"/>
                <w:bCs/>
                <w:lang w:val="en-US" w:eastAsia="zh-CN"/>
              </w:rPr>
              <w:t xml:space="preserve">the potential enhancement of the LDPC codes in increasing the lifting size larger than 384 </w:t>
            </w:r>
            <w:bookmarkStart w:id="20" w:name="OLE_LINK9"/>
            <w:r>
              <w:rPr>
                <w:rFonts w:eastAsiaTheme="minorEastAsia"/>
                <w:bCs/>
                <w:lang w:val="en-US" w:eastAsia="zh-CN"/>
              </w:rPr>
              <w:t xml:space="preserve">could </w:t>
            </w:r>
            <w:bookmarkStart w:id="21" w:name="OLE_LINK14"/>
            <w:r>
              <w:rPr>
                <w:rFonts w:eastAsiaTheme="minorEastAsia"/>
                <w:bCs/>
                <w:lang w:val="en-US" w:eastAsia="zh-CN"/>
              </w:rPr>
              <w:t xml:space="preserve">be </w:t>
            </w:r>
            <w:bookmarkStart w:id="22" w:name="OLE_LINK13"/>
            <w:r>
              <w:rPr>
                <w:rFonts w:eastAsiaTheme="minorEastAsia"/>
                <w:bCs/>
                <w:lang w:val="en-US" w:eastAsia="zh-CN"/>
              </w:rPr>
              <w:t>studi</w:t>
            </w:r>
            <w:bookmarkEnd w:id="20"/>
            <w:r>
              <w:rPr>
                <w:rFonts w:eastAsiaTheme="minorEastAsia"/>
                <w:bCs/>
                <w:lang w:val="en-US" w:eastAsia="zh-CN"/>
              </w:rPr>
              <w:t>ed</w:t>
            </w:r>
            <w:bookmarkEnd w:id="21"/>
            <w:bookmarkEnd w:id="22"/>
            <w:r>
              <w:rPr>
                <w:rFonts w:eastAsiaTheme="minorEastAsia"/>
                <w:bCs/>
                <w:lang w:val="en-US" w:eastAsia="zh-CN"/>
              </w:rPr>
              <w:t>.</w:t>
            </w:r>
          </w:p>
          <w:p w14:paraId="2D5FB4E5" w14:textId="77777777" w:rsidR="007B6E17" w:rsidRDefault="005C1924">
            <w:pPr>
              <w:pStyle w:val="af7"/>
              <w:numPr>
                <w:ilvl w:val="0"/>
                <w:numId w:val="48"/>
              </w:numPr>
              <w:spacing w:after="0" w:line="240" w:lineRule="auto"/>
              <w:ind w:firstLineChars="0"/>
              <w:jc w:val="left"/>
              <w:rPr>
                <w:rFonts w:eastAsiaTheme="minorEastAsia"/>
                <w:lang w:val="en-US" w:eastAsia="zh-CN"/>
              </w:rPr>
            </w:pPr>
            <w:bookmarkStart w:id="23" w:name="OLE_LINK8"/>
            <w:bookmarkStart w:id="24" w:name="OLE_LINK7"/>
            <w:bookmarkEnd w:id="16"/>
            <w:bookmarkEnd w:id="17"/>
            <w:bookmarkEnd w:id="18"/>
            <w:bookmarkEnd w:id="19"/>
            <w:r>
              <w:rPr>
                <w:rFonts w:eastAsiaTheme="minorEastAsia"/>
                <w:bCs/>
                <w:lang w:val="en-US" w:eastAsia="zh-CN"/>
              </w:rPr>
              <w:t>Option1: Keeping the base matrices of NR LDPC codes unchanged while increasing its lifting size.</w:t>
            </w:r>
          </w:p>
          <w:bookmarkEnd w:id="23"/>
          <w:bookmarkEnd w:id="24"/>
          <w:p w14:paraId="2D5FB4E6" w14:textId="77777777" w:rsidR="007B6E17" w:rsidRDefault="005C1924">
            <w:pPr>
              <w:pStyle w:val="af7"/>
              <w:numPr>
                <w:ilvl w:val="1"/>
                <w:numId w:val="49"/>
              </w:numPr>
              <w:spacing w:after="0" w:line="240" w:lineRule="auto"/>
              <w:ind w:firstLineChars="0"/>
              <w:jc w:val="left"/>
              <w:rPr>
                <w:rFonts w:eastAsiaTheme="minorEastAsia"/>
                <w:lang w:val="en-US" w:eastAsia="zh-CN"/>
              </w:rPr>
            </w:pPr>
            <w:r>
              <w:rPr>
                <w:rFonts w:eastAsiaTheme="minorEastAsia"/>
                <w:lang w:val="en-US" w:eastAsia="zh-CN"/>
              </w:rPr>
              <w:t>Advantage</w:t>
            </w:r>
            <w:r>
              <w:rPr>
                <w:rFonts w:eastAsiaTheme="minorEastAsia"/>
                <w:lang w:val="en-US" w:eastAsia="zh-CN"/>
              </w:rPr>
              <w:t>：</w:t>
            </w:r>
            <w:r>
              <w:rPr>
                <w:rFonts w:eastAsiaTheme="minorEastAsia"/>
                <w:lang w:val="en-US" w:eastAsia="zh-CN"/>
              </w:rPr>
              <w:t>This option is compatible with NR LDPC codes, which have the decoder hardware implementation being optimized.</w:t>
            </w:r>
          </w:p>
          <w:p w14:paraId="2D5FB4E7" w14:textId="77777777" w:rsidR="007B6E17" w:rsidRDefault="005C1924">
            <w:pPr>
              <w:pStyle w:val="af7"/>
              <w:numPr>
                <w:ilvl w:val="1"/>
                <w:numId w:val="49"/>
              </w:numPr>
              <w:spacing w:after="0" w:line="240" w:lineRule="auto"/>
              <w:ind w:firstLineChars="0"/>
              <w:rPr>
                <w:rFonts w:eastAsiaTheme="minorEastAsia"/>
                <w:lang w:val="en-US" w:eastAsia="zh-CN"/>
              </w:rPr>
            </w:pPr>
            <w:r>
              <w:rPr>
                <w:rFonts w:eastAsiaTheme="minorEastAsia"/>
                <w:lang w:val="en-US" w:eastAsia="zh-CN"/>
              </w:rPr>
              <w:t>Disadvantage</w:t>
            </w:r>
            <w:r>
              <w:rPr>
                <w:rFonts w:eastAsiaTheme="minorEastAsia"/>
                <w:lang w:val="en-US" w:eastAsia="zh-CN"/>
              </w:rPr>
              <w:t>：</w:t>
            </w:r>
            <w:r>
              <w:rPr>
                <w:rFonts w:eastAsiaTheme="minorEastAsia"/>
                <w:lang w:val="en-US" w:eastAsia="zh-CN"/>
              </w:rPr>
              <w:t>T</w:t>
            </w:r>
            <w:r>
              <w:rPr>
                <w:rFonts w:eastAsiaTheme="minorEastAsia"/>
                <w:lang w:eastAsia="zh-CN"/>
              </w:rPr>
              <w:t>his option would increase the code length, lead to higher power consumption, and constrain the scalability of the lifting size.</w:t>
            </w:r>
          </w:p>
          <w:p w14:paraId="2D5FB4E8" w14:textId="77777777" w:rsidR="007B6E17" w:rsidRDefault="005C1924">
            <w:pPr>
              <w:pStyle w:val="af7"/>
              <w:numPr>
                <w:ilvl w:val="0"/>
                <w:numId w:val="50"/>
              </w:numPr>
              <w:spacing w:after="0" w:line="240" w:lineRule="auto"/>
              <w:ind w:firstLineChars="0"/>
              <w:jc w:val="left"/>
              <w:rPr>
                <w:rFonts w:eastAsiaTheme="minorEastAsia"/>
                <w:bCs/>
                <w:lang w:val="en-US" w:eastAsia="zh-CN"/>
              </w:rPr>
            </w:pPr>
            <w:r>
              <w:rPr>
                <w:rFonts w:eastAsiaTheme="minorEastAsia"/>
                <w:bCs/>
                <w:lang w:val="en-US" w:eastAsia="zh-CN"/>
              </w:rPr>
              <w:t>Option2: Decreasing the number of information bits in the base matrices of NR LDPC codes while simultaneously increasing its lifting size.</w:t>
            </w:r>
          </w:p>
          <w:p w14:paraId="2D5FB4E9" w14:textId="77777777" w:rsidR="007B6E17" w:rsidRDefault="005C1924">
            <w:pPr>
              <w:pStyle w:val="af7"/>
              <w:numPr>
                <w:ilvl w:val="1"/>
                <w:numId w:val="51"/>
              </w:numPr>
              <w:spacing w:after="0" w:line="240" w:lineRule="auto"/>
              <w:ind w:firstLineChars="0"/>
              <w:jc w:val="left"/>
              <w:rPr>
                <w:rFonts w:eastAsiaTheme="minorEastAsia"/>
                <w:lang w:val="en-US" w:eastAsia="zh-CN"/>
              </w:rPr>
            </w:pPr>
            <w:r>
              <w:rPr>
                <w:rFonts w:eastAsiaTheme="minorEastAsia"/>
                <w:lang w:val="en-US" w:eastAsia="zh-CN"/>
              </w:rPr>
              <w:t>Advantage</w:t>
            </w:r>
            <w:r>
              <w:rPr>
                <w:rFonts w:eastAsiaTheme="minorEastAsia"/>
                <w:lang w:val="en-US" w:eastAsia="zh-CN"/>
              </w:rPr>
              <w:t>：</w:t>
            </w:r>
            <w:r>
              <w:rPr>
                <w:rFonts w:eastAsiaTheme="minorEastAsia"/>
                <w:lang w:val="en-US" w:eastAsia="zh-CN"/>
              </w:rPr>
              <w:t>This option achieves throughput enhancement while preserving the CB size.</w:t>
            </w:r>
          </w:p>
          <w:p w14:paraId="2D5FB4EA" w14:textId="77777777" w:rsidR="007B6E17" w:rsidRDefault="005C1924">
            <w:pPr>
              <w:pStyle w:val="af7"/>
              <w:numPr>
                <w:ilvl w:val="1"/>
                <w:numId w:val="51"/>
              </w:numPr>
              <w:spacing w:after="0" w:line="240" w:lineRule="auto"/>
              <w:ind w:firstLineChars="0"/>
              <w:jc w:val="left"/>
              <w:rPr>
                <w:rFonts w:eastAsiaTheme="minorEastAsia"/>
                <w:lang w:eastAsia="zh-CN"/>
              </w:rPr>
            </w:pPr>
            <w:r>
              <w:rPr>
                <w:rFonts w:eastAsiaTheme="minorEastAsia"/>
                <w:lang w:val="en-US" w:eastAsia="zh-CN"/>
              </w:rPr>
              <w:t>Disadvantage</w:t>
            </w:r>
            <w:r>
              <w:rPr>
                <w:rFonts w:eastAsiaTheme="minorEastAsia"/>
                <w:lang w:val="en-US" w:eastAsia="zh-CN"/>
              </w:rPr>
              <w:t>：</w:t>
            </w:r>
            <w:r>
              <w:rPr>
                <w:rFonts w:eastAsiaTheme="minorEastAsia"/>
                <w:lang w:eastAsia="zh-CN"/>
              </w:rPr>
              <w:t>This option is not backward-compatible with existing NR LDPC codes and exhibits degraded performance under small block size conditions.</w:t>
            </w:r>
          </w:p>
          <w:p w14:paraId="2D5FB4EB" w14:textId="77777777" w:rsidR="007B6E17" w:rsidRDefault="005C1924">
            <w:pPr>
              <w:spacing w:after="0" w:line="240" w:lineRule="auto"/>
              <w:rPr>
                <w:rFonts w:eastAsiaTheme="minorEastAsia"/>
                <w:lang w:val="en-US" w:eastAsia="zh-CN"/>
              </w:rPr>
            </w:pPr>
            <w:bookmarkStart w:id="25" w:name="OLE_LINK94"/>
            <w:bookmarkStart w:id="26" w:name="OLE_LINK93"/>
            <w:r>
              <w:rPr>
                <w:rFonts w:eastAsiaTheme="minorEastAsia"/>
                <w:bCs/>
                <w:lang w:val="en-US" w:eastAsia="zh-CN"/>
              </w:rPr>
              <w:t>Proposal 4: To support an increase in lifting size, there are two options to be considered.</w:t>
            </w:r>
          </w:p>
          <w:p w14:paraId="2D5FB4EC" w14:textId="77777777" w:rsidR="007B6E17" w:rsidRDefault="005C1924">
            <w:pPr>
              <w:pStyle w:val="af7"/>
              <w:numPr>
                <w:ilvl w:val="0"/>
                <w:numId w:val="52"/>
              </w:numPr>
              <w:spacing w:after="0" w:line="240" w:lineRule="auto"/>
              <w:ind w:firstLineChars="0"/>
              <w:jc w:val="left"/>
              <w:rPr>
                <w:rFonts w:eastAsiaTheme="minorEastAsia"/>
                <w:lang w:val="en-US" w:eastAsia="zh-CN"/>
              </w:rPr>
            </w:pPr>
            <w:r>
              <w:rPr>
                <w:rFonts w:eastAsiaTheme="minorEastAsia"/>
                <w:bCs/>
                <w:lang w:val="en-US" w:eastAsia="zh-CN"/>
              </w:rPr>
              <w:t>Option1: Keeping the base matrices of NR LDPC codes unchanged while increasing its lifting size.</w:t>
            </w:r>
          </w:p>
          <w:p w14:paraId="2D5FB4ED" w14:textId="77777777" w:rsidR="007B6E17" w:rsidRDefault="005C1924">
            <w:pPr>
              <w:pStyle w:val="af7"/>
              <w:numPr>
                <w:ilvl w:val="0"/>
                <w:numId w:val="52"/>
              </w:numPr>
              <w:spacing w:after="0" w:line="240" w:lineRule="auto"/>
              <w:ind w:firstLineChars="0"/>
              <w:jc w:val="left"/>
              <w:rPr>
                <w:rFonts w:eastAsia="等线"/>
                <w:lang w:val="en-US" w:eastAsia="zh-CN"/>
              </w:rPr>
            </w:pPr>
            <w:r>
              <w:rPr>
                <w:rFonts w:eastAsiaTheme="minorEastAsia"/>
                <w:bCs/>
                <w:lang w:val="en-US" w:eastAsia="zh-CN"/>
              </w:rPr>
              <w:t>Option2: Decreasing the number of information bits in the base matrices of NR LDPC codes while simultaneously increasing its lifting size.</w:t>
            </w:r>
            <w:bookmarkEnd w:id="25"/>
            <w:bookmarkEnd w:id="26"/>
          </w:p>
        </w:tc>
      </w:tr>
      <w:tr w:rsidR="007B6E17" w14:paraId="2D5FB501" w14:textId="77777777">
        <w:tc>
          <w:tcPr>
            <w:tcW w:w="1383" w:type="dxa"/>
          </w:tcPr>
          <w:p w14:paraId="2D5FB4EF" w14:textId="77777777" w:rsidR="007B6E17" w:rsidRDefault="005C1924">
            <w:pPr>
              <w:tabs>
                <w:tab w:val="left" w:pos="840"/>
              </w:tabs>
              <w:spacing w:after="0" w:line="240" w:lineRule="auto"/>
              <w:jc w:val="left"/>
              <w:rPr>
                <w:rFonts w:eastAsia="等线"/>
                <w:lang w:val="en-US" w:eastAsia="zh-CN"/>
              </w:rPr>
            </w:pPr>
            <w:r>
              <w:rPr>
                <w:color w:val="000000"/>
              </w:rPr>
              <w:t>Lenovo</w:t>
            </w:r>
          </w:p>
        </w:tc>
        <w:tc>
          <w:tcPr>
            <w:tcW w:w="8245" w:type="dxa"/>
          </w:tcPr>
          <w:p w14:paraId="2D5FB4F0" w14:textId="77777777" w:rsidR="007B6E17" w:rsidRDefault="005C1924">
            <w:pPr>
              <w:spacing w:after="0" w:line="240" w:lineRule="auto"/>
              <w:rPr>
                <w:bCs/>
                <w:iCs/>
              </w:rPr>
            </w:pPr>
            <w:r>
              <w:rPr>
                <w:bCs/>
                <w:iCs/>
              </w:rPr>
              <w:t>Observation 3: Increasing the lifting size values (beyond 384) for BG1 and BG2 could enable higher throughputs at the decoder.</w:t>
            </w:r>
          </w:p>
          <w:p w14:paraId="2D5FB4F1" w14:textId="77777777" w:rsidR="007B6E17" w:rsidRDefault="005C1924">
            <w:pPr>
              <w:spacing w:after="0" w:line="240" w:lineRule="auto"/>
              <w:rPr>
                <w:bCs/>
                <w:iCs/>
              </w:rPr>
            </w:pPr>
            <w:r>
              <w:rPr>
                <w:bCs/>
                <w:iCs/>
              </w:rPr>
              <w:t>Observation 4: Large lifting sizes coupled with same number of systematic columns induce large code blocks being encoded at the transmitter and decoded at the receiver which could impact energy efficiency, increase memory area and reduce hardware efficiency.</w:t>
            </w:r>
          </w:p>
          <w:p w14:paraId="2D5FB4F2" w14:textId="77777777" w:rsidR="007B6E17" w:rsidRDefault="005C1924">
            <w:pPr>
              <w:spacing w:after="0" w:line="240" w:lineRule="auto"/>
              <w:rPr>
                <w:bCs/>
                <w:iCs/>
              </w:rPr>
            </w:pPr>
            <w:r>
              <w:rPr>
                <w:bCs/>
                <w:iCs/>
              </w:rPr>
              <w:t xml:space="preserve">Proposal 3: Study the extension of lifting sizes proposed in </w:t>
            </w:r>
            <w:r>
              <w:rPr>
                <w:bCs/>
              </w:rPr>
              <w:t>Table 2.1.3-1</w:t>
            </w:r>
            <w:r>
              <w:rPr>
                <w:bCs/>
                <w:iCs/>
              </w:rPr>
              <w:t xml:space="preserve"> for both base graph 1 and base graph 2</w:t>
            </w:r>
            <w:r>
              <w:rPr>
                <w:bCs/>
              </w:rPr>
              <w:t xml:space="preserve"> </w:t>
            </w:r>
            <w:r>
              <w:rPr>
                <w:bCs/>
                <w:iCs/>
              </w:rPr>
              <w:t>as a candidate</w:t>
            </w:r>
            <w:r>
              <w:rPr>
                <w:iCs/>
              </w:rPr>
              <w:t xml:space="preserve"> </w:t>
            </w:r>
            <w:r>
              <w:rPr>
                <w:bCs/>
                <w:iCs/>
              </w:rPr>
              <w:t>to increase decoding throughput.</w:t>
            </w:r>
          </w:p>
          <w:p w14:paraId="2D5FB4F3" w14:textId="77777777" w:rsidR="007B6E17" w:rsidRDefault="007B6E17">
            <w:pPr>
              <w:spacing w:after="0" w:line="240" w:lineRule="auto"/>
            </w:pPr>
          </w:p>
          <w:p w14:paraId="2D5FB4F4" w14:textId="77777777" w:rsidR="007B6E17" w:rsidRDefault="005C1924">
            <w:pPr>
              <w:spacing w:after="0" w:line="240" w:lineRule="auto"/>
              <w:rPr>
                <w:bCs/>
                <w:iCs/>
              </w:rPr>
            </w:pPr>
            <w:r>
              <w:rPr>
                <w:bCs/>
                <w:iCs/>
              </w:rPr>
              <w:t>Proposal 4: RAN1 to study the degree of scalability of the lifting size increase.</w:t>
            </w:r>
          </w:p>
          <w:p w14:paraId="2D5FB4F5" w14:textId="77777777" w:rsidR="007B6E17" w:rsidRDefault="005C1924">
            <w:pPr>
              <w:spacing w:after="0" w:line="240" w:lineRule="auto"/>
              <w:rPr>
                <w:bCs/>
                <w:iCs/>
              </w:rPr>
            </w:pPr>
            <w:r>
              <w:rPr>
                <w:bCs/>
                <w:iCs/>
              </w:rPr>
              <w:t>Proposal 5: Study solutions that balance throughput and energy efficiency/processing complexity.</w:t>
            </w:r>
          </w:p>
          <w:p w14:paraId="2D5FB4F6" w14:textId="77777777" w:rsidR="007B6E17" w:rsidRDefault="005C1924">
            <w:pPr>
              <w:tabs>
                <w:tab w:val="left" w:pos="840"/>
              </w:tabs>
              <w:spacing w:after="0" w:line="240" w:lineRule="auto"/>
              <w:jc w:val="left"/>
              <w:rPr>
                <w:bCs/>
              </w:rPr>
            </w:pPr>
            <w:r>
              <w:rPr>
                <w:bCs/>
              </w:rPr>
              <w:t>Option 2: Reduce the number of decoding iterations</w:t>
            </w:r>
          </w:p>
          <w:p w14:paraId="2D5FB4F7" w14:textId="77777777" w:rsidR="007B6E17" w:rsidRDefault="005C1924">
            <w:pPr>
              <w:spacing w:after="0" w:line="240" w:lineRule="auto"/>
              <w:rPr>
                <w:rFonts w:eastAsiaTheme="minorEastAsia"/>
                <w:bCs/>
                <w:iCs/>
                <w:kern w:val="2"/>
                <w:lang w:eastAsia="zh-CN"/>
              </w:rPr>
            </w:pPr>
            <w:r>
              <w:rPr>
                <w:rFonts w:eastAsiaTheme="minorEastAsia"/>
                <w:bCs/>
                <w:iCs/>
                <w:kern w:val="2"/>
                <w:lang w:eastAsia="zh-CN"/>
              </w:rPr>
              <w:t>Observation 5: Reducing the number of decoding iterations can enable higher decoding throughput, and lower decoding power consumption. The power-saving benefit also applies in scenarios with legacy data rates.</w:t>
            </w:r>
          </w:p>
          <w:p w14:paraId="2D5FB4F8" w14:textId="77777777" w:rsidR="007B6E17" w:rsidRDefault="005C1924">
            <w:pPr>
              <w:spacing w:after="0" w:line="240" w:lineRule="auto"/>
              <w:rPr>
                <w:rFonts w:eastAsiaTheme="minorEastAsia"/>
                <w:bCs/>
                <w:iCs/>
                <w:kern w:val="2"/>
                <w:lang w:eastAsia="zh-CN"/>
              </w:rPr>
            </w:pPr>
            <w:r>
              <w:rPr>
                <w:rFonts w:eastAsiaTheme="minorEastAsia"/>
                <w:bCs/>
                <w:iCs/>
                <w:kern w:val="2"/>
                <w:lang w:eastAsia="zh-CN"/>
              </w:rPr>
              <w:t>Observation 6: Reducing the number of iterations without simultaneously rethinking the BG design can impact BLER performance and consequently other metrics such as spectral efficiency and latency.</w:t>
            </w:r>
          </w:p>
          <w:p w14:paraId="2D5FB4F9" w14:textId="77777777" w:rsidR="007B6E17" w:rsidRDefault="005C1924">
            <w:pPr>
              <w:spacing w:after="0" w:line="240" w:lineRule="auto"/>
              <w:rPr>
                <w:rFonts w:eastAsiaTheme="minorEastAsia"/>
                <w:bCs/>
                <w:iCs/>
                <w:kern w:val="2"/>
                <w:lang w:eastAsia="zh-CN"/>
              </w:rPr>
            </w:pPr>
            <w:r>
              <w:rPr>
                <w:rFonts w:eastAsiaTheme="minorEastAsia"/>
                <w:bCs/>
                <w:iCs/>
                <w:kern w:val="2"/>
                <w:lang w:eastAsia="zh-CN"/>
              </w:rPr>
              <w:t>Observation 7: Jointly considering larger lifting sizes and smaller number of decoding iterations could enable higher decoding throughput but at the expense of BLER performance and energy efficiency.</w:t>
            </w:r>
          </w:p>
          <w:p w14:paraId="2D5FB4FA" w14:textId="77777777" w:rsidR="007B6E17" w:rsidRDefault="005C1924">
            <w:pPr>
              <w:tabs>
                <w:tab w:val="left" w:pos="840"/>
              </w:tabs>
              <w:spacing w:after="0" w:line="240" w:lineRule="auto"/>
              <w:jc w:val="left"/>
              <w:rPr>
                <w:bCs/>
              </w:rPr>
            </w:pPr>
            <w:r>
              <w:rPr>
                <w:bCs/>
              </w:rPr>
              <w:t>Option 3: Reduce number of edges in BG1</w:t>
            </w:r>
          </w:p>
          <w:p w14:paraId="2D5FB4FB" w14:textId="77777777" w:rsidR="007B6E17" w:rsidRDefault="005C1924">
            <w:pPr>
              <w:spacing w:after="0" w:line="240" w:lineRule="auto"/>
              <w:rPr>
                <w:rFonts w:eastAsiaTheme="minorEastAsia"/>
                <w:bCs/>
                <w:iCs/>
                <w:kern w:val="2"/>
                <w:lang w:eastAsia="zh-CN"/>
              </w:rPr>
            </w:pPr>
            <w:r>
              <w:rPr>
                <w:rFonts w:eastAsiaTheme="minorEastAsia"/>
                <w:bCs/>
                <w:iCs/>
                <w:kern w:val="2"/>
                <w:lang w:eastAsia="zh-CN"/>
              </w:rPr>
              <w:t>Observation 8: In a Tanner graph, edges connect variable and check nodes, influencing both decoding complexity and code performance. Reducing the number of edges lowers computational cost and increases throughput but may increase error rates and short cycles if the graph becomes excessively sparse.</w:t>
            </w:r>
          </w:p>
          <w:p w14:paraId="2D5FB4FC" w14:textId="77777777" w:rsidR="007B6E17" w:rsidRDefault="005C1924">
            <w:pPr>
              <w:spacing w:after="0" w:line="240" w:lineRule="auto"/>
              <w:rPr>
                <w:bCs/>
                <w:iCs/>
              </w:rPr>
            </w:pPr>
            <w:r>
              <w:rPr>
                <w:bCs/>
                <w:iCs/>
              </w:rPr>
              <w:t>Observation 9: Current LDPC BG1 and BG2 designs may not be well adapted to address some 6G KPIs and use cases in terms of throughput and energy-efficiency.</w:t>
            </w:r>
          </w:p>
          <w:p w14:paraId="2D5FB4FD" w14:textId="77777777" w:rsidR="007B6E17" w:rsidRDefault="005C1924">
            <w:pPr>
              <w:spacing w:after="0" w:line="240" w:lineRule="auto"/>
              <w:rPr>
                <w:rFonts w:eastAsiaTheme="minorEastAsia"/>
                <w:bCs/>
                <w:iCs/>
                <w:kern w:val="2"/>
                <w:lang w:eastAsia="zh-CN"/>
              </w:rPr>
            </w:pPr>
            <w:bookmarkStart w:id="27" w:name="_Toc205469923"/>
            <w:bookmarkStart w:id="28" w:name="_Toc210234219"/>
            <w:bookmarkStart w:id="29" w:name="_Toc210234417"/>
            <w:r>
              <w:rPr>
                <w:rFonts w:eastAsiaTheme="minorEastAsia"/>
                <w:bCs/>
                <w:iCs/>
                <w:kern w:val="2"/>
                <w:lang w:eastAsia="zh-CN"/>
              </w:rPr>
              <w:t xml:space="preserve">Proposal 6: </w:t>
            </w:r>
            <w:bookmarkEnd w:id="27"/>
            <w:bookmarkEnd w:id="28"/>
            <w:bookmarkEnd w:id="29"/>
            <w:r>
              <w:rPr>
                <w:rFonts w:eastAsiaTheme="minorEastAsia"/>
                <w:bCs/>
                <w:iCs/>
                <w:kern w:val="2"/>
                <w:lang w:eastAsia="zh-CN"/>
              </w:rPr>
              <w:t>Extension of the LDPC base graph should comply with the 5G design principles—specifically, employing QC-LDPC codes with a dual-diagonal structure.</w:t>
            </w:r>
          </w:p>
          <w:p w14:paraId="2D5FB4FE" w14:textId="77777777" w:rsidR="007B6E17" w:rsidRDefault="005C1924">
            <w:pPr>
              <w:spacing w:after="0" w:line="240" w:lineRule="auto"/>
              <w:rPr>
                <w:rFonts w:eastAsiaTheme="minorEastAsia"/>
                <w:bCs/>
                <w:iCs/>
                <w:kern w:val="2"/>
                <w:lang w:eastAsia="zh-CN"/>
              </w:rPr>
            </w:pPr>
            <w:r>
              <w:rPr>
                <w:rFonts w:eastAsiaTheme="minorEastAsia"/>
                <w:bCs/>
                <w:iCs/>
                <w:kern w:val="2"/>
                <w:lang w:eastAsia="zh-CN"/>
              </w:rPr>
              <w:t>Proposal 7:  Scenarios involving ultra-high throughput should be paired with a redesigned base graph.</w:t>
            </w:r>
          </w:p>
          <w:p w14:paraId="2D5FB4FF" w14:textId="77777777" w:rsidR="007B6E17" w:rsidRDefault="005C1924">
            <w:pPr>
              <w:spacing w:after="0" w:line="240" w:lineRule="auto"/>
              <w:rPr>
                <w:bCs/>
                <w:iCs/>
              </w:rPr>
            </w:pPr>
            <w:r>
              <w:rPr>
                <w:bCs/>
                <w:iCs/>
              </w:rPr>
              <w:t>Proposal 8: Evaluate new LDPC base graph design and/or corresponding lifting factors for targeted scenarios, ultra-high throughput and high energy-efficient operation.</w:t>
            </w:r>
          </w:p>
          <w:p w14:paraId="2D5FB500" w14:textId="77777777" w:rsidR="007B6E17" w:rsidRDefault="005C1924">
            <w:pPr>
              <w:spacing w:after="0" w:line="240" w:lineRule="auto"/>
              <w:rPr>
                <w:bCs/>
                <w:iCs/>
              </w:rPr>
            </w:pPr>
            <w:bookmarkStart w:id="30" w:name="_Toc210234418"/>
            <w:bookmarkStart w:id="31" w:name="_Toc210234220"/>
            <w:bookmarkStart w:id="32" w:name="_Toc205469924"/>
            <w:r>
              <w:rPr>
                <w:bCs/>
                <w:iCs/>
              </w:rPr>
              <w:t xml:space="preserve">Proposal </w:t>
            </w:r>
            <w:r>
              <w:rPr>
                <w:bCs/>
                <w:iCs/>
              </w:rPr>
              <w:fldChar w:fldCharType="begin"/>
            </w:r>
            <w:r>
              <w:rPr>
                <w:bCs/>
                <w:iCs/>
              </w:rPr>
              <w:instrText xml:space="preserve"> SEQ Proposal \* ARABIC </w:instrText>
            </w:r>
            <w:r>
              <w:rPr>
                <w:bCs/>
                <w:iCs/>
              </w:rPr>
              <w:fldChar w:fldCharType="separate"/>
            </w:r>
            <w:r>
              <w:rPr>
                <w:bCs/>
                <w:iCs/>
              </w:rPr>
              <w:t>9</w:t>
            </w:r>
            <w:r>
              <w:rPr>
                <w:bCs/>
                <w:iCs/>
              </w:rPr>
              <w:fldChar w:fldCharType="end"/>
            </w:r>
            <w:r>
              <w:rPr>
                <w:bCs/>
                <w:iCs/>
              </w:rPr>
              <w:t xml:space="preserve">: Analize and study application of new LDPC base graph to different block sizes and coding rates, taking into account existing 5G NR base graphs and their application. </w:t>
            </w:r>
            <w:bookmarkEnd w:id="30"/>
            <w:bookmarkEnd w:id="31"/>
            <w:bookmarkEnd w:id="32"/>
          </w:p>
        </w:tc>
      </w:tr>
      <w:tr w:rsidR="007B6E17" w14:paraId="2D5FB50C" w14:textId="77777777">
        <w:tc>
          <w:tcPr>
            <w:tcW w:w="1383" w:type="dxa"/>
          </w:tcPr>
          <w:p w14:paraId="2D5FB502" w14:textId="77777777" w:rsidR="007B6E17" w:rsidRDefault="005C1924">
            <w:pPr>
              <w:tabs>
                <w:tab w:val="left" w:pos="840"/>
              </w:tabs>
              <w:spacing w:after="0" w:line="240" w:lineRule="auto"/>
              <w:jc w:val="left"/>
              <w:rPr>
                <w:rFonts w:eastAsia="等线"/>
                <w:lang w:val="en-US" w:eastAsia="zh-CN"/>
              </w:rPr>
            </w:pPr>
            <w:r>
              <w:rPr>
                <w:color w:val="000000"/>
              </w:rPr>
              <w:t>Xiaomi</w:t>
            </w:r>
          </w:p>
        </w:tc>
        <w:tc>
          <w:tcPr>
            <w:tcW w:w="8245" w:type="dxa"/>
          </w:tcPr>
          <w:p w14:paraId="2D5FB503" w14:textId="77777777" w:rsidR="007B6E17" w:rsidRDefault="005C1924">
            <w:pPr>
              <w:spacing w:after="0" w:line="240" w:lineRule="auto"/>
              <w:rPr>
                <w:rFonts w:eastAsiaTheme="minorEastAsia"/>
                <w:bCs/>
                <w:iCs/>
              </w:rPr>
            </w:pPr>
            <w:r>
              <w:rPr>
                <w:rFonts w:eastAsiaTheme="minorEastAsia"/>
                <w:bCs/>
                <w:iCs/>
              </w:rPr>
              <w:t>Observation 1. The motivation to optimize decoding latency and error floor performance is questionable given the relevant 6GR requirements are the same as 5G.</w:t>
            </w:r>
          </w:p>
          <w:p w14:paraId="2D5FB504" w14:textId="77777777" w:rsidR="007B6E17" w:rsidRDefault="005C1924">
            <w:pPr>
              <w:spacing w:after="0" w:line="240" w:lineRule="auto"/>
              <w:rPr>
                <w:rFonts w:eastAsiaTheme="minorEastAsia"/>
                <w:bCs/>
                <w:iCs/>
              </w:rPr>
            </w:pPr>
            <w:r>
              <w:rPr>
                <w:rFonts w:eastAsiaTheme="minorEastAsia"/>
                <w:bCs/>
                <w:iCs/>
              </w:rPr>
              <w:t>Observation 2. Implementation means exist to achieve 200Gbps peak data rate, if needed, using the 5G NR LDPC.</w:t>
            </w:r>
          </w:p>
          <w:p w14:paraId="2D5FB505" w14:textId="77777777" w:rsidR="007B6E17" w:rsidRDefault="005C1924">
            <w:pPr>
              <w:spacing w:after="0" w:line="240" w:lineRule="auto"/>
              <w:rPr>
                <w:bCs/>
                <w:iCs/>
              </w:rPr>
            </w:pPr>
            <w:r>
              <w:rPr>
                <w:bCs/>
                <w:iCs/>
              </w:rPr>
              <w:t>Proposal 1: For within NR range, confirm the working assumption for 6G LDPC and 6G polar for within NR range as below</w:t>
            </w:r>
          </w:p>
          <w:p w14:paraId="2D5FB506" w14:textId="77777777" w:rsidR="007B6E17" w:rsidRDefault="005C1924">
            <w:pPr>
              <w:pStyle w:val="af7"/>
              <w:numPr>
                <w:ilvl w:val="0"/>
                <w:numId w:val="53"/>
              </w:numPr>
              <w:spacing w:after="0" w:line="240" w:lineRule="auto"/>
              <w:ind w:firstLineChars="0"/>
              <w:jc w:val="left"/>
              <w:rPr>
                <w:bCs/>
                <w:iCs/>
              </w:rPr>
            </w:pPr>
            <w:r>
              <w:rPr>
                <w:rFonts w:eastAsia="Batang"/>
                <w:bCs/>
                <w:iCs/>
              </w:rPr>
              <w:t xml:space="preserve">For data rate within NR range, reuse of NR LDPC design is supported </w:t>
            </w:r>
          </w:p>
          <w:p w14:paraId="2D5FB507" w14:textId="77777777" w:rsidR="007B6E17" w:rsidRDefault="005C1924">
            <w:pPr>
              <w:pStyle w:val="af7"/>
              <w:numPr>
                <w:ilvl w:val="0"/>
                <w:numId w:val="53"/>
              </w:numPr>
              <w:spacing w:after="0" w:line="240" w:lineRule="auto"/>
              <w:ind w:firstLineChars="0"/>
              <w:jc w:val="left"/>
              <w:rPr>
                <w:bCs/>
                <w:iCs/>
              </w:rPr>
            </w:pPr>
            <w:r>
              <w:rPr>
                <w:rFonts w:eastAsia="Batang"/>
                <w:bCs/>
                <w:iCs/>
              </w:rPr>
              <w:t>For control information within NR range (larger than 11 bits), reuse of NR Polar code design is supported</w:t>
            </w:r>
          </w:p>
          <w:p w14:paraId="2D5FB508" w14:textId="77777777" w:rsidR="007B6E17" w:rsidRDefault="007B6E17">
            <w:pPr>
              <w:pStyle w:val="af7"/>
              <w:spacing w:after="0" w:line="240" w:lineRule="auto"/>
              <w:ind w:left="420" w:firstLineChars="0" w:firstLine="0"/>
              <w:jc w:val="left"/>
              <w:rPr>
                <w:bCs/>
                <w:iCs/>
              </w:rPr>
            </w:pPr>
          </w:p>
          <w:p w14:paraId="2D5FB509" w14:textId="77777777" w:rsidR="007B6E17" w:rsidRDefault="005C1924">
            <w:pPr>
              <w:spacing w:after="0" w:line="240" w:lineRule="auto"/>
              <w:rPr>
                <w:bCs/>
                <w:iCs/>
              </w:rPr>
            </w:pPr>
            <w:r>
              <w:rPr>
                <w:bCs/>
                <w:iCs/>
              </w:rPr>
              <w:t xml:space="preserve">Proposal 2: For beyond NR range, </w:t>
            </w:r>
          </w:p>
          <w:p w14:paraId="2D5FB50A" w14:textId="77777777" w:rsidR="007B6E17" w:rsidRDefault="005C1924">
            <w:pPr>
              <w:pStyle w:val="af7"/>
              <w:numPr>
                <w:ilvl w:val="0"/>
                <w:numId w:val="54"/>
              </w:numPr>
              <w:spacing w:after="0" w:line="240" w:lineRule="auto"/>
              <w:ind w:firstLineChars="0"/>
              <w:jc w:val="left"/>
              <w:rPr>
                <w:bCs/>
                <w:iCs/>
              </w:rPr>
            </w:pPr>
            <w:r>
              <w:rPr>
                <w:bCs/>
                <w:iCs/>
              </w:rPr>
              <w:t xml:space="preserve">Thorough and vigorous evaluation is needed to justify peak data rate oriented incremental enhancement with specification change for LDPC </w:t>
            </w:r>
          </w:p>
          <w:p w14:paraId="2D5FB50B" w14:textId="77777777" w:rsidR="007B6E17" w:rsidRDefault="005C1924">
            <w:pPr>
              <w:spacing w:after="0" w:line="240" w:lineRule="auto"/>
              <w:rPr>
                <w:rFonts w:eastAsiaTheme="minorEastAsia"/>
                <w:bCs/>
                <w:iCs/>
              </w:rPr>
            </w:pPr>
            <w:r>
              <w:rPr>
                <w:bCs/>
                <w:iCs/>
              </w:rPr>
              <w:t>Designs motivated by increase of UCI/DCI payload size(s), if any, shall be triggered by relevant discussion instead of channel coding discussion</w:t>
            </w:r>
          </w:p>
        </w:tc>
      </w:tr>
      <w:tr w:rsidR="007B6E17" w14:paraId="2D5FB51C" w14:textId="77777777">
        <w:tc>
          <w:tcPr>
            <w:tcW w:w="1383" w:type="dxa"/>
          </w:tcPr>
          <w:p w14:paraId="2D5FB50D" w14:textId="77777777" w:rsidR="007B6E17" w:rsidRDefault="005C1924">
            <w:pPr>
              <w:tabs>
                <w:tab w:val="left" w:pos="840"/>
              </w:tabs>
              <w:spacing w:after="0" w:line="240" w:lineRule="auto"/>
              <w:jc w:val="left"/>
              <w:rPr>
                <w:rFonts w:eastAsia="等线"/>
                <w:lang w:val="en-US" w:eastAsia="zh-CN"/>
              </w:rPr>
            </w:pPr>
            <w:r>
              <w:rPr>
                <w:color w:val="000000"/>
              </w:rPr>
              <w:t>OPPO</w:t>
            </w:r>
          </w:p>
        </w:tc>
        <w:tc>
          <w:tcPr>
            <w:tcW w:w="8245" w:type="dxa"/>
          </w:tcPr>
          <w:p w14:paraId="2D5FB50E" w14:textId="77777777" w:rsidR="007B6E17" w:rsidRDefault="005C1924">
            <w:pPr>
              <w:pStyle w:val="00Text"/>
              <w:snapToGrid w:val="0"/>
              <w:spacing w:after="0" w:line="240" w:lineRule="auto"/>
              <w:jc w:val="left"/>
              <w:rPr>
                <w:bCs/>
                <w:sz w:val="20"/>
                <w:szCs w:val="20"/>
              </w:rPr>
            </w:pPr>
            <w:r>
              <w:rPr>
                <w:bCs/>
                <w:sz w:val="20"/>
                <w:szCs w:val="20"/>
              </w:rPr>
              <w:t>Proposal 2: Study methods to support LDPC code block sizes larger than the maximum in 5G (Option 1-1), with the lifting sizes up to 2*Z for BG1 or 4*Z for BG2, where Z is the maximum lifting size in 5G.</w:t>
            </w:r>
          </w:p>
          <w:p w14:paraId="2D5FB50F" w14:textId="77777777" w:rsidR="007B6E17" w:rsidRDefault="005C1924">
            <w:pPr>
              <w:pStyle w:val="00Text"/>
              <w:snapToGrid w:val="0"/>
              <w:spacing w:after="0" w:line="240" w:lineRule="auto"/>
              <w:rPr>
                <w:bCs/>
                <w:sz w:val="20"/>
                <w:szCs w:val="20"/>
              </w:rPr>
            </w:pPr>
            <w:r>
              <w:rPr>
                <w:bCs/>
                <w:sz w:val="20"/>
                <w:szCs w:val="20"/>
              </w:rPr>
              <w:t>Observation 1: New protograph of LDPC can achieve better performance-complexity tradeoff with less-iteration decoding (Option 1-2) at high code rate.</w:t>
            </w:r>
          </w:p>
          <w:p w14:paraId="2D5FB510" w14:textId="77777777" w:rsidR="007B6E17" w:rsidRDefault="005C1924">
            <w:pPr>
              <w:pStyle w:val="00Text"/>
              <w:snapToGrid w:val="0"/>
              <w:spacing w:after="0" w:line="240" w:lineRule="auto"/>
              <w:rPr>
                <w:bCs/>
                <w:sz w:val="20"/>
                <w:szCs w:val="20"/>
              </w:rPr>
            </w:pPr>
            <w:r>
              <w:rPr>
                <w:bCs/>
                <w:sz w:val="20"/>
                <w:szCs w:val="20"/>
              </w:rPr>
              <w:t>Observation 2: Our initial investigation does not reveal that edge reducing (Option 1-4) can achieve better performance-complexity tradeoff than 5G legacy code and Option 1-2 code.</w:t>
            </w:r>
          </w:p>
          <w:p w14:paraId="2D5FB511" w14:textId="77777777" w:rsidR="007B6E17" w:rsidRDefault="005C1924">
            <w:pPr>
              <w:pStyle w:val="a7"/>
              <w:numPr>
                <w:ilvl w:val="0"/>
                <w:numId w:val="55"/>
              </w:numPr>
              <w:overflowPunct/>
              <w:autoSpaceDE/>
              <w:autoSpaceDN/>
              <w:adjustRightInd/>
              <w:snapToGrid w:val="0"/>
              <w:spacing w:after="0"/>
              <w:jc w:val="both"/>
              <w:textAlignment w:val="auto"/>
              <w:rPr>
                <w:rFonts w:eastAsia="宋体"/>
                <w:bCs/>
                <w:lang w:eastAsia="zh-CN"/>
              </w:rPr>
            </w:pPr>
            <w:r>
              <w:rPr>
                <w:rFonts w:eastAsia="宋体"/>
                <w:bCs/>
                <w:lang w:eastAsia="zh-CN"/>
              </w:rPr>
              <w:t xml:space="preserve">Option 1-1 is to enlarge LDPC payload size by increasing the lifting size, so that the code throughput is increased. </w:t>
            </w:r>
          </w:p>
          <w:p w14:paraId="2D5FB512" w14:textId="77777777" w:rsidR="007B6E17" w:rsidRDefault="005C1924">
            <w:pPr>
              <w:pStyle w:val="a7"/>
              <w:numPr>
                <w:ilvl w:val="0"/>
                <w:numId w:val="55"/>
              </w:numPr>
              <w:overflowPunct/>
              <w:autoSpaceDE/>
              <w:autoSpaceDN/>
              <w:adjustRightInd/>
              <w:snapToGrid w:val="0"/>
              <w:spacing w:after="0"/>
              <w:jc w:val="both"/>
              <w:textAlignment w:val="auto"/>
              <w:rPr>
                <w:rFonts w:eastAsia="宋体"/>
                <w:bCs/>
                <w:lang w:eastAsia="zh-CN"/>
              </w:rPr>
            </w:pPr>
            <w:r>
              <w:rPr>
                <w:rFonts w:eastAsia="宋体"/>
                <w:bCs/>
                <w:lang w:eastAsia="zh-CN"/>
              </w:rPr>
              <w:t xml:space="preserve">Option 1-2 is to reduce the maximum number of decoding iterations by using a new BG, so that the decoding time can be reduced and therefore the code throughput is increased.  </w:t>
            </w:r>
          </w:p>
          <w:p w14:paraId="2D5FB513" w14:textId="77777777" w:rsidR="007B6E17" w:rsidRDefault="005C1924">
            <w:pPr>
              <w:pStyle w:val="a7"/>
              <w:numPr>
                <w:ilvl w:val="0"/>
                <w:numId w:val="55"/>
              </w:numPr>
              <w:overflowPunct/>
              <w:autoSpaceDE/>
              <w:autoSpaceDN/>
              <w:adjustRightInd/>
              <w:snapToGrid w:val="0"/>
              <w:spacing w:after="0"/>
              <w:jc w:val="both"/>
              <w:textAlignment w:val="auto"/>
              <w:rPr>
                <w:rFonts w:eastAsia="宋体"/>
                <w:bCs/>
                <w:lang w:eastAsia="zh-CN"/>
              </w:rPr>
            </w:pPr>
            <w:r>
              <w:rPr>
                <w:rFonts w:eastAsia="宋体"/>
                <w:bCs/>
                <w:lang w:eastAsia="zh-CN"/>
              </w:rPr>
              <w:t>Option 1-3 is to enlarge LDPC payload size while maintaining the legacy lifting size. Similar to option 1-1, the peak rate can be increased with small coding gain.</w:t>
            </w:r>
          </w:p>
          <w:p w14:paraId="2D5FB514" w14:textId="77777777" w:rsidR="007B6E17" w:rsidRDefault="005C1924">
            <w:pPr>
              <w:pStyle w:val="a7"/>
              <w:numPr>
                <w:ilvl w:val="0"/>
                <w:numId w:val="55"/>
              </w:numPr>
              <w:overflowPunct/>
              <w:autoSpaceDE/>
              <w:autoSpaceDN/>
              <w:adjustRightInd/>
              <w:snapToGrid w:val="0"/>
              <w:spacing w:after="0"/>
              <w:jc w:val="both"/>
              <w:textAlignment w:val="auto"/>
              <w:rPr>
                <w:rFonts w:eastAsia="宋体"/>
                <w:bCs/>
                <w:lang w:eastAsia="zh-CN"/>
              </w:rPr>
            </w:pPr>
            <w:r>
              <w:rPr>
                <w:rFonts w:eastAsia="宋体"/>
                <w:bCs/>
                <w:lang w:eastAsia="zh-CN"/>
              </w:rPr>
              <w:t xml:space="preserve">Option 1-4 is to simplify the decoding operation (e.g., reduce MIPS) by reducing the number of edges in BG, so that the code throughput is increased. </w:t>
            </w:r>
          </w:p>
          <w:p w14:paraId="2D5FB515" w14:textId="77777777" w:rsidR="007B6E17" w:rsidRDefault="005C1924">
            <w:pPr>
              <w:pStyle w:val="a7"/>
              <w:numPr>
                <w:ilvl w:val="0"/>
                <w:numId w:val="55"/>
              </w:numPr>
              <w:overflowPunct/>
              <w:autoSpaceDE/>
              <w:autoSpaceDN/>
              <w:adjustRightInd/>
              <w:snapToGrid w:val="0"/>
              <w:spacing w:after="0"/>
              <w:jc w:val="both"/>
              <w:textAlignment w:val="auto"/>
              <w:rPr>
                <w:bCs/>
              </w:rPr>
            </w:pPr>
            <w:r>
              <w:rPr>
                <w:rFonts w:eastAsia="宋体"/>
                <w:bCs/>
                <w:lang w:eastAsia="zh-CN"/>
              </w:rPr>
              <w:t>Option 1-5 is to increase the number of fully orthogonal rows so that the decoding has higher chance to process multiple rows in parallel and therefore the code throughput is increased.</w:t>
            </w:r>
          </w:p>
          <w:p w14:paraId="2D5FB516" w14:textId="77777777" w:rsidR="007B6E17" w:rsidRDefault="005C1924">
            <w:pPr>
              <w:pStyle w:val="00Text"/>
              <w:snapToGrid w:val="0"/>
              <w:spacing w:after="0" w:line="240" w:lineRule="auto"/>
              <w:rPr>
                <w:bCs/>
                <w:sz w:val="20"/>
                <w:szCs w:val="20"/>
              </w:rPr>
            </w:pPr>
            <w:r>
              <w:rPr>
                <w:bCs/>
                <w:sz w:val="20"/>
                <w:szCs w:val="20"/>
              </w:rPr>
              <w:t xml:space="preserve">Observation 3: For less iterations, the performances of BG1/2 with top-to-bottom scheduling decoding can hardly represent the baseline 5G code performance. So the comparison between 5G code and 6G code still needs to be done on BG1/2 with other specifically enhanced decoding scheduling. </w:t>
            </w:r>
          </w:p>
          <w:p w14:paraId="2D5FB517" w14:textId="77777777" w:rsidR="007B6E17" w:rsidRDefault="005C1924">
            <w:pPr>
              <w:pStyle w:val="00Text"/>
              <w:snapToGrid w:val="0"/>
              <w:spacing w:after="0" w:line="240" w:lineRule="auto"/>
              <w:rPr>
                <w:bCs/>
                <w:sz w:val="20"/>
                <w:szCs w:val="20"/>
              </w:rPr>
            </w:pPr>
            <w:r>
              <w:rPr>
                <w:bCs/>
                <w:sz w:val="20"/>
                <w:szCs w:val="20"/>
              </w:rPr>
              <w:t>Observation 4: The following are observed for Option 1-3 (increasing the number of systematic bit nodes),</w:t>
            </w:r>
          </w:p>
          <w:p w14:paraId="2D5FB518" w14:textId="77777777" w:rsidR="007B6E17" w:rsidRDefault="005C1924">
            <w:pPr>
              <w:pStyle w:val="00Text"/>
              <w:numPr>
                <w:ilvl w:val="0"/>
                <w:numId w:val="56"/>
              </w:numPr>
              <w:snapToGrid w:val="0"/>
              <w:spacing w:after="0" w:line="240" w:lineRule="auto"/>
              <w:rPr>
                <w:bCs/>
                <w:sz w:val="20"/>
                <w:szCs w:val="20"/>
              </w:rPr>
            </w:pPr>
            <w:r>
              <w:rPr>
                <w:bCs/>
                <w:sz w:val="20"/>
                <w:szCs w:val="20"/>
              </w:rPr>
              <w:t>It can achieve 0.2dB gain at 4-iterations with larger protograph compared with 5G BG1 in supporting high code rate.</w:t>
            </w:r>
          </w:p>
          <w:p w14:paraId="2D5FB519" w14:textId="77777777" w:rsidR="007B6E17" w:rsidRDefault="005C1924">
            <w:pPr>
              <w:pStyle w:val="00Text"/>
              <w:numPr>
                <w:ilvl w:val="0"/>
                <w:numId w:val="56"/>
              </w:numPr>
              <w:snapToGrid w:val="0"/>
              <w:spacing w:after="0" w:line="240" w:lineRule="auto"/>
              <w:rPr>
                <w:bCs/>
                <w:sz w:val="20"/>
                <w:szCs w:val="20"/>
              </w:rPr>
            </w:pPr>
            <w:r>
              <w:rPr>
                <w:bCs/>
                <w:sz w:val="20"/>
                <w:szCs w:val="20"/>
              </w:rPr>
              <w:t>It may slightly decrease performance (less than 0.1dB) at large number of iterations.</w:t>
            </w:r>
          </w:p>
          <w:p w14:paraId="2D5FB51A" w14:textId="77777777" w:rsidR="007B6E17" w:rsidRDefault="005C1924">
            <w:pPr>
              <w:pStyle w:val="00Text"/>
              <w:numPr>
                <w:ilvl w:val="0"/>
                <w:numId w:val="56"/>
              </w:numPr>
              <w:snapToGrid w:val="0"/>
              <w:spacing w:after="0" w:line="240" w:lineRule="auto"/>
              <w:rPr>
                <w:bCs/>
                <w:sz w:val="20"/>
                <w:szCs w:val="20"/>
              </w:rPr>
            </w:pPr>
            <w:r>
              <w:rPr>
                <w:bCs/>
                <w:sz w:val="20"/>
                <w:szCs w:val="20"/>
              </w:rPr>
              <w:t xml:space="preserve">It may raise the error floor compared with larger lifting size solution. </w:t>
            </w:r>
          </w:p>
          <w:p w14:paraId="2D5FB51B" w14:textId="77777777" w:rsidR="007B6E17" w:rsidRDefault="005C1924">
            <w:pPr>
              <w:pStyle w:val="00Text"/>
              <w:numPr>
                <w:ilvl w:val="0"/>
                <w:numId w:val="56"/>
              </w:numPr>
              <w:snapToGrid w:val="0"/>
              <w:spacing w:after="0" w:line="240" w:lineRule="auto"/>
            </w:pPr>
            <w:r>
              <w:rPr>
                <w:bCs/>
                <w:sz w:val="20"/>
                <w:szCs w:val="20"/>
              </w:rPr>
              <w:t>It may increase complexity if protograph is expanded too large.</w:t>
            </w:r>
          </w:p>
        </w:tc>
      </w:tr>
      <w:tr w:rsidR="007B6E17" w14:paraId="2D5FB529" w14:textId="77777777">
        <w:tc>
          <w:tcPr>
            <w:tcW w:w="1383" w:type="dxa"/>
          </w:tcPr>
          <w:p w14:paraId="2D5FB51D" w14:textId="77777777" w:rsidR="007B6E17" w:rsidRDefault="005C1924">
            <w:pPr>
              <w:tabs>
                <w:tab w:val="left" w:pos="840"/>
              </w:tabs>
              <w:spacing w:after="0" w:line="240" w:lineRule="auto"/>
              <w:jc w:val="left"/>
              <w:rPr>
                <w:rFonts w:eastAsia="等线"/>
                <w:lang w:val="en-US" w:eastAsia="zh-CN"/>
              </w:rPr>
            </w:pPr>
            <w:r>
              <w:rPr>
                <w:color w:val="000000"/>
              </w:rPr>
              <w:t>Huawei</w:t>
            </w:r>
          </w:p>
        </w:tc>
        <w:tc>
          <w:tcPr>
            <w:tcW w:w="8245" w:type="dxa"/>
          </w:tcPr>
          <w:p w14:paraId="2D5FB51E" w14:textId="77777777" w:rsidR="007B6E17" w:rsidRDefault="005C1924">
            <w:pPr>
              <w:pStyle w:val="af7"/>
              <w:numPr>
                <w:ilvl w:val="0"/>
                <w:numId w:val="8"/>
              </w:numPr>
              <w:autoSpaceDE w:val="0"/>
              <w:autoSpaceDN w:val="0"/>
              <w:adjustRightInd w:val="0"/>
              <w:spacing w:after="0" w:line="240" w:lineRule="auto"/>
              <w:ind w:left="0" w:firstLineChars="0" w:firstLine="6"/>
              <w:rPr>
                <w:bCs/>
                <w:iCs/>
                <w:kern w:val="2"/>
                <w:lang w:eastAsia="zh-CN"/>
              </w:rPr>
            </w:pPr>
            <w:r>
              <w:rPr>
                <w:bCs/>
                <w:iCs/>
                <w:kern w:val="2"/>
                <w:lang w:eastAsia="zh-CN"/>
              </w:rPr>
              <w:t>For LDPC codes, quasi-cyclic (QC) structure is beneficial for hardware commonality between 5G and 6G.</w:t>
            </w:r>
          </w:p>
          <w:p w14:paraId="2D5FB51F" w14:textId="77777777" w:rsidR="007B6E17" w:rsidRDefault="005C1924">
            <w:pPr>
              <w:pStyle w:val="af7"/>
              <w:numPr>
                <w:ilvl w:val="0"/>
                <w:numId w:val="8"/>
              </w:numPr>
              <w:autoSpaceDE w:val="0"/>
              <w:autoSpaceDN w:val="0"/>
              <w:adjustRightInd w:val="0"/>
              <w:spacing w:after="0" w:line="240" w:lineRule="auto"/>
              <w:ind w:left="0" w:firstLineChars="0" w:firstLine="6"/>
              <w:rPr>
                <w:rFonts w:eastAsia="等线"/>
                <w:lang w:eastAsia="zh-CN"/>
              </w:rPr>
            </w:pPr>
            <w:r>
              <w:rPr>
                <w:bCs/>
                <w:iCs/>
                <w:kern w:val="2"/>
                <w:lang w:eastAsia="zh-CN"/>
              </w:rPr>
              <w:t>For LDPC codes, fast convergence with reduced iteration number is simple and effective for higher throughput.</w:t>
            </w:r>
          </w:p>
          <w:p w14:paraId="2D5FB520" w14:textId="77777777" w:rsidR="007B6E17" w:rsidRDefault="005C1924">
            <w:pPr>
              <w:pStyle w:val="af7"/>
              <w:numPr>
                <w:ilvl w:val="0"/>
                <w:numId w:val="8"/>
              </w:numPr>
              <w:autoSpaceDE w:val="0"/>
              <w:autoSpaceDN w:val="0"/>
              <w:adjustRightInd w:val="0"/>
              <w:spacing w:after="0" w:line="240" w:lineRule="auto"/>
              <w:ind w:left="0" w:firstLineChars="0" w:firstLine="6"/>
              <w:rPr>
                <w:bCs/>
                <w:iCs/>
                <w:kern w:val="2"/>
                <w:lang w:eastAsia="zh-CN"/>
              </w:rPr>
            </w:pPr>
            <w:r>
              <w:rPr>
                <w:bCs/>
                <w:iCs/>
                <w:kern w:val="2"/>
                <w:lang w:eastAsia="zh-CN"/>
              </w:rPr>
              <w:t>For LDPC codes, the different types of parallelism, i.e., single-block parallel, multi-block parallel, row parallel, and multi-decoder parallel decoding, can affect not only throughput but also hardware implementation.</w:t>
            </w:r>
          </w:p>
          <w:p w14:paraId="2D5FB521" w14:textId="77777777" w:rsidR="007B6E17" w:rsidRDefault="005C1924">
            <w:pPr>
              <w:pStyle w:val="af7"/>
              <w:numPr>
                <w:ilvl w:val="0"/>
                <w:numId w:val="9"/>
              </w:numPr>
              <w:autoSpaceDE w:val="0"/>
              <w:autoSpaceDN w:val="0"/>
              <w:adjustRightInd w:val="0"/>
              <w:spacing w:after="0" w:line="240" w:lineRule="auto"/>
              <w:ind w:left="0" w:firstLineChars="0" w:firstLine="0"/>
              <w:rPr>
                <w:rFonts w:eastAsia="等线"/>
                <w:lang w:eastAsia="zh-CN"/>
              </w:rPr>
            </w:pPr>
            <w:r>
              <w:rPr>
                <w:bCs/>
                <w:iCs/>
                <w:lang w:eastAsia="zh-CN"/>
              </w:rPr>
              <w:t>Do not consider larger lifting value for LDPC extension considering the additional area overhead without any performance gain under the same area efficiency.</w:t>
            </w:r>
          </w:p>
          <w:p w14:paraId="2D5FB522" w14:textId="77777777" w:rsidR="007B6E17" w:rsidRDefault="005C1924">
            <w:pPr>
              <w:tabs>
                <w:tab w:val="left" w:pos="840"/>
              </w:tabs>
              <w:spacing w:after="0" w:line="240" w:lineRule="auto"/>
              <w:jc w:val="left"/>
              <w:rPr>
                <w:rFonts w:eastAsia="等线"/>
                <w:lang w:eastAsia="zh-CN"/>
              </w:rPr>
            </w:pPr>
            <w:r>
              <w:rPr>
                <w:rFonts w:eastAsia="等线"/>
                <w:lang w:eastAsia="zh-CN"/>
              </w:rPr>
              <w:t>Observation 4:</w:t>
            </w:r>
            <w:r>
              <w:rPr>
                <w:rFonts w:eastAsia="等线"/>
                <w:lang w:eastAsia="zh-CN"/>
              </w:rPr>
              <w:tab/>
              <w:t>For LDPC codes, puncturing can affect (i) code rate, and (ii) the convergence speed and performance.</w:t>
            </w:r>
          </w:p>
          <w:p w14:paraId="2D5FB523" w14:textId="77777777" w:rsidR="007B6E17" w:rsidRDefault="005C1924">
            <w:pPr>
              <w:tabs>
                <w:tab w:val="left" w:pos="840"/>
              </w:tabs>
              <w:spacing w:after="0" w:line="240" w:lineRule="auto"/>
              <w:jc w:val="left"/>
              <w:rPr>
                <w:rFonts w:eastAsia="等线"/>
                <w:lang w:eastAsia="zh-CN"/>
              </w:rPr>
            </w:pPr>
            <w:r>
              <w:rPr>
                <w:rFonts w:eastAsia="等线"/>
                <w:lang w:eastAsia="zh-CN"/>
              </w:rPr>
              <w:t>Observation 5:</w:t>
            </w:r>
            <w:r>
              <w:rPr>
                <w:rFonts w:eastAsia="等线"/>
                <w:lang w:eastAsia="zh-CN"/>
              </w:rPr>
              <w:tab/>
              <w:t>For LDPC codes, the choice of BG size has impact on the supported code rate range and also the performance.</w:t>
            </w:r>
          </w:p>
          <w:p w14:paraId="2D5FB524" w14:textId="77777777" w:rsidR="007B6E17" w:rsidRDefault="005C1924">
            <w:pPr>
              <w:pStyle w:val="af7"/>
              <w:numPr>
                <w:ilvl w:val="0"/>
                <w:numId w:val="8"/>
              </w:numPr>
              <w:autoSpaceDE w:val="0"/>
              <w:autoSpaceDN w:val="0"/>
              <w:adjustRightInd w:val="0"/>
              <w:spacing w:after="0" w:line="240" w:lineRule="auto"/>
              <w:ind w:left="0" w:firstLineChars="0" w:firstLine="0"/>
              <w:rPr>
                <w:rFonts w:eastAsiaTheme="minorEastAsia"/>
                <w:bCs/>
                <w:iCs/>
                <w:kern w:val="2"/>
                <w:lang w:eastAsia="zh-CN"/>
              </w:rPr>
            </w:pPr>
            <w:r>
              <w:rPr>
                <w:bCs/>
                <w:iCs/>
                <w:kern w:val="2"/>
                <w:lang w:eastAsia="zh-CN"/>
              </w:rPr>
              <w:t>For LDPC codes, the performance-complexity tradeoff can be optimized through improved decoding efficiency.</w:t>
            </w:r>
          </w:p>
          <w:p w14:paraId="2D5FB525" w14:textId="77777777" w:rsidR="007B6E17" w:rsidRDefault="005C1924">
            <w:pPr>
              <w:tabs>
                <w:tab w:val="left" w:pos="840"/>
              </w:tabs>
              <w:spacing w:after="0" w:line="240" w:lineRule="auto"/>
              <w:jc w:val="left"/>
              <w:rPr>
                <w:rFonts w:eastAsia="等线"/>
                <w:lang w:val="en-US" w:eastAsia="zh-CN"/>
              </w:rPr>
            </w:pPr>
            <w:r>
              <w:rPr>
                <w:rFonts w:eastAsia="等线"/>
                <w:lang w:val="en-US" w:eastAsia="zh-CN"/>
              </w:rPr>
              <w:t>Observation 7:</w:t>
            </w:r>
            <w:r>
              <w:rPr>
                <w:rFonts w:eastAsia="等线"/>
                <w:lang w:val="en-US" w:eastAsia="zh-CN"/>
              </w:rPr>
              <w:tab/>
              <w:t>The graph structure of LDPC codes has an impact on decoding convergence rate.</w:t>
            </w:r>
          </w:p>
          <w:p w14:paraId="2D5FB526" w14:textId="77777777" w:rsidR="007B6E17" w:rsidRDefault="005C1924">
            <w:pPr>
              <w:tabs>
                <w:tab w:val="left" w:pos="840"/>
              </w:tabs>
              <w:spacing w:after="0" w:line="240" w:lineRule="auto"/>
              <w:jc w:val="left"/>
              <w:rPr>
                <w:rFonts w:eastAsia="等线"/>
                <w:lang w:val="en-US" w:eastAsia="zh-CN"/>
              </w:rPr>
            </w:pPr>
            <w:r>
              <w:rPr>
                <w:rFonts w:eastAsia="等线"/>
                <w:lang w:val="en-US" w:eastAsia="zh-CN"/>
              </w:rPr>
              <w:t>Observation 8:</w:t>
            </w:r>
            <w:r>
              <w:rPr>
                <w:rFonts w:eastAsia="等线"/>
                <w:lang w:val="en-US" w:eastAsia="zh-CN"/>
              </w:rPr>
              <w:tab/>
              <w:t>For LDPC codes, orthogonality facilitates hardware implementation and reduces the decoding latency, but may lead to performance loss.</w:t>
            </w:r>
          </w:p>
          <w:p w14:paraId="2D5FB527" w14:textId="77777777" w:rsidR="007B6E17" w:rsidRDefault="005C1924">
            <w:pPr>
              <w:tabs>
                <w:tab w:val="left" w:pos="840"/>
              </w:tabs>
              <w:spacing w:after="0" w:line="240" w:lineRule="auto"/>
              <w:jc w:val="left"/>
              <w:rPr>
                <w:rFonts w:eastAsia="等线"/>
                <w:lang w:val="en-US" w:eastAsia="zh-CN"/>
              </w:rPr>
            </w:pPr>
            <w:r>
              <w:rPr>
                <w:rFonts w:eastAsia="等线"/>
                <w:lang w:val="en-US" w:eastAsia="zh-CN"/>
              </w:rPr>
              <w:t>Observation 9:</w:t>
            </w:r>
            <w:r>
              <w:rPr>
                <w:rFonts w:eastAsia="等线"/>
                <w:lang w:val="en-US" w:eastAsia="zh-CN"/>
              </w:rPr>
              <w:tab/>
              <w:t>For LDPC codes, fixed-code-rate BGs cannot support fine-granularity rate matching and IR-HARQ.</w:t>
            </w:r>
          </w:p>
          <w:p w14:paraId="2D5FB528" w14:textId="77777777" w:rsidR="007B6E17" w:rsidRDefault="005C1924">
            <w:pPr>
              <w:tabs>
                <w:tab w:val="left" w:pos="840"/>
              </w:tabs>
              <w:spacing w:after="0" w:line="240" w:lineRule="auto"/>
              <w:jc w:val="left"/>
              <w:rPr>
                <w:rFonts w:eastAsia="等线"/>
                <w:lang w:val="en-US" w:eastAsia="zh-CN"/>
              </w:rPr>
            </w:pPr>
            <w:r>
              <w:rPr>
                <w:rFonts w:eastAsia="等线"/>
                <w:lang w:val="en-US" w:eastAsia="zh-CN"/>
              </w:rPr>
              <w:t>Observation 10:</w:t>
            </w:r>
            <w:r>
              <w:rPr>
                <w:rFonts w:eastAsia="等线"/>
                <w:lang w:val="en-US" w:eastAsia="zh-CN"/>
              </w:rPr>
              <w:tab/>
              <w:t>Multi-edge BGs in LDPC codes are incompatible with practical backward-compatible decoders. While single-edge decoding offers a workaround, it yields performance inferior to the BG1 baseline.</w:t>
            </w:r>
          </w:p>
        </w:tc>
      </w:tr>
      <w:tr w:rsidR="007B6E17" w14:paraId="2D5FB543" w14:textId="77777777">
        <w:tc>
          <w:tcPr>
            <w:tcW w:w="1383" w:type="dxa"/>
          </w:tcPr>
          <w:p w14:paraId="2D5FB52A" w14:textId="77777777" w:rsidR="007B6E17" w:rsidRDefault="005C1924">
            <w:pPr>
              <w:tabs>
                <w:tab w:val="left" w:pos="840"/>
              </w:tabs>
              <w:spacing w:after="0" w:line="240" w:lineRule="auto"/>
              <w:jc w:val="left"/>
              <w:rPr>
                <w:rFonts w:eastAsia="等线"/>
                <w:lang w:val="en-US" w:eastAsia="zh-CN"/>
              </w:rPr>
            </w:pPr>
            <w:r>
              <w:rPr>
                <w:color w:val="000000"/>
              </w:rPr>
              <w:t>Samsung</w:t>
            </w:r>
          </w:p>
        </w:tc>
        <w:tc>
          <w:tcPr>
            <w:tcW w:w="8245" w:type="dxa"/>
          </w:tcPr>
          <w:p w14:paraId="2D5FB52B" w14:textId="77777777" w:rsidR="007B6E17" w:rsidRDefault="005C1924">
            <w:pPr>
              <w:pStyle w:val="maintext"/>
              <w:snapToGrid w:val="0"/>
              <w:spacing w:before="0" w:after="0" w:line="240" w:lineRule="auto"/>
              <w:ind w:firstLineChars="0" w:firstLine="0"/>
            </w:pPr>
            <w:r>
              <w:t xml:space="preserve">Observation </w:t>
            </w:r>
            <w:r>
              <w:fldChar w:fldCharType="begin"/>
            </w:r>
            <w:r>
              <w:instrText xml:space="preserve"> SEQ Observation_ \* ARABIC </w:instrText>
            </w:r>
            <w:r>
              <w:fldChar w:fldCharType="separate"/>
            </w:r>
            <w:r>
              <w:t>2</w:t>
            </w:r>
            <w:r>
              <w:fldChar w:fldCharType="end"/>
            </w:r>
            <w:r>
              <w:t>: The cell coverage of a network equipment unit is heavily constrained by its baseband processing capacity, specifically LDPC decoding process being the most dominant contributor to the computational load.</w:t>
            </w:r>
          </w:p>
          <w:p w14:paraId="2D5FB52C" w14:textId="77777777" w:rsidR="007B6E17" w:rsidRDefault="005C1924">
            <w:pPr>
              <w:spacing w:after="0" w:line="240" w:lineRule="auto"/>
              <w:rPr>
                <w:lang w:eastAsia="ko-KR"/>
              </w:rPr>
            </w:pPr>
            <w:r>
              <w:t xml:space="preserve">Observation </w:t>
            </w:r>
            <w:r>
              <w:fldChar w:fldCharType="begin"/>
            </w:r>
            <w:r>
              <w:instrText xml:space="preserve"> SEQ Observation_ \* ARABIC </w:instrText>
            </w:r>
            <w:r>
              <w:fldChar w:fldCharType="separate"/>
            </w:r>
            <w:r>
              <w:t>3</w:t>
            </w:r>
            <w:r>
              <w:fldChar w:fldCharType="end"/>
            </w:r>
            <w:r>
              <w:t>: Enhancing the throughput of the LDPC decoding process is identified as a critical and highly impactful strategy for boosting per-unit cell capacity, which directly leads to significant reduction of total network expenditure in 6GR networks.</w:t>
            </w:r>
          </w:p>
          <w:p w14:paraId="2D5FB52D" w14:textId="77777777" w:rsidR="007B6E17" w:rsidRDefault="005C1924">
            <w:pPr>
              <w:spacing w:after="0" w:line="240" w:lineRule="auto"/>
              <w:rPr>
                <w:lang w:eastAsia="ko-KR"/>
              </w:rPr>
            </w:pPr>
            <w:r>
              <w:t xml:space="preserve">Observation </w:t>
            </w:r>
            <w:r>
              <w:fldChar w:fldCharType="begin"/>
            </w:r>
            <w:r>
              <w:instrText xml:space="preserve"> SEQ Observation_ \* ARABIC </w:instrText>
            </w:r>
            <w:r>
              <w:fldChar w:fldCharType="separate"/>
            </w:r>
            <w:r>
              <w:t>4</w:t>
            </w:r>
            <w:r>
              <w:fldChar w:fldCharType="end"/>
            </w:r>
            <w:r>
              <w:t>: The current NR LDPC code design may not be scalable to higher decoding throughput without incurring significant implementation complexity.</w:t>
            </w:r>
          </w:p>
          <w:p w14:paraId="2D5FB52E" w14:textId="77777777" w:rsidR="007B6E17" w:rsidRDefault="005C1924">
            <w:pPr>
              <w:spacing w:after="0" w:line="240" w:lineRule="auto"/>
              <w:rPr>
                <w:rFonts w:eastAsiaTheme="minorEastAsia"/>
                <w:color w:val="1F2328"/>
                <w:lang w:eastAsia="zh-CN"/>
              </w:rPr>
            </w:pPr>
            <w:r>
              <w:rPr>
                <w:bCs/>
                <w:iCs/>
              </w:rPr>
              <w:t>Proposal</w:t>
            </w:r>
            <w:r>
              <w:t xml:space="preserve"> </w:t>
            </w:r>
            <w:r>
              <w:fldChar w:fldCharType="begin"/>
            </w:r>
            <w:r>
              <w:instrText xml:space="preserve"> SEQ Proposal \* ARABIC </w:instrText>
            </w:r>
            <w:r>
              <w:fldChar w:fldCharType="separate"/>
            </w:r>
            <w:r>
              <w:t>3</w:t>
            </w:r>
            <w:r>
              <w:fldChar w:fldCharType="end"/>
            </w:r>
            <w:r>
              <w:t>: Study LDPC code extension with higher decoding throughput to support the higher data rates as well as increasing cell capacity.</w:t>
            </w:r>
          </w:p>
          <w:p w14:paraId="2D5FB52F" w14:textId="77777777" w:rsidR="007B6E17" w:rsidRDefault="005C1924">
            <w:pPr>
              <w:numPr>
                <w:ilvl w:val="0"/>
                <w:numId w:val="57"/>
              </w:numPr>
              <w:shd w:val="clear" w:color="auto" w:fill="FFFFFF"/>
              <w:spacing w:after="0" w:line="240" w:lineRule="auto"/>
              <w:ind w:hanging="357"/>
              <w:rPr>
                <w:color w:val="1F2328"/>
                <w:lang w:eastAsia="ja-JP"/>
              </w:rPr>
            </w:pPr>
            <w:r>
              <w:t>Reducing the number of maximum iterations</w:t>
            </w:r>
            <w:r>
              <w:rPr>
                <w:bCs/>
              </w:rPr>
              <w:t xml:space="preserve"> (</w:t>
            </w:r>
            <m:oMath>
              <m:r>
                <m:rPr>
                  <m:sty m:val="p"/>
                </m:rPr>
                <w:rPr>
                  <w:rFonts w:ascii="Cambria Math" w:hAnsi="Cambria Math"/>
                </w:rPr>
                <m:t>I</m:t>
              </m:r>
            </m:oMath>
            <w:r>
              <w:t>)</w:t>
            </w:r>
            <w:r>
              <w:rPr>
                <w:bCs/>
              </w:rPr>
              <w:t xml:space="preserve">: </w:t>
            </w:r>
          </w:p>
          <w:p w14:paraId="2D5FB530" w14:textId="77777777" w:rsidR="007B6E17" w:rsidRDefault="005C1924">
            <w:pPr>
              <w:numPr>
                <w:ilvl w:val="1"/>
                <w:numId w:val="57"/>
              </w:numPr>
              <w:shd w:val="clear" w:color="auto" w:fill="FFFFFF"/>
              <w:spacing w:after="0" w:line="240" w:lineRule="auto"/>
              <w:ind w:hanging="357"/>
              <w:rPr>
                <w:color w:val="1F2328"/>
                <w:lang w:eastAsia="ja-JP"/>
              </w:rPr>
            </w:pPr>
            <w:r>
              <w:rPr>
                <w:color w:val="1F2328"/>
              </w:rPr>
              <w:t>Design fast-convergence LDPC codes to reduce the required iterations while maintaining target performance.</w:t>
            </w:r>
          </w:p>
          <w:p w14:paraId="2D5FB531" w14:textId="77777777" w:rsidR="007B6E17" w:rsidRDefault="005C1924">
            <w:pPr>
              <w:numPr>
                <w:ilvl w:val="1"/>
                <w:numId w:val="57"/>
              </w:numPr>
              <w:shd w:val="clear" w:color="auto" w:fill="FFFFFF"/>
              <w:spacing w:after="0" w:line="240" w:lineRule="auto"/>
              <w:ind w:hanging="357"/>
              <w:rPr>
                <w:color w:val="1F2328"/>
                <w:lang w:eastAsia="ja-JP"/>
              </w:rPr>
            </w:pPr>
            <w:r>
              <w:rPr>
                <w:color w:val="1F2328"/>
              </w:rPr>
              <w:t>Improve or develop advanced decoding algorithms and layer scheduling schemes to minimize iterations.</w:t>
            </w:r>
          </w:p>
          <w:p w14:paraId="2D5FB532" w14:textId="77777777" w:rsidR="007B6E17" w:rsidRDefault="005C1924">
            <w:pPr>
              <w:numPr>
                <w:ilvl w:val="0"/>
                <w:numId w:val="58"/>
              </w:numPr>
              <w:shd w:val="clear" w:color="auto" w:fill="FFFFFF"/>
              <w:spacing w:after="0" w:line="240" w:lineRule="auto"/>
              <w:ind w:hanging="357"/>
              <w:rPr>
                <w:color w:val="1F2328"/>
                <w:lang w:eastAsia="ja-JP"/>
              </w:rPr>
            </w:pPr>
            <w:r>
              <w:t>Minimizing decoding cycle</w:t>
            </w:r>
            <w:r>
              <w:rPr>
                <w:bCs/>
              </w:rPr>
              <w:t xml:space="preserv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iter</m:t>
                  </m:r>
                </m:sub>
              </m:sSub>
              <m:r>
                <m:rPr>
                  <m:sty m:val="p"/>
                </m:rPr>
                <w:rPr>
                  <w:rFonts w:ascii="Cambria Math" w:hAnsi="Cambria Math"/>
                </w:rPr>
                <m:t>)</m:t>
              </m:r>
            </m:oMath>
            <w:r>
              <w:t>:</w:t>
            </w:r>
            <w:r>
              <w:rPr>
                <w:color w:val="1F2328"/>
              </w:rPr>
              <w:t xml:space="preserve"> </w:t>
            </w:r>
          </w:p>
          <w:p w14:paraId="2D5FB533" w14:textId="77777777" w:rsidR="007B6E17" w:rsidRDefault="005C1924">
            <w:pPr>
              <w:numPr>
                <w:ilvl w:val="1"/>
                <w:numId w:val="58"/>
              </w:numPr>
              <w:shd w:val="clear" w:color="auto" w:fill="FFFFFF"/>
              <w:spacing w:after="0" w:line="240" w:lineRule="auto"/>
              <w:ind w:hanging="357"/>
              <w:rPr>
                <w:color w:val="1F2328"/>
                <w:lang w:eastAsia="ja-JP"/>
              </w:rPr>
            </w:pPr>
            <w:r>
              <w:rPr>
                <w:color w:val="1F2328"/>
              </w:rPr>
              <w:t>Increase the operating frequency to decrease the cycle duration per clock.</w:t>
            </w:r>
          </w:p>
          <w:p w14:paraId="2D5FB534" w14:textId="77777777" w:rsidR="007B6E17" w:rsidRDefault="005C1924">
            <w:pPr>
              <w:numPr>
                <w:ilvl w:val="1"/>
                <w:numId w:val="58"/>
              </w:numPr>
              <w:shd w:val="clear" w:color="auto" w:fill="FFFFFF"/>
              <w:spacing w:after="0" w:line="240" w:lineRule="auto"/>
              <w:ind w:hanging="357"/>
              <w:rPr>
                <w:color w:val="1F2328"/>
              </w:rPr>
            </w:pPr>
            <w:r>
              <w:rPr>
                <w:color w:val="1F2328"/>
              </w:rPr>
              <w:t>Design a new BG with fewer 1s compared to NR BGs, reducing the absolute number of blocks the decoder must process.</w:t>
            </w:r>
          </w:p>
          <w:p w14:paraId="2D5FB535" w14:textId="77777777" w:rsidR="007B6E17" w:rsidRDefault="005C1924">
            <w:pPr>
              <w:pStyle w:val="maintext"/>
              <w:numPr>
                <w:ilvl w:val="0"/>
                <w:numId w:val="58"/>
              </w:numPr>
              <w:snapToGrid w:val="0"/>
              <w:spacing w:before="0" w:after="0" w:line="240" w:lineRule="auto"/>
              <w:ind w:firstLineChars="0" w:hanging="357"/>
            </w:pPr>
            <w:r>
              <w:rPr>
                <w:bCs/>
              </w:rPr>
              <w:t>Increasing maximum lifting size (</w:t>
            </w:r>
            <m:oMath>
              <m:r>
                <m:rPr>
                  <m:sty m:val="p"/>
                </m:rPr>
                <w:rPr>
                  <w:rFonts w:ascii="Cambria Math" w:hAnsi="Cambria Math"/>
                </w:rPr>
                <m:t>Z</m:t>
              </m:r>
            </m:oMath>
            <w:r>
              <w:rPr>
                <w:bCs/>
              </w:rPr>
              <w:t>):</w:t>
            </w:r>
          </w:p>
          <w:p w14:paraId="2D5FB536" w14:textId="77777777" w:rsidR="007B6E17" w:rsidRDefault="005C1924">
            <w:pPr>
              <w:numPr>
                <w:ilvl w:val="1"/>
                <w:numId w:val="58"/>
              </w:numPr>
              <w:shd w:val="clear" w:color="auto" w:fill="FFFFFF"/>
              <w:spacing w:after="0" w:line="240" w:lineRule="auto"/>
              <w:ind w:hanging="357"/>
              <w:rPr>
                <w:color w:val="1F2328"/>
                <w:lang w:eastAsia="ja-JP"/>
              </w:rPr>
            </w:pPr>
            <w:r>
              <w:rPr>
                <w:color w:val="1F2328"/>
              </w:rPr>
              <w:t>Scale the lifting size to process more information bits in the same time period.</w:t>
            </w:r>
          </w:p>
          <w:p w14:paraId="2D5FB537" w14:textId="77777777" w:rsidR="007B6E17" w:rsidRDefault="005C1924">
            <w:pPr>
              <w:numPr>
                <w:ilvl w:val="1"/>
                <w:numId w:val="58"/>
              </w:numPr>
              <w:shd w:val="clear" w:color="auto" w:fill="FFFFFF"/>
              <w:spacing w:after="0" w:line="240" w:lineRule="auto"/>
              <w:ind w:hanging="357"/>
              <w:rPr>
                <w:color w:val="1F2328"/>
              </w:rPr>
            </w:pPr>
            <w:r>
              <w:rPr>
                <w:color w:val="1F2328"/>
              </w:rPr>
              <w:t>Maintain or slightly modify the existing NR LDPC code structure, if necessary.</w:t>
            </w:r>
          </w:p>
          <w:p w14:paraId="2D5FB538" w14:textId="77777777" w:rsidR="007B6E17" w:rsidRDefault="005C1924">
            <w:pPr>
              <w:pStyle w:val="maintext"/>
              <w:numPr>
                <w:ilvl w:val="0"/>
                <w:numId w:val="58"/>
              </w:numPr>
              <w:snapToGrid w:val="0"/>
              <w:spacing w:before="0" w:after="0" w:line="240" w:lineRule="auto"/>
              <w:ind w:firstLineChars="0" w:hanging="357"/>
            </w:pPr>
            <w:r>
              <w:rPr>
                <w:bCs/>
              </w:rPr>
              <w:t xml:space="preserve">Increasing the number of information columns </w:t>
            </w:r>
            <w:r>
              <w:t>(</w:t>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b</m:t>
                  </m:r>
                </m:sub>
              </m:sSub>
              <m:r>
                <m:rPr>
                  <m:sty m:val="p"/>
                </m:rPr>
                <w:rPr>
                  <w:rFonts w:ascii="Cambria Math" w:hAnsi="Cambria Math"/>
                </w:rPr>
                <m:t>)</m:t>
              </m:r>
            </m:oMath>
            <w:r>
              <w:t>:</w:t>
            </w:r>
          </w:p>
          <w:p w14:paraId="2D5FB539" w14:textId="77777777" w:rsidR="007B6E17" w:rsidRDefault="005C1924">
            <w:pPr>
              <w:numPr>
                <w:ilvl w:val="1"/>
                <w:numId w:val="58"/>
              </w:numPr>
              <w:shd w:val="clear" w:color="auto" w:fill="FFFFFF"/>
              <w:spacing w:after="0" w:line="240" w:lineRule="auto"/>
              <w:ind w:hanging="357"/>
              <w:rPr>
                <w:color w:val="1F2328"/>
                <w:lang w:eastAsia="ja-JP"/>
              </w:rPr>
            </w:pPr>
            <w:r>
              <w:rPr>
                <w:color w:val="1F2328"/>
              </w:rPr>
              <w:t>Introduce a new BG with more information columns to process a larger number of bits in the same time period.</w:t>
            </w:r>
          </w:p>
          <w:p w14:paraId="2D5FB53A" w14:textId="77777777" w:rsidR="007B6E17" w:rsidRDefault="005C1924">
            <w:pPr>
              <w:pStyle w:val="maintext"/>
              <w:numPr>
                <w:ilvl w:val="0"/>
                <w:numId w:val="58"/>
              </w:numPr>
              <w:snapToGrid w:val="0"/>
              <w:spacing w:before="0" w:after="0" w:line="240" w:lineRule="auto"/>
              <w:ind w:firstLineChars="0" w:hanging="357"/>
            </w:pPr>
            <w:r>
              <w:t>Increasing the number of decoder blocks</w:t>
            </w:r>
            <w:r>
              <w:rPr>
                <w:bCs/>
              </w:rPr>
              <w:t xml:space="preserve">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DEC</m:t>
                  </m:r>
                </m:sub>
              </m:sSub>
            </m:oMath>
            <w:r>
              <w:rPr>
                <w:bCs/>
              </w:rPr>
              <w:t>):</w:t>
            </w:r>
          </w:p>
          <w:p w14:paraId="2D5FB53B" w14:textId="77777777" w:rsidR="007B6E17" w:rsidRDefault="005C1924">
            <w:pPr>
              <w:numPr>
                <w:ilvl w:val="1"/>
                <w:numId w:val="58"/>
              </w:numPr>
              <w:shd w:val="clear" w:color="auto" w:fill="FFFFFF"/>
              <w:spacing w:after="0" w:line="240" w:lineRule="auto"/>
              <w:ind w:hanging="357"/>
              <w:rPr>
                <w:color w:val="1F2328"/>
                <w:lang w:eastAsia="ja-JP"/>
              </w:rPr>
            </w:pPr>
            <w:r>
              <w:rPr>
                <w:color w:val="1F2328"/>
              </w:rPr>
              <w:t>Utilize more decoder blocks in parallel.</w:t>
            </w:r>
          </w:p>
          <w:p w14:paraId="2D5FB53C" w14:textId="77777777" w:rsidR="007B6E17" w:rsidRDefault="007B6E17">
            <w:pPr>
              <w:pStyle w:val="maintext"/>
              <w:numPr>
                <w:ilvl w:val="1"/>
                <w:numId w:val="59"/>
              </w:numPr>
              <w:snapToGrid w:val="0"/>
              <w:spacing w:before="0" w:after="0" w:line="240" w:lineRule="auto"/>
              <w:ind w:firstLineChars="0"/>
            </w:pPr>
          </w:p>
          <w:p w14:paraId="2D5FB53D" w14:textId="77777777" w:rsidR="007B6E17" w:rsidRDefault="005C1924">
            <w:pPr>
              <w:pStyle w:val="maintext"/>
              <w:snapToGrid w:val="0"/>
              <w:spacing w:before="0" w:after="0" w:line="240" w:lineRule="auto"/>
              <w:ind w:firstLineChars="0" w:firstLine="0"/>
            </w:pPr>
            <w:r>
              <w:t xml:space="preserve">Observation </w:t>
            </w:r>
            <w:r>
              <w:fldChar w:fldCharType="begin"/>
            </w:r>
            <w:r>
              <w:instrText xml:space="preserve"> SEQ Observation_ \* ARABIC </w:instrText>
            </w:r>
            <w:r>
              <w:fldChar w:fldCharType="separate"/>
            </w:r>
            <w:r>
              <w:t>5</w:t>
            </w:r>
            <w:r>
              <w:fldChar w:fldCharType="end"/>
            </w:r>
            <w:r>
              <w:t>: If the block-wise decoder of LDPC codes fully utilizes its parallelism characteristics, it takes the same processing time to decode a single block regardless of the lifting size. In other words, the decoding cycle per iteration is proportional to the number of 1s (density) in the BG.</w:t>
            </w:r>
          </w:p>
          <w:p w14:paraId="2D5FB53E" w14:textId="77777777" w:rsidR="007B6E17" w:rsidRDefault="005C1924">
            <w:pPr>
              <w:spacing w:after="0" w:line="240" w:lineRule="auto"/>
              <w:rPr>
                <w:rFonts w:eastAsia="等线"/>
                <w:lang w:eastAsia="zh-CN"/>
              </w:rPr>
            </w:pPr>
            <w:r>
              <w:rPr>
                <w:bCs/>
                <w:iCs/>
              </w:rPr>
              <w:t xml:space="preserve">Observation </w:t>
            </w:r>
            <w:r>
              <w:rPr>
                <w:bCs/>
                <w:iCs/>
              </w:rPr>
              <w:fldChar w:fldCharType="begin"/>
            </w:r>
            <w:r>
              <w:rPr>
                <w:bCs/>
                <w:iCs/>
              </w:rPr>
              <w:instrText xml:space="preserve"> SEQ Observation_ \* ARABIC </w:instrText>
            </w:r>
            <w:r>
              <w:rPr>
                <w:bCs/>
                <w:iCs/>
              </w:rPr>
              <w:fldChar w:fldCharType="separate"/>
            </w:r>
            <w:r>
              <w:rPr>
                <w:bCs/>
                <w:iCs/>
              </w:rPr>
              <w:t>6</w:t>
            </w:r>
            <w:r>
              <w:rPr>
                <w:bCs/>
                <w:iCs/>
              </w:rPr>
              <w:fldChar w:fldCharType="end"/>
            </w:r>
            <w:r>
              <w:rPr>
                <w:bCs/>
                <w:iCs/>
              </w:rPr>
              <w:t xml:space="preserve">: </w:t>
            </w:r>
            <w:r>
              <w:t>The proposed HT-BG design achieves nearly half the density of NR BG1 for most code rates, leading to reduced decoding latency and enabling higher throughput.</w:t>
            </w:r>
          </w:p>
          <w:p w14:paraId="2D5FB53F" w14:textId="77777777" w:rsidR="007B6E17" w:rsidRDefault="005C1924">
            <w:pPr>
              <w:pStyle w:val="maintext"/>
              <w:snapToGrid w:val="0"/>
              <w:spacing w:before="0" w:after="0" w:line="240" w:lineRule="auto"/>
              <w:ind w:firstLineChars="0" w:firstLine="0"/>
              <w:rPr>
                <w:bCs/>
                <w:iCs/>
              </w:rPr>
            </w:pPr>
            <w:r>
              <w:rPr>
                <w:bCs/>
                <w:iCs/>
              </w:rPr>
              <w:t xml:space="preserve">Observation </w:t>
            </w:r>
            <w:r>
              <w:rPr>
                <w:bCs/>
                <w:iCs/>
              </w:rPr>
              <w:fldChar w:fldCharType="begin"/>
            </w:r>
            <w:r>
              <w:rPr>
                <w:bCs/>
                <w:iCs/>
              </w:rPr>
              <w:instrText xml:space="preserve"> SEQ Observation_ \* ARABIC </w:instrText>
            </w:r>
            <w:r>
              <w:rPr>
                <w:bCs/>
                <w:iCs/>
              </w:rPr>
              <w:fldChar w:fldCharType="separate"/>
            </w:r>
            <w:r>
              <w:rPr>
                <w:bCs/>
                <w:iCs/>
              </w:rPr>
              <w:t>7</w:t>
            </w:r>
            <w:r>
              <w:rPr>
                <w:bCs/>
                <w:iCs/>
              </w:rPr>
              <w:fldChar w:fldCharType="end"/>
            </w:r>
            <w:r>
              <w:rPr>
                <w:bCs/>
                <w:iCs/>
              </w:rPr>
              <w:t>: A proposed HT-BG achieves up to a 140% increase in decoding throughput (≈2.4x vs. baseline)</w:t>
            </w:r>
          </w:p>
          <w:p w14:paraId="2D5FB540" w14:textId="77777777" w:rsidR="007B6E17" w:rsidRDefault="005C1924">
            <w:pPr>
              <w:spacing w:after="0" w:line="240" w:lineRule="auto"/>
              <w:rPr>
                <w:rFonts w:eastAsia="等线"/>
                <w:lang w:eastAsia="zh-CN"/>
              </w:rPr>
            </w:pPr>
            <w:r>
              <w:rPr>
                <w:bCs/>
                <w:iCs/>
              </w:rPr>
              <w:t>Proposal</w:t>
            </w:r>
            <w:r>
              <w:t xml:space="preserve"> </w:t>
            </w:r>
            <w:r>
              <w:fldChar w:fldCharType="begin"/>
            </w:r>
            <w:r>
              <w:instrText xml:space="preserve"> SEQ Proposal \* ARABIC </w:instrText>
            </w:r>
            <w:r>
              <w:fldChar w:fldCharType="separate"/>
            </w:r>
            <w:r>
              <w:t>5</w:t>
            </w:r>
            <w:r>
              <w:fldChar w:fldCharType="end"/>
            </w:r>
            <w:r>
              <w:t xml:space="preserve">: </w:t>
            </w:r>
            <w:r>
              <w:rPr>
                <w:color w:val="000000" w:themeColor="text1"/>
              </w:rPr>
              <w:t xml:space="preserve">RAN1 should study </w:t>
            </w:r>
            <w:r>
              <w:rPr>
                <w:bCs/>
              </w:rPr>
              <w:t>a new base graph for high-throughput LDPC code design that incorporates a larger lifting size and a reduced number of nonzero elements compared to existing NR base graphs.</w:t>
            </w:r>
          </w:p>
          <w:p w14:paraId="2D5FB541" w14:textId="77777777" w:rsidR="007B6E17" w:rsidRDefault="005C1924">
            <w:pPr>
              <w:pStyle w:val="maintext"/>
              <w:snapToGrid w:val="0"/>
              <w:spacing w:before="0" w:after="0" w:line="240" w:lineRule="auto"/>
              <w:ind w:firstLineChars="0" w:firstLine="0"/>
              <w:rPr>
                <w:color w:val="000000" w:themeColor="text1"/>
                <w:shd w:val="clear" w:color="auto" w:fill="FFFFFF"/>
              </w:rPr>
            </w:pPr>
            <w:r>
              <w:rPr>
                <w:color w:val="000000" w:themeColor="text1"/>
              </w:rPr>
              <w:t xml:space="preserve">Observation </w:t>
            </w:r>
            <w:r>
              <w:rPr>
                <w:color w:val="000000" w:themeColor="text1"/>
              </w:rPr>
              <w:fldChar w:fldCharType="begin"/>
            </w:r>
            <w:r>
              <w:rPr>
                <w:color w:val="000000" w:themeColor="text1"/>
              </w:rPr>
              <w:instrText xml:space="preserve"> SEQ Observation_ \* ARABIC </w:instrText>
            </w:r>
            <w:r>
              <w:rPr>
                <w:color w:val="000000" w:themeColor="text1"/>
              </w:rPr>
              <w:fldChar w:fldCharType="separate"/>
            </w:r>
            <w:r>
              <w:rPr>
                <w:color w:val="000000" w:themeColor="text1"/>
              </w:rPr>
              <w:t>8</w:t>
            </w:r>
            <w:r>
              <w:rPr>
                <w:color w:val="000000" w:themeColor="text1"/>
              </w:rPr>
              <w:fldChar w:fldCharType="end"/>
            </w:r>
            <w:r>
              <w:rPr>
                <w:color w:val="000000" w:themeColor="text1"/>
              </w:rPr>
              <w:t xml:space="preserve">: </w:t>
            </w:r>
            <w:r>
              <w:rPr>
                <w:color w:val="000000" w:themeColor="text1"/>
                <w:shd w:val="clear" w:color="auto" w:fill="FFFFFF"/>
              </w:rPr>
              <w:t>Enlarging the maximum lifting size reduces the decoding processing time required to achieve the same performance as NR, with performance gains becoming more pronounced as the lifting size increases.</w:t>
            </w:r>
          </w:p>
          <w:p w14:paraId="2D5FB542" w14:textId="77777777" w:rsidR="007B6E17" w:rsidRDefault="005C1924">
            <w:pPr>
              <w:pStyle w:val="maintext"/>
              <w:snapToGrid w:val="0"/>
              <w:spacing w:before="0" w:after="0" w:line="240" w:lineRule="auto"/>
              <w:ind w:firstLineChars="0" w:firstLine="0"/>
            </w:pPr>
            <w:r>
              <w:rPr>
                <w:color w:val="000000" w:themeColor="text1"/>
              </w:rPr>
              <w:t xml:space="preserve">Proposal </w:t>
            </w:r>
            <w:r>
              <w:rPr>
                <w:color w:val="000000" w:themeColor="text1"/>
              </w:rPr>
              <w:fldChar w:fldCharType="begin"/>
            </w:r>
            <w:r>
              <w:rPr>
                <w:color w:val="000000" w:themeColor="text1"/>
              </w:rPr>
              <w:instrText xml:space="preserve"> SEQ Proposal \* ARABIC </w:instrText>
            </w:r>
            <w:r>
              <w:rPr>
                <w:color w:val="000000" w:themeColor="text1"/>
              </w:rPr>
              <w:fldChar w:fldCharType="separate"/>
            </w:r>
            <w:r>
              <w:rPr>
                <w:color w:val="000000" w:themeColor="text1"/>
              </w:rPr>
              <w:t>6</w:t>
            </w:r>
            <w:r>
              <w:rPr>
                <w:color w:val="000000" w:themeColor="text1"/>
              </w:rPr>
              <w:fldChar w:fldCharType="end"/>
            </w:r>
            <w:r>
              <w:rPr>
                <w:color w:val="000000" w:themeColor="text1"/>
              </w:rPr>
              <w:t>: RAN1 should i</w:t>
            </w:r>
            <w:r>
              <w:rPr>
                <w:color w:val="000000" w:themeColor="text1"/>
                <w:shd w:val="clear" w:color="auto" w:fill="FFFFFF"/>
              </w:rPr>
              <w:t>nvestigate the feasibility of implementing larger lifting sizes in LDPC code designs to enhance decoding efficiency and reduce latency while maintaining or improving performance.</w:t>
            </w:r>
          </w:p>
        </w:tc>
      </w:tr>
      <w:tr w:rsidR="007B6E17" w14:paraId="2D5FB554" w14:textId="77777777">
        <w:tc>
          <w:tcPr>
            <w:tcW w:w="1383" w:type="dxa"/>
          </w:tcPr>
          <w:p w14:paraId="2D5FB544" w14:textId="77777777" w:rsidR="007B6E17" w:rsidRDefault="005C1924">
            <w:pPr>
              <w:tabs>
                <w:tab w:val="left" w:pos="840"/>
              </w:tabs>
              <w:spacing w:after="0" w:line="240" w:lineRule="auto"/>
              <w:jc w:val="left"/>
              <w:rPr>
                <w:rFonts w:eastAsia="等线"/>
                <w:lang w:val="en-US" w:eastAsia="zh-CN"/>
              </w:rPr>
            </w:pPr>
            <w:r>
              <w:rPr>
                <w:color w:val="000000"/>
              </w:rPr>
              <w:t>ZTE</w:t>
            </w:r>
          </w:p>
        </w:tc>
        <w:tc>
          <w:tcPr>
            <w:tcW w:w="8245" w:type="dxa"/>
          </w:tcPr>
          <w:p w14:paraId="2D5FB545" w14:textId="77777777" w:rsidR="007B6E17" w:rsidRDefault="005C1924">
            <w:pPr>
              <w:tabs>
                <w:tab w:val="left" w:pos="840"/>
              </w:tabs>
              <w:spacing w:after="0" w:line="240" w:lineRule="auto"/>
              <w:jc w:val="left"/>
              <w:rPr>
                <w:rFonts w:eastAsia="等线"/>
                <w:lang w:val="en-US" w:eastAsia="zh-CN"/>
              </w:rPr>
            </w:pPr>
            <w:r>
              <w:rPr>
                <w:rFonts w:eastAsia="等线"/>
                <w:lang w:val="en-US" w:eastAsia="zh-CN"/>
              </w:rPr>
              <w:t>Observation 1: Increasing the operating frequency, number of decoders, or number of blocks processed simultaneously in block parallel decoding will increase the complexity, cost and power consumption, which is contradictory to 6GR target of energy efficiency.</w:t>
            </w:r>
          </w:p>
          <w:p w14:paraId="2D5FB546" w14:textId="77777777" w:rsidR="007B6E17" w:rsidRDefault="005C1924">
            <w:pPr>
              <w:tabs>
                <w:tab w:val="left" w:pos="840"/>
              </w:tabs>
              <w:spacing w:after="0" w:line="240" w:lineRule="auto"/>
              <w:jc w:val="left"/>
              <w:rPr>
                <w:rFonts w:eastAsia="等线"/>
                <w:lang w:val="en-US" w:eastAsia="zh-CN"/>
              </w:rPr>
            </w:pPr>
            <w:r>
              <w:rPr>
                <w:rFonts w:eastAsia="等线"/>
                <w:lang w:val="en-US" w:eastAsia="zh-CN"/>
              </w:rPr>
              <w:t>Observation 2: Increasing the number of blocks processed simultaneously may lead to address conflicts, additional waiting time between adjacent rows and an increase in decoding delay.</w:t>
            </w:r>
          </w:p>
          <w:p w14:paraId="2D5FB547" w14:textId="77777777" w:rsidR="007B6E17" w:rsidRDefault="005C1924">
            <w:pPr>
              <w:tabs>
                <w:tab w:val="left" w:pos="840"/>
              </w:tabs>
              <w:spacing w:after="0" w:line="240" w:lineRule="auto"/>
              <w:jc w:val="left"/>
              <w:rPr>
                <w:rFonts w:eastAsia="等线"/>
                <w:lang w:val="en-US" w:eastAsia="zh-CN"/>
              </w:rPr>
            </w:pPr>
            <w:r>
              <w:rPr>
                <w:rFonts w:eastAsia="等线"/>
                <w:lang w:val="en-US" w:eastAsia="zh-CN"/>
              </w:rPr>
              <w:t>Observation 3:</w:t>
            </w:r>
            <w:r>
              <w:rPr>
                <w:rFonts w:eastAsia="等线"/>
                <w:lang w:val="en-US" w:eastAsia="zh-CN"/>
              </w:rPr>
              <w:tab/>
              <w:t>Increasing k_b can improve the decoding throughput and better performance for high code rate.</w:t>
            </w:r>
          </w:p>
          <w:p w14:paraId="2D5FB548" w14:textId="77777777" w:rsidR="007B6E17" w:rsidRDefault="005C1924">
            <w:pPr>
              <w:tabs>
                <w:tab w:val="left" w:pos="840"/>
              </w:tabs>
              <w:spacing w:after="0" w:line="240" w:lineRule="auto"/>
              <w:jc w:val="left"/>
              <w:rPr>
                <w:rFonts w:eastAsia="等线"/>
                <w:lang w:val="en-US" w:eastAsia="zh-CN"/>
              </w:rPr>
            </w:pPr>
            <w:r>
              <w:rPr>
                <w:rFonts w:eastAsia="等线"/>
                <w:lang w:val="en-US" w:eastAsia="zh-CN"/>
              </w:rPr>
              <w:t>Observation 4: Although increasing the maximum lifting size z can improve throughput, the decoding efficiency is degraded.</w:t>
            </w:r>
          </w:p>
          <w:p w14:paraId="2D5FB549" w14:textId="77777777" w:rsidR="007B6E17" w:rsidRDefault="005C1924">
            <w:pPr>
              <w:tabs>
                <w:tab w:val="left" w:pos="840"/>
              </w:tabs>
              <w:spacing w:after="0" w:line="240" w:lineRule="auto"/>
              <w:jc w:val="left"/>
              <w:rPr>
                <w:rFonts w:eastAsia="等线"/>
                <w:lang w:val="en-US" w:eastAsia="zh-CN"/>
              </w:rPr>
            </w:pPr>
            <w:r>
              <w:rPr>
                <w:rFonts w:eastAsia="等线"/>
                <w:lang w:val="en-US" w:eastAsia="zh-CN"/>
              </w:rPr>
              <w:t>Observation 5: For 5G LDPC BG1, when the maximum number of decoding iterations is equal to 10, the throughput is only 13.3Gbps; when the maximum number of decoding iterations is equal to 3, the throughput can be around 45Gbps.</w:t>
            </w:r>
          </w:p>
          <w:p w14:paraId="2D5FB54A" w14:textId="77777777" w:rsidR="007B6E17" w:rsidRDefault="005C1924">
            <w:pPr>
              <w:tabs>
                <w:tab w:val="left" w:pos="840"/>
              </w:tabs>
              <w:spacing w:after="0" w:line="240" w:lineRule="auto"/>
              <w:jc w:val="left"/>
              <w:rPr>
                <w:rFonts w:eastAsia="等线"/>
                <w:lang w:val="en-US" w:eastAsia="zh-CN"/>
              </w:rPr>
            </w:pPr>
            <w:r>
              <w:rPr>
                <w:rFonts w:eastAsia="等线"/>
                <w:lang w:val="en-US" w:eastAsia="zh-CN"/>
              </w:rPr>
              <w:t>Observation 6: Reducing the number of iterations can yield two benefits: 1) increase the decoding throughput; 2) reduce decoding complexity and power consumption.</w:t>
            </w:r>
          </w:p>
          <w:p w14:paraId="2D5FB54B" w14:textId="77777777" w:rsidR="007B6E17" w:rsidRDefault="005C1924">
            <w:pPr>
              <w:tabs>
                <w:tab w:val="left" w:pos="840"/>
              </w:tabs>
              <w:spacing w:after="0" w:line="240" w:lineRule="auto"/>
              <w:jc w:val="left"/>
              <w:rPr>
                <w:rFonts w:eastAsia="等线"/>
                <w:lang w:val="en-US" w:eastAsia="zh-CN"/>
              </w:rPr>
            </w:pPr>
            <w:r>
              <w:rPr>
                <w:rFonts w:eastAsia="等线"/>
                <w:lang w:val="en-US" w:eastAsia="zh-CN"/>
              </w:rPr>
              <w:t>Observation 7: Reduction in the number of '1' in the base graph can improve decoding throughput to some extent, but the decoding performance may be impacted.</w:t>
            </w:r>
          </w:p>
          <w:p w14:paraId="2D5FB54C" w14:textId="77777777" w:rsidR="007B6E17" w:rsidRDefault="005C1924">
            <w:pPr>
              <w:tabs>
                <w:tab w:val="left" w:pos="840"/>
              </w:tabs>
              <w:spacing w:after="0" w:line="240" w:lineRule="auto"/>
              <w:jc w:val="left"/>
              <w:rPr>
                <w:rFonts w:eastAsia="等线"/>
                <w:lang w:val="en-US" w:eastAsia="zh-CN"/>
              </w:rPr>
            </w:pPr>
            <w:r>
              <w:rPr>
                <w:rFonts w:eastAsia="等线"/>
                <w:lang w:val="en-US" w:eastAsia="zh-CN"/>
              </w:rPr>
              <w:t>Observation 8: For 6GR, the reduction of the maximum number of iterations of LDPC decoder is the most effective, energy efficient, and economical method to improve the decoding throughput of LDPC codes.</w:t>
            </w:r>
          </w:p>
          <w:p w14:paraId="2D5FB54D" w14:textId="77777777" w:rsidR="007B6E17" w:rsidRDefault="005C1924">
            <w:pPr>
              <w:tabs>
                <w:tab w:val="left" w:pos="840"/>
              </w:tabs>
              <w:spacing w:after="0" w:line="240" w:lineRule="auto"/>
              <w:jc w:val="left"/>
              <w:rPr>
                <w:rFonts w:eastAsia="等线"/>
                <w:lang w:val="en-US" w:eastAsia="zh-CN"/>
              </w:rPr>
            </w:pPr>
            <w:r>
              <w:rPr>
                <w:rFonts w:eastAsia="等线"/>
                <w:lang w:val="en-US" w:eastAsia="zh-CN"/>
              </w:rPr>
              <w:t>Observation 9: Based on 5G LDPC BG1, when the code rate is no larger than 1/3, the performance loss of 3 iterations is 1.8dB compared to 10 iterations; when the code rate is 0.926, the performance loss of 3 iterations is 1.7dB compared to 10 iterations.</w:t>
            </w:r>
          </w:p>
          <w:p w14:paraId="2D5FB54E" w14:textId="77777777" w:rsidR="007B6E17" w:rsidRDefault="005C1924">
            <w:pPr>
              <w:tabs>
                <w:tab w:val="left" w:pos="840"/>
              </w:tabs>
              <w:spacing w:after="0" w:line="240" w:lineRule="auto"/>
              <w:jc w:val="left"/>
              <w:rPr>
                <w:rFonts w:eastAsia="等线"/>
                <w:lang w:val="en-US" w:eastAsia="zh-CN"/>
              </w:rPr>
            </w:pPr>
            <w:r>
              <w:rPr>
                <w:rFonts w:eastAsia="等线"/>
                <w:lang w:val="en-US" w:eastAsia="zh-CN"/>
              </w:rPr>
              <w:t>Observation 10: Based on 5G LDPC BG1, reducing the number of iterations results in a significant performance loss.</w:t>
            </w:r>
          </w:p>
          <w:p w14:paraId="2D5FB54F" w14:textId="77777777" w:rsidR="007B6E17" w:rsidRDefault="005C1924">
            <w:pPr>
              <w:tabs>
                <w:tab w:val="left" w:pos="840"/>
              </w:tabs>
              <w:spacing w:after="0" w:line="240" w:lineRule="auto"/>
              <w:jc w:val="left"/>
              <w:rPr>
                <w:rFonts w:eastAsia="等线"/>
                <w:lang w:val="en-US" w:eastAsia="zh-CN"/>
              </w:rPr>
            </w:pPr>
            <w:r>
              <w:rPr>
                <w:rFonts w:eastAsia="等线"/>
                <w:lang w:val="en-US" w:eastAsia="zh-CN"/>
              </w:rPr>
              <w:t xml:space="preserve">Observation 11: Compared to 5G LDPC BG1, when the number of iterations is equal to 2 and code rate is larger than 2/3, the performance gain of a newly designed LDPC can reach more than 1dB; when the number of iterations is equal to 2 and code rate is less than 2/3, the maximum performance gain can reach 0.7dB. </w:t>
            </w:r>
          </w:p>
          <w:p w14:paraId="2D5FB550" w14:textId="77777777" w:rsidR="007B6E17" w:rsidRDefault="005C1924">
            <w:pPr>
              <w:tabs>
                <w:tab w:val="left" w:pos="840"/>
              </w:tabs>
              <w:spacing w:after="0" w:line="240" w:lineRule="auto"/>
              <w:jc w:val="left"/>
              <w:rPr>
                <w:rFonts w:eastAsia="等线"/>
                <w:lang w:val="en-US" w:eastAsia="zh-CN"/>
              </w:rPr>
            </w:pPr>
            <w:r>
              <w:rPr>
                <w:rFonts w:eastAsia="等线"/>
                <w:lang w:val="en-US" w:eastAsia="zh-CN"/>
              </w:rPr>
              <w:t>Observation 12: The decoding convergence speed of the newly designed LDPC code is faster than that of 5G LDPC codes.</w:t>
            </w:r>
          </w:p>
          <w:p w14:paraId="2D5FB551" w14:textId="77777777" w:rsidR="007B6E17" w:rsidRDefault="005C1924">
            <w:pPr>
              <w:tabs>
                <w:tab w:val="left" w:pos="840"/>
              </w:tabs>
              <w:spacing w:after="0" w:line="240" w:lineRule="auto"/>
              <w:jc w:val="left"/>
              <w:rPr>
                <w:rFonts w:eastAsia="等线"/>
                <w:lang w:val="en-US" w:eastAsia="zh-CN"/>
              </w:rPr>
            </w:pPr>
            <w:r>
              <w:rPr>
                <w:rFonts w:eastAsia="等线"/>
                <w:lang w:val="en-US" w:eastAsia="zh-CN"/>
              </w:rPr>
              <w:t>Observation 13: At the same information size, the decoding convergence speed of the newly designed LDPC code is faster than that of 5G LDPC codes.</w:t>
            </w:r>
          </w:p>
          <w:p w14:paraId="2D5FB552" w14:textId="77777777" w:rsidR="007B6E17" w:rsidRDefault="005C1924">
            <w:pPr>
              <w:tabs>
                <w:tab w:val="left" w:pos="840"/>
              </w:tabs>
              <w:spacing w:after="0" w:line="240" w:lineRule="auto"/>
              <w:jc w:val="left"/>
              <w:rPr>
                <w:rFonts w:eastAsia="等线"/>
                <w:lang w:val="en-US" w:eastAsia="zh-CN"/>
              </w:rPr>
            </w:pPr>
            <w:r>
              <w:rPr>
                <w:rFonts w:eastAsia="等线"/>
                <w:lang w:val="en-US" w:eastAsia="zh-CN"/>
              </w:rPr>
              <w:t>Proposal 4:</w:t>
            </w:r>
            <w:r>
              <w:rPr>
                <w:rFonts w:eastAsia="等线"/>
                <w:lang w:val="en-US" w:eastAsia="zh-CN"/>
              </w:rPr>
              <w:tab/>
              <w:t>LDPC coding with reduced decoding iterations (fast convergence LDPC) should be studied for 6GR.</w:t>
            </w:r>
          </w:p>
          <w:p w14:paraId="2D5FB553" w14:textId="77777777" w:rsidR="007B6E17" w:rsidRDefault="005C1924">
            <w:pPr>
              <w:tabs>
                <w:tab w:val="left" w:pos="840"/>
              </w:tabs>
              <w:spacing w:after="0" w:line="240" w:lineRule="auto"/>
              <w:jc w:val="left"/>
              <w:rPr>
                <w:rFonts w:eastAsia="等线"/>
                <w:lang w:eastAsia="zh-CN"/>
              </w:rPr>
            </w:pPr>
            <w:r>
              <w:rPr>
                <w:rFonts w:eastAsia="等线"/>
                <w:lang w:eastAsia="zh-CN"/>
              </w:rPr>
              <w:t>Proposal 5:</w:t>
            </w:r>
            <w:r>
              <w:rPr>
                <w:rFonts w:eastAsia="等线"/>
                <w:lang w:eastAsia="zh-CN"/>
              </w:rPr>
              <w:tab/>
              <w:t>Fast convergence LDPC design combined with other solutions can be used to achieve the throughput target in IMT-2030 as well as the trade-off between performance and complexity.</w:t>
            </w:r>
          </w:p>
        </w:tc>
      </w:tr>
      <w:tr w:rsidR="007B6E17" w14:paraId="2D5FB55F" w14:textId="77777777">
        <w:tc>
          <w:tcPr>
            <w:tcW w:w="1383" w:type="dxa"/>
          </w:tcPr>
          <w:p w14:paraId="2D5FB555" w14:textId="77777777" w:rsidR="007B6E17" w:rsidRDefault="005C1924">
            <w:pPr>
              <w:tabs>
                <w:tab w:val="left" w:pos="840"/>
              </w:tabs>
              <w:spacing w:after="0" w:line="240" w:lineRule="auto"/>
              <w:jc w:val="left"/>
              <w:rPr>
                <w:rFonts w:eastAsia="等线"/>
                <w:lang w:val="en-US" w:eastAsia="zh-CN"/>
              </w:rPr>
            </w:pPr>
            <w:r>
              <w:rPr>
                <w:color w:val="000000"/>
              </w:rPr>
              <w:t>Tejas</w:t>
            </w:r>
          </w:p>
        </w:tc>
        <w:tc>
          <w:tcPr>
            <w:tcW w:w="8245" w:type="dxa"/>
          </w:tcPr>
          <w:p w14:paraId="2D5FB556" w14:textId="77777777" w:rsidR="007B6E17" w:rsidRDefault="005C1924">
            <w:pPr>
              <w:spacing w:after="0" w:line="240" w:lineRule="auto"/>
              <w:rPr>
                <w:bCs/>
                <w:kern w:val="2"/>
                <w:lang w:eastAsia="zh-CN"/>
              </w:rPr>
            </w:pPr>
            <w:r>
              <w:rPr>
                <w:bCs/>
                <w:kern w:val="2"/>
                <w:lang w:eastAsia="zh-CN"/>
              </w:rPr>
              <w:t>Proposal 1: Possible enhancements to current LDPC codes for transport block sizes larger than 5G NR are</w:t>
            </w:r>
          </w:p>
          <w:p w14:paraId="2D5FB557" w14:textId="77777777" w:rsidR="007B6E17" w:rsidRDefault="005C1924">
            <w:pPr>
              <w:pStyle w:val="af7"/>
              <w:numPr>
                <w:ilvl w:val="0"/>
                <w:numId w:val="60"/>
              </w:numPr>
              <w:autoSpaceDE w:val="0"/>
              <w:autoSpaceDN w:val="0"/>
              <w:adjustRightInd w:val="0"/>
              <w:spacing w:after="0" w:line="240" w:lineRule="auto"/>
              <w:ind w:firstLineChars="0"/>
              <w:rPr>
                <w:bCs/>
                <w:kern w:val="2"/>
                <w:lang w:eastAsia="zh-CN"/>
              </w:rPr>
            </w:pPr>
            <w:r>
              <w:rPr>
                <w:bCs/>
                <w:kern w:val="2"/>
                <w:lang w:eastAsia="zh-CN"/>
              </w:rPr>
              <w:t>Use 5G NR LDPC base graphs (BG1 and BG2) and increase lifting size beyond 384 for BG1</w:t>
            </w:r>
          </w:p>
          <w:p w14:paraId="2D5FB558" w14:textId="77777777" w:rsidR="007B6E17" w:rsidRDefault="005C1924">
            <w:pPr>
              <w:pStyle w:val="af7"/>
              <w:numPr>
                <w:ilvl w:val="1"/>
                <w:numId w:val="60"/>
              </w:numPr>
              <w:autoSpaceDE w:val="0"/>
              <w:autoSpaceDN w:val="0"/>
              <w:adjustRightInd w:val="0"/>
              <w:spacing w:after="0" w:line="240" w:lineRule="auto"/>
              <w:ind w:firstLineChars="0"/>
              <w:rPr>
                <w:bCs/>
                <w:kern w:val="2"/>
                <w:lang w:eastAsia="zh-CN"/>
              </w:rPr>
            </w:pPr>
            <w:r>
              <w:rPr>
                <w:bCs/>
                <w:kern w:val="2"/>
                <w:lang w:eastAsia="zh-CN"/>
              </w:rPr>
              <w:t xml:space="preserve">Study reducing complexity and iterations for faster decoding convergence  </w:t>
            </w:r>
          </w:p>
          <w:p w14:paraId="2D5FB559" w14:textId="77777777" w:rsidR="007B6E17" w:rsidRDefault="005C1924">
            <w:pPr>
              <w:pStyle w:val="af7"/>
              <w:numPr>
                <w:ilvl w:val="0"/>
                <w:numId w:val="60"/>
              </w:numPr>
              <w:autoSpaceDE w:val="0"/>
              <w:autoSpaceDN w:val="0"/>
              <w:adjustRightInd w:val="0"/>
              <w:spacing w:after="0" w:line="240" w:lineRule="auto"/>
              <w:ind w:firstLineChars="0"/>
              <w:rPr>
                <w:bCs/>
                <w:kern w:val="2"/>
                <w:lang w:eastAsia="zh-CN"/>
              </w:rPr>
            </w:pPr>
            <w:r>
              <w:rPr>
                <w:bCs/>
                <w:kern w:val="2"/>
                <w:lang w:eastAsia="zh-CN"/>
              </w:rPr>
              <w:t>Reuse 5G NR base graphs and lifting sizes</w:t>
            </w:r>
          </w:p>
          <w:p w14:paraId="2D5FB55A" w14:textId="77777777" w:rsidR="007B6E17" w:rsidRDefault="005C1924">
            <w:pPr>
              <w:pStyle w:val="af7"/>
              <w:numPr>
                <w:ilvl w:val="1"/>
                <w:numId w:val="60"/>
              </w:numPr>
              <w:autoSpaceDE w:val="0"/>
              <w:autoSpaceDN w:val="0"/>
              <w:adjustRightInd w:val="0"/>
              <w:spacing w:after="0" w:line="240" w:lineRule="auto"/>
              <w:ind w:firstLineChars="0"/>
              <w:rPr>
                <w:bCs/>
                <w:kern w:val="2"/>
                <w:lang w:eastAsia="zh-CN"/>
              </w:rPr>
            </w:pPr>
            <w:r>
              <w:rPr>
                <w:bCs/>
                <w:kern w:val="2"/>
                <w:lang w:eastAsia="zh-CN"/>
              </w:rPr>
              <w:t>Increase parallelism (more number of codeblocks to be processed simultaneously) at both encoder and decoder</w:t>
            </w:r>
          </w:p>
          <w:p w14:paraId="2D5FB55B" w14:textId="77777777" w:rsidR="007B6E17" w:rsidRDefault="005C1924">
            <w:pPr>
              <w:pStyle w:val="af7"/>
              <w:numPr>
                <w:ilvl w:val="0"/>
                <w:numId w:val="60"/>
              </w:numPr>
              <w:autoSpaceDE w:val="0"/>
              <w:autoSpaceDN w:val="0"/>
              <w:adjustRightInd w:val="0"/>
              <w:spacing w:after="0" w:line="240" w:lineRule="auto"/>
              <w:ind w:firstLineChars="0"/>
              <w:rPr>
                <w:bCs/>
                <w:kern w:val="2"/>
                <w:lang w:eastAsia="zh-CN"/>
              </w:rPr>
            </w:pPr>
            <w:r>
              <w:rPr>
                <w:bCs/>
                <w:kern w:val="2"/>
                <w:lang w:eastAsia="zh-CN"/>
              </w:rPr>
              <w:t>Design a new LDPC base graph for 6G Radio supporting larger codeblock sizes (&gt; 8448)</w:t>
            </w:r>
          </w:p>
          <w:p w14:paraId="2D5FB55C" w14:textId="77777777" w:rsidR="007B6E17" w:rsidRDefault="005C1924">
            <w:pPr>
              <w:pStyle w:val="af7"/>
              <w:numPr>
                <w:ilvl w:val="1"/>
                <w:numId w:val="60"/>
              </w:numPr>
              <w:autoSpaceDE w:val="0"/>
              <w:autoSpaceDN w:val="0"/>
              <w:adjustRightInd w:val="0"/>
              <w:spacing w:after="0" w:line="240" w:lineRule="auto"/>
              <w:ind w:firstLineChars="0"/>
              <w:rPr>
                <w:bCs/>
                <w:kern w:val="2"/>
                <w:lang w:eastAsia="zh-CN"/>
              </w:rPr>
            </w:pPr>
            <w:r>
              <w:rPr>
                <w:bCs/>
                <w:kern w:val="2"/>
                <w:lang w:eastAsia="zh-CN"/>
              </w:rPr>
              <w:t>Increase the number of systematic columns</w:t>
            </w:r>
          </w:p>
          <w:p w14:paraId="2D5FB55D" w14:textId="77777777" w:rsidR="007B6E17" w:rsidRDefault="005C1924">
            <w:pPr>
              <w:pStyle w:val="af7"/>
              <w:numPr>
                <w:ilvl w:val="1"/>
                <w:numId w:val="60"/>
              </w:numPr>
              <w:autoSpaceDE w:val="0"/>
              <w:autoSpaceDN w:val="0"/>
              <w:adjustRightInd w:val="0"/>
              <w:spacing w:after="0" w:line="240" w:lineRule="auto"/>
              <w:ind w:firstLineChars="0"/>
              <w:rPr>
                <w:bCs/>
                <w:kern w:val="2"/>
                <w:lang w:eastAsia="zh-CN"/>
              </w:rPr>
            </w:pPr>
            <w:r>
              <w:rPr>
                <w:bCs/>
                <w:kern w:val="2"/>
                <w:lang w:eastAsia="zh-CN"/>
              </w:rPr>
              <w:t>Fast decoding convergence</w:t>
            </w:r>
          </w:p>
          <w:p w14:paraId="2D5FB55E" w14:textId="77777777" w:rsidR="007B6E17" w:rsidRDefault="005C1924">
            <w:pPr>
              <w:tabs>
                <w:tab w:val="left" w:pos="840"/>
              </w:tabs>
              <w:spacing w:after="0" w:line="240" w:lineRule="auto"/>
              <w:jc w:val="left"/>
              <w:rPr>
                <w:rFonts w:eastAsia="等线"/>
                <w:lang w:val="en-US" w:eastAsia="zh-CN"/>
              </w:rPr>
            </w:pPr>
            <w:r>
              <w:rPr>
                <w:rStyle w:val="normaltextrun"/>
                <w:bCs/>
              </w:rPr>
              <w:t>Proposal 8: Study device specific data and control channel coding algorithms</w:t>
            </w:r>
          </w:p>
        </w:tc>
      </w:tr>
      <w:tr w:rsidR="007B6E17" w14:paraId="2D5FB569" w14:textId="77777777">
        <w:tc>
          <w:tcPr>
            <w:tcW w:w="1383" w:type="dxa"/>
          </w:tcPr>
          <w:p w14:paraId="2D5FB560" w14:textId="77777777" w:rsidR="007B6E17" w:rsidRDefault="005C1924">
            <w:pPr>
              <w:tabs>
                <w:tab w:val="left" w:pos="840"/>
              </w:tabs>
              <w:spacing w:after="0" w:line="240" w:lineRule="auto"/>
              <w:jc w:val="left"/>
              <w:rPr>
                <w:rFonts w:eastAsia="等线"/>
                <w:lang w:val="en-US" w:eastAsia="zh-CN"/>
              </w:rPr>
            </w:pPr>
            <w:r>
              <w:rPr>
                <w:color w:val="000000"/>
              </w:rPr>
              <w:t>SJTU,</w:t>
            </w:r>
            <w:r>
              <w:t xml:space="preserve"> </w:t>
            </w:r>
            <w:r>
              <w:rPr>
                <w:color w:val="000000"/>
              </w:rPr>
              <w:t>NERCDTV</w:t>
            </w:r>
          </w:p>
        </w:tc>
        <w:tc>
          <w:tcPr>
            <w:tcW w:w="8245" w:type="dxa"/>
          </w:tcPr>
          <w:p w14:paraId="2D5FB561" w14:textId="77777777" w:rsidR="007B6E17" w:rsidRDefault="005C1924">
            <w:pPr>
              <w:spacing w:after="0" w:line="240" w:lineRule="auto"/>
              <w:rPr>
                <w:rFonts w:eastAsia="等线"/>
                <w:bCs/>
                <w:lang w:val="en-US" w:eastAsia="zh-CN"/>
              </w:rPr>
            </w:pPr>
            <w:r>
              <w:rPr>
                <w:rFonts w:eastAsia="等线"/>
                <w:bCs/>
                <w:lang w:val="en-US" w:eastAsia="zh-CN"/>
              </w:rPr>
              <w:t>Observation 2: The simulation results confirm that the proposed fast-convergence BG provides a superior performance-complexity trade-off. It achieves a significant ~1.6 dB gain at a very low iteration count of 2, which is critical for enabling massive throughput gains. Crucially, its performance rapidly converges with the robust 5G BG1 at higher iterations, demonstrating that this enhancement in speed comes without sacrificing peak performance and reliability.</w:t>
            </w:r>
          </w:p>
          <w:p w14:paraId="2D5FB562" w14:textId="77777777" w:rsidR="007B6E17" w:rsidRDefault="005C1924">
            <w:pPr>
              <w:spacing w:after="0" w:line="240" w:lineRule="auto"/>
              <w:rPr>
                <w:rFonts w:eastAsia="等线"/>
                <w:lang w:eastAsia="zh-CN"/>
              </w:rPr>
            </w:pPr>
            <w:r>
              <w:rPr>
                <w:rFonts w:eastAsia="等线"/>
                <w:bCs/>
                <w:lang w:eastAsia="zh-CN"/>
              </w:rPr>
              <w:t>Observation 3:</w:t>
            </w:r>
            <w:r>
              <w:rPr>
                <w:rFonts w:eastAsia="等线"/>
                <w:lang w:eastAsia="zh-CN"/>
              </w:rPr>
              <w:t xml:space="preserve"> </w:t>
            </w:r>
            <w:r>
              <w:rPr>
                <w:rFonts w:eastAsia="等线"/>
                <w:bCs/>
                <w:lang w:eastAsia="zh-CN"/>
              </w:rPr>
              <w:t>The proposed larger BG demonstrates remarkable low-iteration performance. The 0.7 dB gain at just 4 iterations is particularly notable, as rapid convergence is critical for increasing decoder throughput. This allows for significantly reduced processing time per codeword without sacrificing error-correction capability.</w:t>
            </w:r>
          </w:p>
          <w:p w14:paraId="2D5FB563" w14:textId="77777777" w:rsidR="007B6E17" w:rsidRDefault="005C1924">
            <w:pPr>
              <w:spacing w:after="0" w:line="240" w:lineRule="auto"/>
              <w:rPr>
                <w:rFonts w:eastAsia="等线"/>
                <w:bCs/>
                <w:lang w:eastAsia="zh-CN"/>
              </w:rPr>
            </w:pPr>
            <w:r>
              <w:rPr>
                <w:rFonts w:eastAsia="等线"/>
                <w:bCs/>
                <w:lang w:eastAsia="zh-CN"/>
              </w:rPr>
              <w:t>Observation 4: The performance advantages of the larger BG design are scalable and robust. The gain at 4 iterations increases to 0.8 dB for this larger block size, confirming the design's effectiveness for the high-rate, large-payload transmissions central to 6G. This strong low-iteration performance directly translates to higher decoder throughput, making it a compelling solution.</w:t>
            </w:r>
          </w:p>
          <w:p w14:paraId="2D5FB564" w14:textId="77777777" w:rsidR="007B6E17" w:rsidRDefault="005C1924">
            <w:pPr>
              <w:spacing w:after="0" w:line="240" w:lineRule="auto"/>
              <w:rPr>
                <w:rFonts w:eastAsia="等线"/>
                <w:bCs/>
                <w:lang w:val="en-US" w:eastAsia="zh-CN"/>
              </w:rPr>
            </w:pPr>
            <w:r>
              <w:rPr>
                <w:rFonts w:eastAsia="等线"/>
                <w:bCs/>
                <w:lang w:val="en-US" w:eastAsia="zh-CN"/>
              </w:rPr>
              <w:t>Proposal 2: Based on the demonstrated benefits for both fast convergence and scalability, it is proposed to study and specify a new LDPC BG with larger dimensions as the core enhancement for 6GR data channels. This study should focus on leveraging the expanded design space of a larger BG to create a code structure that is:</w:t>
            </w:r>
          </w:p>
          <w:p w14:paraId="2D5FB565" w14:textId="77777777" w:rsidR="007B6E17" w:rsidRDefault="005C1924">
            <w:pPr>
              <w:pStyle w:val="af7"/>
              <w:widowControl w:val="0"/>
              <w:numPr>
                <w:ilvl w:val="0"/>
                <w:numId w:val="61"/>
              </w:numPr>
              <w:spacing w:after="0" w:line="240" w:lineRule="auto"/>
              <w:ind w:firstLineChars="0"/>
              <w:rPr>
                <w:rFonts w:eastAsia="等线"/>
                <w:bCs/>
                <w:lang w:val="en-US" w:eastAsia="zh-CN"/>
              </w:rPr>
            </w:pPr>
            <w:r>
              <w:rPr>
                <w:rFonts w:eastAsia="等线"/>
                <w:bCs/>
                <w:lang w:val="en-US" w:eastAsia="zh-CN"/>
              </w:rPr>
              <w:t>Inherently optimized for fast convergence, delivering significant performance gains with a reduced number of decoding iterations to meet throughput targets beyond 40 Gbps.</w:t>
            </w:r>
          </w:p>
          <w:p w14:paraId="2D5FB566" w14:textId="77777777" w:rsidR="007B6E17" w:rsidRDefault="005C1924">
            <w:pPr>
              <w:pStyle w:val="af7"/>
              <w:widowControl w:val="0"/>
              <w:numPr>
                <w:ilvl w:val="0"/>
                <w:numId w:val="61"/>
              </w:numPr>
              <w:spacing w:after="0" w:line="240" w:lineRule="auto"/>
              <w:ind w:firstLineChars="0"/>
              <w:rPr>
                <w:rFonts w:eastAsia="等线"/>
                <w:bCs/>
                <w:lang w:val="en-US" w:eastAsia="zh-CN"/>
              </w:rPr>
            </w:pPr>
            <w:r>
              <w:rPr>
                <w:rFonts w:eastAsia="等线"/>
                <w:bCs/>
                <w:lang w:val="en-US" w:eastAsia="zh-CN"/>
              </w:rPr>
              <w:t>Scalable to larger transport block sizes with superior performance and decoding efficiency compared to the legacy NR BG structure, as validated by simulation results.</w:t>
            </w:r>
          </w:p>
          <w:p w14:paraId="2D5FB567" w14:textId="77777777" w:rsidR="007B6E17" w:rsidRDefault="005C1924">
            <w:pPr>
              <w:spacing w:after="0" w:line="240" w:lineRule="auto"/>
              <w:rPr>
                <w:rFonts w:eastAsia="Arial Unicode MS"/>
                <w:bCs/>
                <w:lang w:val="en-US" w:eastAsia="zh-CN"/>
              </w:rPr>
            </w:pPr>
            <w:r>
              <w:rPr>
                <w:rFonts w:eastAsia="Arial Unicode MS"/>
                <w:bCs/>
                <w:lang w:val="en-US" w:eastAsia="zh-CN"/>
              </w:rPr>
              <w:t>Observation 5: While the proposed new base graph shows significant performance gains over 5G BG1 at low and medium code rates, it exhibits a performance loss at higher code rates. This indicates that a one-size-fits-all approach to BG design is sub-optimal for 6G.</w:t>
            </w:r>
          </w:p>
          <w:p w14:paraId="2D5FB568" w14:textId="77777777" w:rsidR="007B6E17" w:rsidRDefault="005C1924">
            <w:pPr>
              <w:spacing w:after="0" w:line="240" w:lineRule="auto"/>
              <w:rPr>
                <w:rFonts w:eastAsia="等线"/>
                <w:lang w:val="en-US" w:eastAsia="zh-CN"/>
              </w:rPr>
            </w:pPr>
            <w:r>
              <w:rPr>
                <w:rFonts w:eastAsia="Arial Unicode MS"/>
                <w:bCs/>
                <w:lang w:val="en-US" w:eastAsia="zh-CN"/>
              </w:rPr>
              <w:t>Proposal 3: The study of 6G LDPC codes should evaluate the use of multiple, rate-specific base graphs to ensure optimal performance across different operational scenarios. A dedicated BG should be considered for high code rate transmissions, while another BG could be optimized for low and medium code rate transmissions.</w:t>
            </w:r>
          </w:p>
        </w:tc>
      </w:tr>
      <w:tr w:rsidR="007B6E17" w14:paraId="2D5FB56E" w14:textId="77777777">
        <w:tc>
          <w:tcPr>
            <w:tcW w:w="1383" w:type="dxa"/>
          </w:tcPr>
          <w:p w14:paraId="2D5FB56A" w14:textId="77777777" w:rsidR="007B6E17" w:rsidRDefault="005C1924">
            <w:pPr>
              <w:tabs>
                <w:tab w:val="left" w:pos="840"/>
              </w:tabs>
              <w:spacing w:after="0" w:line="240" w:lineRule="auto"/>
              <w:jc w:val="left"/>
              <w:rPr>
                <w:rFonts w:eastAsia="等线"/>
                <w:lang w:val="en-US" w:eastAsia="zh-CN"/>
              </w:rPr>
            </w:pPr>
            <w:r>
              <w:rPr>
                <w:color w:val="000000"/>
              </w:rPr>
              <w:t>LGE</w:t>
            </w:r>
          </w:p>
        </w:tc>
        <w:tc>
          <w:tcPr>
            <w:tcW w:w="8245" w:type="dxa"/>
          </w:tcPr>
          <w:p w14:paraId="2D5FB56B" w14:textId="77777777" w:rsidR="007B6E17" w:rsidRDefault="005C1924">
            <w:pPr>
              <w:spacing w:after="0" w:line="240" w:lineRule="auto"/>
              <w:rPr>
                <w:rFonts w:eastAsiaTheme="minorEastAsia"/>
                <w:lang w:val="en-US" w:eastAsia="ko-KR"/>
              </w:rPr>
            </w:pPr>
            <w:r>
              <w:rPr>
                <w:rFonts w:eastAsiaTheme="minorEastAsia"/>
                <w:lang w:val="en-US" w:eastAsia="ko-KR"/>
              </w:rPr>
              <w:t xml:space="preserve">Observation 1: 2Z punctured information nodes are main cause of lower decoding speed/higher number of iteration for decoding convergence. </w:t>
            </w:r>
          </w:p>
          <w:p w14:paraId="2D5FB56C" w14:textId="77777777" w:rsidR="007B6E17" w:rsidRDefault="005C1924">
            <w:pPr>
              <w:overflowPunct w:val="0"/>
              <w:autoSpaceDE w:val="0"/>
              <w:autoSpaceDN w:val="0"/>
              <w:adjustRightInd w:val="0"/>
              <w:spacing w:after="0" w:line="240" w:lineRule="auto"/>
              <w:textAlignment w:val="baseline"/>
              <w:rPr>
                <w:rFonts w:eastAsiaTheme="minorEastAsia"/>
                <w:lang w:val="en-US" w:eastAsia="ko-KR"/>
              </w:rPr>
            </w:pPr>
            <w:r>
              <w:rPr>
                <w:rFonts w:eastAsiaTheme="minorEastAsia"/>
                <w:lang w:val="en-US" w:eastAsia="ko-KR"/>
              </w:rPr>
              <w:t>Proposal 1: Modifying or changing the base graph and the puncturing patterns of 5G NR LDPC codes can improve the error rate performance at lower number of decoding iterations.</w:t>
            </w:r>
          </w:p>
          <w:p w14:paraId="2D5FB56D" w14:textId="77777777" w:rsidR="007B6E17" w:rsidRDefault="005C1924">
            <w:pPr>
              <w:overflowPunct w:val="0"/>
              <w:autoSpaceDE w:val="0"/>
              <w:autoSpaceDN w:val="0"/>
              <w:adjustRightInd w:val="0"/>
              <w:spacing w:after="0" w:line="240" w:lineRule="auto"/>
              <w:textAlignment w:val="baseline"/>
              <w:rPr>
                <w:rFonts w:eastAsia="等线"/>
                <w:lang w:val="en-US" w:eastAsia="zh-CN"/>
              </w:rPr>
            </w:pPr>
            <w:r>
              <w:rPr>
                <w:rFonts w:eastAsiaTheme="minorEastAsia"/>
                <w:lang w:val="en-US" w:eastAsia="ko-KR"/>
              </w:rPr>
              <w:t>Proposal 2: Study methods to improve decoding performance at lower iteration regime by keeping the 2Z or Z puncturing scheme in the base graph.</w:t>
            </w:r>
          </w:p>
        </w:tc>
      </w:tr>
      <w:tr w:rsidR="007B6E17" w14:paraId="2D5FB588" w14:textId="77777777">
        <w:tc>
          <w:tcPr>
            <w:tcW w:w="1383" w:type="dxa"/>
          </w:tcPr>
          <w:p w14:paraId="2D5FB56F" w14:textId="77777777" w:rsidR="007B6E17" w:rsidRDefault="005C1924">
            <w:pPr>
              <w:tabs>
                <w:tab w:val="left" w:pos="840"/>
              </w:tabs>
              <w:spacing w:after="0" w:line="240" w:lineRule="auto"/>
              <w:jc w:val="left"/>
              <w:rPr>
                <w:rFonts w:eastAsia="等线"/>
                <w:lang w:val="en-US" w:eastAsia="zh-CN"/>
              </w:rPr>
            </w:pPr>
            <w:r>
              <w:rPr>
                <w:color w:val="000000"/>
              </w:rPr>
              <w:t>Fujitsu</w:t>
            </w:r>
          </w:p>
        </w:tc>
        <w:tc>
          <w:tcPr>
            <w:tcW w:w="8245" w:type="dxa"/>
          </w:tcPr>
          <w:p w14:paraId="2D5FB570" w14:textId="77777777" w:rsidR="007B6E17" w:rsidRDefault="005C1924">
            <w:pPr>
              <w:tabs>
                <w:tab w:val="center" w:pos="4536"/>
                <w:tab w:val="right" w:pos="8222"/>
              </w:tabs>
              <w:spacing w:after="0"/>
              <w:rPr>
                <w:rFonts w:eastAsiaTheme="minorEastAsia"/>
              </w:rPr>
            </w:pPr>
            <w:r>
              <w:rPr>
                <w:rFonts w:eastAsiaTheme="minorEastAsia"/>
                <w:bCs/>
              </w:rPr>
              <w:t>Observation 1:</w:t>
            </w:r>
          </w:p>
          <w:p w14:paraId="2D5FB571" w14:textId="77777777" w:rsidR="007B6E17" w:rsidRDefault="005C1924">
            <w:pPr>
              <w:pStyle w:val="af7"/>
              <w:widowControl w:val="0"/>
              <w:numPr>
                <w:ilvl w:val="0"/>
                <w:numId w:val="62"/>
              </w:numPr>
              <w:tabs>
                <w:tab w:val="center" w:pos="4536"/>
                <w:tab w:val="right" w:pos="8222"/>
              </w:tabs>
              <w:spacing w:after="0" w:line="240" w:lineRule="auto"/>
              <w:ind w:firstLineChars="0"/>
              <w:rPr>
                <w:rFonts w:eastAsiaTheme="minorEastAsia"/>
                <w:bCs/>
              </w:rPr>
            </w:pPr>
            <w:r>
              <w:rPr>
                <w:rFonts w:eastAsiaTheme="minorEastAsia"/>
                <w:bCs/>
              </w:rPr>
              <w:t xml:space="preserve">The error floors of 5G LDPC codes could basically satisfy the reliability requirement of 6GR which are all below </w:t>
            </w:r>
            <m:oMath>
              <m:sSup>
                <m:sSupPr>
                  <m:ctrlPr>
                    <w:rPr>
                      <w:rFonts w:ascii="Cambria Math" w:eastAsiaTheme="minorEastAsia" w:hAnsi="Cambria Math"/>
                      <w:bCs/>
                    </w:rPr>
                  </m:ctrlPr>
                </m:sSupPr>
                <m:e>
                  <m:r>
                    <m:rPr>
                      <m:sty m:val="p"/>
                    </m:rPr>
                    <w:rPr>
                      <w:rFonts w:ascii="Cambria Math" w:eastAsiaTheme="minorEastAsia" w:hAnsi="Cambria Math"/>
                    </w:rPr>
                    <m:t>10</m:t>
                  </m:r>
                </m:e>
                <m:sup>
                  <m:r>
                    <m:rPr>
                      <m:sty m:val="p"/>
                    </m:rPr>
                    <w:rPr>
                      <w:rFonts w:ascii="Cambria Math" w:eastAsiaTheme="minorEastAsia" w:hAnsi="Cambria Math"/>
                    </w:rPr>
                    <m:t>-5</m:t>
                  </m:r>
                </m:sup>
              </m:sSup>
            </m:oMath>
            <w:r>
              <w:rPr>
                <w:rFonts w:eastAsiaTheme="minorEastAsia"/>
                <w:bCs/>
              </w:rPr>
              <w:t xml:space="preserve"> under different MCS indices.</w:t>
            </w:r>
          </w:p>
          <w:p w14:paraId="2D5FB572" w14:textId="77777777" w:rsidR="007B6E17" w:rsidRDefault="005C1924">
            <w:pPr>
              <w:pStyle w:val="af7"/>
              <w:widowControl w:val="0"/>
              <w:numPr>
                <w:ilvl w:val="0"/>
                <w:numId w:val="62"/>
              </w:numPr>
              <w:tabs>
                <w:tab w:val="center" w:pos="4536"/>
                <w:tab w:val="right" w:pos="8222"/>
              </w:tabs>
              <w:spacing w:after="0" w:line="240" w:lineRule="auto"/>
              <w:ind w:firstLineChars="0"/>
              <w:rPr>
                <w:rFonts w:eastAsiaTheme="minorEastAsia"/>
                <w:bCs/>
              </w:rPr>
            </w:pPr>
            <w:r>
              <w:rPr>
                <w:rFonts w:eastAsiaTheme="minorEastAsia"/>
                <w:bCs/>
              </w:rPr>
              <w:t>The throughput of 5G LDPC codes may not meet the 6GR requirement of peak data rate.</w:t>
            </w:r>
          </w:p>
          <w:p w14:paraId="2D5FB573" w14:textId="77777777" w:rsidR="007B6E17" w:rsidRDefault="005C1924">
            <w:pPr>
              <w:pStyle w:val="af7"/>
              <w:widowControl w:val="0"/>
              <w:numPr>
                <w:ilvl w:val="1"/>
                <w:numId w:val="62"/>
              </w:numPr>
              <w:tabs>
                <w:tab w:val="center" w:pos="4536"/>
                <w:tab w:val="right" w:pos="8222"/>
              </w:tabs>
              <w:spacing w:after="0" w:line="240" w:lineRule="auto"/>
              <w:ind w:firstLineChars="0"/>
              <w:rPr>
                <w:rFonts w:eastAsiaTheme="minorEastAsia"/>
                <w:bCs/>
              </w:rPr>
            </w:pPr>
            <w:r>
              <w:rPr>
                <w:rFonts w:eastAsiaTheme="minorEastAsia"/>
                <w:bCs/>
              </w:rPr>
              <w:t>The max decoding throughput that 5G LDPC codes can reach is about 20Gbps.</w:t>
            </w:r>
          </w:p>
          <w:p w14:paraId="2D5FB574" w14:textId="77777777" w:rsidR="007B6E17" w:rsidRDefault="005C1924">
            <w:pPr>
              <w:pStyle w:val="af7"/>
              <w:widowControl w:val="0"/>
              <w:numPr>
                <w:ilvl w:val="0"/>
                <w:numId w:val="62"/>
              </w:numPr>
              <w:tabs>
                <w:tab w:val="center" w:pos="4536"/>
                <w:tab w:val="right" w:pos="8222"/>
              </w:tabs>
              <w:spacing w:after="0" w:line="240" w:lineRule="auto"/>
              <w:ind w:firstLineChars="0"/>
              <w:rPr>
                <w:rFonts w:eastAsiaTheme="minorEastAsia"/>
                <w:bCs/>
              </w:rPr>
            </w:pPr>
            <w:r>
              <w:rPr>
                <w:rFonts w:eastAsiaTheme="minorEastAsia"/>
                <w:bCs/>
              </w:rPr>
              <w:t>The code rates supported by 5G BG1/BG2, which are between 1/5 and 11/12, may be not enough for 6GR to support HARQ-disable/free transmissions.</w:t>
            </w:r>
          </w:p>
          <w:p w14:paraId="2D5FB575" w14:textId="77777777" w:rsidR="007B6E17" w:rsidRDefault="005C1924">
            <w:pPr>
              <w:tabs>
                <w:tab w:val="center" w:pos="4536"/>
                <w:tab w:val="right" w:pos="8222"/>
              </w:tabs>
              <w:spacing w:after="0"/>
              <w:rPr>
                <w:rFonts w:eastAsiaTheme="minorEastAsia"/>
                <w:bCs/>
              </w:rPr>
            </w:pPr>
            <w:r>
              <w:rPr>
                <w:rFonts w:eastAsiaTheme="minorEastAsia"/>
                <w:bCs/>
              </w:rPr>
              <w:t>Observation 4:</w:t>
            </w:r>
          </w:p>
          <w:p w14:paraId="2D5FB576" w14:textId="77777777" w:rsidR="007B6E17" w:rsidRDefault="005C1924">
            <w:pPr>
              <w:pStyle w:val="af7"/>
              <w:widowControl w:val="0"/>
              <w:numPr>
                <w:ilvl w:val="0"/>
                <w:numId w:val="63"/>
              </w:numPr>
              <w:tabs>
                <w:tab w:val="center" w:pos="4536"/>
                <w:tab w:val="right" w:pos="8222"/>
              </w:tabs>
              <w:spacing w:after="0" w:line="240" w:lineRule="auto"/>
              <w:ind w:firstLineChars="0"/>
              <w:rPr>
                <w:rFonts w:eastAsiaTheme="minorEastAsia"/>
                <w:bCs/>
              </w:rPr>
            </w:pPr>
            <w:r>
              <w:rPr>
                <w:rFonts w:eastAsiaTheme="minorEastAsia"/>
                <w:bCs/>
              </w:rPr>
              <w:t>The throughput and the error floor of 5G BG2 can be improved by BG optimization/redesign.</w:t>
            </w:r>
          </w:p>
          <w:p w14:paraId="2D5FB577" w14:textId="77777777" w:rsidR="007B6E17" w:rsidRDefault="005C1924">
            <w:pPr>
              <w:pStyle w:val="af7"/>
              <w:widowControl w:val="0"/>
              <w:numPr>
                <w:ilvl w:val="1"/>
                <w:numId w:val="63"/>
              </w:numPr>
              <w:tabs>
                <w:tab w:val="center" w:pos="4536"/>
                <w:tab w:val="right" w:pos="8222"/>
              </w:tabs>
              <w:spacing w:after="0" w:line="240" w:lineRule="auto"/>
              <w:ind w:firstLineChars="0"/>
              <w:rPr>
                <w:rFonts w:eastAsiaTheme="minorEastAsia"/>
                <w:bCs/>
              </w:rPr>
            </w:pPr>
            <w:r>
              <w:rPr>
                <w:rFonts w:eastAsiaTheme="minorEastAsia"/>
                <w:bCs/>
              </w:rPr>
              <w:t>The throughput can be improved with row (quasi-)orthogonal structures in BG.</w:t>
            </w:r>
          </w:p>
          <w:p w14:paraId="2D5FB578" w14:textId="77777777" w:rsidR="007B6E17" w:rsidRDefault="005C1924">
            <w:pPr>
              <w:pStyle w:val="af7"/>
              <w:widowControl w:val="0"/>
              <w:numPr>
                <w:ilvl w:val="1"/>
                <w:numId w:val="63"/>
              </w:numPr>
              <w:tabs>
                <w:tab w:val="center" w:pos="4536"/>
                <w:tab w:val="right" w:pos="8222"/>
              </w:tabs>
              <w:spacing w:after="0" w:line="240" w:lineRule="auto"/>
              <w:ind w:firstLineChars="0"/>
              <w:rPr>
                <w:rFonts w:eastAsiaTheme="minorEastAsia"/>
                <w:bCs/>
                <w:lang w:eastAsia="zh-CN"/>
              </w:rPr>
            </w:pPr>
            <w:r>
              <w:rPr>
                <w:rFonts w:eastAsiaTheme="minorEastAsia"/>
                <w:bCs/>
              </w:rPr>
              <w:t xml:space="preserve">The error floor can be at least reduced to </w:t>
            </w:r>
            <m:oMath>
              <m:r>
                <m:rPr>
                  <m:sty m:val="p"/>
                </m:rPr>
                <w:rPr>
                  <w:rFonts w:ascii="Cambria Math" w:eastAsiaTheme="minorEastAsia" w:hAnsi="Cambria Math"/>
                </w:rPr>
                <m:t>1</m:t>
              </m:r>
              <m:sSup>
                <m:sSupPr>
                  <m:ctrlPr>
                    <w:rPr>
                      <w:rFonts w:ascii="Cambria Math" w:eastAsiaTheme="minorEastAsia" w:hAnsi="Cambria Math"/>
                      <w:bCs/>
                    </w:rPr>
                  </m:ctrlPr>
                </m:sSupPr>
                <m:e>
                  <m:r>
                    <m:rPr>
                      <m:sty m:val="p"/>
                    </m:rPr>
                    <w:rPr>
                      <w:rFonts w:ascii="Cambria Math" w:eastAsiaTheme="minorEastAsia" w:hAnsi="Cambria Math"/>
                    </w:rPr>
                    <m:t>0</m:t>
                  </m:r>
                </m:e>
                <m:sup>
                  <m:r>
                    <m:rPr>
                      <m:sty m:val="p"/>
                    </m:rPr>
                    <w:rPr>
                      <w:rFonts w:ascii="Cambria Math" w:eastAsiaTheme="minorEastAsia" w:hAnsi="Cambria Math"/>
                    </w:rPr>
                    <m:t>-5</m:t>
                  </m:r>
                </m:sup>
              </m:sSup>
            </m:oMath>
            <w:r>
              <w:rPr>
                <w:rFonts w:eastAsiaTheme="minorEastAsia"/>
                <w:bCs/>
              </w:rPr>
              <w:t>.</w:t>
            </w:r>
          </w:p>
          <w:p w14:paraId="2D5FB579" w14:textId="77777777" w:rsidR="007B6E17" w:rsidRDefault="005C1924">
            <w:pPr>
              <w:tabs>
                <w:tab w:val="center" w:pos="4536"/>
                <w:tab w:val="right" w:pos="8222"/>
              </w:tabs>
              <w:spacing w:after="0" w:line="240" w:lineRule="auto"/>
              <w:rPr>
                <w:rFonts w:eastAsiaTheme="minorEastAsia"/>
                <w:bCs/>
              </w:rPr>
            </w:pPr>
            <w:r>
              <w:rPr>
                <w:rFonts w:eastAsiaTheme="minorEastAsia"/>
                <w:bCs/>
              </w:rPr>
              <w:t>Proposal 1:</w:t>
            </w:r>
          </w:p>
          <w:p w14:paraId="2D5FB57A" w14:textId="77777777" w:rsidR="007B6E17" w:rsidRDefault="005C1924">
            <w:pPr>
              <w:pStyle w:val="af7"/>
              <w:widowControl w:val="0"/>
              <w:numPr>
                <w:ilvl w:val="0"/>
                <w:numId w:val="63"/>
              </w:numPr>
              <w:tabs>
                <w:tab w:val="center" w:pos="4536"/>
                <w:tab w:val="right" w:pos="8222"/>
              </w:tabs>
              <w:spacing w:after="0" w:line="240" w:lineRule="auto"/>
              <w:ind w:firstLineChars="0"/>
              <w:rPr>
                <w:rFonts w:eastAsiaTheme="minorEastAsia"/>
                <w:bCs/>
              </w:rPr>
            </w:pPr>
            <w:r>
              <w:rPr>
                <w:rFonts w:eastAsiaTheme="minorEastAsia"/>
                <w:bCs/>
              </w:rPr>
              <w:t>For the higher throughput of 6G data channel coding, RAN1 to study the following directions:</w:t>
            </w:r>
          </w:p>
          <w:p w14:paraId="2D5FB57B" w14:textId="77777777" w:rsidR="007B6E17" w:rsidRDefault="005C1924">
            <w:pPr>
              <w:pStyle w:val="af7"/>
              <w:widowControl w:val="0"/>
              <w:numPr>
                <w:ilvl w:val="1"/>
                <w:numId w:val="63"/>
              </w:numPr>
              <w:tabs>
                <w:tab w:val="center" w:pos="4536"/>
                <w:tab w:val="right" w:pos="8222"/>
              </w:tabs>
              <w:spacing w:after="0" w:line="240" w:lineRule="auto"/>
              <w:ind w:firstLineChars="0"/>
              <w:rPr>
                <w:rFonts w:eastAsiaTheme="minorEastAsia"/>
                <w:bCs/>
              </w:rPr>
            </w:pPr>
            <w:r>
              <w:rPr>
                <w:rFonts w:eastAsiaTheme="minorEastAsia"/>
                <w:bCs/>
              </w:rPr>
              <w:t>Fast decoding convergence.</w:t>
            </w:r>
          </w:p>
          <w:p w14:paraId="2D5FB57C" w14:textId="77777777" w:rsidR="007B6E17" w:rsidRDefault="005C1924">
            <w:pPr>
              <w:pStyle w:val="af7"/>
              <w:widowControl w:val="0"/>
              <w:numPr>
                <w:ilvl w:val="1"/>
                <w:numId w:val="63"/>
              </w:numPr>
              <w:tabs>
                <w:tab w:val="center" w:pos="4536"/>
                <w:tab w:val="right" w:pos="8222"/>
              </w:tabs>
              <w:spacing w:after="0" w:line="240" w:lineRule="auto"/>
              <w:ind w:firstLineChars="0"/>
              <w:rPr>
                <w:rFonts w:eastAsiaTheme="minorEastAsia"/>
                <w:bCs/>
              </w:rPr>
            </w:pPr>
            <w:r>
              <w:rPr>
                <w:rFonts w:eastAsiaTheme="minorEastAsia"/>
                <w:bCs/>
              </w:rPr>
              <w:t>Lifting size enhancement.</w:t>
            </w:r>
          </w:p>
          <w:p w14:paraId="2D5FB57D" w14:textId="77777777" w:rsidR="007B6E17" w:rsidRDefault="005C1924">
            <w:pPr>
              <w:tabs>
                <w:tab w:val="center" w:pos="4536"/>
                <w:tab w:val="right" w:pos="8222"/>
              </w:tabs>
              <w:spacing w:after="0" w:line="240" w:lineRule="auto"/>
              <w:rPr>
                <w:rFonts w:eastAsiaTheme="minorEastAsia"/>
                <w:bCs/>
              </w:rPr>
            </w:pPr>
            <w:r>
              <w:rPr>
                <w:rFonts w:eastAsiaTheme="minorEastAsia"/>
                <w:bCs/>
              </w:rPr>
              <w:t>Observation 2:</w:t>
            </w:r>
          </w:p>
          <w:p w14:paraId="2D5FB57E" w14:textId="77777777" w:rsidR="007B6E17" w:rsidRDefault="005C1924">
            <w:pPr>
              <w:pStyle w:val="af7"/>
              <w:widowControl w:val="0"/>
              <w:numPr>
                <w:ilvl w:val="0"/>
                <w:numId w:val="63"/>
              </w:numPr>
              <w:tabs>
                <w:tab w:val="center" w:pos="4536"/>
                <w:tab w:val="right" w:pos="8222"/>
              </w:tabs>
              <w:spacing w:after="0" w:line="240" w:lineRule="auto"/>
              <w:ind w:firstLineChars="0"/>
              <w:rPr>
                <w:rFonts w:eastAsiaTheme="minorEastAsia"/>
                <w:bCs/>
              </w:rPr>
            </w:pPr>
            <w:r>
              <w:rPr>
                <w:rFonts w:eastAsiaTheme="minorEastAsia"/>
                <w:bCs/>
              </w:rPr>
              <w:t>The decoding parallelization/throughput of 5G LDPC codes is proportional to the lifting size.</w:t>
            </w:r>
          </w:p>
          <w:p w14:paraId="2D5FB57F" w14:textId="77777777" w:rsidR="007B6E17" w:rsidRDefault="005C1924">
            <w:pPr>
              <w:pStyle w:val="af7"/>
              <w:widowControl w:val="0"/>
              <w:numPr>
                <w:ilvl w:val="1"/>
                <w:numId w:val="63"/>
              </w:numPr>
              <w:tabs>
                <w:tab w:val="center" w:pos="4536"/>
                <w:tab w:val="right" w:pos="8222"/>
              </w:tabs>
              <w:spacing w:after="0" w:line="240" w:lineRule="auto"/>
              <w:ind w:firstLineChars="0"/>
              <w:rPr>
                <w:rFonts w:eastAsiaTheme="minorEastAsia"/>
                <w:bCs/>
              </w:rPr>
            </w:pPr>
            <w:r>
              <w:rPr>
                <w:rFonts w:eastAsiaTheme="minorEastAsia"/>
                <w:bCs/>
              </w:rPr>
              <w:t>The larger the lifting size is, the higher the throughput is.</w:t>
            </w:r>
          </w:p>
          <w:p w14:paraId="2D5FB580" w14:textId="77777777" w:rsidR="007B6E17" w:rsidRDefault="005C1924">
            <w:pPr>
              <w:pStyle w:val="af7"/>
              <w:widowControl w:val="0"/>
              <w:numPr>
                <w:ilvl w:val="1"/>
                <w:numId w:val="63"/>
              </w:numPr>
              <w:tabs>
                <w:tab w:val="center" w:pos="4536"/>
                <w:tab w:val="right" w:pos="8222"/>
              </w:tabs>
              <w:spacing w:after="0" w:line="240" w:lineRule="auto"/>
              <w:ind w:firstLineChars="0"/>
              <w:rPr>
                <w:rFonts w:eastAsiaTheme="minorEastAsia"/>
                <w:bCs/>
              </w:rPr>
            </w:pPr>
            <w:r>
              <w:rPr>
                <w:rFonts w:eastAsiaTheme="minorEastAsia"/>
                <w:bCs/>
              </w:rPr>
              <w:t>The larger the lifting size is, the higher degree of decoding parallelization has.</w:t>
            </w:r>
          </w:p>
          <w:p w14:paraId="2D5FB581" w14:textId="77777777" w:rsidR="007B6E17" w:rsidRDefault="005C1924">
            <w:pPr>
              <w:tabs>
                <w:tab w:val="center" w:pos="4536"/>
                <w:tab w:val="right" w:pos="8222"/>
              </w:tabs>
              <w:spacing w:after="0" w:line="240" w:lineRule="auto"/>
              <w:rPr>
                <w:rFonts w:eastAsiaTheme="minorEastAsia"/>
                <w:bCs/>
              </w:rPr>
            </w:pPr>
            <w:r>
              <w:rPr>
                <w:rFonts w:eastAsiaTheme="minorEastAsia"/>
                <w:bCs/>
              </w:rPr>
              <w:t>Proposal 2:</w:t>
            </w:r>
          </w:p>
          <w:p w14:paraId="2D5FB582" w14:textId="77777777" w:rsidR="007B6E17" w:rsidRDefault="005C1924">
            <w:pPr>
              <w:pStyle w:val="af7"/>
              <w:widowControl w:val="0"/>
              <w:numPr>
                <w:ilvl w:val="0"/>
                <w:numId w:val="63"/>
              </w:numPr>
              <w:tabs>
                <w:tab w:val="center" w:pos="4536"/>
                <w:tab w:val="right" w:pos="8222"/>
              </w:tabs>
              <w:spacing w:after="0" w:line="240" w:lineRule="auto"/>
              <w:ind w:firstLineChars="0"/>
              <w:rPr>
                <w:rFonts w:eastAsiaTheme="minorEastAsia"/>
                <w:bCs/>
              </w:rPr>
            </w:pPr>
            <w:r>
              <w:rPr>
                <w:rFonts w:eastAsiaTheme="minorEastAsia"/>
                <w:bCs/>
              </w:rPr>
              <w:t>To satisfy the requirement of peak data rates in 6GR, 5G BG can be reused and the double/quadruple maximum lifting size can be considered.</w:t>
            </w:r>
          </w:p>
          <w:p w14:paraId="2D5FB583" w14:textId="77777777" w:rsidR="007B6E17" w:rsidRDefault="005C1924">
            <w:pPr>
              <w:pStyle w:val="af7"/>
              <w:widowControl w:val="0"/>
              <w:numPr>
                <w:ilvl w:val="2"/>
                <w:numId w:val="63"/>
              </w:numPr>
              <w:tabs>
                <w:tab w:val="center" w:pos="4536"/>
                <w:tab w:val="right" w:pos="8222"/>
              </w:tabs>
              <w:spacing w:after="0" w:line="240" w:lineRule="auto"/>
              <w:ind w:left="851" w:firstLineChars="0" w:hanging="425"/>
              <w:rPr>
                <w:rFonts w:eastAsiaTheme="minorEastAsia"/>
                <w:bCs/>
              </w:rPr>
            </w:pPr>
            <w:r>
              <w:rPr>
                <w:rFonts w:eastAsiaTheme="minorEastAsia"/>
                <w:bCs/>
              </w:rPr>
              <w:t>FFS: whether to redesign cyclic shift values.</w:t>
            </w:r>
          </w:p>
          <w:p w14:paraId="2D5FB584" w14:textId="77777777" w:rsidR="007B6E17" w:rsidRDefault="005C1924">
            <w:pPr>
              <w:tabs>
                <w:tab w:val="center" w:pos="4536"/>
                <w:tab w:val="right" w:pos="8222"/>
              </w:tabs>
              <w:spacing w:after="0" w:line="240" w:lineRule="auto"/>
              <w:rPr>
                <w:rFonts w:eastAsiaTheme="minorEastAsia"/>
                <w:bCs/>
              </w:rPr>
            </w:pPr>
            <w:r>
              <w:rPr>
                <w:rFonts w:eastAsiaTheme="minorEastAsia"/>
                <w:bCs/>
              </w:rPr>
              <w:t>Observation 3:</w:t>
            </w:r>
          </w:p>
          <w:p w14:paraId="2D5FB585" w14:textId="77777777" w:rsidR="007B6E17" w:rsidRDefault="005C1924">
            <w:pPr>
              <w:pStyle w:val="af7"/>
              <w:widowControl w:val="0"/>
              <w:numPr>
                <w:ilvl w:val="0"/>
                <w:numId w:val="63"/>
              </w:numPr>
              <w:tabs>
                <w:tab w:val="center" w:pos="4536"/>
                <w:tab w:val="right" w:pos="8222"/>
              </w:tabs>
              <w:spacing w:after="0" w:line="240" w:lineRule="auto"/>
              <w:ind w:firstLineChars="0"/>
              <w:rPr>
                <w:rFonts w:eastAsiaTheme="minorEastAsia"/>
                <w:bCs/>
              </w:rPr>
            </w:pPr>
            <w:r>
              <w:rPr>
                <w:rFonts w:eastAsiaTheme="minorEastAsia"/>
                <w:bCs/>
              </w:rPr>
              <w:t>The decoding convergence can be accelerated by designing QC-LDPC code without punctured columns in BG.</w:t>
            </w:r>
          </w:p>
          <w:p w14:paraId="2D5FB586" w14:textId="77777777" w:rsidR="007B6E17" w:rsidRDefault="005C1924">
            <w:pPr>
              <w:tabs>
                <w:tab w:val="center" w:pos="4536"/>
                <w:tab w:val="right" w:pos="8222"/>
              </w:tabs>
              <w:spacing w:after="0" w:line="240" w:lineRule="auto"/>
              <w:rPr>
                <w:rFonts w:eastAsiaTheme="minorEastAsia"/>
                <w:bCs/>
              </w:rPr>
            </w:pPr>
            <w:r>
              <w:rPr>
                <w:rFonts w:eastAsiaTheme="minorEastAsia"/>
                <w:bCs/>
              </w:rPr>
              <w:t>Proposal 3:</w:t>
            </w:r>
          </w:p>
          <w:p w14:paraId="2D5FB587" w14:textId="77777777" w:rsidR="007B6E17" w:rsidRDefault="005C1924">
            <w:pPr>
              <w:pStyle w:val="af7"/>
              <w:widowControl w:val="0"/>
              <w:numPr>
                <w:ilvl w:val="0"/>
                <w:numId w:val="63"/>
              </w:numPr>
              <w:spacing w:after="0" w:line="240" w:lineRule="auto"/>
              <w:ind w:firstLineChars="0"/>
              <w:rPr>
                <w:rFonts w:eastAsiaTheme="minorEastAsia"/>
                <w:bCs/>
                <w:lang w:eastAsia="zh-CN"/>
              </w:rPr>
            </w:pPr>
            <w:r>
              <w:rPr>
                <w:rFonts w:eastAsiaTheme="minorEastAsia"/>
                <w:bCs/>
              </w:rPr>
              <w:t>For the study of fast-decoding convergence, RAN1 to consider QC-LDPC design without punctured high-weight columns in BG.</w:t>
            </w:r>
          </w:p>
        </w:tc>
      </w:tr>
      <w:tr w:rsidR="007B6E17" w14:paraId="2D5FB58D" w14:textId="77777777">
        <w:tc>
          <w:tcPr>
            <w:tcW w:w="1383" w:type="dxa"/>
          </w:tcPr>
          <w:p w14:paraId="2D5FB589" w14:textId="77777777" w:rsidR="007B6E17" w:rsidRDefault="005C1924">
            <w:pPr>
              <w:tabs>
                <w:tab w:val="left" w:pos="840"/>
              </w:tabs>
              <w:spacing w:after="0" w:line="240" w:lineRule="auto"/>
              <w:jc w:val="left"/>
              <w:rPr>
                <w:rFonts w:eastAsia="等线"/>
                <w:lang w:val="en-US" w:eastAsia="zh-CN"/>
              </w:rPr>
            </w:pPr>
            <w:r>
              <w:rPr>
                <w:color w:val="000000"/>
              </w:rPr>
              <w:t>C-DOT</w:t>
            </w:r>
          </w:p>
        </w:tc>
        <w:tc>
          <w:tcPr>
            <w:tcW w:w="8245" w:type="dxa"/>
          </w:tcPr>
          <w:p w14:paraId="2D5FB58A" w14:textId="77777777" w:rsidR="007B6E17" w:rsidRDefault="005C1924">
            <w:pPr>
              <w:pStyle w:val="Proposal"/>
              <w:numPr>
                <w:ilvl w:val="0"/>
                <w:numId w:val="0"/>
              </w:numPr>
              <w:snapToGrid w:val="0"/>
              <w:spacing w:after="0"/>
              <w:ind w:leftChars="9" w:left="18"/>
              <w:jc w:val="both"/>
              <w:rPr>
                <w:rFonts w:eastAsia="Times New Roman"/>
                <w:b w:val="0"/>
              </w:rPr>
            </w:pPr>
            <w:r>
              <w:rPr>
                <w:rFonts w:eastAsia="Times New Roman"/>
                <w:b w:val="0"/>
              </w:rPr>
              <w:t>Proposal 1: For 6GR high throughput communication scenario</w:t>
            </w:r>
          </w:p>
          <w:p w14:paraId="2D5FB58B" w14:textId="77777777" w:rsidR="007B6E17" w:rsidRDefault="005C1924">
            <w:pPr>
              <w:pStyle w:val="Proposal"/>
              <w:numPr>
                <w:ilvl w:val="0"/>
                <w:numId w:val="0"/>
              </w:numPr>
              <w:snapToGrid w:val="0"/>
              <w:spacing w:after="0"/>
              <w:ind w:leftChars="369" w:left="738"/>
              <w:jc w:val="both"/>
              <w:rPr>
                <w:b w:val="0"/>
              </w:rPr>
            </w:pPr>
            <w:r>
              <w:rPr>
                <w:rFonts w:eastAsia="Times New Roman"/>
                <w:b w:val="0"/>
                <w:lang w:eastAsia="ko-KR"/>
              </w:rPr>
              <w:t>Data Channels: Consider using existing NR LDPC BG1 and BG2. For higher lifting sizes define BG3 with girth ≥ 6.</w:t>
            </w:r>
          </w:p>
          <w:p w14:paraId="2D5FB58C" w14:textId="77777777" w:rsidR="007B6E17" w:rsidRDefault="005C1924">
            <w:pPr>
              <w:pStyle w:val="Proposal"/>
              <w:numPr>
                <w:ilvl w:val="0"/>
                <w:numId w:val="0"/>
              </w:numPr>
              <w:snapToGrid w:val="0"/>
              <w:spacing w:after="0"/>
              <w:ind w:leftChars="369" w:left="738"/>
              <w:jc w:val="both"/>
              <w:rPr>
                <w:lang w:eastAsia="zh-CN"/>
              </w:rPr>
            </w:pPr>
            <w:r>
              <w:rPr>
                <w:rFonts w:eastAsia="Times New Roman"/>
                <w:b w:val="0"/>
                <w:lang w:eastAsia="ko-KR"/>
              </w:rPr>
              <w:t>Control Channels Uplink): Consider alternate short block length codes for UCI payload of length 6-11 bits and continue reusing existing 5G NR codes for control channel, to maintain H/W compatibility. For UCI &gt; 1706 bits consider using LDPC BG2, instead of modifications to uplink control channel process involving polar codes.</w:t>
            </w:r>
          </w:p>
        </w:tc>
      </w:tr>
      <w:tr w:rsidR="007B6E17" w14:paraId="2D5FB59E" w14:textId="77777777">
        <w:tc>
          <w:tcPr>
            <w:tcW w:w="1383" w:type="dxa"/>
          </w:tcPr>
          <w:p w14:paraId="2D5FB58E" w14:textId="77777777" w:rsidR="007B6E17" w:rsidRDefault="005C1924">
            <w:pPr>
              <w:tabs>
                <w:tab w:val="left" w:pos="840"/>
              </w:tabs>
              <w:spacing w:after="0" w:line="240" w:lineRule="auto"/>
              <w:jc w:val="left"/>
              <w:rPr>
                <w:rFonts w:eastAsia="等线"/>
                <w:lang w:val="en-US" w:eastAsia="zh-CN"/>
              </w:rPr>
            </w:pPr>
            <w:r>
              <w:rPr>
                <w:color w:val="000000"/>
              </w:rPr>
              <w:t>ETRI, ESA, Thales</w:t>
            </w:r>
          </w:p>
        </w:tc>
        <w:tc>
          <w:tcPr>
            <w:tcW w:w="8245" w:type="dxa"/>
          </w:tcPr>
          <w:p w14:paraId="2D5FB58F" w14:textId="77777777" w:rsidR="007B6E17" w:rsidRDefault="005C1924">
            <w:pPr>
              <w:pStyle w:val="maintext"/>
              <w:snapToGrid w:val="0"/>
              <w:spacing w:before="0" w:after="0"/>
              <w:ind w:leftChars="1" w:left="514" w:hangingChars="256" w:hanging="512"/>
              <w:rPr>
                <w:bCs/>
                <w:lang w:val="en-US"/>
              </w:rPr>
            </w:pPr>
            <w:r>
              <w:rPr>
                <w:bCs/>
                <w:lang w:val="en-US"/>
              </w:rPr>
              <w:t>Proposal 1. For channel coding evaluation, RAN1 to consider NTN use cases requiring operations at low error rates. The following target CBLER levels are proposed depending on use cases:</w:t>
            </w:r>
          </w:p>
          <w:p w14:paraId="2D5FB590" w14:textId="77777777" w:rsidR="007B6E17" w:rsidRDefault="005C1924">
            <w:pPr>
              <w:pStyle w:val="maintext"/>
              <w:numPr>
                <w:ilvl w:val="0"/>
                <w:numId w:val="64"/>
              </w:numPr>
              <w:snapToGrid w:val="0"/>
              <w:spacing w:before="0" w:after="0"/>
              <w:ind w:left="993" w:firstLineChars="0" w:hanging="345"/>
              <w:rPr>
                <w:bCs/>
                <w:lang w:val="en-US"/>
              </w:rPr>
            </w:pPr>
            <w:r>
              <w:rPr>
                <w:bCs/>
                <w:lang w:val="en-US"/>
              </w:rPr>
              <w:t xml:space="preserve">Target CBLER of </w:t>
            </w:r>
            <w:r>
              <w:rPr>
                <w:bCs/>
              </w:rPr>
              <w:t>10</w:t>
            </w:r>
            <w:r>
              <w:rPr>
                <w:bCs/>
                <w:vertAlign w:val="superscript"/>
              </w:rPr>
              <w:t>-2:</w:t>
            </w:r>
            <w:r>
              <w:rPr>
                <w:bCs/>
                <w:lang w:val="en-US"/>
              </w:rPr>
              <w:t xml:space="preserve"> eMBB</w:t>
            </w:r>
          </w:p>
          <w:p w14:paraId="2D5FB591" w14:textId="77777777" w:rsidR="007B6E17" w:rsidRDefault="005C1924">
            <w:pPr>
              <w:pStyle w:val="maintext"/>
              <w:numPr>
                <w:ilvl w:val="0"/>
                <w:numId w:val="64"/>
              </w:numPr>
              <w:snapToGrid w:val="0"/>
              <w:spacing w:before="0" w:after="0"/>
              <w:ind w:left="993" w:firstLineChars="0" w:hanging="345"/>
              <w:rPr>
                <w:rFonts w:eastAsiaTheme="minorEastAsia"/>
                <w:bCs/>
                <w:lang w:val="en-US" w:eastAsia="zh-CN"/>
              </w:rPr>
            </w:pPr>
            <w:r>
              <w:rPr>
                <w:bCs/>
                <w:lang w:val="en-US"/>
              </w:rPr>
              <w:t xml:space="preserve">Target CBLER of </w:t>
            </w:r>
            <w:r>
              <w:rPr>
                <w:bCs/>
              </w:rPr>
              <w:t>10</w:t>
            </w:r>
            <w:r>
              <w:rPr>
                <w:bCs/>
                <w:vertAlign w:val="superscript"/>
              </w:rPr>
              <w:t>-5:</w:t>
            </w:r>
            <w:r>
              <w:t xml:space="preserve"> </w:t>
            </w:r>
            <w:r>
              <w:rPr>
                <w:bCs/>
              </w:rPr>
              <w:t>NTN, HRLLC</w:t>
            </w:r>
          </w:p>
          <w:p w14:paraId="2D5FB592" w14:textId="77777777" w:rsidR="007B6E17" w:rsidRDefault="005C1924">
            <w:pPr>
              <w:pStyle w:val="maintext"/>
              <w:snapToGrid w:val="0"/>
              <w:spacing w:before="0" w:after="0"/>
              <w:ind w:leftChars="1" w:left="514" w:hangingChars="256" w:hanging="512"/>
              <w:rPr>
                <w:bCs/>
                <w:lang w:val="en-US"/>
              </w:rPr>
            </w:pPr>
            <w:r>
              <w:rPr>
                <w:bCs/>
                <w:lang w:val="en-US"/>
              </w:rPr>
              <w:t xml:space="preserve">Proposal 3. RAN1 to study and investigate the feasibility of new and larger lifting sizes of LDPC codes, to provide performance gain.  </w:t>
            </w:r>
          </w:p>
          <w:p w14:paraId="2D5FB593" w14:textId="77777777" w:rsidR="007B6E17" w:rsidRDefault="005C1924">
            <w:pPr>
              <w:pStyle w:val="maintext"/>
              <w:snapToGrid w:val="0"/>
              <w:spacing w:before="0" w:after="0"/>
              <w:ind w:leftChars="1" w:left="514" w:hangingChars="256" w:hanging="512"/>
              <w:rPr>
                <w:bCs/>
                <w:lang w:val="en-US"/>
              </w:rPr>
            </w:pPr>
            <w:r>
              <w:rPr>
                <w:bCs/>
                <w:lang w:val="en-US"/>
              </w:rPr>
              <w:t>Proposal 4. RAN1 to study fast convergence (low/limited iteration) of LDPC decoding for higher throughput, and for energy efficiency in NTN applications. The following approaches can be considered:</w:t>
            </w:r>
          </w:p>
          <w:p w14:paraId="2D5FB594" w14:textId="77777777" w:rsidR="007B6E17" w:rsidRDefault="005C1924">
            <w:pPr>
              <w:pStyle w:val="maintext"/>
              <w:numPr>
                <w:ilvl w:val="0"/>
                <w:numId w:val="64"/>
              </w:numPr>
              <w:snapToGrid w:val="0"/>
              <w:spacing w:before="0" w:after="0"/>
              <w:ind w:left="993" w:firstLineChars="0" w:hanging="345"/>
              <w:rPr>
                <w:bCs/>
                <w:lang w:val="en-US"/>
              </w:rPr>
            </w:pPr>
            <w:r>
              <w:rPr>
                <w:bCs/>
                <w:lang w:val="en-US"/>
              </w:rPr>
              <w:t>Reducing the number of edges in LDPC BG</w:t>
            </w:r>
          </w:p>
          <w:p w14:paraId="2D5FB595" w14:textId="77777777" w:rsidR="007B6E17" w:rsidRDefault="005C1924">
            <w:pPr>
              <w:pStyle w:val="maintext"/>
              <w:numPr>
                <w:ilvl w:val="0"/>
                <w:numId w:val="64"/>
              </w:numPr>
              <w:snapToGrid w:val="0"/>
              <w:spacing w:before="0" w:after="0"/>
              <w:ind w:left="993" w:firstLineChars="0" w:hanging="345"/>
              <w:rPr>
                <w:rFonts w:eastAsiaTheme="minorEastAsia"/>
                <w:bCs/>
                <w:lang w:val="en-US" w:eastAsia="zh-CN"/>
              </w:rPr>
            </w:pPr>
            <w:r>
              <w:rPr>
                <w:bCs/>
                <w:lang w:val="en-US"/>
              </w:rPr>
              <w:t>Increasing the number of systematic columns</w:t>
            </w:r>
          </w:p>
          <w:p w14:paraId="2D5FB596" w14:textId="77777777" w:rsidR="007B6E17" w:rsidRDefault="005C1924">
            <w:pPr>
              <w:pStyle w:val="maintext"/>
              <w:snapToGrid w:val="0"/>
              <w:spacing w:before="0" w:after="0"/>
              <w:ind w:leftChars="1" w:left="514" w:hangingChars="256" w:hanging="512"/>
              <w:rPr>
                <w:bCs/>
                <w:lang w:val="en-US"/>
              </w:rPr>
            </w:pPr>
            <w:r>
              <w:rPr>
                <w:bCs/>
                <w:lang w:val="en-US"/>
              </w:rPr>
              <w:t>Observation 2: The error floor behaviors observed in BG2 can be mitigated by appropriately adjusting the shift values that define the LDPC code structure.</w:t>
            </w:r>
          </w:p>
          <w:p w14:paraId="2D5FB597" w14:textId="77777777" w:rsidR="007B6E17" w:rsidRDefault="005C1924">
            <w:pPr>
              <w:pStyle w:val="maintext"/>
              <w:snapToGrid w:val="0"/>
              <w:spacing w:before="0" w:after="0"/>
              <w:ind w:leftChars="1" w:left="514" w:hangingChars="256" w:hanging="512"/>
              <w:rPr>
                <w:bCs/>
                <w:lang w:val="en-US"/>
              </w:rPr>
            </w:pPr>
            <w:r>
              <w:rPr>
                <w:bCs/>
                <w:lang w:val="en-US"/>
              </w:rPr>
              <w:t>Proposal 5. RAN1 to study enhancements to LDPC BG2 to mitigate/eliminate error floor behaviors observed in 5G NR. The following approaches can be considered:</w:t>
            </w:r>
          </w:p>
          <w:p w14:paraId="2D5FB598" w14:textId="77777777" w:rsidR="007B6E17" w:rsidRDefault="005C1924">
            <w:pPr>
              <w:pStyle w:val="maintext"/>
              <w:numPr>
                <w:ilvl w:val="0"/>
                <w:numId w:val="64"/>
              </w:numPr>
              <w:snapToGrid w:val="0"/>
              <w:spacing w:before="0" w:after="0"/>
              <w:ind w:left="993" w:firstLineChars="0" w:hanging="345"/>
              <w:rPr>
                <w:bCs/>
                <w:lang w:val="en-US"/>
              </w:rPr>
            </w:pPr>
            <w:r>
              <w:rPr>
                <w:bCs/>
                <w:lang w:val="en-US"/>
              </w:rPr>
              <w:t>Modification of BG2, including updates and adjustments of the shift values.</w:t>
            </w:r>
          </w:p>
          <w:p w14:paraId="2D5FB599" w14:textId="77777777" w:rsidR="007B6E17" w:rsidRDefault="005C1924">
            <w:pPr>
              <w:pStyle w:val="maintext"/>
              <w:numPr>
                <w:ilvl w:val="0"/>
                <w:numId w:val="64"/>
              </w:numPr>
              <w:snapToGrid w:val="0"/>
              <w:spacing w:before="0" w:after="0"/>
              <w:ind w:left="993" w:firstLineChars="0" w:hanging="345"/>
              <w:rPr>
                <w:bCs/>
                <w:lang w:val="en-US"/>
              </w:rPr>
            </w:pPr>
            <w:r>
              <w:rPr>
                <w:bCs/>
                <w:lang w:val="en-US"/>
              </w:rPr>
              <w:t>Introduce a new BG ensuring the absence of error floors</w:t>
            </w:r>
          </w:p>
          <w:p w14:paraId="2D5FB59A" w14:textId="77777777" w:rsidR="007B6E17" w:rsidRDefault="005C1924">
            <w:pPr>
              <w:pStyle w:val="maintext"/>
              <w:snapToGrid w:val="0"/>
              <w:spacing w:before="0" w:after="0"/>
              <w:ind w:leftChars="1" w:left="514" w:hangingChars="256" w:hanging="512"/>
              <w:rPr>
                <w:bCs/>
                <w:lang w:val="en-US"/>
              </w:rPr>
            </w:pPr>
            <w:r>
              <w:rPr>
                <w:bCs/>
                <w:lang w:val="en-US"/>
              </w:rPr>
              <w:t>Observation 3: By modifying BG2 of NR (e.g., reselection of shortening and puncturing), BLER performance of lower code rate can be improved at low error rates.</w:t>
            </w:r>
          </w:p>
          <w:p w14:paraId="2D5FB59B" w14:textId="77777777" w:rsidR="007B6E17" w:rsidRDefault="005C1924">
            <w:pPr>
              <w:pStyle w:val="maintext"/>
              <w:snapToGrid w:val="0"/>
              <w:spacing w:before="0" w:after="0"/>
              <w:ind w:leftChars="1" w:left="514" w:hangingChars="256" w:hanging="512"/>
              <w:rPr>
                <w:bCs/>
                <w:lang w:val="en-US"/>
              </w:rPr>
            </w:pPr>
            <w:r>
              <w:rPr>
                <w:bCs/>
                <w:lang w:val="en-US"/>
              </w:rPr>
              <w:t>Proposal 6. RAN1 to study low code rate enhancements for better reliable applications (e.g., NTN, HRLLC). The following approaches can be considered:</w:t>
            </w:r>
          </w:p>
          <w:p w14:paraId="2D5FB59C" w14:textId="77777777" w:rsidR="007B6E17" w:rsidRDefault="005C1924">
            <w:pPr>
              <w:pStyle w:val="maintext"/>
              <w:numPr>
                <w:ilvl w:val="0"/>
                <w:numId w:val="64"/>
              </w:numPr>
              <w:snapToGrid w:val="0"/>
              <w:spacing w:before="0" w:after="0"/>
              <w:ind w:left="993" w:firstLineChars="0" w:hanging="345"/>
              <w:rPr>
                <w:bCs/>
                <w:lang w:val="en-US"/>
              </w:rPr>
            </w:pPr>
            <w:r>
              <w:rPr>
                <w:bCs/>
                <w:lang w:val="en-US"/>
              </w:rPr>
              <w:t>Modification of BG2, including updates of shortening and puncturing, and defining additional shift values</w:t>
            </w:r>
          </w:p>
          <w:p w14:paraId="2D5FB59D" w14:textId="77777777" w:rsidR="007B6E17" w:rsidRDefault="005C1924">
            <w:pPr>
              <w:pStyle w:val="maintext"/>
              <w:numPr>
                <w:ilvl w:val="0"/>
                <w:numId w:val="64"/>
              </w:numPr>
              <w:snapToGrid w:val="0"/>
              <w:spacing w:before="0" w:after="0" w:line="240" w:lineRule="auto"/>
              <w:ind w:left="993" w:firstLineChars="0" w:hanging="345"/>
              <w:rPr>
                <w:bCs/>
                <w:lang w:val="en-US"/>
              </w:rPr>
            </w:pPr>
            <w:r>
              <w:rPr>
                <w:bCs/>
                <w:lang w:val="en-US"/>
              </w:rPr>
              <w:t>Introduce a new BG supporting low code rates</w:t>
            </w:r>
          </w:p>
        </w:tc>
      </w:tr>
      <w:tr w:rsidR="007B6E17" w14:paraId="2D5FB5A3" w14:textId="77777777">
        <w:tc>
          <w:tcPr>
            <w:tcW w:w="1383" w:type="dxa"/>
          </w:tcPr>
          <w:p w14:paraId="2D5FB59F" w14:textId="77777777" w:rsidR="007B6E17" w:rsidRDefault="005C1924">
            <w:pPr>
              <w:tabs>
                <w:tab w:val="left" w:pos="840"/>
              </w:tabs>
              <w:spacing w:after="0" w:line="240" w:lineRule="auto"/>
              <w:jc w:val="left"/>
              <w:rPr>
                <w:rFonts w:eastAsia="等线"/>
                <w:lang w:val="en-US" w:eastAsia="zh-CN"/>
              </w:rPr>
            </w:pPr>
            <w:r>
              <w:rPr>
                <w:color w:val="000000"/>
              </w:rPr>
              <w:t>Apple</w:t>
            </w:r>
          </w:p>
        </w:tc>
        <w:tc>
          <w:tcPr>
            <w:tcW w:w="8245" w:type="dxa"/>
          </w:tcPr>
          <w:p w14:paraId="2D5FB5A0" w14:textId="77777777" w:rsidR="007B6E17" w:rsidRDefault="005C1924">
            <w:pPr>
              <w:spacing w:after="0" w:line="240" w:lineRule="auto"/>
              <w:rPr>
                <w:iCs/>
                <w:color w:val="000000" w:themeColor="text1"/>
              </w:rPr>
            </w:pPr>
            <w:r>
              <w:rPr>
                <w:bCs/>
                <w:iCs/>
                <w:color w:val="000000" w:themeColor="text1"/>
                <w:u w:val="single"/>
              </w:rPr>
              <w:t>Proposal 12</w:t>
            </w:r>
            <w:r>
              <w:rPr>
                <w:bCs/>
                <w:iCs/>
                <w:color w:val="000000" w:themeColor="text1"/>
              </w:rPr>
              <w:t>:</w:t>
            </w:r>
            <w:r>
              <w:rPr>
                <w:iCs/>
                <w:color w:val="000000" w:themeColor="text1"/>
              </w:rPr>
              <w:t xml:space="preserve"> It is proposed to consider new LDPC base graph design to support high throughput use cases by optimizing the performance in the small number of iterations, without compromising performance for large number of decoding iterations compared to 5G NR. </w:t>
            </w:r>
          </w:p>
          <w:p w14:paraId="2D5FB5A1" w14:textId="77777777" w:rsidR="007B6E17" w:rsidRDefault="005C1924">
            <w:pPr>
              <w:spacing w:after="0" w:line="240" w:lineRule="auto"/>
            </w:pPr>
            <w:r>
              <w:rPr>
                <w:bCs/>
                <w:iCs/>
                <w:color w:val="000000" w:themeColor="text1"/>
                <w:u w:val="single"/>
              </w:rPr>
              <w:t>Proposal 13</w:t>
            </w:r>
            <w:r>
              <w:rPr>
                <w:bCs/>
                <w:iCs/>
                <w:color w:val="000000" w:themeColor="text1"/>
              </w:rPr>
              <w:t>:</w:t>
            </w:r>
            <w:r>
              <w:rPr>
                <w:iCs/>
                <w:color w:val="000000" w:themeColor="text1"/>
              </w:rPr>
              <w:t xml:space="preserve"> It is proposed to support high</w:t>
            </w:r>
            <w:r>
              <w:rPr>
                <w:iCs/>
                <w:color w:val="000000" w:themeColor="text1"/>
              </w:rPr>
              <w:noBreakHyphen/>
              <w:t xml:space="preserve">throughput use cases by enabling a range of high code rates with the incremental redundancy code, rather than limiting the design to a single code rate. </w:t>
            </w:r>
          </w:p>
          <w:p w14:paraId="2D5FB5A2" w14:textId="77777777" w:rsidR="007B6E17" w:rsidRDefault="005C1924">
            <w:pPr>
              <w:spacing w:after="0" w:line="240" w:lineRule="auto"/>
              <w:rPr>
                <w:iCs/>
                <w:color w:val="000000" w:themeColor="text1"/>
              </w:rPr>
            </w:pPr>
            <w:r>
              <w:rPr>
                <w:bCs/>
                <w:iCs/>
                <w:color w:val="000000" w:themeColor="text1"/>
                <w:u w:val="single"/>
              </w:rPr>
              <w:t>Proposal 14</w:t>
            </w:r>
            <w:r>
              <w:rPr>
                <w:bCs/>
                <w:iCs/>
                <w:color w:val="000000" w:themeColor="text1"/>
              </w:rPr>
              <w:t>:</w:t>
            </w:r>
            <w:r>
              <w:rPr>
                <w:iCs/>
                <w:color w:val="000000" w:themeColor="text1"/>
              </w:rPr>
              <w:t xml:space="preserve"> It is proposed to consider supporting high throughput use cases by increasing the maximum lifting size up to 1024. </w:t>
            </w:r>
          </w:p>
        </w:tc>
      </w:tr>
      <w:tr w:rsidR="007B6E17" w14:paraId="2D5FB5A8" w14:textId="77777777">
        <w:tc>
          <w:tcPr>
            <w:tcW w:w="1383" w:type="dxa"/>
          </w:tcPr>
          <w:p w14:paraId="2D5FB5A4" w14:textId="77777777" w:rsidR="007B6E17" w:rsidRDefault="005C1924">
            <w:pPr>
              <w:tabs>
                <w:tab w:val="left" w:pos="840"/>
              </w:tabs>
              <w:spacing w:after="0" w:line="240" w:lineRule="auto"/>
              <w:jc w:val="left"/>
              <w:rPr>
                <w:rFonts w:eastAsia="等线"/>
                <w:lang w:val="en-US" w:eastAsia="zh-CN"/>
              </w:rPr>
            </w:pPr>
            <w:r>
              <w:rPr>
                <w:color w:val="000000"/>
              </w:rPr>
              <w:t>Spark NZ</w:t>
            </w:r>
          </w:p>
        </w:tc>
        <w:tc>
          <w:tcPr>
            <w:tcW w:w="8245" w:type="dxa"/>
          </w:tcPr>
          <w:p w14:paraId="2D5FB5A5" w14:textId="77777777" w:rsidR="007B6E17" w:rsidRDefault="005C1924">
            <w:pPr>
              <w:spacing w:after="0" w:line="240" w:lineRule="auto"/>
              <w:rPr>
                <w:rFonts w:eastAsia="宋体"/>
                <w:bCs/>
                <w:iCs/>
                <w:lang w:eastAsia="zh-CN"/>
              </w:rPr>
            </w:pPr>
            <w:r>
              <w:rPr>
                <w:rFonts w:eastAsia="宋体"/>
                <w:bCs/>
                <w:iCs/>
                <w:lang w:eastAsia="zh-TW"/>
              </w:rPr>
              <w:t xml:space="preserve">Observation 1: </w:t>
            </w:r>
            <w:r>
              <w:rPr>
                <w:rFonts w:eastAsia="宋体"/>
                <w:iCs/>
                <w:lang w:eastAsia="zh-TW"/>
              </w:rPr>
              <w:t xml:space="preserve">Modifications on channel coding for data channels and control information may result in substantial SE improvements that may needed especially to meet the cell edge KPIs. </w:t>
            </w:r>
          </w:p>
          <w:p w14:paraId="2D5FB5A6" w14:textId="77777777" w:rsidR="007B6E17" w:rsidRDefault="005C1924">
            <w:pPr>
              <w:spacing w:after="0" w:line="240" w:lineRule="auto"/>
              <w:rPr>
                <w:rFonts w:eastAsia="宋体"/>
                <w:iCs/>
                <w:lang w:eastAsia="zh-TW"/>
              </w:rPr>
            </w:pPr>
            <w:r>
              <w:rPr>
                <w:rFonts w:eastAsia="宋体"/>
                <w:bCs/>
                <w:iCs/>
                <w:lang w:eastAsia="zh-TW"/>
              </w:rPr>
              <w:t xml:space="preserve">Proposal 1: </w:t>
            </w:r>
            <w:r>
              <w:rPr>
                <w:rFonts w:eastAsia="宋体"/>
                <w:iCs/>
                <w:lang w:eastAsia="zh-TW"/>
              </w:rPr>
              <w:t xml:space="preserve">   Agree on the following for data and control channel coding:</w:t>
            </w:r>
          </w:p>
          <w:p w14:paraId="2D5FB5A7" w14:textId="77777777" w:rsidR="007B6E17" w:rsidRDefault="005C1924">
            <w:pPr>
              <w:tabs>
                <w:tab w:val="left" w:pos="840"/>
              </w:tabs>
              <w:spacing w:after="0" w:line="240" w:lineRule="auto"/>
              <w:jc w:val="left"/>
              <w:rPr>
                <w:rFonts w:eastAsia="等线"/>
                <w:lang w:val="en-US" w:eastAsia="zh-CN"/>
              </w:rPr>
            </w:pPr>
            <w:r>
              <w:rPr>
                <w:rFonts w:eastAsia="宋体"/>
                <w:iCs/>
                <w:lang w:eastAsia="zh-TW"/>
              </w:rPr>
              <w:t>Improvements to channel coding should be encouraged to meet the cell edge KPIs provided the complexity /power consumption does not make the improvements either unrealisable in practice or prove to be costly.</w:t>
            </w:r>
          </w:p>
        </w:tc>
      </w:tr>
      <w:tr w:rsidR="007B6E17" w14:paraId="2D5FB5B6" w14:textId="77777777">
        <w:tc>
          <w:tcPr>
            <w:tcW w:w="1383" w:type="dxa"/>
          </w:tcPr>
          <w:p w14:paraId="2D5FB5A9" w14:textId="77777777" w:rsidR="007B6E17" w:rsidRDefault="005C1924">
            <w:pPr>
              <w:tabs>
                <w:tab w:val="left" w:pos="840"/>
              </w:tabs>
              <w:spacing w:after="0" w:line="240" w:lineRule="auto"/>
              <w:jc w:val="left"/>
              <w:rPr>
                <w:rFonts w:eastAsia="等线"/>
                <w:lang w:val="en-US" w:eastAsia="zh-CN"/>
              </w:rPr>
            </w:pPr>
            <w:r>
              <w:rPr>
                <w:color w:val="000000"/>
              </w:rPr>
              <w:t>MediaTek</w:t>
            </w:r>
          </w:p>
        </w:tc>
        <w:tc>
          <w:tcPr>
            <w:tcW w:w="8245" w:type="dxa"/>
          </w:tcPr>
          <w:p w14:paraId="2D5FB5AA" w14:textId="77777777" w:rsidR="007B6E17" w:rsidRDefault="005C1924">
            <w:pPr>
              <w:pStyle w:val="a3"/>
              <w:spacing w:after="0"/>
              <w:jc w:val="left"/>
              <w:rPr>
                <w:b w:val="0"/>
              </w:rPr>
            </w:pPr>
            <w:bookmarkStart w:id="33" w:name="_Ref213409994"/>
            <w:r>
              <w:rPr>
                <w:b w:val="0"/>
              </w:rPr>
              <w:t xml:space="preserve">Observation </w:t>
            </w:r>
            <w:r>
              <w:rPr>
                <w:b w:val="0"/>
              </w:rPr>
              <w:fldChar w:fldCharType="begin"/>
            </w:r>
            <w:r>
              <w:rPr>
                <w:b w:val="0"/>
              </w:rPr>
              <w:instrText xml:space="preserve"> SEQ Observation \* ARABIC </w:instrText>
            </w:r>
            <w:r>
              <w:rPr>
                <w:b w:val="0"/>
              </w:rPr>
              <w:fldChar w:fldCharType="separate"/>
            </w:r>
            <w:r>
              <w:rPr>
                <w:b w:val="0"/>
              </w:rPr>
              <w:t>2</w:t>
            </w:r>
            <w:r>
              <w:rPr>
                <w:b w:val="0"/>
              </w:rPr>
              <w:fldChar w:fldCharType="end"/>
            </w:r>
            <w:r>
              <w:rPr>
                <w:b w:val="0"/>
              </w:rPr>
              <w:t xml:space="preserve">: dB level BLER performance degradation is observed when reducing decoding iteration </w:t>
            </w:r>
            <m:oMath>
              <m:r>
                <m:rPr>
                  <m:sty m:val="b"/>
                </m:rPr>
                <w:rPr>
                  <w:rFonts w:ascii="Cambria Math" w:hAnsi="Cambria Math"/>
                </w:rPr>
                <m:t>I</m:t>
              </m:r>
            </m:oMath>
            <w:r>
              <w:rPr>
                <w:b w:val="0"/>
              </w:rPr>
              <w:t xml:space="preserve"> from 20 to 5 for 4X peak data rate gain.</w:t>
            </w:r>
            <w:bookmarkEnd w:id="33"/>
          </w:p>
          <w:p w14:paraId="2D5FB5AB" w14:textId="77777777" w:rsidR="007B6E17" w:rsidRDefault="005C1924">
            <w:pPr>
              <w:pStyle w:val="a3"/>
              <w:spacing w:after="0"/>
              <w:jc w:val="left"/>
              <w:rPr>
                <w:bCs w:val="0"/>
                <w:lang w:eastAsia="zh-CN"/>
              </w:rPr>
            </w:pPr>
            <w:bookmarkStart w:id="34" w:name="_Ref213409999"/>
            <w:r>
              <w:rPr>
                <w:b w:val="0"/>
              </w:rPr>
              <w:t xml:space="preserve">Observation </w:t>
            </w:r>
            <w:r>
              <w:rPr>
                <w:b w:val="0"/>
              </w:rPr>
              <w:fldChar w:fldCharType="begin"/>
            </w:r>
            <w:r>
              <w:rPr>
                <w:b w:val="0"/>
              </w:rPr>
              <w:instrText xml:space="preserve"> SEQ Observation \* ARABIC </w:instrText>
            </w:r>
            <w:r>
              <w:rPr>
                <w:b w:val="0"/>
              </w:rPr>
              <w:fldChar w:fldCharType="separate"/>
            </w:r>
            <w:r>
              <w:rPr>
                <w:b w:val="0"/>
              </w:rPr>
              <w:t>3</w:t>
            </w:r>
            <w:r>
              <w:rPr>
                <w:b w:val="0"/>
              </w:rPr>
              <w:fldChar w:fldCharType="end"/>
            </w:r>
            <w:r>
              <w:rPr>
                <w:b w:val="0"/>
              </w:rPr>
              <w:t xml:space="preserve">: Increasing maximum lifting size Z and/or reducing decoding cycles per decoding iteration </w:t>
            </w:r>
            <m:oMath>
              <m:r>
                <m:rPr>
                  <m:sty m:val="b"/>
                </m:rPr>
                <w:rPr>
                  <w:rFonts w:ascii="Cambria Math" w:hAnsi="Cambria Math"/>
                </w:rPr>
                <m:t>C</m:t>
              </m:r>
            </m:oMath>
            <w:r>
              <w:rPr>
                <w:b w:val="0"/>
              </w:rPr>
              <w:t xml:space="preserve">  from current 5G design provides potential Tput enhancements.</w:t>
            </w:r>
            <w:bookmarkEnd w:id="34"/>
          </w:p>
          <w:p w14:paraId="2D5FB5AC" w14:textId="77777777" w:rsidR="007B6E17" w:rsidRDefault="005C1924">
            <w:pPr>
              <w:pStyle w:val="a3"/>
              <w:spacing w:after="0"/>
              <w:jc w:val="left"/>
              <w:rPr>
                <w:b w:val="0"/>
              </w:rPr>
            </w:pPr>
            <w:bookmarkStart w:id="35" w:name="_Ref213410005"/>
            <w:r>
              <w:rPr>
                <w:b w:val="0"/>
              </w:rPr>
              <w:t xml:space="preserve">Observation </w:t>
            </w:r>
            <w:r>
              <w:rPr>
                <w:b w:val="0"/>
              </w:rPr>
              <w:fldChar w:fldCharType="begin"/>
            </w:r>
            <w:r>
              <w:rPr>
                <w:b w:val="0"/>
              </w:rPr>
              <w:instrText xml:space="preserve"> SEQ Observation \* ARABIC </w:instrText>
            </w:r>
            <w:r>
              <w:rPr>
                <w:b w:val="0"/>
              </w:rPr>
              <w:fldChar w:fldCharType="separate"/>
            </w:r>
            <w:r>
              <w:rPr>
                <w:b w:val="0"/>
              </w:rPr>
              <w:t>4</w:t>
            </w:r>
            <w:r>
              <w:rPr>
                <w:b w:val="0"/>
              </w:rPr>
              <w:fldChar w:fldCharType="end"/>
            </w:r>
            <w:r>
              <w:rPr>
                <w:b w:val="0"/>
              </w:rPr>
              <w:t xml:space="preserve">: Reducing decoding cycles per decoding iteration </w:t>
            </w:r>
            <m:oMath>
              <m:r>
                <m:rPr>
                  <m:sty m:val="b"/>
                </m:rPr>
                <w:rPr>
                  <w:rFonts w:ascii="Cambria Math" w:hAnsi="Cambria Math"/>
                </w:rPr>
                <m:t xml:space="preserve">C </m:t>
              </m:r>
            </m:oMath>
            <w:r>
              <w:rPr>
                <w:b w:val="0"/>
              </w:rPr>
              <w:t>from current 5G design provides potential decoding latency benefit.</w:t>
            </w:r>
            <w:bookmarkEnd w:id="35"/>
          </w:p>
          <w:p w14:paraId="2D5FB5AD" w14:textId="77777777" w:rsidR="007B6E17" w:rsidRDefault="005C1924">
            <w:pPr>
              <w:pStyle w:val="a3"/>
              <w:spacing w:after="0"/>
              <w:jc w:val="left"/>
              <w:rPr>
                <w:lang w:eastAsia="zh-CN"/>
              </w:rPr>
            </w:pPr>
            <w:bookmarkStart w:id="36" w:name="_Ref213410011"/>
            <w:r>
              <w:rPr>
                <w:b w:val="0"/>
              </w:rPr>
              <w:t xml:space="preserve">Observation </w:t>
            </w:r>
            <w:r>
              <w:rPr>
                <w:b w:val="0"/>
              </w:rPr>
              <w:fldChar w:fldCharType="begin"/>
            </w:r>
            <w:r>
              <w:rPr>
                <w:b w:val="0"/>
              </w:rPr>
              <w:instrText xml:space="preserve"> SEQ Observation \* ARABIC </w:instrText>
            </w:r>
            <w:r>
              <w:rPr>
                <w:b w:val="0"/>
              </w:rPr>
              <w:fldChar w:fldCharType="separate"/>
            </w:r>
            <w:r>
              <w:rPr>
                <w:b w:val="0"/>
              </w:rPr>
              <w:t>5</w:t>
            </w:r>
            <w:r>
              <w:rPr>
                <w:b w:val="0"/>
              </w:rPr>
              <w:fldChar w:fldCharType="end"/>
            </w:r>
            <w:r>
              <w:rPr>
                <w:b w:val="0"/>
              </w:rPr>
              <w:t>: Dual diagonal structure and Raptor code structures introduced in 5G QC-LDPC code can be leveraged in 6G QC-LDPC code design to achieve encoding latency reduction.</w:t>
            </w:r>
            <w:bookmarkEnd w:id="36"/>
            <w:r>
              <w:rPr>
                <w:b w:val="0"/>
              </w:rPr>
              <w:t xml:space="preserve">  </w:t>
            </w:r>
          </w:p>
          <w:p w14:paraId="2D5FB5AE" w14:textId="77777777" w:rsidR="007B6E17" w:rsidRDefault="005C1924">
            <w:pPr>
              <w:spacing w:after="0" w:line="240" w:lineRule="auto"/>
              <w:rPr>
                <w:rFonts w:eastAsiaTheme="minorEastAsia"/>
                <w:iCs/>
                <w:lang w:eastAsia="zh-CN"/>
              </w:rPr>
            </w:pPr>
            <w:r>
              <w:rPr>
                <w:rFonts w:eastAsia="PMingLiU"/>
                <w:bCs/>
                <w:lang w:val="en-US" w:eastAsia="zh-TW"/>
              </w:rPr>
              <w:t>Proposal: Study 6G QC-LDPC design to achieve 2x-4x peak data rate of 5G with acceptable performance-complexity tradeoff for both NW side and UE side provided that additional performance and complexity trade-offs required from 2 to 4 times peak data rate increase is minimized</w:t>
            </w:r>
          </w:p>
          <w:p w14:paraId="2D5FB5AF" w14:textId="77777777" w:rsidR="007B6E17" w:rsidRDefault="005C1924">
            <w:pPr>
              <w:spacing w:after="0" w:line="240" w:lineRule="auto"/>
              <w:rPr>
                <w:bCs/>
                <w:iCs/>
                <w:lang w:eastAsia="zh-TW"/>
              </w:rPr>
            </w:pPr>
            <w:r>
              <w:rPr>
                <w:bCs/>
                <w:iCs/>
                <w:lang w:eastAsia="zh-TW"/>
              </w:rPr>
              <w:t>Proposal: To improve 2-4x peak data rate from 5G, study following design aspects of QC-LDPC with acceptable error correction performance and implementation complexity trade-off</w:t>
            </w:r>
          </w:p>
          <w:p w14:paraId="2D5FB5B0" w14:textId="77777777" w:rsidR="007B6E17" w:rsidRDefault="005C1924">
            <w:pPr>
              <w:pStyle w:val="af7"/>
              <w:numPr>
                <w:ilvl w:val="0"/>
                <w:numId w:val="14"/>
              </w:numPr>
              <w:spacing w:after="0" w:line="240" w:lineRule="auto"/>
              <w:ind w:firstLineChars="0"/>
              <w:jc w:val="left"/>
              <w:rPr>
                <w:bCs/>
                <w:iCs/>
                <w:lang w:eastAsia="zh-TW"/>
              </w:rPr>
            </w:pPr>
            <w:r>
              <w:rPr>
                <w:bCs/>
                <w:iCs/>
                <w:lang w:eastAsia="zh-TW"/>
              </w:rPr>
              <w:t>Reduced number of iterations</w:t>
            </w:r>
          </w:p>
          <w:p w14:paraId="2D5FB5B1" w14:textId="77777777" w:rsidR="007B6E17" w:rsidRDefault="005C1924">
            <w:pPr>
              <w:pStyle w:val="af7"/>
              <w:numPr>
                <w:ilvl w:val="0"/>
                <w:numId w:val="14"/>
              </w:numPr>
              <w:spacing w:after="0" w:line="240" w:lineRule="auto"/>
              <w:ind w:firstLineChars="0"/>
              <w:jc w:val="left"/>
              <w:rPr>
                <w:bCs/>
                <w:iCs/>
                <w:lang w:eastAsia="zh-TW"/>
              </w:rPr>
            </w:pPr>
            <w:r>
              <w:rPr>
                <w:bCs/>
                <w:iCs/>
                <w:lang w:eastAsia="zh-TW"/>
              </w:rPr>
              <w:t xml:space="preserve">Reduced BG edges </w:t>
            </w:r>
          </w:p>
          <w:p w14:paraId="2D5FB5B2" w14:textId="77777777" w:rsidR="007B6E17" w:rsidRDefault="005C1924">
            <w:pPr>
              <w:pStyle w:val="af7"/>
              <w:numPr>
                <w:ilvl w:val="0"/>
                <w:numId w:val="14"/>
              </w:numPr>
              <w:spacing w:after="0" w:line="240" w:lineRule="auto"/>
              <w:ind w:firstLineChars="0"/>
              <w:jc w:val="left"/>
              <w:rPr>
                <w:bCs/>
                <w:iCs/>
                <w:lang w:eastAsia="zh-TW"/>
              </w:rPr>
            </w:pPr>
            <w:r>
              <w:rPr>
                <w:bCs/>
                <w:iCs/>
                <w:lang w:eastAsia="zh-TW"/>
              </w:rPr>
              <w:t>Parallelism structure</w:t>
            </w:r>
          </w:p>
          <w:p w14:paraId="2D5FB5B3" w14:textId="77777777" w:rsidR="007B6E17" w:rsidRDefault="005C1924">
            <w:pPr>
              <w:pStyle w:val="af7"/>
              <w:numPr>
                <w:ilvl w:val="0"/>
                <w:numId w:val="14"/>
              </w:numPr>
              <w:spacing w:after="0" w:line="240" w:lineRule="auto"/>
              <w:ind w:firstLineChars="0"/>
              <w:jc w:val="left"/>
              <w:rPr>
                <w:iCs/>
                <w:lang w:eastAsia="zh-TW"/>
              </w:rPr>
            </w:pPr>
            <w:r>
              <w:rPr>
                <w:bCs/>
                <w:iCs/>
                <w:lang w:eastAsia="zh-TW"/>
              </w:rPr>
              <w:t>Maximum lifting size&gt;384</w:t>
            </w:r>
            <w:r>
              <w:rPr>
                <w:iCs/>
                <w:lang w:eastAsia="zh-TW"/>
              </w:rPr>
              <w:t xml:space="preserve"> </w:t>
            </w:r>
          </w:p>
          <w:p w14:paraId="2D5FB5B4" w14:textId="77777777" w:rsidR="007B6E17" w:rsidRDefault="005C1924">
            <w:pPr>
              <w:pStyle w:val="af7"/>
              <w:numPr>
                <w:ilvl w:val="0"/>
                <w:numId w:val="14"/>
              </w:numPr>
              <w:spacing w:after="0" w:line="240" w:lineRule="auto"/>
              <w:ind w:firstLineChars="0"/>
              <w:jc w:val="left"/>
              <w:rPr>
                <w:bCs/>
                <w:iCs/>
                <w:lang w:val="en-US" w:eastAsia="zh-TW"/>
              </w:rPr>
            </w:pPr>
            <w:r>
              <w:rPr>
                <w:bCs/>
                <w:iCs/>
                <w:lang w:val="en-US" w:eastAsia="zh-TW"/>
              </w:rPr>
              <w:t xml:space="preserve">BG size adaptation for different code rates </w:t>
            </w:r>
          </w:p>
          <w:p w14:paraId="2D5FB5B5" w14:textId="77777777" w:rsidR="007B6E17" w:rsidRDefault="005C1924">
            <w:pPr>
              <w:pStyle w:val="af7"/>
              <w:numPr>
                <w:ilvl w:val="0"/>
                <w:numId w:val="14"/>
              </w:numPr>
              <w:spacing w:after="0" w:line="240" w:lineRule="auto"/>
              <w:ind w:firstLineChars="0"/>
              <w:jc w:val="left"/>
              <w:rPr>
                <w:rFonts w:eastAsia="等线"/>
                <w:lang w:val="en-US" w:eastAsia="zh-CN"/>
              </w:rPr>
            </w:pPr>
            <w:r>
              <w:rPr>
                <w:bCs/>
                <w:iCs/>
                <w:lang w:eastAsia="zh-TW"/>
              </w:rPr>
              <w:t>Combination of above aspects</w:t>
            </w:r>
          </w:p>
        </w:tc>
      </w:tr>
      <w:tr w:rsidR="007B6E17" w14:paraId="2D5FB5C7" w14:textId="77777777">
        <w:tc>
          <w:tcPr>
            <w:tcW w:w="1383" w:type="dxa"/>
          </w:tcPr>
          <w:p w14:paraId="2D5FB5B7" w14:textId="77777777" w:rsidR="007B6E17" w:rsidRDefault="005C1924">
            <w:pPr>
              <w:tabs>
                <w:tab w:val="left" w:pos="840"/>
              </w:tabs>
              <w:spacing w:after="0" w:line="240" w:lineRule="auto"/>
              <w:jc w:val="left"/>
              <w:rPr>
                <w:rFonts w:eastAsia="等线"/>
                <w:lang w:val="en-US" w:eastAsia="zh-CN"/>
              </w:rPr>
            </w:pPr>
            <w:r>
              <w:rPr>
                <w:color w:val="000000"/>
              </w:rPr>
              <w:t>Ericsson</w:t>
            </w:r>
          </w:p>
        </w:tc>
        <w:tc>
          <w:tcPr>
            <w:tcW w:w="8245" w:type="dxa"/>
          </w:tcPr>
          <w:p w14:paraId="2D5FB5B8" w14:textId="77777777" w:rsidR="007B6E17" w:rsidRDefault="005C1924">
            <w:pPr>
              <w:tabs>
                <w:tab w:val="left" w:pos="840"/>
              </w:tabs>
              <w:spacing w:after="0" w:line="240" w:lineRule="auto"/>
              <w:jc w:val="left"/>
              <w:rPr>
                <w:rFonts w:eastAsia="等线"/>
                <w:lang w:val="en-US" w:eastAsia="zh-CN"/>
              </w:rPr>
            </w:pPr>
            <w:r>
              <w:rPr>
                <w:rFonts w:eastAsia="等线"/>
                <w:lang w:val="en-US" w:eastAsia="zh-CN"/>
              </w:rPr>
              <w:t>Proposal 1</w:t>
            </w:r>
            <w:r>
              <w:rPr>
                <w:rFonts w:eastAsia="等线"/>
                <w:lang w:val="en-US" w:eastAsia="zh-CN"/>
              </w:rPr>
              <w:tab/>
              <w:t xml:space="preserve">Confirm the working assumptions from RAN1#122bis, i.e. </w:t>
            </w:r>
          </w:p>
          <w:p w14:paraId="2D5FB5B9" w14:textId="77777777" w:rsidR="007B6E17" w:rsidRDefault="005C1924">
            <w:pPr>
              <w:tabs>
                <w:tab w:val="left" w:pos="840"/>
              </w:tabs>
              <w:spacing w:after="0" w:line="240" w:lineRule="auto"/>
              <w:jc w:val="left"/>
              <w:rPr>
                <w:rFonts w:eastAsia="等线"/>
                <w:lang w:val="en-US" w:eastAsia="zh-CN"/>
              </w:rPr>
            </w:pPr>
            <w:r>
              <w:rPr>
                <w:rFonts w:eastAsia="等线"/>
                <w:lang w:val="en-US" w:eastAsia="zh-CN"/>
              </w:rPr>
              <w:t>•</w:t>
            </w:r>
            <w:r>
              <w:rPr>
                <w:rFonts w:eastAsia="等线"/>
                <w:lang w:val="en-US" w:eastAsia="zh-CN"/>
              </w:rPr>
              <w:tab/>
              <w:t>For 6G LDPC, for data rate within NR range, reuse of NR LDPC design is supported.</w:t>
            </w:r>
          </w:p>
          <w:p w14:paraId="2D5FB5BA" w14:textId="77777777" w:rsidR="007B6E17" w:rsidRDefault="005C1924">
            <w:pPr>
              <w:tabs>
                <w:tab w:val="left" w:pos="840"/>
              </w:tabs>
              <w:spacing w:after="0" w:line="240" w:lineRule="auto"/>
              <w:jc w:val="left"/>
              <w:rPr>
                <w:rFonts w:eastAsiaTheme="minorEastAsia"/>
                <w:color w:val="000000" w:themeColor="text1"/>
                <w:lang w:eastAsia="zh-CN"/>
              </w:rPr>
            </w:pPr>
            <w:r>
              <w:rPr>
                <w:rFonts w:eastAsia="等线"/>
                <w:lang w:val="en-US" w:eastAsia="zh-CN"/>
              </w:rPr>
              <w:t>•</w:t>
            </w:r>
            <w:r>
              <w:rPr>
                <w:rFonts w:eastAsia="等线"/>
                <w:lang w:val="en-US" w:eastAsia="zh-CN"/>
              </w:rPr>
              <w:tab/>
              <w:t>For 6G Polar code, for control information within NR range (larger than 11 bits), reuse of NR Polar code design is supported.</w:t>
            </w:r>
          </w:p>
          <w:p w14:paraId="2D5FB5BB" w14:textId="77777777" w:rsidR="007B6E17" w:rsidRDefault="005C1924">
            <w:pPr>
              <w:tabs>
                <w:tab w:val="left" w:pos="840"/>
              </w:tabs>
              <w:spacing w:after="0" w:line="240" w:lineRule="auto"/>
              <w:jc w:val="left"/>
              <w:rPr>
                <w:rFonts w:eastAsia="等线"/>
                <w:lang w:eastAsia="zh-CN"/>
              </w:rPr>
            </w:pPr>
            <w:r>
              <w:rPr>
                <w:rFonts w:eastAsia="等线"/>
                <w:lang w:eastAsia="zh-CN"/>
              </w:rPr>
              <w:t>Proposal 3</w:t>
            </w:r>
            <w:r>
              <w:rPr>
                <w:rFonts w:eastAsia="等线"/>
                <w:lang w:eastAsia="zh-CN"/>
              </w:rPr>
              <w:tab/>
              <w:t>Maximum lifting size in study of LDPC code extensions for higher peak data rate should not be excessively large compared to 384, i.e. it should be less than or equal to [768].</w:t>
            </w:r>
          </w:p>
          <w:p w14:paraId="2D5FB5BC" w14:textId="77777777" w:rsidR="007B6E17" w:rsidRDefault="005C1924">
            <w:pPr>
              <w:tabs>
                <w:tab w:val="left" w:pos="840"/>
              </w:tabs>
              <w:spacing w:after="0" w:line="240" w:lineRule="auto"/>
              <w:jc w:val="left"/>
              <w:rPr>
                <w:rFonts w:eastAsia="等线"/>
                <w:lang w:eastAsia="zh-CN"/>
              </w:rPr>
            </w:pPr>
            <w:r>
              <w:rPr>
                <w:rFonts w:eastAsia="等线"/>
                <w:lang w:eastAsia="zh-CN"/>
              </w:rPr>
              <w:t>Proposal 4</w:t>
            </w:r>
            <w:r>
              <w:rPr>
                <w:rFonts w:eastAsia="等线"/>
                <w:lang w:eastAsia="zh-CN"/>
              </w:rPr>
              <w:tab/>
              <w:t xml:space="preserve">In study of LDPC code extensions for higher peak data rate, one potential base graph candidate to consider is a sub-graph of base graph 1, e.g. by using the sub-matrix corresponding to first 10 rows x first 32 columns of base graph 1.   </w:t>
            </w:r>
          </w:p>
          <w:p w14:paraId="2D5FB5BD" w14:textId="77777777" w:rsidR="007B6E17" w:rsidRDefault="005C1924">
            <w:pPr>
              <w:pStyle w:val="af7"/>
              <w:numPr>
                <w:ilvl w:val="0"/>
                <w:numId w:val="65"/>
              </w:numPr>
              <w:spacing w:after="0" w:line="240" w:lineRule="auto"/>
              <w:ind w:firstLineChars="0"/>
            </w:pPr>
            <w:r>
              <w:rPr>
                <w:u w:val="single"/>
              </w:rPr>
              <w:t>Option 0 (Baseline)</w:t>
            </w:r>
            <w:r>
              <w:t>: Reuse NR Base graph 1 and NR lifting sizes (e.g. use of multiple parallel NR decoders to achieve higher peak data rate target)</w:t>
            </w:r>
          </w:p>
          <w:p w14:paraId="2D5FB5BE" w14:textId="77777777" w:rsidR="007B6E17" w:rsidRDefault="005C1924">
            <w:pPr>
              <w:pStyle w:val="af7"/>
              <w:numPr>
                <w:ilvl w:val="0"/>
                <w:numId w:val="65"/>
              </w:numPr>
              <w:spacing w:after="0" w:line="240" w:lineRule="auto"/>
              <w:ind w:firstLineChars="0"/>
            </w:pPr>
            <w:r>
              <w:rPr>
                <w:u w:val="single"/>
              </w:rPr>
              <w:t>Option 1</w:t>
            </w:r>
            <w:r>
              <w:t>: BG3 which is a sub-graph of BG1 + new lifting sizes (between 384 and 768), e.g.</w:t>
            </w:r>
          </w:p>
          <w:p w14:paraId="2D5FB5BF" w14:textId="77777777" w:rsidR="007B6E17" w:rsidRDefault="005C1924">
            <w:pPr>
              <w:pStyle w:val="af7"/>
              <w:numPr>
                <w:ilvl w:val="1"/>
                <w:numId w:val="65"/>
              </w:numPr>
              <w:spacing w:after="0" w:line="240" w:lineRule="auto"/>
              <w:ind w:firstLineChars="0"/>
            </w:pPr>
            <w:r>
              <w:t>BG3 is a sub-graph of BG1, i.e. sub-matrix corresponding to first 10 rows x first 32 columns of base graph 1</w:t>
            </w:r>
          </w:p>
          <w:p w14:paraId="2D5FB5C0" w14:textId="77777777" w:rsidR="007B6E17" w:rsidRDefault="005C1924">
            <w:pPr>
              <w:pStyle w:val="af7"/>
              <w:numPr>
                <w:ilvl w:val="1"/>
                <w:numId w:val="65"/>
              </w:numPr>
              <w:spacing w:after="0" w:line="240" w:lineRule="auto"/>
              <w:ind w:firstLineChars="0"/>
            </w:pPr>
            <w:r>
              <w:t>New lifting sizes: {480, 576, 672, 768}</w:t>
            </w:r>
          </w:p>
          <w:p w14:paraId="2D5FB5C1" w14:textId="77777777" w:rsidR="007B6E17" w:rsidRDefault="005C1924">
            <w:pPr>
              <w:pStyle w:val="af7"/>
              <w:numPr>
                <w:ilvl w:val="1"/>
                <w:numId w:val="65"/>
              </w:numPr>
              <w:spacing w:after="0" w:line="240" w:lineRule="auto"/>
              <w:ind w:firstLineChars="0"/>
            </w:pPr>
            <w:r>
              <w:t xml:space="preserve">Shift coefficients are defined for the maximum lift size 768, and </w:t>
            </w:r>
            <w:bookmarkStart w:id="37" w:name="_Hlk213417307"/>
            <w:r>
              <w:t>modulo operation is used to obtain shift coefficients for the other lifting sizes (480, 576, 672, 768)</w:t>
            </w:r>
          </w:p>
          <w:bookmarkEnd w:id="37"/>
          <w:p w14:paraId="2D5FB5C2" w14:textId="77777777" w:rsidR="007B6E17" w:rsidRDefault="005C1924">
            <w:pPr>
              <w:tabs>
                <w:tab w:val="left" w:pos="840"/>
              </w:tabs>
              <w:spacing w:after="0" w:line="240" w:lineRule="auto"/>
              <w:jc w:val="left"/>
              <w:rPr>
                <w:rFonts w:eastAsia="等线"/>
                <w:lang w:eastAsia="zh-CN"/>
              </w:rPr>
            </w:pPr>
            <w:r>
              <w:rPr>
                <w:rFonts w:eastAsia="等线"/>
                <w:lang w:eastAsia="zh-CN"/>
              </w:rPr>
              <w:t>Proposal 5</w:t>
            </w:r>
            <w:r>
              <w:rPr>
                <w:rFonts w:eastAsia="等线"/>
                <w:lang w:eastAsia="zh-CN"/>
              </w:rPr>
              <w:tab/>
              <w:t>In study of LDPC code extensions for higher peak data rate, following can be considered as an option for base graph 3 (BG3)</w:t>
            </w:r>
          </w:p>
          <w:p w14:paraId="2D5FB5C3" w14:textId="77777777" w:rsidR="007B6E17" w:rsidRDefault="005C1924">
            <w:pPr>
              <w:tabs>
                <w:tab w:val="left" w:pos="840"/>
              </w:tabs>
              <w:spacing w:after="0" w:line="240" w:lineRule="auto"/>
              <w:jc w:val="left"/>
              <w:rPr>
                <w:rFonts w:eastAsia="等线"/>
                <w:lang w:eastAsia="zh-CN"/>
              </w:rPr>
            </w:pPr>
            <w:r>
              <w:rPr>
                <w:rFonts w:eastAsia="等线"/>
                <w:lang w:eastAsia="zh-CN"/>
              </w:rPr>
              <w:t xml:space="preserve">•BG3 (is a sub-graph of BG1) + new lifting sizes (between 384 and 768). An example setting is given below.  </w:t>
            </w:r>
          </w:p>
          <w:p w14:paraId="2D5FB5C4" w14:textId="77777777" w:rsidR="007B6E17" w:rsidRDefault="005C1924">
            <w:pPr>
              <w:tabs>
                <w:tab w:val="left" w:pos="840"/>
              </w:tabs>
              <w:spacing w:after="0" w:line="240" w:lineRule="auto"/>
              <w:ind w:leftChars="100" w:left="200"/>
              <w:jc w:val="left"/>
              <w:rPr>
                <w:rFonts w:eastAsia="等线"/>
                <w:lang w:eastAsia="zh-CN"/>
              </w:rPr>
            </w:pPr>
            <w:r>
              <w:rPr>
                <w:rFonts w:eastAsia="等线"/>
                <w:lang w:eastAsia="zh-CN"/>
              </w:rPr>
              <w:t>i. BG3 is a sub-graph of BG1, i.e. sub-matrix corresponding to first 10 rows x first 32 columns of base graph 1</w:t>
            </w:r>
          </w:p>
          <w:p w14:paraId="2D5FB5C5" w14:textId="77777777" w:rsidR="007B6E17" w:rsidRDefault="005C1924">
            <w:pPr>
              <w:tabs>
                <w:tab w:val="left" w:pos="840"/>
              </w:tabs>
              <w:spacing w:after="0" w:line="240" w:lineRule="auto"/>
              <w:ind w:leftChars="100" w:left="200"/>
              <w:jc w:val="left"/>
              <w:rPr>
                <w:rFonts w:eastAsia="等线"/>
                <w:lang w:eastAsia="zh-CN"/>
              </w:rPr>
            </w:pPr>
            <w:r>
              <w:rPr>
                <w:rFonts w:eastAsia="等线"/>
                <w:lang w:eastAsia="zh-CN"/>
              </w:rPr>
              <w:t>ii. New lifting sizes: 480, 576, 672, 768</w:t>
            </w:r>
          </w:p>
          <w:p w14:paraId="2D5FB5C6" w14:textId="77777777" w:rsidR="007B6E17" w:rsidRDefault="005C1924">
            <w:pPr>
              <w:tabs>
                <w:tab w:val="left" w:pos="840"/>
              </w:tabs>
              <w:spacing w:after="0" w:line="240" w:lineRule="auto"/>
              <w:ind w:leftChars="100" w:left="200"/>
              <w:jc w:val="left"/>
              <w:rPr>
                <w:rFonts w:eastAsia="等线"/>
                <w:lang w:eastAsia="zh-CN"/>
              </w:rPr>
            </w:pPr>
            <w:r>
              <w:rPr>
                <w:rFonts w:eastAsia="等线"/>
                <w:lang w:eastAsia="zh-CN"/>
              </w:rPr>
              <w:t>iii. Shift coefficients are defined for the maximum lift size 768, and modulo operation is used to obtain shift coefficients for the other lifting sizes (480, 576, 672)</w:t>
            </w:r>
          </w:p>
        </w:tc>
      </w:tr>
      <w:tr w:rsidR="007B6E17" w14:paraId="2D5FB5D4" w14:textId="77777777">
        <w:tc>
          <w:tcPr>
            <w:tcW w:w="1383" w:type="dxa"/>
          </w:tcPr>
          <w:p w14:paraId="2D5FB5C8" w14:textId="77777777" w:rsidR="007B6E17" w:rsidRDefault="005C1924">
            <w:pPr>
              <w:tabs>
                <w:tab w:val="left" w:pos="840"/>
              </w:tabs>
              <w:spacing w:after="0" w:line="240" w:lineRule="auto"/>
              <w:jc w:val="left"/>
              <w:rPr>
                <w:rFonts w:eastAsia="等线"/>
                <w:lang w:val="en-US" w:eastAsia="zh-CN"/>
              </w:rPr>
            </w:pPr>
            <w:r>
              <w:rPr>
                <w:color w:val="000000"/>
              </w:rPr>
              <w:t>Qualcomm</w:t>
            </w:r>
          </w:p>
        </w:tc>
        <w:tc>
          <w:tcPr>
            <w:tcW w:w="8245" w:type="dxa"/>
          </w:tcPr>
          <w:p w14:paraId="2D5FB5C9" w14:textId="77777777" w:rsidR="007B6E17" w:rsidRDefault="005C1924">
            <w:pPr>
              <w:pStyle w:val="a3"/>
              <w:spacing w:after="0"/>
              <w:jc w:val="left"/>
              <w:rPr>
                <w:lang w:eastAsia="zh-CN"/>
              </w:rPr>
            </w:pPr>
            <w:bookmarkStart w:id="38" w:name="_Ref210381194"/>
            <w:r>
              <w:rPr>
                <w:rFonts w:eastAsia="宋体"/>
                <w:b w:val="0"/>
              </w:rPr>
              <w:t xml:space="preserve">Proposal </w:t>
            </w:r>
            <w:r>
              <w:rPr>
                <w:rFonts w:eastAsia="宋体"/>
                <w:b w:val="0"/>
                <w:bCs w:val="0"/>
                <w:iCs/>
              </w:rPr>
              <w:fldChar w:fldCharType="begin"/>
            </w:r>
            <w:r>
              <w:rPr>
                <w:rFonts w:eastAsia="宋体"/>
                <w:b w:val="0"/>
              </w:rPr>
              <w:instrText xml:space="preserve"> SEQ Proposal \* ARABIC </w:instrText>
            </w:r>
            <w:r>
              <w:rPr>
                <w:rFonts w:eastAsia="宋体"/>
                <w:b w:val="0"/>
                <w:bCs w:val="0"/>
                <w:iCs/>
              </w:rPr>
              <w:fldChar w:fldCharType="separate"/>
            </w:r>
            <w:r>
              <w:rPr>
                <w:rFonts w:eastAsia="宋体"/>
                <w:b w:val="0"/>
              </w:rPr>
              <w:t>1</w:t>
            </w:r>
            <w:r>
              <w:rPr>
                <w:rFonts w:eastAsia="宋体"/>
                <w:b w:val="0"/>
                <w:bCs w:val="0"/>
                <w:iCs/>
              </w:rPr>
              <w:fldChar w:fldCharType="end"/>
            </w:r>
            <w:r>
              <w:rPr>
                <w:rFonts w:eastAsia="宋体"/>
                <w:b w:val="0"/>
              </w:rPr>
              <w:t>: Study LDPC code enhancements with faster convergence for improved performance-complexity tradeoff to meet 6G requirements, including facilitating peak throughput scaling in 6GR.</w:t>
            </w:r>
            <w:bookmarkEnd w:id="38"/>
            <w:r>
              <w:rPr>
                <w:rFonts w:eastAsia="宋体"/>
                <w:b w:val="0"/>
              </w:rPr>
              <w:t xml:space="preserve">  </w:t>
            </w:r>
          </w:p>
          <w:p w14:paraId="2D5FB5CA" w14:textId="77777777" w:rsidR="007B6E17" w:rsidRDefault="005C1924">
            <w:pPr>
              <w:pStyle w:val="a3"/>
              <w:spacing w:after="0"/>
              <w:jc w:val="left"/>
              <w:rPr>
                <w:highlight w:val="yellow"/>
                <w:lang w:eastAsia="zh-CN"/>
              </w:rPr>
            </w:pPr>
            <w:bookmarkStart w:id="39" w:name="_Ref210381089"/>
            <w:r>
              <w:rPr>
                <w:rFonts w:eastAsia="宋体"/>
                <w:b w:val="0"/>
              </w:rPr>
              <w:t xml:space="preserve">Observation </w:t>
            </w:r>
            <w:r>
              <w:rPr>
                <w:rFonts w:eastAsia="宋体"/>
                <w:b w:val="0"/>
                <w:bCs w:val="0"/>
                <w:iCs/>
              </w:rPr>
              <w:fldChar w:fldCharType="begin"/>
            </w:r>
            <w:r>
              <w:rPr>
                <w:rFonts w:eastAsia="宋体"/>
                <w:b w:val="0"/>
              </w:rPr>
              <w:instrText xml:space="preserve"> SEQ Observation \* ARABIC </w:instrText>
            </w:r>
            <w:r>
              <w:rPr>
                <w:rFonts w:eastAsia="宋体"/>
                <w:b w:val="0"/>
                <w:bCs w:val="0"/>
                <w:iCs/>
              </w:rPr>
              <w:fldChar w:fldCharType="separate"/>
            </w:r>
            <w:r>
              <w:rPr>
                <w:rFonts w:eastAsia="宋体"/>
                <w:b w:val="0"/>
              </w:rPr>
              <w:t>3</w:t>
            </w:r>
            <w:r>
              <w:rPr>
                <w:rFonts w:eastAsia="宋体"/>
                <w:b w:val="0"/>
                <w:bCs w:val="0"/>
                <w:iCs/>
              </w:rPr>
              <w:fldChar w:fldCharType="end"/>
            </w:r>
            <w:r>
              <w:rPr>
                <w:rFonts w:eastAsia="宋体"/>
                <w:b w:val="0"/>
              </w:rPr>
              <w:t>: Fast converging LDPC may provide 15%~25% energy saving relative to 5G LDPC codes while achieving the same decoding performance for data rate within NR range.</w:t>
            </w:r>
            <w:bookmarkEnd w:id="39"/>
            <w:r>
              <w:rPr>
                <w:rFonts w:eastAsia="宋体"/>
                <w:b w:val="0"/>
              </w:rPr>
              <w:t xml:space="preserve">  </w:t>
            </w:r>
          </w:p>
          <w:p w14:paraId="2D5FB5CB" w14:textId="77777777" w:rsidR="007B6E17" w:rsidRDefault="005C1924">
            <w:pPr>
              <w:overflowPunct w:val="0"/>
              <w:autoSpaceDE w:val="0"/>
              <w:autoSpaceDN w:val="0"/>
              <w:adjustRightInd w:val="0"/>
              <w:spacing w:after="0" w:line="240" w:lineRule="auto"/>
              <w:jc w:val="left"/>
              <w:textAlignment w:val="baseline"/>
              <w:rPr>
                <w:rFonts w:eastAsia="宋体"/>
              </w:rPr>
            </w:pPr>
            <w:r>
              <w:rPr>
                <w:rFonts w:eastAsia="宋体"/>
              </w:rPr>
              <w:t xml:space="preserve">Observation </w:t>
            </w:r>
            <w:r>
              <w:rPr>
                <w:rFonts w:eastAsia="宋体"/>
              </w:rPr>
              <w:fldChar w:fldCharType="begin"/>
            </w:r>
            <w:r>
              <w:rPr>
                <w:rFonts w:eastAsia="宋体"/>
              </w:rPr>
              <w:instrText xml:space="preserve"> SEQ Observation \* ARABIC </w:instrText>
            </w:r>
            <w:r>
              <w:rPr>
                <w:rFonts w:eastAsia="宋体"/>
              </w:rPr>
              <w:fldChar w:fldCharType="separate"/>
            </w:r>
            <w:r>
              <w:rPr>
                <w:rFonts w:eastAsia="宋体"/>
              </w:rPr>
              <w:t>4</w:t>
            </w:r>
            <w:r>
              <w:rPr>
                <w:rFonts w:eastAsia="宋体"/>
              </w:rPr>
              <w:fldChar w:fldCharType="end"/>
            </w:r>
            <w:r>
              <w:rPr>
                <w:rFonts w:eastAsia="宋体"/>
              </w:rPr>
              <w:t xml:space="preserve">: New LDPC code may provide substantial benefits in implementation and energy efficiency for billions of devices in 6G, at a very small cost on the network side to support an encoder for the new LDPC code.  </w:t>
            </w:r>
          </w:p>
          <w:p w14:paraId="2D5FB5CC" w14:textId="77777777" w:rsidR="007B6E17" w:rsidRDefault="005C1924">
            <w:pPr>
              <w:pStyle w:val="a3"/>
              <w:spacing w:after="0"/>
              <w:jc w:val="left"/>
              <w:rPr>
                <w:lang w:eastAsia="zh-CN"/>
              </w:rPr>
            </w:pPr>
            <w:bookmarkStart w:id="40" w:name="_Ref210381093"/>
            <w:r>
              <w:rPr>
                <w:rFonts w:eastAsia="宋体"/>
                <w:b w:val="0"/>
              </w:rPr>
              <w:t xml:space="preserve">Observation </w:t>
            </w:r>
            <w:r>
              <w:rPr>
                <w:rFonts w:eastAsia="宋体"/>
                <w:b w:val="0"/>
              </w:rPr>
              <w:fldChar w:fldCharType="begin"/>
            </w:r>
            <w:r>
              <w:rPr>
                <w:rFonts w:eastAsia="宋体"/>
                <w:b w:val="0"/>
              </w:rPr>
              <w:instrText xml:space="preserve"> SEQ Observation \* ARABIC </w:instrText>
            </w:r>
            <w:r>
              <w:rPr>
                <w:rFonts w:eastAsia="宋体"/>
                <w:b w:val="0"/>
              </w:rPr>
              <w:fldChar w:fldCharType="separate"/>
            </w:r>
            <w:r>
              <w:rPr>
                <w:rFonts w:eastAsia="宋体"/>
                <w:b w:val="0"/>
              </w:rPr>
              <w:t>5</w:t>
            </w:r>
            <w:r>
              <w:rPr>
                <w:rFonts w:eastAsia="宋体"/>
                <w:b w:val="0"/>
              </w:rPr>
              <w:fldChar w:fldCharType="end"/>
            </w:r>
            <w:r>
              <w:rPr>
                <w:rFonts w:eastAsia="宋体"/>
                <w:b w:val="0"/>
              </w:rPr>
              <w:t>: The (number of) punctured nodes affect the convergence speed of the decoder of QC-LDPC codes, and the total degree of the punctured nodes affects the asymptotic performance of the decoder of QC-LDPC codes.</w:t>
            </w:r>
            <w:bookmarkEnd w:id="40"/>
            <w:r>
              <w:rPr>
                <w:rFonts w:eastAsia="宋体"/>
                <w:b w:val="0"/>
              </w:rPr>
              <w:t xml:space="preserve"> </w:t>
            </w:r>
          </w:p>
          <w:p w14:paraId="2D5FB5CD" w14:textId="77777777" w:rsidR="007B6E17" w:rsidRDefault="005C1924">
            <w:pPr>
              <w:pStyle w:val="a3"/>
              <w:spacing w:after="0"/>
              <w:jc w:val="left"/>
              <w:rPr>
                <w:rFonts w:eastAsia="宋体"/>
                <w:b w:val="0"/>
              </w:rPr>
            </w:pPr>
            <w:bookmarkStart w:id="41" w:name="_Ref210381095"/>
            <w:r>
              <w:rPr>
                <w:rFonts w:eastAsia="宋体"/>
                <w:b w:val="0"/>
              </w:rPr>
              <w:t xml:space="preserve">Observation </w:t>
            </w:r>
            <w:r>
              <w:rPr>
                <w:rFonts w:eastAsia="宋体"/>
                <w:b w:val="0"/>
                <w:iCs/>
              </w:rPr>
              <w:fldChar w:fldCharType="begin"/>
            </w:r>
            <w:r>
              <w:rPr>
                <w:rFonts w:eastAsia="宋体"/>
                <w:b w:val="0"/>
              </w:rPr>
              <w:instrText xml:space="preserve"> SEQ Observation \* ARABIC </w:instrText>
            </w:r>
            <w:r>
              <w:rPr>
                <w:rFonts w:eastAsia="宋体"/>
                <w:b w:val="0"/>
                <w:iCs/>
              </w:rPr>
              <w:fldChar w:fldCharType="separate"/>
            </w:r>
            <w:r>
              <w:rPr>
                <w:rFonts w:eastAsia="宋体"/>
                <w:b w:val="0"/>
              </w:rPr>
              <w:t>6</w:t>
            </w:r>
            <w:r>
              <w:rPr>
                <w:rFonts w:eastAsia="宋体"/>
                <w:b w:val="0"/>
                <w:iCs/>
              </w:rPr>
              <w:fldChar w:fldCharType="end"/>
            </w:r>
            <w:r>
              <w:rPr>
                <w:rFonts w:eastAsia="宋体"/>
                <w:b w:val="0"/>
              </w:rPr>
              <w:t>: Using a single punctured node with double edges provides good performance in both the small decoding iteration and large decoding iteration regime.</w:t>
            </w:r>
            <w:bookmarkEnd w:id="41"/>
            <w:r>
              <w:rPr>
                <w:rFonts w:eastAsia="宋体"/>
                <w:b w:val="0"/>
              </w:rPr>
              <w:t xml:space="preserve"> </w:t>
            </w:r>
          </w:p>
          <w:p w14:paraId="2D5FB5CE" w14:textId="77777777" w:rsidR="007B6E17" w:rsidRDefault="005C1924">
            <w:pPr>
              <w:spacing w:after="0" w:line="240" w:lineRule="auto"/>
              <w:jc w:val="left"/>
              <w:rPr>
                <w:rFonts w:eastAsia="宋体"/>
                <w:lang w:eastAsia="zh-CN"/>
              </w:rPr>
            </w:pPr>
            <w:r>
              <w:rPr>
                <w:rFonts w:eastAsia="宋体"/>
              </w:rPr>
              <w:t xml:space="preserve">Proposal </w:t>
            </w:r>
            <w:r>
              <w:rPr>
                <w:rFonts w:eastAsia="宋体"/>
              </w:rPr>
              <w:fldChar w:fldCharType="begin"/>
            </w:r>
            <w:r>
              <w:rPr>
                <w:rFonts w:eastAsia="宋体"/>
              </w:rPr>
              <w:instrText xml:space="preserve"> SEQ Proposal \* ARABIC </w:instrText>
            </w:r>
            <w:r>
              <w:rPr>
                <w:rFonts w:eastAsia="宋体"/>
              </w:rPr>
              <w:fldChar w:fldCharType="separate"/>
            </w:r>
            <w:r>
              <w:rPr>
                <w:rFonts w:eastAsia="宋体"/>
              </w:rPr>
              <w:t>3</w:t>
            </w:r>
            <w:r>
              <w:rPr>
                <w:rFonts w:eastAsia="宋体"/>
              </w:rPr>
              <w:fldChar w:fldCharType="end"/>
            </w:r>
            <w:r>
              <w:rPr>
                <w:rFonts w:eastAsia="宋体"/>
              </w:rPr>
              <w:t xml:space="preserve">: For 6G LDPC code design, study base graph design with double edges connecting a pair of variable and check node. </w:t>
            </w:r>
          </w:p>
          <w:p w14:paraId="2D5FB5CF" w14:textId="77777777" w:rsidR="007B6E17" w:rsidRDefault="005C1924">
            <w:pPr>
              <w:pStyle w:val="a3"/>
              <w:spacing w:after="0"/>
              <w:jc w:val="left"/>
              <w:rPr>
                <w:rFonts w:eastAsia="宋体"/>
                <w:b w:val="0"/>
              </w:rPr>
            </w:pPr>
            <w:bookmarkStart w:id="42" w:name="_Ref210381195"/>
            <w:r>
              <w:rPr>
                <w:rFonts w:eastAsia="宋体"/>
                <w:b w:val="0"/>
              </w:rPr>
              <w:t xml:space="preserve">Proposal </w:t>
            </w:r>
            <w:r>
              <w:rPr>
                <w:rFonts w:eastAsia="宋体"/>
                <w:b w:val="0"/>
              </w:rPr>
              <w:fldChar w:fldCharType="begin"/>
            </w:r>
            <w:r>
              <w:rPr>
                <w:rFonts w:eastAsia="宋体"/>
                <w:b w:val="0"/>
              </w:rPr>
              <w:instrText xml:space="preserve"> SEQ Proposal \* ARABIC </w:instrText>
            </w:r>
            <w:r>
              <w:rPr>
                <w:rFonts w:eastAsia="宋体"/>
                <w:b w:val="0"/>
              </w:rPr>
              <w:fldChar w:fldCharType="separate"/>
            </w:r>
            <w:r>
              <w:rPr>
                <w:rFonts w:eastAsia="宋体"/>
                <w:b w:val="0"/>
              </w:rPr>
              <w:t>4</w:t>
            </w:r>
            <w:r>
              <w:rPr>
                <w:rFonts w:eastAsia="宋体"/>
                <w:b w:val="0"/>
              </w:rPr>
              <w:fldChar w:fldCharType="end"/>
            </w:r>
            <w:r>
              <w:rPr>
                <w:rFonts w:eastAsia="宋体"/>
                <w:b w:val="0"/>
              </w:rPr>
              <w:t>: Study LDPC code enhancements optimized for higher order modulation (including the SBPM bit mapping) in 6GR.</w:t>
            </w:r>
          </w:p>
          <w:p w14:paraId="2D5FB5D0" w14:textId="77777777" w:rsidR="007B6E17" w:rsidRDefault="005C1924">
            <w:pPr>
              <w:pStyle w:val="a3"/>
              <w:spacing w:after="0"/>
              <w:jc w:val="left"/>
              <w:rPr>
                <w:rFonts w:eastAsia="宋体"/>
                <w:b w:val="0"/>
              </w:rPr>
            </w:pPr>
            <w:bookmarkStart w:id="43" w:name="_Ref210381100"/>
            <w:bookmarkEnd w:id="42"/>
            <w:r>
              <w:rPr>
                <w:rFonts w:eastAsia="宋体"/>
                <w:b w:val="0"/>
              </w:rPr>
              <w:t xml:space="preserve">Observation </w:t>
            </w:r>
            <w:r>
              <w:rPr>
                <w:rFonts w:eastAsia="宋体"/>
                <w:b w:val="0"/>
              </w:rPr>
              <w:fldChar w:fldCharType="begin"/>
            </w:r>
            <w:r>
              <w:rPr>
                <w:rFonts w:eastAsia="宋体"/>
                <w:b w:val="0"/>
              </w:rPr>
              <w:instrText xml:space="preserve"> SEQ Observation \* ARABIC </w:instrText>
            </w:r>
            <w:r>
              <w:rPr>
                <w:rFonts w:eastAsia="宋体"/>
                <w:b w:val="0"/>
              </w:rPr>
              <w:fldChar w:fldCharType="separate"/>
            </w:r>
            <w:r>
              <w:rPr>
                <w:rFonts w:eastAsia="宋体"/>
                <w:b w:val="0"/>
              </w:rPr>
              <w:t>7</w:t>
            </w:r>
            <w:r>
              <w:rPr>
                <w:rFonts w:eastAsia="宋体"/>
                <w:b w:val="0"/>
              </w:rPr>
              <w:fldChar w:fldCharType="end"/>
            </w:r>
            <w:r>
              <w:rPr>
                <w:rFonts w:eastAsia="宋体"/>
                <w:b w:val="0"/>
              </w:rPr>
              <w:t>: NR LDPC code is not fully systematic.</w:t>
            </w:r>
            <w:bookmarkEnd w:id="43"/>
            <w:r>
              <w:rPr>
                <w:rFonts w:eastAsia="宋体"/>
                <w:b w:val="0"/>
              </w:rPr>
              <w:t xml:space="preserve"> </w:t>
            </w:r>
          </w:p>
          <w:p w14:paraId="2D5FB5D1" w14:textId="77777777" w:rsidR="007B6E17" w:rsidRDefault="005C1924">
            <w:pPr>
              <w:pStyle w:val="a3"/>
              <w:spacing w:after="0"/>
              <w:jc w:val="left"/>
              <w:rPr>
                <w:lang w:eastAsia="zh-CN"/>
              </w:rPr>
            </w:pPr>
            <w:bookmarkStart w:id="44" w:name="_Ref210381197"/>
            <w:r>
              <w:rPr>
                <w:rFonts w:eastAsia="宋体"/>
                <w:b w:val="0"/>
              </w:rPr>
              <w:t xml:space="preserve">Proposal </w:t>
            </w:r>
            <w:r>
              <w:rPr>
                <w:rFonts w:eastAsia="宋体"/>
                <w:b w:val="0"/>
              </w:rPr>
              <w:fldChar w:fldCharType="begin"/>
            </w:r>
            <w:r>
              <w:rPr>
                <w:rFonts w:eastAsia="宋体"/>
                <w:b w:val="0"/>
              </w:rPr>
              <w:instrText xml:space="preserve"> SEQ Proposal \* ARABIC </w:instrText>
            </w:r>
            <w:r>
              <w:rPr>
                <w:rFonts w:eastAsia="宋体"/>
                <w:b w:val="0"/>
              </w:rPr>
              <w:fldChar w:fldCharType="separate"/>
            </w:r>
            <w:r>
              <w:rPr>
                <w:rFonts w:eastAsia="宋体"/>
                <w:b w:val="0"/>
              </w:rPr>
              <w:t>5</w:t>
            </w:r>
            <w:r>
              <w:rPr>
                <w:rFonts w:eastAsia="宋体"/>
                <w:b w:val="0"/>
              </w:rPr>
              <w:fldChar w:fldCharType="end"/>
            </w:r>
            <w:r>
              <w:rPr>
                <w:rFonts w:eastAsia="宋体"/>
                <w:b w:val="0"/>
              </w:rPr>
              <w:t>: Study (fully) systematic LDPC codes in the 6GR.</w:t>
            </w:r>
            <w:bookmarkEnd w:id="44"/>
          </w:p>
          <w:p w14:paraId="2D5FB5D2" w14:textId="77777777" w:rsidR="007B6E17" w:rsidRDefault="005C1924">
            <w:pPr>
              <w:pStyle w:val="a3"/>
              <w:spacing w:after="0"/>
              <w:jc w:val="both"/>
              <w:rPr>
                <w:rFonts w:eastAsia="宋体"/>
                <w:b w:val="0"/>
              </w:rPr>
            </w:pPr>
            <w:r>
              <w:rPr>
                <w:rFonts w:eastAsia="宋体"/>
                <w:b w:val="0"/>
              </w:rPr>
              <w:t xml:space="preserve">Observation </w:t>
            </w:r>
            <w:r>
              <w:rPr>
                <w:rFonts w:eastAsia="宋体"/>
                <w:b w:val="0"/>
              </w:rPr>
              <w:fldChar w:fldCharType="begin"/>
            </w:r>
            <w:r>
              <w:rPr>
                <w:rFonts w:eastAsia="宋体"/>
                <w:b w:val="0"/>
              </w:rPr>
              <w:instrText xml:space="preserve"> SEQ Observation \* ARABIC </w:instrText>
            </w:r>
            <w:r>
              <w:rPr>
                <w:rFonts w:eastAsia="宋体"/>
                <w:b w:val="0"/>
              </w:rPr>
              <w:fldChar w:fldCharType="separate"/>
            </w:r>
            <w:r>
              <w:rPr>
                <w:rFonts w:eastAsia="宋体"/>
                <w:b w:val="0"/>
              </w:rPr>
              <w:t>9</w:t>
            </w:r>
            <w:r>
              <w:rPr>
                <w:rFonts w:eastAsia="宋体"/>
                <w:b w:val="0"/>
              </w:rPr>
              <w:fldChar w:fldCharType="end"/>
            </w:r>
            <w:r>
              <w:rPr>
                <w:rFonts w:eastAsia="宋体"/>
                <w:b w:val="0"/>
              </w:rPr>
              <w:t xml:space="preserve">: For IoT devices, reducing the maximum lifting size </w:t>
            </w:r>
            <m:oMath>
              <m:sSub>
                <m:sSubPr>
                  <m:ctrlPr>
                    <w:rPr>
                      <w:rFonts w:ascii="Cambria Math" w:eastAsia="宋体" w:hAnsi="Cambria Math"/>
                      <w:b w:val="0"/>
                      <w:bCs w:val="0"/>
                    </w:rPr>
                  </m:ctrlPr>
                </m:sSubPr>
                <m:e>
                  <m:r>
                    <m:rPr>
                      <m:sty m:val="b"/>
                    </m:rPr>
                    <w:rPr>
                      <w:rFonts w:ascii="Cambria Math" w:eastAsia="宋体" w:hAnsi="Cambria Math"/>
                    </w:rPr>
                    <m:t>Z</m:t>
                  </m:r>
                </m:e>
                <m:sub>
                  <m:r>
                    <m:rPr>
                      <m:sty m:val="b"/>
                    </m:rPr>
                    <w:rPr>
                      <w:rFonts w:ascii="Cambria Math" w:eastAsia="宋体" w:hAnsi="Cambria Math"/>
                    </w:rPr>
                    <m:t>max</m:t>
                  </m:r>
                </m:sub>
              </m:sSub>
            </m:oMath>
            <w:r>
              <w:rPr>
                <w:rFonts w:eastAsia="宋体"/>
                <w:b w:val="0"/>
                <w:bCs w:val="0"/>
              </w:rPr>
              <w:t xml:space="preserve"> </w:t>
            </w:r>
            <w:r>
              <w:rPr>
                <w:rFonts w:eastAsia="宋体"/>
                <w:b w:val="0"/>
                <w:bCs w:val="0"/>
                <w:iCs/>
              </w:rPr>
              <w:t>could deliver significant area reduction for the LDPC encoder and decoder, without requiring hardware change at the gNB.</w:t>
            </w:r>
            <w:r>
              <w:rPr>
                <w:rFonts w:eastAsia="宋体"/>
                <w:b w:val="0"/>
              </w:rPr>
              <w:t xml:space="preserve">  </w:t>
            </w:r>
          </w:p>
          <w:p w14:paraId="2D5FB5D3" w14:textId="77777777" w:rsidR="007B6E17" w:rsidRDefault="005C1924">
            <w:pPr>
              <w:rPr>
                <w:rFonts w:eastAsia="等线"/>
                <w:lang w:val="en-US"/>
              </w:rPr>
            </w:pPr>
            <w:r>
              <w:rPr>
                <w:rFonts w:eastAsia="宋体"/>
              </w:rPr>
              <w:t xml:space="preserve">Proposal </w:t>
            </w:r>
            <w:r>
              <w:rPr>
                <w:rFonts w:eastAsia="宋体"/>
              </w:rPr>
              <w:fldChar w:fldCharType="begin"/>
            </w:r>
            <w:r>
              <w:rPr>
                <w:rFonts w:eastAsia="宋体"/>
              </w:rPr>
              <w:instrText xml:space="preserve"> SEQ Proposal \* ARABIC </w:instrText>
            </w:r>
            <w:r>
              <w:rPr>
                <w:rFonts w:eastAsia="宋体"/>
              </w:rPr>
              <w:fldChar w:fldCharType="separate"/>
            </w:r>
            <w:r>
              <w:rPr>
                <w:rFonts w:eastAsia="宋体"/>
              </w:rPr>
              <w:t>9</w:t>
            </w:r>
            <w:r>
              <w:rPr>
                <w:rFonts w:eastAsia="宋体"/>
              </w:rPr>
              <w:fldChar w:fldCharType="end"/>
            </w:r>
            <w:r>
              <w:rPr>
                <w:rFonts w:eastAsia="宋体"/>
              </w:rPr>
              <w:t xml:space="preserve">: In 6GR, support reduced maximum CB size for IoT devices by reducing the maximum lifting size </w:t>
            </w:r>
            <m:oMath>
              <m:sSub>
                <m:sSubPr>
                  <m:ctrlPr>
                    <w:rPr>
                      <w:rFonts w:ascii="Cambria Math" w:eastAsia="宋体" w:hAnsi="Cambria Math"/>
                    </w:rPr>
                  </m:ctrlPr>
                </m:sSubPr>
                <m:e>
                  <m:r>
                    <m:rPr>
                      <m:sty m:val="p"/>
                    </m:rPr>
                    <w:rPr>
                      <w:rFonts w:ascii="Cambria Math" w:eastAsia="宋体" w:hAnsi="Cambria Math"/>
                    </w:rPr>
                    <m:t>Z</m:t>
                  </m:r>
                </m:e>
                <m:sub>
                  <m:r>
                    <m:rPr>
                      <m:sty m:val="p"/>
                    </m:rPr>
                    <w:rPr>
                      <w:rFonts w:ascii="Cambria Math" w:eastAsia="宋体" w:hAnsi="Cambria Math"/>
                    </w:rPr>
                    <m:t>max</m:t>
                  </m:r>
                </m:sub>
              </m:sSub>
            </m:oMath>
            <w:r>
              <w:rPr>
                <w:rFonts w:eastAsia="宋体"/>
              </w:rPr>
              <w:t xml:space="preserve">, </w:t>
            </w:r>
            <w:r>
              <w:rPr>
                <w:rFonts w:eastAsia="宋体"/>
                <w:bCs/>
              </w:rPr>
              <w:t>for improved area efficiency and reduced cost at the UE.</w:t>
            </w:r>
          </w:p>
        </w:tc>
      </w:tr>
      <w:tr w:rsidR="007B6E17" w14:paraId="2D5FB5FB" w14:textId="77777777">
        <w:tc>
          <w:tcPr>
            <w:tcW w:w="1383" w:type="dxa"/>
          </w:tcPr>
          <w:p w14:paraId="2D5FB5D5" w14:textId="77777777" w:rsidR="007B6E17" w:rsidRDefault="005C1924">
            <w:pPr>
              <w:tabs>
                <w:tab w:val="left" w:pos="840"/>
              </w:tabs>
              <w:spacing w:after="0" w:line="240" w:lineRule="auto"/>
              <w:jc w:val="left"/>
              <w:rPr>
                <w:rFonts w:eastAsia="等线"/>
                <w:lang w:val="en-US" w:eastAsia="zh-CN"/>
              </w:rPr>
            </w:pPr>
            <w:r>
              <w:rPr>
                <w:color w:val="000000"/>
              </w:rPr>
              <w:t>NTT DOCOMO</w:t>
            </w:r>
          </w:p>
        </w:tc>
        <w:tc>
          <w:tcPr>
            <w:tcW w:w="8245" w:type="dxa"/>
          </w:tcPr>
          <w:p w14:paraId="2D5FB5D6" w14:textId="77777777" w:rsidR="007B6E17" w:rsidRDefault="005C1924">
            <w:pPr>
              <w:spacing w:after="0" w:line="240" w:lineRule="auto"/>
              <w:rPr>
                <w:bCs/>
                <w:iCs/>
              </w:rPr>
            </w:pPr>
            <w:r>
              <w:rPr>
                <w:bCs/>
                <w:iCs/>
              </w:rPr>
              <w:t>Observation 2</w:t>
            </w:r>
          </w:p>
          <w:p w14:paraId="2D5FB5D7" w14:textId="77777777" w:rsidR="007B6E17" w:rsidRDefault="005C1924">
            <w:pPr>
              <w:pStyle w:val="af7"/>
              <w:numPr>
                <w:ilvl w:val="0"/>
                <w:numId w:val="16"/>
              </w:numPr>
              <w:spacing w:after="0" w:line="240" w:lineRule="auto"/>
              <w:ind w:firstLineChars="0"/>
              <w:rPr>
                <w:bCs/>
                <w:iCs/>
              </w:rPr>
            </w:pPr>
            <w:r>
              <w:rPr>
                <w:bCs/>
                <w:iCs/>
              </w:rPr>
              <w:t>There are two main approaches to improving throughput</w:t>
            </w:r>
          </w:p>
          <w:p w14:paraId="2D5FB5D8" w14:textId="77777777" w:rsidR="007B6E17" w:rsidRDefault="005C1924">
            <w:pPr>
              <w:pStyle w:val="af7"/>
              <w:numPr>
                <w:ilvl w:val="1"/>
                <w:numId w:val="16"/>
              </w:numPr>
              <w:spacing w:after="0" w:line="240" w:lineRule="auto"/>
              <w:ind w:firstLineChars="0"/>
              <w:rPr>
                <w:bCs/>
                <w:iCs/>
              </w:rPr>
            </w:pPr>
            <w:r>
              <w:rPr>
                <w:bCs/>
                <w:iCs/>
              </w:rPr>
              <w:t xml:space="preserve">Referring to the throughput formula proposed by FL in the previous meeting as an example, </w:t>
            </w:r>
            <m:oMath>
              <m:r>
                <m:rPr>
                  <m:sty m:val="p"/>
                </m:rPr>
                <w:rPr>
                  <w:rFonts w:ascii="Cambria Math" w:hAnsi="Cambria Math"/>
                </w:rPr>
                <m:t>Throughput∝</m:t>
              </m:r>
              <m:f>
                <m:fPr>
                  <m:ctrlPr>
                    <w:rPr>
                      <w:rFonts w:ascii="Cambria Math" w:hAnsi="Cambria Math"/>
                      <w:iCs/>
                    </w:rPr>
                  </m:ctrlPr>
                </m:fPr>
                <m:num>
                  <m:sSub>
                    <m:sSubPr>
                      <m:ctrlPr>
                        <w:rPr>
                          <w:rFonts w:ascii="Cambria Math" w:hAnsi="Cambria Math"/>
                          <w:iCs/>
                        </w:rPr>
                      </m:ctrlPr>
                    </m:sSubPr>
                    <m:e>
                      <m:r>
                        <m:rPr>
                          <m:sty m:val="p"/>
                        </m:rPr>
                        <w:rPr>
                          <w:rFonts w:ascii="Cambria Math" w:hAnsi="Cambria Math"/>
                        </w:rPr>
                        <m:t>K</m:t>
                      </m:r>
                    </m:e>
                    <m:sub>
                      <m:r>
                        <m:rPr>
                          <m:sty m:val="p"/>
                        </m:rPr>
                        <w:rPr>
                          <w:rFonts w:ascii="Cambria Math" w:hAnsi="Cambria Math"/>
                        </w:rPr>
                        <m:t>b</m:t>
                      </m:r>
                    </m:sub>
                  </m:sSub>
                  <m:r>
                    <m:rPr>
                      <m:sty m:val="p"/>
                    </m:rPr>
                    <w:rPr>
                      <w:rFonts w:ascii="Cambria Math" w:hAnsi="Cambria Math"/>
                    </w:rPr>
                    <m:t>×Z</m:t>
                  </m:r>
                </m:num>
                <m:den>
                  <m:r>
                    <m:rPr>
                      <m:sty m:val="p"/>
                    </m:rPr>
                    <w:rPr>
                      <w:rFonts w:ascii="Cambria Math" w:hAnsi="Cambria Math"/>
                    </w:rPr>
                    <m:t>I×</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lang w:val="en-US"/>
                        </w:rPr>
                        <m:t>i</m:t>
                      </m:r>
                      <m:r>
                        <m:rPr>
                          <m:sty m:val="p"/>
                        </m:rPr>
                        <w:rPr>
                          <w:rFonts w:ascii="Cambria Math" w:hAnsi="Cambria Math"/>
                        </w:rPr>
                        <m:t>ter</m:t>
                      </m:r>
                    </m:sub>
                  </m:sSub>
                </m:den>
              </m:f>
            </m:oMath>
            <w:r>
              <w:rPr>
                <w:bCs/>
                <w:iCs/>
              </w:rPr>
              <w:t>, the approaches involve either increasing the numerator or decreasing the denominator</w:t>
            </w:r>
          </w:p>
          <w:p w14:paraId="2D5FB5D9" w14:textId="77777777" w:rsidR="007B6E17" w:rsidRDefault="005C1924">
            <w:pPr>
              <w:pStyle w:val="af7"/>
              <w:numPr>
                <w:ilvl w:val="2"/>
                <w:numId w:val="16"/>
              </w:numPr>
              <w:spacing w:after="0" w:line="240" w:lineRule="auto"/>
              <w:ind w:firstLineChars="0"/>
              <w:rPr>
                <w:bCs/>
                <w:iCs/>
              </w:rPr>
            </w:pPr>
            <w:r>
              <w:rPr>
                <w:bCs/>
                <w:iCs/>
              </w:rPr>
              <w:t xml:space="preserve">Increasing the numerator: </w:t>
            </w:r>
            <w:r>
              <w:rPr>
                <w:bCs/>
                <w:iCs/>
                <w:lang w:val="en-US"/>
              </w:rPr>
              <w:t>Larger code block length of LDPC code than 5G</w:t>
            </w:r>
          </w:p>
          <w:p w14:paraId="2D5FB5DA" w14:textId="77777777" w:rsidR="007B6E17" w:rsidRDefault="005C1924">
            <w:pPr>
              <w:pStyle w:val="af7"/>
              <w:numPr>
                <w:ilvl w:val="2"/>
                <w:numId w:val="16"/>
              </w:numPr>
              <w:spacing w:after="0" w:line="240" w:lineRule="auto"/>
              <w:ind w:firstLineChars="0"/>
              <w:rPr>
                <w:bCs/>
                <w:iCs/>
              </w:rPr>
            </w:pPr>
            <w:r>
              <w:rPr>
                <w:bCs/>
                <w:iCs/>
              </w:rPr>
              <w:t xml:space="preserve">Decreasing the denominator: </w:t>
            </w:r>
            <w:r>
              <w:rPr>
                <w:bCs/>
                <w:iCs/>
                <w:lang w:val="en-US"/>
              </w:rPr>
              <w:t>Designing suitable BG structure for high throughput</w:t>
            </w:r>
          </w:p>
          <w:p w14:paraId="2D5FB5DB" w14:textId="77777777" w:rsidR="007B6E17" w:rsidRDefault="005C1924">
            <w:pPr>
              <w:spacing w:after="0" w:line="240" w:lineRule="auto"/>
              <w:rPr>
                <w:bCs/>
                <w:iCs/>
              </w:rPr>
            </w:pPr>
            <w:r>
              <w:rPr>
                <w:bCs/>
                <w:iCs/>
              </w:rPr>
              <w:t>Proposal 12</w:t>
            </w:r>
          </w:p>
          <w:p w14:paraId="2D5FB5DC" w14:textId="77777777" w:rsidR="007B6E17" w:rsidRDefault="005C1924">
            <w:pPr>
              <w:pStyle w:val="af7"/>
              <w:numPr>
                <w:ilvl w:val="0"/>
                <w:numId w:val="16"/>
              </w:numPr>
              <w:spacing w:after="0" w:line="240" w:lineRule="auto"/>
              <w:ind w:firstLineChars="0"/>
              <w:rPr>
                <w:rFonts w:eastAsiaTheme="minorEastAsia"/>
                <w:bCs/>
                <w:iCs/>
                <w:lang w:val="en-US" w:eastAsia="zh-CN"/>
              </w:rPr>
            </w:pPr>
            <w:r>
              <w:rPr>
                <w:bCs/>
                <w:iCs/>
                <w:lang w:val="en-US"/>
              </w:rPr>
              <w:t>RAN1 to study the necessity of larger code block length of LDPC code than 5G</w:t>
            </w:r>
          </w:p>
          <w:p w14:paraId="2D5FB5DD" w14:textId="77777777" w:rsidR="007B6E17" w:rsidRDefault="005C1924">
            <w:pPr>
              <w:spacing w:after="0" w:line="240" w:lineRule="auto"/>
              <w:rPr>
                <w:bCs/>
                <w:iCs/>
              </w:rPr>
            </w:pPr>
            <w:r>
              <w:rPr>
                <w:bCs/>
                <w:iCs/>
              </w:rPr>
              <w:t>Proposal 13</w:t>
            </w:r>
          </w:p>
          <w:p w14:paraId="2D5FB5DE" w14:textId="77777777" w:rsidR="007B6E17" w:rsidRDefault="005C1924">
            <w:pPr>
              <w:pStyle w:val="af7"/>
              <w:numPr>
                <w:ilvl w:val="0"/>
                <w:numId w:val="16"/>
              </w:numPr>
              <w:spacing w:after="0" w:line="240" w:lineRule="auto"/>
              <w:ind w:firstLineChars="0"/>
              <w:rPr>
                <w:rFonts w:eastAsia="等线"/>
                <w:lang w:val="en-US" w:eastAsia="zh-CN"/>
              </w:rPr>
            </w:pPr>
            <w:r>
              <w:rPr>
                <w:bCs/>
                <w:iCs/>
                <w:lang w:val="en-US"/>
              </w:rPr>
              <w:t>RAN1 to study the necessity of designing suitable BG structure for high throughput</w:t>
            </w:r>
          </w:p>
          <w:p w14:paraId="2D5FB5DF" w14:textId="77777777" w:rsidR="007B6E17" w:rsidRDefault="005C1924">
            <w:pPr>
              <w:spacing w:after="0" w:line="240" w:lineRule="auto"/>
              <w:rPr>
                <w:bCs/>
                <w:iCs/>
              </w:rPr>
            </w:pPr>
            <w:r>
              <w:rPr>
                <w:bCs/>
                <w:iCs/>
              </w:rPr>
              <w:t>Proposal 14</w:t>
            </w:r>
          </w:p>
          <w:p w14:paraId="2D5FB5E0" w14:textId="77777777" w:rsidR="007B6E17" w:rsidRDefault="005C1924">
            <w:pPr>
              <w:pStyle w:val="af7"/>
              <w:numPr>
                <w:ilvl w:val="0"/>
                <w:numId w:val="16"/>
              </w:numPr>
              <w:spacing w:after="0" w:line="240" w:lineRule="auto"/>
              <w:ind w:firstLineChars="0"/>
              <w:rPr>
                <w:bCs/>
                <w:iCs/>
                <w:lang w:val="en-US"/>
              </w:rPr>
            </w:pPr>
            <w:r>
              <w:rPr>
                <w:bCs/>
                <w:iCs/>
                <w:lang w:val="en-US"/>
              </w:rPr>
              <w:t>RAN1 to study LDPC code extensions targeting the data rate range for 6G study and evaluate the necessity of them</w:t>
            </w:r>
          </w:p>
          <w:p w14:paraId="2D5FB5E1" w14:textId="77777777" w:rsidR="007B6E17" w:rsidRDefault="005C1924">
            <w:pPr>
              <w:pStyle w:val="af7"/>
              <w:numPr>
                <w:ilvl w:val="1"/>
                <w:numId w:val="16"/>
              </w:numPr>
              <w:spacing w:after="0" w:line="240" w:lineRule="auto"/>
              <w:ind w:firstLineChars="0"/>
              <w:rPr>
                <w:bCs/>
                <w:iCs/>
                <w:lang w:val="en-US"/>
              </w:rPr>
            </w:pPr>
            <w:r>
              <w:rPr>
                <w:bCs/>
                <w:iCs/>
                <w:lang w:val="en-US"/>
              </w:rPr>
              <w:t>Larger code block length than 5G (Increasing the numerator of throughput formula)</w:t>
            </w:r>
          </w:p>
          <w:p w14:paraId="2D5FB5E2" w14:textId="77777777" w:rsidR="007B6E17" w:rsidRDefault="005C1924">
            <w:pPr>
              <w:pStyle w:val="af7"/>
              <w:numPr>
                <w:ilvl w:val="2"/>
                <w:numId w:val="16"/>
              </w:numPr>
              <w:spacing w:after="0" w:line="240" w:lineRule="auto"/>
              <w:ind w:firstLineChars="0"/>
              <w:rPr>
                <w:bCs/>
                <w:iCs/>
                <w:lang w:val="en-US"/>
              </w:rPr>
            </w:pPr>
            <w:r>
              <w:rPr>
                <w:bCs/>
                <w:iCs/>
                <w:lang w:val="en-US"/>
              </w:rPr>
              <w:t xml:space="preserve">Option 1: </w:t>
            </w:r>
            <w:r>
              <w:rPr>
                <w:bCs/>
                <w:iCs/>
              </w:rPr>
              <w:t>Increase the lifting size</w:t>
            </w:r>
          </w:p>
          <w:p w14:paraId="2D5FB5E3" w14:textId="77777777" w:rsidR="007B6E17" w:rsidRDefault="005C1924">
            <w:pPr>
              <w:pStyle w:val="af7"/>
              <w:numPr>
                <w:ilvl w:val="1"/>
                <w:numId w:val="16"/>
              </w:numPr>
              <w:spacing w:after="0" w:line="240" w:lineRule="auto"/>
              <w:ind w:firstLineChars="0"/>
              <w:rPr>
                <w:bCs/>
                <w:iCs/>
                <w:lang w:val="en-US"/>
              </w:rPr>
            </w:pPr>
            <w:r>
              <w:rPr>
                <w:bCs/>
                <w:iCs/>
                <w:lang w:val="en-US"/>
              </w:rPr>
              <w:t>Designing suitable BG structure for high throughput (Decreasing the denominator of throughput formula), including BG selection rule</w:t>
            </w:r>
          </w:p>
          <w:p w14:paraId="2D5FB5E4" w14:textId="77777777" w:rsidR="007B6E17" w:rsidRDefault="005C1924">
            <w:pPr>
              <w:pStyle w:val="af7"/>
              <w:numPr>
                <w:ilvl w:val="2"/>
                <w:numId w:val="16"/>
              </w:numPr>
              <w:spacing w:after="0" w:line="240" w:lineRule="auto"/>
              <w:ind w:firstLineChars="0"/>
              <w:rPr>
                <w:bCs/>
                <w:iCs/>
                <w:lang w:val="en-US"/>
              </w:rPr>
            </w:pPr>
            <w:r>
              <w:rPr>
                <w:bCs/>
                <w:iCs/>
                <w:lang w:val="en-US"/>
              </w:rPr>
              <w:t xml:space="preserve">Option 2: </w:t>
            </w:r>
            <w:r>
              <w:rPr>
                <w:bCs/>
                <w:iCs/>
              </w:rPr>
              <w:t>Reduce the maximum number of iterations</w:t>
            </w:r>
          </w:p>
          <w:p w14:paraId="2D5FB5E5" w14:textId="77777777" w:rsidR="007B6E17" w:rsidRDefault="005C1924">
            <w:pPr>
              <w:pStyle w:val="af7"/>
              <w:numPr>
                <w:ilvl w:val="2"/>
                <w:numId w:val="16"/>
              </w:numPr>
              <w:spacing w:after="0" w:line="240" w:lineRule="auto"/>
              <w:ind w:firstLineChars="0"/>
              <w:rPr>
                <w:bCs/>
                <w:iCs/>
                <w:lang w:val="en-US"/>
              </w:rPr>
            </w:pPr>
            <w:r>
              <w:rPr>
                <w:bCs/>
                <w:iCs/>
                <w:lang w:val="en-US"/>
              </w:rPr>
              <w:t>Option 3: Increase the number of systematic columns</w:t>
            </w:r>
          </w:p>
          <w:p w14:paraId="2D5FB5E6" w14:textId="77777777" w:rsidR="007B6E17" w:rsidRDefault="005C1924">
            <w:pPr>
              <w:pStyle w:val="af7"/>
              <w:numPr>
                <w:ilvl w:val="2"/>
                <w:numId w:val="16"/>
              </w:numPr>
              <w:spacing w:after="0" w:line="240" w:lineRule="auto"/>
              <w:ind w:firstLineChars="0"/>
              <w:rPr>
                <w:bCs/>
                <w:iCs/>
                <w:lang w:val="en-US"/>
              </w:rPr>
            </w:pPr>
            <w:r>
              <w:rPr>
                <w:bCs/>
                <w:iCs/>
                <w:lang w:val="en-US"/>
              </w:rPr>
              <w:t xml:space="preserve">Option 4: </w:t>
            </w:r>
            <w:r>
              <w:rPr>
                <w:bCs/>
                <w:iCs/>
              </w:rPr>
              <w:t>Reduce the number of edges in LDPC BG</w:t>
            </w:r>
          </w:p>
          <w:p w14:paraId="2D5FB5E7" w14:textId="77777777" w:rsidR="007B6E17" w:rsidRDefault="005C1924">
            <w:pPr>
              <w:pStyle w:val="af7"/>
              <w:numPr>
                <w:ilvl w:val="2"/>
                <w:numId w:val="16"/>
              </w:numPr>
              <w:spacing w:after="0" w:line="240" w:lineRule="auto"/>
              <w:ind w:firstLineChars="0"/>
              <w:rPr>
                <w:bCs/>
                <w:iCs/>
                <w:lang w:val="en-US"/>
              </w:rPr>
            </w:pPr>
            <w:r>
              <w:rPr>
                <w:bCs/>
                <w:iCs/>
                <w:lang w:val="en-US"/>
              </w:rPr>
              <w:t xml:space="preserve">Option 5: </w:t>
            </w:r>
            <w:r>
              <w:rPr>
                <w:bCs/>
                <w:iCs/>
              </w:rPr>
              <w:t>Optimize parallelism</w:t>
            </w:r>
          </w:p>
          <w:p w14:paraId="2D5FB5E8" w14:textId="77777777" w:rsidR="007B6E17" w:rsidRDefault="005C1924">
            <w:pPr>
              <w:pStyle w:val="af7"/>
              <w:numPr>
                <w:ilvl w:val="1"/>
                <w:numId w:val="16"/>
              </w:numPr>
              <w:spacing w:after="0" w:line="240" w:lineRule="auto"/>
              <w:ind w:firstLineChars="0"/>
              <w:rPr>
                <w:bCs/>
                <w:iCs/>
                <w:lang w:val="en-US"/>
              </w:rPr>
            </w:pPr>
            <w:r>
              <w:rPr>
                <w:bCs/>
                <w:iCs/>
                <w:lang w:val="en-US"/>
              </w:rPr>
              <w:t xml:space="preserve">(Note) If the necessity of the above options is not </w:t>
            </w:r>
            <w:r>
              <w:rPr>
                <w:bCs/>
                <w:iCs/>
              </w:rPr>
              <w:t>approved</w:t>
            </w:r>
            <w:r>
              <w:rPr>
                <w:bCs/>
                <w:iCs/>
                <w:lang w:val="en-US"/>
              </w:rPr>
              <w:t>, RAN1 will apply the implementation-based solution</w:t>
            </w:r>
          </w:p>
          <w:p w14:paraId="2D5FB5E9" w14:textId="77777777" w:rsidR="007B6E17" w:rsidRDefault="005C1924">
            <w:pPr>
              <w:spacing w:after="0" w:line="240" w:lineRule="auto"/>
              <w:rPr>
                <w:bCs/>
                <w:iCs/>
              </w:rPr>
            </w:pPr>
            <w:r>
              <w:rPr>
                <w:bCs/>
                <w:iCs/>
              </w:rPr>
              <w:t>Observation 3</w:t>
            </w:r>
          </w:p>
          <w:p w14:paraId="2D5FB5EA" w14:textId="77777777" w:rsidR="007B6E17" w:rsidRDefault="005C1924">
            <w:pPr>
              <w:pStyle w:val="af7"/>
              <w:numPr>
                <w:ilvl w:val="0"/>
                <w:numId w:val="16"/>
              </w:numPr>
              <w:spacing w:after="0" w:line="240" w:lineRule="auto"/>
              <w:ind w:firstLineChars="0"/>
              <w:rPr>
                <w:bCs/>
                <w:iCs/>
              </w:rPr>
            </w:pPr>
            <w:r>
              <w:rPr>
                <w:bCs/>
                <w:iCs/>
              </w:rPr>
              <w:t>By adopting larger code block length of LDPC code than 5G,</w:t>
            </w:r>
          </w:p>
          <w:p w14:paraId="2D5FB5EB" w14:textId="77777777" w:rsidR="007B6E17" w:rsidRDefault="005C1924">
            <w:pPr>
              <w:pStyle w:val="af7"/>
              <w:numPr>
                <w:ilvl w:val="1"/>
                <w:numId w:val="16"/>
              </w:numPr>
              <w:spacing w:after="0" w:line="240" w:lineRule="auto"/>
              <w:ind w:firstLineChars="0"/>
              <w:rPr>
                <w:bCs/>
                <w:iCs/>
              </w:rPr>
            </w:pPr>
            <w:r>
              <w:rPr>
                <w:bCs/>
                <w:iCs/>
              </w:rPr>
              <w:t>Throughput per decoder and overall decoder throughput can be improved</w:t>
            </w:r>
          </w:p>
          <w:p w14:paraId="2D5FB5EC" w14:textId="77777777" w:rsidR="007B6E17" w:rsidRDefault="005C1924">
            <w:pPr>
              <w:pStyle w:val="af7"/>
              <w:numPr>
                <w:ilvl w:val="1"/>
                <w:numId w:val="16"/>
              </w:numPr>
              <w:spacing w:after="0" w:line="240" w:lineRule="auto"/>
              <w:ind w:firstLineChars="0"/>
              <w:rPr>
                <w:bCs/>
                <w:iCs/>
              </w:rPr>
            </w:pPr>
            <w:r>
              <w:rPr>
                <w:bCs/>
                <w:iCs/>
              </w:rPr>
              <w:t>A little additional coding gain is expected</w:t>
            </w:r>
          </w:p>
          <w:p w14:paraId="2D5FB5ED" w14:textId="77777777" w:rsidR="007B6E17" w:rsidRDefault="005C1924">
            <w:pPr>
              <w:pStyle w:val="af7"/>
              <w:numPr>
                <w:ilvl w:val="0"/>
                <w:numId w:val="16"/>
              </w:numPr>
              <w:spacing w:after="0" w:line="240" w:lineRule="auto"/>
              <w:ind w:firstLineChars="0"/>
              <w:rPr>
                <w:bCs/>
                <w:iCs/>
              </w:rPr>
            </w:pPr>
            <w:r>
              <w:rPr>
                <w:bCs/>
                <w:iCs/>
              </w:rPr>
              <w:t>When study of larger code block length of LDPC code than 5G is conducted, following points can be considered</w:t>
            </w:r>
          </w:p>
          <w:p w14:paraId="2D5FB5EE" w14:textId="77777777" w:rsidR="007B6E17" w:rsidRDefault="005C1924">
            <w:pPr>
              <w:pStyle w:val="af7"/>
              <w:numPr>
                <w:ilvl w:val="1"/>
                <w:numId w:val="16"/>
              </w:numPr>
              <w:spacing w:after="0" w:line="240" w:lineRule="auto"/>
              <w:ind w:firstLineChars="0"/>
              <w:rPr>
                <w:rFonts w:eastAsia="等线"/>
                <w:lang w:eastAsia="zh-CN"/>
              </w:rPr>
            </w:pPr>
            <w:r>
              <w:rPr>
                <w:bCs/>
                <w:iCs/>
              </w:rPr>
              <w:t xml:space="preserve">The magnitude of throughput improvement and associated coding gain, complexity, scalability of parallel processing, etc. </w:t>
            </w:r>
          </w:p>
          <w:p w14:paraId="2D5FB5EF" w14:textId="77777777" w:rsidR="007B6E17" w:rsidRDefault="005C1924">
            <w:pPr>
              <w:spacing w:after="0" w:line="240" w:lineRule="auto"/>
              <w:rPr>
                <w:bCs/>
                <w:iCs/>
              </w:rPr>
            </w:pPr>
            <w:r>
              <w:rPr>
                <w:bCs/>
                <w:iCs/>
              </w:rPr>
              <w:t>Observation 4</w:t>
            </w:r>
          </w:p>
          <w:p w14:paraId="2D5FB5F0" w14:textId="77777777" w:rsidR="007B6E17" w:rsidRDefault="005C1924">
            <w:pPr>
              <w:pStyle w:val="af7"/>
              <w:numPr>
                <w:ilvl w:val="0"/>
                <w:numId w:val="16"/>
              </w:numPr>
              <w:spacing w:after="0" w:line="240" w:lineRule="auto"/>
              <w:ind w:firstLineChars="0"/>
              <w:rPr>
                <w:bCs/>
                <w:iCs/>
              </w:rPr>
            </w:pPr>
            <w:r>
              <w:rPr>
                <w:bCs/>
                <w:iCs/>
              </w:rPr>
              <w:t>Regarding larger code block lengths of LDPC codes than in 5G, the following analysis can be made:</w:t>
            </w:r>
          </w:p>
          <w:p w14:paraId="2D5FB5F1" w14:textId="77777777" w:rsidR="007B6E17" w:rsidRDefault="005C1924">
            <w:pPr>
              <w:pStyle w:val="af7"/>
              <w:numPr>
                <w:ilvl w:val="1"/>
                <w:numId w:val="16"/>
              </w:numPr>
              <w:spacing w:after="0" w:line="240" w:lineRule="auto"/>
              <w:ind w:firstLineChars="0"/>
            </w:pPr>
            <w:r>
              <w:rPr>
                <w:bCs/>
                <w:iCs/>
              </w:rPr>
              <w:t>The throughput improvement may depend on the implementation perspective (e.g., the degree of decoding/decoder parallelism), and the achievable coding gain is not necessarily very large</w:t>
            </w:r>
          </w:p>
          <w:p w14:paraId="2D5FB5F2" w14:textId="77777777" w:rsidR="007B6E17" w:rsidRDefault="005C1924">
            <w:pPr>
              <w:pStyle w:val="af7"/>
              <w:numPr>
                <w:ilvl w:val="1"/>
                <w:numId w:val="16"/>
              </w:numPr>
              <w:spacing w:after="0" w:line="240" w:lineRule="auto"/>
              <w:ind w:firstLineChars="0"/>
              <w:rPr>
                <w:rFonts w:eastAsia="等线"/>
                <w:lang w:eastAsia="zh-CN"/>
              </w:rPr>
            </w:pPr>
            <w:r>
              <w:rPr>
                <w:bCs/>
                <w:iCs/>
              </w:rPr>
              <w:t>The feasibility of adopting this option depends on the complexity relevant to implementation aspects. If this complexity when applying this option is significantly large (e.g., difficult to reuse 5G equipment for processing), the motivation to adopt this option would not be strong</w:t>
            </w:r>
          </w:p>
          <w:p w14:paraId="2D5FB5F3" w14:textId="77777777" w:rsidR="007B6E17" w:rsidRDefault="005C1924">
            <w:pPr>
              <w:spacing w:after="0" w:line="240" w:lineRule="auto"/>
              <w:rPr>
                <w:bCs/>
                <w:iCs/>
              </w:rPr>
            </w:pPr>
            <w:r>
              <w:rPr>
                <w:bCs/>
                <w:iCs/>
              </w:rPr>
              <w:t>Observation 5</w:t>
            </w:r>
          </w:p>
          <w:p w14:paraId="2D5FB5F4" w14:textId="77777777" w:rsidR="007B6E17" w:rsidRDefault="005C1924">
            <w:pPr>
              <w:pStyle w:val="af7"/>
              <w:numPr>
                <w:ilvl w:val="0"/>
                <w:numId w:val="16"/>
              </w:numPr>
              <w:spacing w:after="0" w:line="240" w:lineRule="auto"/>
              <w:ind w:firstLineChars="0"/>
              <w:rPr>
                <w:bCs/>
                <w:iCs/>
              </w:rPr>
            </w:pPr>
            <w:r>
              <w:rPr>
                <w:bCs/>
                <w:iCs/>
              </w:rPr>
              <w:t>By adopting a suitable BG structure for high throughput,</w:t>
            </w:r>
          </w:p>
          <w:p w14:paraId="2D5FB5F5" w14:textId="77777777" w:rsidR="007B6E17" w:rsidRDefault="005C1924">
            <w:pPr>
              <w:pStyle w:val="af7"/>
              <w:numPr>
                <w:ilvl w:val="1"/>
                <w:numId w:val="16"/>
              </w:numPr>
              <w:spacing w:after="0" w:line="240" w:lineRule="auto"/>
              <w:ind w:firstLineChars="0"/>
              <w:rPr>
                <w:bCs/>
                <w:iCs/>
              </w:rPr>
            </w:pPr>
            <w:r>
              <w:rPr>
                <w:bCs/>
                <w:iCs/>
              </w:rPr>
              <w:t>Throughput can be improved by shortening decoding time per code block, but throughput gains may depend on decoder implementation</w:t>
            </w:r>
          </w:p>
          <w:p w14:paraId="2D5FB5F6" w14:textId="77777777" w:rsidR="007B6E17" w:rsidRDefault="005C1924">
            <w:pPr>
              <w:pStyle w:val="af7"/>
              <w:numPr>
                <w:ilvl w:val="1"/>
                <w:numId w:val="16"/>
              </w:numPr>
              <w:spacing w:after="0" w:line="240" w:lineRule="auto"/>
              <w:ind w:firstLineChars="0"/>
              <w:rPr>
                <w:bCs/>
                <w:iCs/>
              </w:rPr>
            </w:pPr>
            <w:r>
              <w:rPr>
                <w:bCs/>
                <w:iCs/>
              </w:rPr>
              <w:t>User experience improvement, complexity reduction may be observed, but there may be compatibility issues with 5G encoding/decoding architectures</w:t>
            </w:r>
          </w:p>
          <w:p w14:paraId="2D5FB5F7" w14:textId="77777777" w:rsidR="007B6E17" w:rsidRDefault="005C1924">
            <w:pPr>
              <w:pStyle w:val="af7"/>
              <w:numPr>
                <w:ilvl w:val="0"/>
                <w:numId w:val="16"/>
              </w:numPr>
              <w:spacing w:after="0" w:line="240" w:lineRule="auto"/>
              <w:ind w:firstLineChars="0"/>
              <w:rPr>
                <w:bCs/>
                <w:iCs/>
              </w:rPr>
            </w:pPr>
            <w:r>
              <w:rPr>
                <w:bCs/>
                <w:iCs/>
              </w:rPr>
              <w:t>When study of designing suitable BG structure for high throughput is conducted, following points can be considered</w:t>
            </w:r>
          </w:p>
          <w:p w14:paraId="2D5FB5F8" w14:textId="77777777" w:rsidR="007B6E17" w:rsidRDefault="005C1924">
            <w:pPr>
              <w:pStyle w:val="af7"/>
              <w:numPr>
                <w:ilvl w:val="1"/>
                <w:numId w:val="16"/>
              </w:numPr>
              <w:spacing w:after="0" w:line="240" w:lineRule="auto"/>
              <w:ind w:firstLineChars="0"/>
              <w:rPr>
                <w:bCs/>
                <w:iCs/>
              </w:rPr>
            </w:pPr>
            <w:r>
              <w:rPr>
                <w:bCs/>
                <w:iCs/>
              </w:rPr>
              <w:t xml:space="preserve">Throughput, complexity, BLER performance changes, compatibility with 5G LDPC, and BG selection rules for different use cases, etc. </w:t>
            </w:r>
          </w:p>
          <w:p w14:paraId="2D5FB5F9" w14:textId="77777777" w:rsidR="007B6E17" w:rsidRDefault="005C1924">
            <w:pPr>
              <w:spacing w:after="0" w:line="240" w:lineRule="auto"/>
              <w:rPr>
                <w:bCs/>
                <w:iCs/>
              </w:rPr>
            </w:pPr>
            <w:r>
              <w:rPr>
                <w:bCs/>
                <w:iCs/>
              </w:rPr>
              <w:t>Observation 6</w:t>
            </w:r>
          </w:p>
          <w:p w14:paraId="2D5FB5FA" w14:textId="77777777" w:rsidR="007B6E17" w:rsidRDefault="005C1924">
            <w:pPr>
              <w:pStyle w:val="af7"/>
              <w:numPr>
                <w:ilvl w:val="0"/>
                <w:numId w:val="16"/>
              </w:numPr>
              <w:spacing w:after="0" w:line="240" w:lineRule="auto"/>
              <w:ind w:firstLineChars="0"/>
              <w:rPr>
                <w:rFonts w:eastAsia="等线"/>
                <w:lang w:eastAsia="zh-CN"/>
              </w:rPr>
            </w:pPr>
            <w:r>
              <w:rPr>
                <w:bCs/>
                <w:iCs/>
              </w:rPr>
              <w:t>Regarding Options 0 to 5, which are candidate extension methods for LDPC, an analysis from the perspectives of throughput/latency, BLER performance, computational complexity, and architectural complexity can be made as shown in Table 1:</w:t>
            </w:r>
          </w:p>
        </w:tc>
      </w:tr>
      <w:tr w:rsidR="007B6E17" w14:paraId="2D5FB615" w14:textId="77777777">
        <w:tc>
          <w:tcPr>
            <w:tcW w:w="1383" w:type="dxa"/>
          </w:tcPr>
          <w:p w14:paraId="2D5FB5FC" w14:textId="77777777" w:rsidR="007B6E17" w:rsidRDefault="005C1924">
            <w:pPr>
              <w:tabs>
                <w:tab w:val="left" w:pos="840"/>
              </w:tabs>
              <w:spacing w:after="0" w:line="240" w:lineRule="auto"/>
              <w:jc w:val="left"/>
              <w:rPr>
                <w:rFonts w:eastAsia="等线"/>
                <w:lang w:val="en-US" w:eastAsia="zh-CN"/>
              </w:rPr>
            </w:pPr>
            <w:r>
              <w:rPr>
                <w:color w:val="000000"/>
              </w:rPr>
              <w:t>Vodafone, AT&amp;T, BT, Bouygues Telecom, Deutsche Telekom, Orange, Telecom Italia, Nokia, SK Telecom, Ericsson, T-Mobile, Rakuten Mobile</w:t>
            </w:r>
          </w:p>
        </w:tc>
        <w:tc>
          <w:tcPr>
            <w:tcW w:w="8245" w:type="dxa"/>
          </w:tcPr>
          <w:p w14:paraId="2D5FB5FD" w14:textId="77777777" w:rsidR="007B6E17" w:rsidRDefault="005C1924">
            <w:pPr>
              <w:spacing w:after="0" w:line="240" w:lineRule="auto"/>
              <w:rPr>
                <w:rFonts w:eastAsiaTheme="minorEastAsia"/>
                <w:lang w:val="en-US" w:eastAsia="zh-CN"/>
              </w:rPr>
            </w:pPr>
            <w:r>
              <w:rPr>
                <w:rFonts w:eastAsia="宋体"/>
                <w:bCs/>
                <w:iCs/>
                <w:lang w:eastAsia="zh-TW"/>
              </w:rPr>
              <w:t xml:space="preserve">Observation 1: </w:t>
            </w:r>
            <w:r>
              <w:rPr>
                <w:rFonts w:eastAsia="宋体"/>
                <w:iCs/>
                <w:lang w:eastAsia="zh-TW"/>
              </w:rPr>
              <w:t>Peak data rates, even those achievable in the field, are becoming increasingly irrelevant for MNOs.</w:t>
            </w:r>
          </w:p>
          <w:p w14:paraId="2D5FB5FE" w14:textId="77777777" w:rsidR="007B6E17" w:rsidRDefault="005C1924">
            <w:pPr>
              <w:spacing w:after="0" w:line="240" w:lineRule="auto"/>
              <w:rPr>
                <w:rFonts w:eastAsiaTheme="minorEastAsia"/>
                <w:lang w:eastAsia="zh-CN"/>
              </w:rPr>
            </w:pPr>
            <w:r>
              <w:rPr>
                <w:rFonts w:eastAsia="宋体"/>
                <w:bCs/>
                <w:iCs/>
                <w:lang w:eastAsia="zh-TW"/>
              </w:rPr>
              <w:t xml:space="preserve">Observation 2: </w:t>
            </w:r>
            <w:r>
              <w:rPr>
                <w:rFonts w:eastAsia="宋体"/>
                <w:iCs/>
                <w:lang w:eastAsia="zh-TW"/>
              </w:rPr>
              <w:t>Maximum theoretical peak rate assuming 400MHz contiguous bandwidth and a realistic number of spatial layers is still significantly below the IMT2020 requirements.</w:t>
            </w:r>
          </w:p>
          <w:p w14:paraId="2D5FB5FF" w14:textId="77777777" w:rsidR="007B6E17" w:rsidRDefault="005C1924">
            <w:pPr>
              <w:spacing w:after="0" w:line="240" w:lineRule="auto"/>
              <w:rPr>
                <w:rFonts w:eastAsia="宋体"/>
                <w:iCs/>
                <w:lang w:val="en-US" w:eastAsia="zh-CN"/>
              </w:rPr>
            </w:pPr>
            <w:r>
              <w:rPr>
                <w:rFonts w:eastAsia="宋体"/>
                <w:bCs/>
                <w:iCs/>
                <w:lang w:eastAsia="zh-TW"/>
              </w:rPr>
              <w:t xml:space="preserve">Observation 3: </w:t>
            </w:r>
            <w:r>
              <w:rPr>
                <w:rFonts w:eastAsia="宋体"/>
                <w:iCs/>
                <w:lang w:eastAsia="zh-TW"/>
              </w:rPr>
              <w:t xml:space="preserve">Modifications on channel coding for data channels and control information may have direct CAPEX/OPEX impact with respect to the 5G NR incumbent networks. </w:t>
            </w:r>
          </w:p>
          <w:p w14:paraId="2D5FB614" w14:textId="1F66B1C4" w:rsidR="007B6E17" w:rsidRPr="004C1483" w:rsidRDefault="005C1924" w:rsidP="004C1483">
            <w:pPr>
              <w:spacing w:after="0" w:line="240" w:lineRule="auto"/>
              <w:rPr>
                <w:rFonts w:eastAsia="宋体"/>
                <w:iCs/>
                <w:lang w:eastAsia="zh-CN"/>
              </w:rPr>
            </w:pPr>
            <w:r>
              <w:rPr>
                <w:rFonts w:eastAsia="宋体"/>
                <w:bCs/>
                <w:iCs/>
                <w:lang w:eastAsia="zh-TW"/>
              </w:rPr>
              <w:t xml:space="preserve">Proposal 1: </w:t>
            </w:r>
            <w:r>
              <w:rPr>
                <w:rFonts w:eastAsia="宋体"/>
                <w:iCs/>
                <w:lang w:eastAsia="zh-TW"/>
              </w:rPr>
              <w:t xml:space="preserve">Decision on peak target data rates for 6GR should be done by RAN Plenary only. </w:t>
            </w:r>
          </w:p>
        </w:tc>
      </w:tr>
      <w:tr w:rsidR="004C1483" w14:paraId="56BAAA5F" w14:textId="77777777">
        <w:tc>
          <w:tcPr>
            <w:tcW w:w="1383" w:type="dxa"/>
          </w:tcPr>
          <w:p w14:paraId="00850256" w14:textId="42801DD7" w:rsidR="004C1483" w:rsidRPr="004C1483" w:rsidRDefault="004C1483">
            <w:pPr>
              <w:tabs>
                <w:tab w:val="left" w:pos="840"/>
              </w:tabs>
              <w:spacing w:after="0" w:line="240" w:lineRule="auto"/>
              <w:jc w:val="left"/>
              <w:rPr>
                <w:color w:val="000000"/>
              </w:rPr>
            </w:pPr>
            <w:r>
              <w:rPr>
                <w:color w:val="000000"/>
              </w:rPr>
              <w:t>Rakuten Mobile</w:t>
            </w:r>
          </w:p>
        </w:tc>
        <w:tc>
          <w:tcPr>
            <w:tcW w:w="8245" w:type="dxa"/>
          </w:tcPr>
          <w:p w14:paraId="23672245" w14:textId="77777777" w:rsidR="004C1483" w:rsidRDefault="004C1483" w:rsidP="004C1483">
            <w:pPr>
              <w:spacing w:after="0"/>
              <w:rPr>
                <w:iCs/>
              </w:rPr>
            </w:pPr>
            <w:r>
              <w:rPr>
                <w:bCs/>
                <w:iCs/>
              </w:rPr>
              <w:t>Proposal 2:</w:t>
            </w:r>
            <w:r>
              <w:rPr>
                <w:iCs/>
              </w:rPr>
              <w:t xml:space="preserve"> In studying channel coding for 6GR data channels beyond NR, consider the following aspects:</w:t>
            </w:r>
          </w:p>
          <w:p w14:paraId="469A7F84" w14:textId="77777777" w:rsidR="004C1483" w:rsidRDefault="004C1483" w:rsidP="004C1483">
            <w:pPr>
              <w:pStyle w:val="af7"/>
              <w:numPr>
                <w:ilvl w:val="0"/>
                <w:numId w:val="17"/>
              </w:numPr>
              <w:spacing w:after="0" w:line="240" w:lineRule="auto"/>
              <w:ind w:firstLineChars="0"/>
              <w:jc w:val="left"/>
              <w:rPr>
                <w:iCs/>
              </w:rPr>
            </w:pPr>
            <w:r>
              <w:rPr>
                <w:iCs/>
              </w:rPr>
              <w:t>Low Latency</w:t>
            </w:r>
          </w:p>
          <w:p w14:paraId="301ACB9D" w14:textId="77777777" w:rsidR="004C1483" w:rsidRDefault="004C1483" w:rsidP="004C1483">
            <w:pPr>
              <w:pStyle w:val="af7"/>
              <w:numPr>
                <w:ilvl w:val="0"/>
                <w:numId w:val="17"/>
              </w:numPr>
              <w:spacing w:after="0" w:line="240" w:lineRule="auto"/>
              <w:ind w:firstLineChars="0"/>
              <w:jc w:val="left"/>
              <w:rPr>
                <w:iCs/>
              </w:rPr>
            </w:pPr>
            <w:r>
              <w:rPr>
                <w:iCs/>
              </w:rPr>
              <w:t>High Reliability</w:t>
            </w:r>
          </w:p>
          <w:p w14:paraId="0F0205A7" w14:textId="77777777" w:rsidR="004C1483" w:rsidRDefault="004C1483" w:rsidP="004C1483">
            <w:pPr>
              <w:pStyle w:val="af7"/>
              <w:numPr>
                <w:ilvl w:val="0"/>
                <w:numId w:val="17"/>
              </w:numPr>
              <w:spacing w:after="0" w:line="240" w:lineRule="auto"/>
              <w:ind w:firstLineChars="0"/>
              <w:jc w:val="left"/>
              <w:rPr>
                <w:iCs/>
              </w:rPr>
            </w:pPr>
            <w:r>
              <w:rPr>
                <w:iCs/>
              </w:rPr>
              <w:t>Low-Complexity Devices</w:t>
            </w:r>
          </w:p>
          <w:p w14:paraId="5B9F934F" w14:textId="77777777" w:rsidR="004C1483" w:rsidRDefault="004C1483" w:rsidP="004C1483">
            <w:pPr>
              <w:pStyle w:val="af7"/>
              <w:numPr>
                <w:ilvl w:val="0"/>
                <w:numId w:val="17"/>
              </w:numPr>
              <w:spacing w:after="0" w:line="240" w:lineRule="auto"/>
              <w:ind w:left="714" w:firstLineChars="0" w:hanging="357"/>
              <w:jc w:val="left"/>
              <w:rPr>
                <w:iCs/>
              </w:rPr>
            </w:pPr>
            <w:r>
              <w:rPr>
                <w:iCs/>
              </w:rPr>
              <w:t>Extreme Coverage.</w:t>
            </w:r>
          </w:p>
          <w:p w14:paraId="13E32E05" w14:textId="77777777" w:rsidR="004C1483" w:rsidRDefault="004C1483" w:rsidP="004C1483">
            <w:pPr>
              <w:spacing w:after="0"/>
              <w:rPr>
                <w:iCs/>
              </w:rPr>
            </w:pPr>
            <w:r>
              <w:rPr>
                <w:bCs/>
                <w:iCs/>
              </w:rPr>
              <w:t>Proposal 5:</w:t>
            </w:r>
            <w:r>
              <w:rPr>
                <w:iCs/>
              </w:rPr>
              <w:t xml:space="preserve"> In studying channel coding for 6GR data channels beyond NR, use at least the following, consider the following directions:</w:t>
            </w:r>
          </w:p>
          <w:p w14:paraId="0D693403" w14:textId="77777777" w:rsidR="004C1483" w:rsidRDefault="004C1483" w:rsidP="004C1483">
            <w:pPr>
              <w:pStyle w:val="af7"/>
              <w:numPr>
                <w:ilvl w:val="0"/>
                <w:numId w:val="17"/>
              </w:numPr>
              <w:spacing w:after="0" w:line="240" w:lineRule="auto"/>
              <w:ind w:firstLineChars="0"/>
              <w:jc w:val="left"/>
              <w:rPr>
                <w:iCs/>
              </w:rPr>
            </w:pPr>
            <w:r>
              <w:rPr>
                <w:iCs/>
              </w:rPr>
              <w:t>Enhanced LDPC Designs</w:t>
            </w:r>
          </w:p>
          <w:p w14:paraId="17FD016D" w14:textId="77777777" w:rsidR="004C1483" w:rsidRDefault="004C1483" w:rsidP="004C1483">
            <w:pPr>
              <w:pStyle w:val="af7"/>
              <w:numPr>
                <w:ilvl w:val="1"/>
                <w:numId w:val="17"/>
              </w:numPr>
              <w:spacing w:after="0" w:line="240" w:lineRule="auto"/>
              <w:ind w:firstLineChars="0"/>
              <w:jc w:val="left"/>
              <w:rPr>
                <w:iCs/>
              </w:rPr>
            </w:pPr>
            <w:r>
              <w:rPr>
                <w:iCs/>
              </w:rPr>
              <w:t>Utilize protograph-based and spatially coupled LDPC codes to improve error floor, support high code rates, and reduce decoding complexity.</w:t>
            </w:r>
          </w:p>
          <w:p w14:paraId="602C7E20" w14:textId="77777777" w:rsidR="004C1483" w:rsidRDefault="004C1483" w:rsidP="004C1483">
            <w:pPr>
              <w:pStyle w:val="af7"/>
              <w:numPr>
                <w:ilvl w:val="0"/>
                <w:numId w:val="17"/>
              </w:numPr>
              <w:spacing w:after="0" w:line="240" w:lineRule="auto"/>
              <w:ind w:firstLineChars="0"/>
              <w:jc w:val="left"/>
              <w:rPr>
                <w:iCs/>
              </w:rPr>
            </w:pPr>
            <w:r>
              <w:rPr>
                <w:iCs/>
              </w:rPr>
              <w:t>Advanced Polar Code Structures</w:t>
            </w:r>
          </w:p>
          <w:p w14:paraId="25EF6F10" w14:textId="77777777" w:rsidR="004C1483" w:rsidRDefault="004C1483" w:rsidP="004C1483">
            <w:pPr>
              <w:pStyle w:val="af7"/>
              <w:numPr>
                <w:ilvl w:val="1"/>
                <w:numId w:val="17"/>
              </w:numPr>
              <w:spacing w:after="0" w:line="240" w:lineRule="auto"/>
              <w:ind w:firstLineChars="0"/>
              <w:jc w:val="left"/>
              <w:rPr>
                <w:iCs/>
              </w:rPr>
            </w:pPr>
            <w:r>
              <w:rPr>
                <w:iCs/>
              </w:rPr>
              <w:t>Apply CRC-aided SCL decoding and dynamic frozen bit selection to enhance performance at short block lengths and high code rates.</w:t>
            </w:r>
          </w:p>
          <w:p w14:paraId="6D847FB1" w14:textId="77777777" w:rsidR="004C1483" w:rsidRDefault="004C1483" w:rsidP="004C1483">
            <w:pPr>
              <w:pStyle w:val="af7"/>
              <w:numPr>
                <w:ilvl w:val="0"/>
                <w:numId w:val="17"/>
              </w:numPr>
              <w:spacing w:after="0" w:line="240" w:lineRule="auto"/>
              <w:ind w:firstLineChars="0"/>
              <w:jc w:val="left"/>
              <w:rPr>
                <w:iCs/>
              </w:rPr>
            </w:pPr>
            <w:r>
              <w:rPr>
                <w:iCs/>
              </w:rPr>
              <w:t>Hybrid Coding Schemes</w:t>
            </w:r>
          </w:p>
          <w:p w14:paraId="0F23A310" w14:textId="77777777" w:rsidR="004C1483" w:rsidRDefault="004C1483" w:rsidP="004C1483">
            <w:pPr>
              <w:pStyle w:val="af7"/>
              <w:numPr>
                <w:ilvl w:val="1"/>
                <w:numId w:val="17"/>
              </w:numPr>
              <w:spacing w:after="0" w:line="240" w:lineRule="auto"/>
              <w:ind w:firstLineChars="0"/>
              <w:jc w:val="left"/>
              <w:rPr>
                <w:iCs/>
              </w:rPr>
            </w:pPr>
            <w:r>
              <w:rPr>
                <w:iCs/>
              </w:rPr>
              <w:t>Combine LDPC, Polar and potentially other codes in concatenated or layered designs to leverage complementary strengths for scenario-specific optimization.</w:t>
            </w:r>
          </w:p>
          <w:p w14:paraId="653356BB" w14:textId="77777777" w:rsidR="004C1483" w:rsidRDefault="004C1483" w:rsidP="004C1483">
            <w:pPr>
              <w:pStyle w:val="af7"/>
              <w:numPr>
                <w:ilvl w:val="0"/>
                <w:numId w:val="17"/>
              </w:numPr>
              <w:spacing w:after="0" w:line="240" w:lineRule="auto"/>
              <w:ind w:firstLineChars="0"/>
              <w:jc w:val="left"/>
              <w:rPr>
                <w:iCs/>
              </w:rPr>
            </w:pPr>
            <w:r>
              <w:rPr>
                <w:iCs/>
              </w:rPr>
              <w:t>Lightweight Codes for Massive IoT</w:t>
            </w:r>
          </w:p>
          <w:p w14:paraId="7D932D6E" w14:textId="77777777" w:rsidR="004C1483" w:rsidRDefault="004C1483" w:rsidP="004C1483">
            <w:pPr>
              <w:pStyle w:val="af7"/>
              <w:numPr>
                <w:ilvl w:val="1"/>
                <w:numId w:val="17"/>
              </w:numPr>
              <w:spacing w:after="0" w:line="240" w:lineRule="auto"/>
              <w:ind w:firstLineChars="0"/>
              <w:jc w:val="left"/>
              <w:rPr>
                <w:iCs/>
              </w:rPr>
            </w:pPr>
            <w:r>
              <w:rPr>
                <w:iCs/>
              </w:rPr>
              <w:t>Develop simplified LDPC or sparse graph codes with ultra-low complexity and minimal power consumption for constrained devices.</w:t>
            </w:r>
          </w:p>
          <w:p w14:paraId="1242CB93" w14:textId="77777777" w:rsidR="004C1483" w:rsidRDefault="004C1483" w:rsidP="004C1483">
            <w:pPr>
              <w:pStyle w:val="af7"/>
              <w:numPr>
                <w:ilvl w:val="0"/>
                <w:numId w:val="17"/>
              </w:numPr>
              <w:spacing w:after="0" w:line="240" w:lineRule="auto"/>
              <w:ind w:firstLineChars="0"/>
              <w:jc w:val="left"/>
              <w:rPr>
                <w:iCs/>
              </w:rPr>
            </w:pPr>
            <w:r>
              <w:rPr>
                <w:iCs/>
              </w:rPr>
              <w:t>Codes for ISAC</w:t>
            </w:r>
          </w:p>
          <w:p w14:paraId="27888E8F" w14:textId="77777777" w:rsidR="004C1483" w:rsidRDefault="004C1483" w:rsidP="004C1483">
            <w:pPr>
              <w:pStyle w:val="af7"/>
              <w:numPr>
                <w:ilvl w:val="1"/>
                <w:numId w:val="17"/>
              </w:numPr>
              <w:spacing w:after="0" w:line="240" w:lineRule="auto"/>
              <w:ind w:firstLineChars="0"/>
              <w:jc w:val="left"/>
              <w:rPr>
                <w:iCs/>
              </w:rPr>
            </w:pPr>
            <w:r>
              <w:rPr>
                <w:iCs/>
              </w:rPr>
              <w:t>Design structured codes that embed sensing information or enable joint decoding and sensing operations.</w:t>
            </w:r>
          </w:p>
          <w:p w14:paraId="3CD1DAB7" w14:textId="77777777" w:rsidR="004C1483" w:rsidRDefault="004C1483" w:rsidP="004C1483">
            <w:pPr>
              <w:pStyle w:val="af7"/>
              <w:numPr>
                <w:ilvl w:val="0"/>
                <w:numId w:val="17"/>
              </w:numPr>
              <w:spacing w:after="0" w:line="240" w:lineRule="auto"/>
              <w:ind w:firstLineChars="0"/>
              <w:jc w:val="left"/>
              <w:rPr>
                <w:iCs/>
              </w:rPr>
            </w:pPr>
            <w:r>
              <w:rPr>
                <w:iCs/>
              </w:rPr>
              <w:t>Flexible Rate-Matching Techniques</w:t>
            </w:r>
          </w:p>
          <w:p w14:paraId="59C0855B" w14:textId="77777777" w:rsidR="004C1483" w:rsidRDefault="004C1483" w:rsidP="004C1483">
            <w:pPr>
              <w:pStyle w:val="af7"/>
              <w:numPr>
                <w:ilvl w:val="1"/>
                <w:numId w:val="17"/>
              </w:numPr>
              <w:spacing w:after="0" w:line="240" w:lineRule="auto"/>
              <w:ind w:firstLineChars="0"/>
              <w:jc w:val="left"/>
              <w:rPr>
                <w:iCs/>
              </w:rPr>
            </w:pPr>
            <w:r>
              <w:rPr>
                <w:iCs/>
              </w:rPr>
              <w:t>Introduce adaptive puncturing and shortening methods to support fine-grained code rate control across varying service requirements.</w:t>
            </w:r>
          </w:p>
          <w:p w14:paraId="49C8DCF5" w14:textId="77777777" w:rsidR="004C1483" w:rsidRDefault="004C1483" w:rsidP="004C1483">
            <w:pPr>
              <w:pStyle w:val="af7"/>
              <w:numPr>
                <w:ilvl w:val="0"/>
                <w:numId w:val="17"/>
              </w:numPr>
              <w:spacing w:after="0" w:line="240" w:lineRule="auto"/>
              <w:ind w:left="714" w:firstLineChars="0" w:hanging="357"/>
              <w:jc w:val="left"/>
              <w:rPr>
                <w:iCs/>
              </w:rPr>
            </w:pPr>
            <w:r>
              <w:rPr>
                <w:iCs/>
              </w:rPr>
              <w:t>Low-Latency Decoding Architectures</w:t>
            </w:r>
          </w:p>
          <w:p w14:paraId="09B7440F" w14:textId="39D1883C" w:rsidR="004C1483" w:rsidRDefault="004C1483" w:rsidP="004C1483">
            <w:pPr>
              <w:spacing w:after="0" w:line="240" w:lineRule="auto"/>
              <w:rPr>
                <w:rFonts w:eastAsia="宋体"/>
                <w:bCs/>
                <w:iCs/>
                <w:lang w:eastAsia="zh-TW"/>
              </w:rPr>
            </w:pPr>
            <w:r>
              <w:rPr>
                <w:iCs/>
              </w:rPr>
              <w:t>Explore parallelizable decoding algorithms and hardware-friendly designs to meet stringent latency constraints in real-time applications.</w:t>
            </w:r>
          </w:p>
        </w:tc>
      </w:tr>
      <w:tr w:rsidR="007B6E17" w14:paraId="2D5FB61F" w14:textId="77777777">
        <w:tc>
          <w:tcPr>
            <w:tcW w:w="1383" w:type="dxa"/>
          </w:tcPr>
          <w:p w14:paraId="2D5FB616" w14:textId="77777777" w:rsidR="007B6E17" w:rsidRDefault="005C1924">
            <w:pPr>
              <w:tabs>
                <w:tab w:val="left" w:pos="840"/>
              </w:tabs>
              <w:spacing w:after="0" w:line="240" w:lineRule="auto"/>
              <w:jc w:val="left"/>
              <w:rPr>
                <w:color w:val="000000"/>
              </w:rPr>
            </w:pPr>
            <w:r>
              <w:t>AccelerComm</w:t>
            </w:r>
          </w:p>
        </w:tc>
        <w:tc>
          <w:tcPr>
            <w:tcW w:w="8245" w:type="dxa"/>
          </w:tcPr>
          <w:p w14:paraId="2D5FB617" w14:textId="77777777" w:rsidR="007B6E17" w:rsidRDefault="005C1924">
            <w:pPr>
              <w:pStyle w:val="maintext"/>
              <w:snapToGrid w:val="0"/>
              <w:spacing w:before="0" w:after="0" w:line="240" w:lineRule="auto"/>
              <w:ind w:firstLineChars="0" w:firstLine="2"/>
              <w:rPr>
                <w:bCs/>
                <w:lang w:val="en-US"/>
              </w:rPr>
            </w:pPr>
            <w:r>
              <w:rPr>
                <w:bCs/>
                <w:lang w:val="en-US"/>
              </w:rPr>
              <w:t xml:space="preserve">Observation 1: </w:t>
            </w:r>
            <w:r>
              <w:rPr>
                <w:bCs/>
              </w:rPr>
              <w:t>The chip area associated with the RAM of a layered belief LDPC decoder is proportional to its maximum supported lifting size Z</w:t>
            </w:r>
            <w:r>
              <w:rPr>
                <w:bCs/>
                <w:vertAlign w:val="subscript"/>
              </w:rPr>
              <w:t>max</w:t>
            </w:r>
            <w:r>
              <w:rPr>
                <w:bCs/>
              </w:rPr>
              <w:t>.</w:t>
            </w:r>
          </w:p>
          <w:p w14:paraId="2D5FB618" w14:textId="77777777" w:rsidR="007B6E17" w:rsidRDefault="005C1924">
            <w:pPr>
              <w:pStyle w:val="maintext"/>
              <w:snapToGrid w:val="0"/>
              <w:spacing w:before="0" w:after="0" w:line="240" w:lineRule="auto"/>
              <w:ind w:firstLineChars="0" w:firstLine="2"/>
              <w:rPr>
                <w:bCs/>
                <w:lang w:val="en-US"/>
              </w:rPr>
            </w:pPr>
            <w:r>
              <w:rPr>
                <w:bCs/>
                <w:lang w:val="en-US"/>
              </w:rPr>
              <w:t xml:space="preserve">Observation 2: </w:t>
            </w:r>
            <w:r>
              <w:rPr>
                <w:bCs/>
              </w:rPr>
              <w:t>The chip area associated with the computational logic of a layered belief LDPC decoder is proportional to its parallelism P.</w:t>
            </w:r>
          </w:p>
          <w:p w14:paraId="2D5FB619" w14:textId="77777777" w:rsidR="007B6E17" w:rsidRDefault="005C1924">
            <w:pPr>
              <w:pStyle w:val="maintext"/>
              <w:snapToGrid w:val="0"/>
              <w:spacing w:before="0" w:after="0" w:line="240" w:lineRule="auto"/>
              <w:ind w:firstLineChars="0" w:firstLine="2"/>
              <w:rPr>
                <w:bCs/>
                <w:lang w:val="en-US"/>
              </w:rPr>
            </w:pPr>
            <w:r>
              <w:rPr>
                <w:bCs/>
                <w:lang w:val="en-US"/>
              </w:rPr>
              <w:t xml:space="preserve">Observation 3: </w:t>
            </w:r>
            <w:r>
              <w:rPr>
                <w:bCs/>
              </w:rPr>
              <w:t>Increasing the parallelism P of an LDPC decoder implementation only achieves a proportionally increased peak throughput if the maximum lifting size Z</w:t>
            </w:r>
            <w:r>
              <w:rPr>
                <w:bCs/>
                <w:vertAlign w:val="subscript"/>
              </w:rPr>
              <w:t>max</w:t>
            </w:r>
            <w:r>
              <w:rPr>
                <w:bCs/>
              </w:rPr>
              <w:t xml:space="preserve"> is also increased proportionately.</w:t>
            </w:r>
          </w:p>
          <w:p w14:paraId="2D5FB61A" w14:textId="77777777" w:rsidR="007B6E17" w:rsidRDefault="005C1924">
            <w:pPr>
              <w:pStyle w:val="maintext"/>
              <w:snapToGrid w:val="0"/>
              <w:spacing w:before="0" w:after="0" w:line="240" w:lineRule="auto"/>
              <w:ind w:firstLineChars="0" w:firstLine="2"/>
              <w:rPr>
                <w:bCs/>
                <w:lang w:val="en-US"/>
              </w:rPr>
            </w:pPr>
            <w:r>
              <w:rPr>
                <w:bCs/>
                <w:lang w:val="en-US"/>
              </w:rPr>
              <w:t xml:space="preserve">Observation 4: </w:t>
            </w:r>
            <w:r>
              <w:rPr>
                <w:bCs/>
              </w:rPr>
              <w:t>Increasing the parallelism P and maximum lifting size Z</w:t>
            </w:r>
            <w:r>
              <w:rPr>
                <w:bCs/>
                <w:vertAlign w:val="subscript"/>
              </w:rPr>
              <w:t>max</w:t>
            </w:r>
            <w:r>
              <w:rPr>
                <w:bCs/>
              </w:rPr>
              <w:t xml:space="preserve"> of an LDPC decoder by the same proportion will also increase its chip area by that proportion.</w:t>
            </w:r>
          </w:p>
          <w:p w14:paraId="2D5FB61B" w14:textId="77777777" w:rsidR="007B6E17" w:rsidRDefault="005C1924">
            <w:pPr>
              <w:pStyle w:val="maintext"/>
              <w:snapToGrid w:val="0"/>
              <w:spacing w:before="0" w:after="0" w:line="240" w:lineRule="auto"/>
              <w:ind w:firstLineChars="0" w:firstLine="2"/>
              <w:rPr>
                <w:bCs/>
                <w:lang w:val="en-US"/>
              </w:rPr>
            </w:pPr>
            <w:r>
              <w:rPr>
                <w:bCs/>
                <w:lang w:val="en-US"/>
              </w:rPr>
              <w:t xml:space="preserve">Observation 5: </w:t>
            </w:r>
            <w:r>
              <w:rPr>
                <w:bCs/>
              </w:rPr>
              <w:t>The same increase in peak throughput and chip area can be achieved by simply using a proportionately increased number of instances C of the baseline LDPC decoder implementation.</w:t>
            </w:r>
          </w:p>
          <w:p w14:paraId="2D5FB61C" w14:textId="77777777" w:rsidR="007B6E17" w:rsidRDefault="005C1924">
            <w:pPr>
              <w:pStyle w:val="maintext"/>
              <w:snapToGrid w:val="0"/>
              <w:spacing w:before="0" w:after="0" w:line="240" w:lineRule="auto"/>
              <w:ind w:firstLineChars="0" w:firstLine="2"/>
              <w:rPr>
                <w:bCs/>
                <w:lang w:val="en-US"/>
              </w:rPr>
            </w:pPr>
            <w:r>
              <w:rPr>
                <w:bCs/>
                <w:lang w:val="en-US"/>
              </w:rPr>
              <w:t xml:space="preserve">Observation 6: </w:t>
            </w:r>
            <w:r>
              <w:rPr>
                <w:bCs/>
              </w:rPr>
              <w:t>Increasing the maximum lifting size Z</w:t>
            </w:r>
            <w:r>
              <w:rPr>
                <w:bCs/>
                <w:vertAlign w:val="subscript"/>
              </w:rPr>
              <w:t>max</w:t>
            </w:r>
            <w:r>
              <w:rPr>
                <w:bCs/>
              </w:rPr>
              <w:t xml:space="preserve"> enables support for longer information block lengths K, where improved BLER performance is achieved.</w:t>
            </w:r>
          </w:p>
          <w:p w14:paraId="2D5FB61D" w14:textId="77777777" w:rsidR="007B6E17" w:rsidRDefault="005C1924">
            <w:pPr>
              <w:pStyle w:val="maintext"/>
              <w:snapToGrid w:val="0"/>
              <w:spacing w:before="0" w:after="0" w:line="240" w:lineRule="auto"/>
              <w:ind w:firstLineChars="0" w:firstLine="2"/>
              <w:rPr>
                <w:bCs/>
                <w:lang w:val="en-US"/>
              </w:rPr>
            </w:pPr>
            <w:r>
              <w:rPr>
                <w:bCs/>
                <w:lang w:val="en-US"/>
              </w:rPr>
              <w:t xml:space="preserve">Observation 7: </w:t>
            </w:r>
            <w:r>
              <w:rPr>
                <w:bCs/>
              </w:rPr>
              <w:t>At information block lengths within the range supported by the baseline maximum lifting size of Z</w:t>
            </w:r>
            <w:r>
              <w:rPr>
                <w:bCs/>
                <w:vertAlign w:val="subscript"/>
              </w:rPr>
              <w:t>max</w:t>
            </w:r>
            <w:r>
              <w:rPr>
                <w:bCs/>
              </w:rPr>
              <w:t>=384, multiple instances of a baseline LDPC decoder implementation achieves a significantly higher throughput than a single instance of an LDPC decoder implementation having a proportionately increased Z</w:t>
            </w:r>
            <w:r>
              <w:rPr>
                <w:bCs/>
                <w:vertAlign w:val="subscript"/>
              </w:rPr>
              <w:t>max</w:t>
            </w:r>
            <w:r>
              <w:rPr>
                <w:bCs/>
              </w:rPr>
              <w:t xml:space="preserve"> and parallelism P.</w:t>
            </w:r>
          </w:p>
          <w:p w14:paraId="2D5FB61E" w14:textId="77777777" w:rsidR="007B6E17" w:rsidRDefault="005C1924">
            <w:pPr>
              <w:pStyle w:val="maintext"/>
              <w:snapToGrid w:val="0"/>
              <w:spacing w:before="0" w:after="0" w:line="240" w:lineRule="auto"/>
              <w:ind w:firstLineChars="0" w:firstLine="2"/>
              <w:rPr>
                <w:lang w:val="en-US"/>
              </w:rPr>
            </w:pPr>
            <w:r>
              <w:rPr>
                <w:bCs/>
                <w:lang w:val="en-US"/>
              </w:rPr>
              <w:t xml:space="preserve">Proposal 1. </w:t>
            </w:r>
            <w:r>
              <w:rPr>
                <w:bCs/>
              </w:rPr>
              <w:t>Do not increase the maximum lifting size of the 5G NR LDPC code above Z</w:t>
            </w:r>
            <w:r>
              <w:rPr>
                <w:bCs/>
                <w:vertAlign w:val="subscript"/>
              </w:rPr>
              <w:t>max</w:t>
            </w:r>
            <w:r>
              <w:rPr>
                <w:bCs/>
              </w:rPr>
              <w:t>=384, unless this is deemed to be necessary for achieving BLER performance improvement.</w:t>
            </w:r>
          </w:p>
        </w:tc>
      </w:tr>
    </w:tbl>
    <w:p w14:paraId="2D5FB620" w14:textId="77777777" w:rsidR="007B6E17" w:rsidRDefault="007B6E17">
      <w:pPr>
        <w:jc w:val="left"/>
        <w:rPr>
          <w:rFonts w:eastAsiaTheme="minorEastAsia"/>
          <w:lang w:val="en-US" w:eastAsia="zh-CN"/>
        </w:rPr>
      </w:pPr>
    </w:p>
    <w:p w14:paraId="2D5FB621" w14:textId="77777777" w:rsidR="007B6E17" w:rsidRDefault="005C1924">
      <w:pPr>
        <w:pStyle w:val="3"/>
        <w:spacing w:line="259" w:lineRule="auto"/>
        <w:ind w:leftChars="0" w:left="0"/>
        <w:rPr>
          <w:rFonts w:ascii="Times New Roman" w:hAnsi="Times New Roman" w:cs="Times New Roman"/>
          <w:lang w:eastAsia="zh-CN"/>
        </w:rPr>
      </w:pPr>
      <w:r>
        <w:rPr>
          <w:rFonts w:ascii="Times New Roman" w:hAnsi="Times New Roman" w:cs="Times New Roman" w:hint="eastAsia"/>
          <w:lang w:eastAsia="zh-CN"/>
        </w:rPr>
        <w:t xml:space="preserve">Summary of </w:t>
      </w:r>
      <w:r>
        <w:rPr>
          <w:rFonts w:ascii="Times New Roman" w:hAnsi="Times New Roman" w:cs="Times New Roman"/>
          <w:lang w:eastAsia="zh-CN"/>
        </w:rPr>
        <w:t>input</w:t>
      </w:r>
      <w:r>
        <w:rPr>
          <w:rFonts w:ascii="Times New Roman" w:hAnsi="Times New Roman" w:cs="Times New Roman" w:hint="eastAsia"/>
          <w:lang w:eastAsia="zh-CN"/>
        </w:rPr>
        <w:t>s</w:t>
      </w:r>
    </w:p>
    <w:p w14:paraId="2D5FB622" w14:textId="77777777" w:rsidR="007B6E17" w:rsidRDefault="005C1924">
      <w:pPr>
        <w:jc w:val="left"/>
        <w:rPr>
          <w:rFonts w:eastAsia="等线"/>
          <w:lang w:val="en-US" w:eastAsia="zh-CN"/>
        </w:rPr>
      </w:pPr>
      <w:r>
        <w:rPr>
          <w:rFonts w:eastAsia="等线" w:hint="eastAsia"/>
          <w:lang w:val="en-US" w:eastAsia="zh-CN"/>
        </w:rPr>
        <w:t>In</w:t>
      </w:r>
      <w:r>
        <w:rPr>
          <w:rFonts w:eastAsia="等线"/>
          <w:lang w:val="en-US" w:eastAsia="zh-CN"/>
        </w:rPr>
        <w:t xml:space="preserve"> RAN1#123 meeting, companies discussed the </w:t>
      </w:r>
      <w:r>
        <w:rPr>
          <w:rFonts w:eastAsia="等线" w:hint="eastAsia"/>
          <w:lang w:val="en-US" w:eastAsia="zh-CN"/>
        </w:rPr>
        <w:t>solutions</w:t>
      </w:r>
      <w:r>
        <w:rPr>
          <w:rFonts w:eastAsia="等线"/>
          <w:lang w:val="en-US" w:eastAsia="zh-CN"/>
        </w:rPr>
        <w:t xml:space="preserve"> for 6G data channel coding</w:t>
      </w:r>
      <w:r>
        <w:rPr>
          <w:rFonts w:eastAsia="等线" w:hint="eastAsia"/>
          <w:lang w:val="en-US" w:eastAsia="zh-CN"/>
        </w:rPr>
        <w:t xml:space="preserve"> schemes</w:t>
      </w:r>
      <w:r>
        <w:rPr>
          <w:rFonts w:eastAsia="等线"/>
          <w:lang w:val="en-US" w:eastAsia="zh-CN"/>
        </w:rPr>
        <w:t>. Companies’ views on LDPC code for higher throughput and other purposes are summarized as below.</w:t>
      </w:r>
    </w:p>
    <w:p w14:paraId="2D5FB623" w14:textId="77777777" w:rsidR="007B6E17" w:rsidRDefault="005C1924">
      <w:pPr>
        <w:jc w:val="left"/>
        <w:rPr>
          <w:rFonts w:eastAsia="等线"/>
          <w:b/>
          <w:u w:val="single"/>
          <w:lang w:val="en-US" w:eastAsia="zh-CN"/>
        </w:rPr>
      </w:pPr>
      <w:r>
        <w:rPr>
          <w:rFonts w:eastAsia="等线" w:hint="eastAsia"/>
          <w:b/>
          <w:u w:val="single"/>
          <w:lang w:val="en-US" w:eastAsia="zh-CN"/>
        </w:rPr>
        <w:t>H</w:t>
      </w:r>
      <w:r>
        <w:rPr>
          <w:rFonts w:eastAsia="等线"/>
          <w:b/>
          <w:u w:val="single"/>
          <w:lang w:val="en-US" w:eastAsia="zh-CN"/>
        </w:rPr>
        <w:t>igher throughput</w:t>
      </w:r>
    </w:p>
    <w:p w14:paraId="2D5FB624" w14:textId="77777777" w:rsidR="007B6E17" w:rsidRDefault="005C1924">
      <w:pPr>
        <w:jc w:val="left"/>
        <w:rPr>
          <w:rFonts w:eastAsia="等线"/>
          <w:bCs/>
          <w:lang w:val="en-US" w:eastAsia="zh-CN"/>
        </w:rPr>
      </w:pPr>
      <w:r>
        <w:rPr>
          <w:rFonts w:eastAsia="等线"/>
          <w:bCs/>
          <w:lang w:val="en-US" w:eastAsia="zh-CN"/>
        </w:rPr>
        <w:t>LDPC code structure</w:t>
      </w:r>
    </w:p>
    <w:p w14:paraId="2D5FB625" w14:textId="77777777" w:rsidR="007B6E17" w:rsidRDefault="005C1924">
      <w:pPr>
        <w:pStyle w:val="af7"/>
        <w:numPr>
          <w:ilvl w:val="0"/>
          <w:numId w:val="66"/>
        </w:numPr>
        <w:ind w:firstLineChars="0"/>
        <w:jc w:val="left"/>
        <w:rPr>
          <w:rFonts w:eastAsia="等线"/>
          <w:lang w:val="en-US" w:eastAsia="zh-CN"/>
        </w:rPr>
      </w:pPr>
      <w:r>
        <w:rPr>
          <w:rFonts w:eastAsia="等线"/>
          <w:lang w:val="en-US" w:eastAsia="zh-CN"/>
        </w:rPr>
        <w:t>Dual diagonal structure: Nokia, Lenovo, MediaTek</w:t>
      </w:r>
    </w:p>
    <w:p w14:paraId="2D5FB626" w14:textId="77777777" w:rsidR="007B6E17" w:rsidRDefault="005C1924">
      <w:pPr>
        <w:pStyle w:val="af7"/>
        <w:numPr>
          <w:ilvl w:val="0"/>
          <w:numId w:val="66"/>
        </w:numPr>
        <w:ind w:firstLineChars="0"/>
        <w:jc w:val="left"/>
        <w:rPr>
          <w:rFonts w:eastAsia="等线"/>
          <w:lang w:val="en-US" w:eastAsia="zh-CN"/>
        </w:rPr>
      </w:pPr>
      <w:r>
        <w:rPr>
          <w:rFonts w:eastAsia="等线"/>
          <w:lang w:val="en-US" w:eastAsia="zh-CN"/>
        </w:rPr>
        <w:t>QC structure: CATT, Lenovo, HUAWEI, MediaTek</w:t>
      </w:r>
    </w:p>
    <w:p w14:paraId="2D5FB627" w14:textId="77777777" w:rsidR="007B6E17" w:rsidRDefault="005C1924">
      <w:pPr>
        <w:pStyle w:val="af7"/>
        <w:numPr>
          <w:ilvl w:val="0"/>
          <w:numId w:val="66"/>
        </w:numPr>
        <w:ind w:firstLineChars="0"/>
        <w:jc w:val="left"/>
        <w:rPr>
          <w:rFonts w:eastAsia="等线"/>
          <w:lang w:val="en-US" w:eastAsia="zh-CN"/>
        </w:rPr>
      </w:pPr>
      <w:r>
        <w:rPr>
          <w:rFonts w:eastAsia="等线"/>
          <w:lang w:val="en-US" w:eastAsia="zh-CN"/>
        </w:rPr>
        <w:t>Raptor-like structure for flexible rates: Lenovo, MediaTek</w:t>
      </w:r>
    </w:p>
    <w:p w14:paraId="2D5FB628" w14:textId="77777777" w:rsidR="007B6E17" w:rsidRDefault="005C1924">
      <w:pPr>
        <w:pStyle w:val="af7"/>
        <w:numPr>
          <w:ilvl w:val="0"/>
          <w:numId w:val="66"/>
        </w:numPr>
        <w:ind w:firstLineChars="0"/>
        <w:jc w:val="left"/>
        <w:rPr>
          <w:rFonts w:eastAsia="等线"/>
          <w:lang w:val="en-US" w:eastAsia="zh-CN"/>
        </w:rPr>
      </w:pPr>
      <w:r>
        <w:rPr>
          <w:rFonts w:eastAsia="等线"/>
          <w:lang w:val="en-US" w:eastAsia="zh-CN"/>
        </w:rPr>
        <w:t>Different BG size</w:t>
      </w:r>
      <w:r>
        <w:rPr>
          <w:rFonts w:eastAsia="等线" w:hint="eastAsia"/>
          <w:lang w:val="en-US" w:eastAsia="zh-CN"/>
        </w:rPr>
        <w:t>s</w:t>
      </w:r>
      <w:r>
        <w:rPr>
          <w:rFonts w:eastAsia="等线"/>
          <w:lang w:val="en-US" w:eastAsia="zh-CN"/>
        </w:rPr>
        <w:t xml:space="preserve"> for different code rate regions: SJTU, MediaTek</w:t>
      </w:r>
    </w:p>
    <w:p w14:paraId="2D5FB629" w14:textId="77777777" w:rsidR="007B6E17" w:rsidRDefault="007B6E17">
      <w:pPr>
        <w:tabs>
          <w:tab w:val="left" w:pos="840"/>
        </w:tabs>
        <w:jc w:val="left"/>
        <w:rPr>
          <w:rFonts w:eastAsia="等线"/>
          <w:lang w:val="en-US" w:eastAsia="zh-CN"/>
        </w:rPr>
      </w:pPr>
    </w:p>
    <w:p w14:paraId="2D5FB62A" w14:textId="77777777" w:rsidR="007B6E17" w:rsidRDefault="005C1924">
      <w:pPr>
        <w:rPr>
          <w:rFonts w:eastAsia="等线"/>
          <w:lang w:val="en-US" w:eastAsia="zh-CN"/>
        </w:rPr>
      </w:pPr>
      <w:r>
        <w:rPr>
          <w:rFonts w:eastAsia="等线"/>
          <w:lang w:val="en-US" w:eastAsia="zh-CN"/>
        </w:rPr>
        <w:t>To support LDPC extension for higher throughput and performance-complexity tradeoff, companies’ views and evaluation results are summarized as below</w:t>
      </w:r>
    </w:p>
    <w:p w14:paraId="2D5FB62B" w14:textId="77777777" w:rsidR="007B6E17" w:rsidRDefault="005C1924">
      <w:pPr>
        <w:numPr>
          <w:ilvl w:val="0"/>
          <w:numId w:val="67"/>
        </w:numPr>
        <w:tabs>
          <w:tab w:val="left" w:pos="840"/>
        </w:tabs>
        <w:jc w:val="left"/>
      </w:pPr>
      <w:r>
        <w:t xml:space="preserve">Option 1: Reduce the maximum number of iterations, e.g., fast convergence LDPC: </w:t>
      </w:r>
      <w:r>
        <w:rPr>
          <w:rFonts w:eastAsiaTheme="minorEastAsia" w:hint="eastAsia"/>
          <w:lang w:eastAsia="zh-CN"/>
        </w:rPr>
        <w:t xml:space="preserve">(12 sources) </w:t>
      </w:r>
      <w:r>
        <w:t xml:space="preserve">vivo, CMCC, OPPO, ZTE, Tejas, SJTU, LGE, Fujitsu, Apple, MediaTek, Qualcomm, NTT DOCOMO </w:t>
      </w:r>
    </w:p>
    <w:p w14:paraId="2D5FB62C" w14:textId="77777777" w:rsidR="007B6E17" w:rsidRDefault="005C1924">
      <w:pPr>
        <w:numPr>
          <w:ilvl w:val="1"/>
          <w:numId w:val="68"/>
        </w:numPr>
        <w:tabs>
          <w:tab w:val="left" w:pos="1260"/>
        </w:tabs>
        <w:jc w:val="left"/>
        <w:rPr>
          <w:rFonts w:eastAsiaTheme="minorEastAsia"/>
          <w:lang w:eastAsia="zh-CN"/>
        </w:rPr>
      </w:pPr>
      <w:r>
        <w:rPr>
          <w:rFonts w:eastAsiaTheme="minorEastAsia" w:hint="eastAsia"/>
          <w:lang w:eastAsia="zh-CN"/>
        </w:rPr>
        <w:t>D</w:t>
      </w:r>
      <w:r>
        <w:rPr>
          <w:rFonts w:eastAsiaTheme="minorEastAsia"/>
          <w:lang w:eastAsia="zh-CN"/>
        </w:rPr>
        <w:t>esign details</w:t>
      </w:r>
    </w:p>
    <w:p w14:paraId="2D5FB62D" w14:textId="77777777" w:rsidR="007B6E17" w:rsidRDefault="005C1924">
      <w:pPr>
        <w:numPr>
          <w:ilvl w:val="2"/>
          <w:numId w:val="68"/>
        </w:numPr>
        <w:tabs>
          <w:tab w:val="left" w:pos="840"/>
        </w:tabs>
        <w:jc w:val="left"/>
      </w:pPr>
      <w:r>
        <w:rPr>
          <w:rFonts w:eastAsiaTheme="minorEastAsia"/>
          <w:lang w:eastAsia="zh-CN"/>
        </w:rPr>
        <w:t>New BG/PCM design:</w:t>
      </w:r>
      <w:r>
        <w:t xml:space="preserve"> vivo, CMCC, OPPO, ZTE, SJTU, LGE, Apple, Qualcomm</w:t>
      </w:r>
    </w:p>
    <w:p w14:paraId="2D5FB62E" w14:textId="77777777" w:rsidR="007B6E17" w:rsidRDefault="005C1924">
      <w:pPr>
        <w:numPr>
          <w:ilvl w:val="2"/>
          <w:numId w:val="68"/>
        </w:numPr>
        <w:tabs>
          <w:tab w:val="left" w:pos="840"/>
        </w:tabs>
        <w:jc w:val="left"/>
        <w:rPr>
          <w:rFonts w:eastAsiaTheme="minorEastAsia"/>
          <w:lang w:eastAsia="zh-CN"/>
        </w:rPr>
      </w:pPr>
      <w:r>
        <w:rPr>
          <w:rFonts w:eastAsiaTheme="minorEastAsia"/>
          <w:lang w:eastAsia="zh-CN"/>
        </w:rPr>
        <w:t>New puncturing pattern for systematic column: LG</w:t>
      </w:r>
      <w:r>
        <w:rPr>
          <w:rFonts w:eastAsiaTheme="minorEastAsia" w:hint="eastAsia"/>
          <w:lang w:eastAsia="zh-CN"/>
        </w:rPr>
        <w:t>E</w:t>
      </w:r>
      <w:r>
        <w:rPr>
          <w:rFonts w:eastAsiaTheme="minorEastAsia"/>
          <w:lang w:eastAsia="zh-CN"/>
        </w:rPr>
        <w:t>, Fujitsu, Qualcomm</w:t>
      </w:r>
    </w:p>
    <w:p w14:paraId="2D5FB62F" w14:textId="77777777" w:rsidR="007B6E17" w:rsidRDefault="005C1924">
      <w:pPr>
        <w:numPr>
          <w:ilvl w:val="1"/>
          <w:numId w:val="68"/>
        </w:numPr>
        <w:tabs>
          <w:tab w:val="left" w:pos="1260"/>
        </w:tabs>
        <w:jc w:val="left"/>
      </w:pPr>
      <w:r>
        <w:rPr>
          <w:rFonts w:eastAsiaTheme="minorEastAsia"/>
          <w:lang w:eastAsia="zh-CN"/>
        </w:rPr>
        <w:t>BLER performance:</w:t>
      </w:r>
    </w:p>
    <w:p w14:paraId="2D5FB630" w14:textId="77777777" w:rsidR="007B6E17" w:rsidRDefault="005C1924">
      <w:pPr>
        <w:numPr>
          <w:ilvl w:val="2"/>
          <w:numId w:val="68"/>
        </w:numPr>
        <w:tabs>
          <w:tab w:val="left" w:pos="840"/>
        </w:tabs>
      </w:pPr>
      <w:r>
        <w:rPr>
          <w:rFonts w:eastAsiaTheme="minorEastAsia"/>
          <w:lang w:eastAsia="zh-CN"/>
        </w:rPr>
        <w:t>vivo</w:t>
      </w:r>
      <w:r>
        <w:t xml:space="preserve"> observe</w:t>
      </w:r>
      <w:r>
        <w:rPr>
          <w:rFonts w:eastAsiaTheme="minorEastAsia" w:hint="eastAsia"/>
          <w:lang w:eastAsia="zh-CN"/>
        </w:rPr>
        <w:t>d</w:t>
      </w:r>
      <w:r>
        <w:t xml:space="preserve"> that for NR BG1, reducing iteration times from 50 to 5 is at the cost of 2.4dB CBLER loss for K=8448 bits and code rate 1/3 under AWGN channel and NMS decoding. Meanwhile, new BG design can achieve at most 1dB gain at 1% BLER with a small number of iterations for K=16896 bits and code rates of 1/2, 3/4, 5/6, 8/9 under AWGN channel, QPSK and NMS reversed decoding.</w:t>
      </w:r>
    </w:p>
    <w:p w14:paraId="2D5FB631" w14:textId="77777777" w:rsidR="007B6E17" w:rsidRDefault="005C1924">
      <w:pPr>
        <w:numPr>
          <w:ilvl w:val="2"/>
          <w:numId w:val="68"/>
        </w:numPr>
        <w:tabs>
          <w:tab w:val="left" w:pos="840"/>
        </w:tabs>
      </w:pPr>
      <w:r>
        <w:rPr>
          <w:rFonts w:eastAsiaTheme="minorEastAsia"/>
          <w:lang w:eastAsia="zh-CN"/>
        </w:rPr>
        <w:t>OPPO observe</w:t>
      </w:r>
      <w:r>
        <w:rPr>
          <w:rFonts w:eastAsiaTheme="minorEastAsia" w:hint="eastAsia"/>
          <w:lang w:eastAsia="zh-CN"/>
        </w:rPr>
        <w:t>d</w:t>
      </w:r>
      <w:r>
        <w:rPr>
          <w:rFonts w:eastAsiaTheme="minorEastAsia"/>
          <w:lang w:eastAsia="zh-CN"/>
        </w:rPr>
        <w:t xml:space="preserve"> for K=8448 bits and coding rates of 1/3, 2/3, 5/6, a new code B of dimension 31×46 has a performance gain over 5G </w:t>
      </w:r>
      <w:r>
        <w:rPr>
          <w:rFonts w:eastAsiaTheme="minorEastAsia" w:hint="eastAsia"/>
          <w:lang w:eastAsia="zh-CN"/>
        </w:rPr>
        <w:t>LDPC</w:t>
      </w:r>
      <w:r>
        <w:rPr>
          <w:rFonts w:eastAsiaTheme="minorEastAsia"/>
          <w:lang w:eastAsia="zh-CN"/>
        </w:rPr>
        <w:t xml:space="preserve"> on high code rate</w:t>
      </w:r>
      <w:r>
        <w:t xml:space="preserve"> </w:t>
      </w:r>
      <w:r>
        <w:rPr>
          <w:rFonts w:eastAsiaTheme="minorEastAsia"/>
          <w:lang w:eastAsia="zh-CN"/>
        </w:rPr>
        <w:t xml:space="preserve">(~0.2db at iteration 4), which gets fading out as code rate decreases, under AWGN channel, QPSK and LBP with {2 3 4 5 6 7 8 9 10 15 20 25} iterations and </w:t>
      </w:r>
      <w:r>
        <w:rPr>
          <w:rFonts w:eastAsiaTheme="minorEastAsia" w:hint="eastAsia"/>
          <w:lang w:eastAsia="zh-CN"/>
        </w:rPr>
        <w:t>specific</w:t>
      </w:r>
      <w:r>
        <w:rPr>
          <w:rFonts w:eastAsiaTheme="minorEastAsia"/>
          <w:lang w:eastAsia="zh-CN"/>
        </w:rPr>
        <w:t xml:space="preserve"> scheduling order.</w:t>
      </w:r>
    </w:p>
    <w:p w14:paraId="2D5FB632" w14:textId="77777777" w:rsidR="007B6E17" w:rsidRDefault="005C1924">
      <w:pPr>
        <w:numPr>
          <w:ilvl w:val="2"/>
          <w:numId w:val="68"/>
        </w:numPr>
        <w:tabs>
          <w:tab w:val="left" w:pos="840"/>
        </w:tabs>
        <w:rPr>
          <w:rFonts w:eastAsiaTheme="minorEastAsia"/>
          <w:lang w:eastAsia="zh-CN"/>
        </w:rPr>
      </w:pPr>
      <w:r>
        <w:rPr>
          <w:rFonts w:eastAsiaTheme="minorEastAsia"/>
          <w:lang w:eastAsia="zh-CN"/>
        </w:rPr>
        <w:t>ZTE observe</w:t>
      </w:r>
      <w:r>
        <w:rPr>
          <w:rFonts w:eastAsiaTheme="minorEastAsia" w:hint="eastAsia"/>
          <w:lang w:eastAsia="zh-CN"/>
        </w:rPr>
        <w:t>d</w:t>
      </w:r>
      <w:r>
        <w:rPr>
          <w:rFonts w:eastAsiaTheme="minorEastAsia"/>
          <w:lang w:eastAsia="zh-CN"/>
        </w:rPr>
        <w:t xml:space="preserve"> for 5G BG1, when the code rate is no larger than 1/3, the performance loss of 3 iterations is 1.8dB compared to 10 iterations; when the code rate is 0.926, the performance loss of 3 iterations is 1.7dB compared to 10 iterations. Meanwhile, compared to 5G LDPC BG1, when the number of iterations is equal to 2 and code rate is larger than 2/3, the performance gain of a new LDPC can reach more than 1dB; when the number of iterations is equal to 2 and code rate is less than 2/3, the maximum performance gain can reach 0.7dB.</w:t>
      </w:r>
    </w:p>
    <w:p w14:paraId="2D5FB633" w14:textId="77777777" w:rsidR="007B6E17" w:rsidRDefault="005C1924">
      <w:pPr>
        <w:numPr>
          <w:ilvl w:val="2"/>
          <w:numId w:val="68"/>
        </w:numPr>
        <w:tabs>
          <w:tab w:val="left" w:pos="840"/>
        </w:tabs>
        <w:rPr>
          <w:rFonts w:eastAsiaTheme="minorEastAsia"/>
          <w:lang w:eastAsia="zh-CN"/>
        </w:rPr>
      </w:pPr>
      <w:r>
        <w:rPr>
          <w:rFonts w:eastAsiaTheme="minorEastAsia"/>
          <w:lang w:eastAsia="zh-CN"/>
        </w:rPr>
        <w:t>SJTU observe</w:t>
      </w:r>
      <w:r>
        <w:rPr>
          <w:rFonts w:eastAsiaTheme="minorEastAsia" w:hint="eastAsia"/>
          <w:lang w:eastAsia="zh-CN"/>
        </w:rPr>
        <w:t>d</w:t>
      </w:r>
      <w:r>
        <w:rPr>
          <w:rFonts w:eastAsiaTheme="minorEastAsia"/>
          <w:lang w:eastAsia="zh-CN"/>
        </w:rPr>
        <w:t xml:space="preserve"> for NR BG1, reducing the maximum iteration times from 10 to 3 can cause a performance loss of over 2.9dB at 1% BLER for Z=256 and R=2/3 and 1/3. Meanwhile, new BG design of 46*68 achieves a significant ~1.6 dB gain at a very low iteration count of 2 for K=2816 bits and R=1/3, and the new BG design of 92*136 achieves 0.7dB(0.8dB) at 4 iterations for K=5632(11264) and R=1/3.</w:t>
      </w:r>
    </w:p>
    <w:p w14:paraId="2D5FB634" w14:textId="77777777" w:rsidR="007B6E17" w:rsidRDefault="005C1924">
      <w:pPr>
        <w:numPr>
          <w:ilvl w:val="2"/>
          <w:numId w:val="68"/>
        </w:numPr>
        <w:tabs>
          <w:tab w:val="left" w:pos="840"/>
        </w:tabs>
        <w:rPr>
          <w:rFonts w:eastAsiaTheme="minorEastAsia"/>
          <w:lang w:eastAsia="zh-CN"/>
        </w:rPr>
      </w:pPr>
      <w:r>
        <w:rPr>
          <w:rFonts w:eastAsiaTheme="minorEastAsia"/>
          <w:lang w:eastAsia="zh-CN"/>
        </w:rPr>
        <w:t>LGE observe</w:t>
      </w:r>
      <w:r>
        <w:rPr>
          <w:rFonts w:eastAsiaTheme="minorEastAsia" w:hint="eastAsia"/>
          <w:lang w:eastAsia="zh-CN"/>
        </w:rPr>
        <w:t>d</w:t>
      </w:r>
      <w:r>
        <w:rPr>
          <w:rFonts w:eastAsiaTheme="minorEastAsia"/>
          <w:lang w:eastAsia="zh-CN"/>
        </w:rPr>
        <w:t xml:space="preserve"> that for K=8424 and N=10752, the performance of new design at the lower iteration region improves significantly, while it comes with a tradeoff of small performance loss at</w:t>
      </w:r>
      <w:r>
        <w:rPr>
          <w:rFonts w:eastAsiaTheme="minorEastAsia" w:hint="eastAsia"/>
          <w:lang w:eastAsia="zh-CN"/>
        </w:rPr>
        <w:t xml:space="preserve"> larger</w:t>
      </w:r>
      <w:r>
        <w:rPr>
          <w:rFonts w:eastAsiaTheme="minorEastAsia"/>
          <w:lang w:eastAsia="zh-CN"/>
        </w:rPr>
        <w:t xml:space="preserve"> iterations under BPSK, FBP and 1%BLER.</w:t>
      </w:r>
    </w:p>
    <w:p w14:paraId="2D5FB635" w14:textId="77777777" w:rsidR="007B6E17" w:rsidRDefault="005C1924">
      <w:pPr>
        <w:numPr>
          <w:ilvl w:val="2"/>
          <w:numId w:val="68"/>
        </w:numPr>
        <w:tabs>
          <w:tab w:val="left" w:pos="840"/>
        </w:tabs>
        <w:rPr>
          <w:rFonts w:eastAsiaTheme="minorEastAsia"/>
          <w:lang w:eastAsia="zh-CN"/>
        </w:rPr>
      </w:pPr>
      <w:r>
        <w:rPr>
          <w:rFonts w:eastAsiaTheme="minorEastAsia"/>
          <w:lang w:eastAsia="zh-CN"/>
        </w:rPr>
        <w:t>Fujitsu observe</w:t>
      </w:r>
      <w:r>
        <w:rPr>
          <w:rFonts w:eastAsiaTheme="minorEastAsia" w:hint="eastAsia"/>
          <w:lang w:eastAsia="zh-CN"/>
        </w:rPr>
        <w:t>d</w:t>
      </w:r>
      <w:r>
        <w:rPr>
          <w:rFonts w:eastAsiaTheme="minorEastAsia"/>
          <w:lang w:eastAsia="zh-CN"/>
        </w:rPr>
        <w:t xml:space="preserve"> that for 5G BG1, the decoding is not converged when the maximum number of iterations is 15, and the performance difference between 8 decoding iterations and 30 decoding iterations is larger than 0.5dB. While for new design, the decoding is almost converged when the maximum number of iterations is 8, and the performance difference between 8 decoding iterations and 30 decoding iterations is less than 0.2dB</w:t>
      </w:r>
    </w:p>
    <w:p w14:paraId="2D5FB636" w14:textId="77777777" w:rsidR="007B6E17" w:rsidRDefault="005C1924">
      <w:pPr>
        <w:numPr>
          <w:ilvl w:val="2"/>
          <w:numId w:val="68"/>
        </w:numPr>
        <w:tabs>
          <w:tab w:val="left" w:pos="840"/>
        </w:tabs>
        <w:rPr>
          <w:rFonts w:eastAsiaTheme="minorEastAsia"/>
          <w:lang w:eastAsia="zh-CN"/>
        </w:rPr>
      </w:pPr>
      <w:r>
        <w:rPr>
          <w:rFonts w:eastAsiaTheme="minorEastAsia" w:hint="eastAsia"/>
          <w:lang w:eastAsia="zh-CN"/>
        </w:rPr>
        <w:t>A</w:t>
      </w:r>
      <w:r>
        <w:rPr>
          <w:rFonts w:eastAsiaTheme="minorEastAsia"/>
          <w:lang w:eastAsia="zh-CN"/>
        </w:rPr>
        <w:t>pple observe</w:t>
      </w:r>
      <w:r>
        <w:rPr>
          <w:rFonts w:eastAsiaTheme="minorEastAsia" w:hint="eastAsia"/>
          <w:lang w:eastAsia="zh-CN"/>
        </w:rPr>
        <w:t>d</w:t>
      </w:r>
      <w:r>
        <w:rPr>
          <w:rFonts w:eastAsiaTheme="minorEastAsia"/>
          <w:lang w:eastAsia="zh-CN"/>
        </w:rPr>
        <w:t xml:space="preserve"> that for K=8448 bits and coding rate being 0.71, new design shows better performance than 5G BG under the same iteration times under AWGN channel, BPSK and LBP decoding.</w:t>
      </w:r>
    </w:p>
    <w:p w14:paraId="2D5FB637" w14:textId="77777777" w:rsidR="007B6E17" w:rsidRDefault="005C1924">
      <w:pPr>
        <w:numPr>
          <w:ilvl w:val="2"/>
          <w:numId w:val="68"/>
        </w:numPr>
        <w:tabs>
          <w:tab w:val="left" w:pos="840"/>
        </w:tabs>
        <w:rPr>
          <w:rFonts w:eastAsiaTheme="minorEastAsia"/>
          <w:lang w:eastAsia="zh-CN"/>
        </w:rPr>
      </w:pPr>
      <w:r>
        <w:rPr>
          <w:rFonts w:eastAsiaTheme="minorEastAsia"/>
          <w:lang w:eastAsia="zh-CN"/>
        </w:rPr>
        <w:t>MediaTek observe</w:t>
      </w:r>
      <w:r>
        <w:rPr>
          <w:rFonts w:eastAsiaTheme="minorEastAsia" w:hint="eastAsia"/>
          <w:lang w:eastAsia="zh-CN"/>
        </w:rPr>
        <w:t>d</w:t>
      </w:r>
      <w:r>
        <w:rPr>
          <w:rFonts w:eastAsiaTheme="minorEastAsia"/>
          <w:lang w:eastAsia="zh-CN"/>
        </w:rPr>
        <w:t xml:space="preserve"> </w:t>
      </w:r>
      <w:r>
        <w:rPr>
          <w:iCs/>
          <w:color w:val="353630"/>
          <w:kern w:val="24"/>
        </w:rPr>
        <w:t>&gt;0.5dB loss for BG1 at high code rates and &gt;1dB loss at low code rates</w:t>
      </w:r>
      <w:r>
        <w:rPr>
          <w:rFonts w:eastAsiaTheme="minorEastAsia"/>
          <w:lang w:eastAsia="zh-CN"/>
        </w:rPr>
        <w:t xml:space="preserve"> when reducing decoding iteration from 20 to 5 for N</w:t>
      </w:r>
      <w:r>
        <w:rPr>
          <w:rFonts w:eastAsiaTheme="minorEastAsia" w:hint="eastAsia"/>
          <w:lang w:eastAsia="zh-CN"/>
        </w:rPr>
        <w:t>R</w:t>
      </w:r>
      <w:r>
        <w:rPr>
          <w:rFonts w:eastAsiaTheme="minorEastAsia"/>
          <w:lang w:eastAsia="zh-CN"/>
        </w:rPr>
        <w:t xml:space="preserve"> BG1 with K=8448 and coding rates </w:t>
      </w:r>
      <w:r>
        <w:rPr>
          <w:rFonts w:eastAsiaTheme="minorEastAsia" w:hint="eastAsia"/>
          <w:lang w:eastAsia="zh-CN"/>
        </w:rPr>
        <w:t>of</w:t>
      </w:r>
      <w:r>
        <w:rPr>
          <w:rFonts w:eastAsiaTheme="minorEastAsia"/>
          <w:lang w:eastAsia="zh-CN"/>
        </w:rPr>
        <w:t xml:space="preserve"> 11/12, 8/9, 5/6, 3/4, 2/3. MediaTek</w:t>
      </w:r>
      <w:r>
        <w:rPr>
          <w:iCs/>
          <w:lang w:eastAsia="zh-TW"/>
        </w:rPr>
        <w:t xml:space="preserve"> </w:t>
      </w:r>
      <w:r>
        <w:rPr>
          <w:rFonts w:eastAsiaTheme="minorEastAsia" w:hint="eastAsia"/>
          <w:iCs/>
          <w:lang w:eastAsia="zh-CN"/>
        </w:rPr>
        <w:t>also</w:t>
      </w:r>
      <w:r>
        <w:rPr>
          <w:iCs/>
          <w:lang w:eastAsia="zh-TW"/>
        </w:rPr>
        <w:t xml:space="preserve"> observed that </w:t>
      </w:r>
      <w:r>
        <w:rPr>
          <w:rFonts w:eastAsiaTheme="minorEastAsia" w:hint="eastAsia"/>
          <w:iCs/>
          <w:lang w:eastAsia="zh-CN"/>
        </w:rPr>
        <w:t>new</w:t>
      </w:r>
      <w:r>
        <w:rPr>
          <w:iCs/>
          <w:lang w:eastAsia="zh-TW"/>
        </w:rPr>
        <w:t xml:space="preserve"> BG provides better BLER performance than BG1 across all iterations at code rates except a minor degradation (~0.1dB) at code rare 2/3 and 5/6 at high iterations.</w:t>
      </w:r>
    </w:p>
    <w:p w14:paraId="2D5FB638" w14:textId="77777777" w:rsidR="007B6E17" w:rsidRDefault="005C1924">
      <w:pPr>
        <w:numPr>
          <w:ilvl w:val="2"/>
          <w:numId w:val="68"/>
        </w:numPr>
        <w:tabs>
          <w:tab w:val="left" w:pos="840"/>
        </w:tabs>
        <w:rPr>
          <w:rFonts w:eastAsiaTheme="minorEastAsia"/>
          <w:lang w:eastAsia="zh-CN"/>
        </w:rPr>
      </w:pPr>
      <w:r>
        <w:rPr>
          <w:rFonts w:eastAsiaTheme="minorEastAsia"/>
          <w:lang w:eastAsia="zh-CN"/>
        </w:rPr>
        <w:t>Qualcomm observe</w:t>
      </w:r>
      <w:r>
        <w:rPr>
          <w:rFonts w:eastAsiaTheme="minorEastAsia" w:hint="eastAsia"/>
          <w:lang w:eastAsia="zh-CN"/>
        </w:rPr>
        <w:t>d</w:t>
      </w:r>
      <w:r>
        <w:rPr>
          <w:rFonts w:eastAsiaTheme="minorEastAsia"/>
          <w:lang w:eastAsia="zh-CN"/>
        </w:rPr>
        <w:t xml:space="preserve"> n</w:t>
      </w:r>
      <w:r>
        <w:rPr>
          <w:rFonts w:eastAsia="宋体"/>
          <w:szCs w:val="22"/>
        </w:rPr>
        <w:t xml:space="preserve">ew design could potentially </w:t>
      </w:r>
      <w:r>
        <w:rPr>
          <w:rFonts w:eastAsia="宋体" w:hint="eastAsia"/>
          <w:szCs w:val="22"/>
          <w:lang w:eastAsia="zh-CN"/>
        </w:rPr>
        <w:t xml:space="preserve">improve </w:t>
      </w:r>
      <w:r>
        <w:rPr>
          <w:rFonts w:eastAsia="宋体"/>
          <w:szCs w:val="22"/>
        </w:rPr>
        <w:t>performance in the small iteration regime without degrading the performance at large number of iterations under AWGN channel, QPSK and K=8448, CR=0.88, and the performance gain is 0.3~1dB under 256QAM.</w:t>
      </w:r>
    </w:p>
    <w:p w14:paraId="2D5FB639" w14:textId="77777777" w:rsidR="007B6E17" w:rsidRDefault="005C1924">
      <w:pPr>
        <w:numPr>
          <w:ilvl w:val="2"/>
          <w:numId w:val="68"/>
        </w:numPr>
        <w:tabs>
          <w:tab w:val="left" w:pos="840"/>
        </w:tabs>
      </w:pPr>
      <w:r>
        <w:rPr>
          <w:rFonts w:eastAsiaTheme="minorEastAsia"/>
          <w:lang w:eastAsia="zh-CN"/>
        </w:rPr>
        <w:t>Lenovo observe</w:t>
      </w:r>
      <w:r>
        <w:rPr>
          <w:rFonts w:eastAsiaTheme="minorEastAsia" w:hint="eastAsia"/>
          <w:lang w:eastAsia="zh-CN"/>
        </w:rPr>
        <w:t>d</w:t>
      </w:r>
      <w:r>
        <w:rPr>
          <w:rFonts w:eastAsiaTheme="minorEastAsia"/>
          <w:lang w:eastAsia="zh-CN"/>
        </w:rPr>
        <w:t xml:space="preserve"> with NR BG1, less iteration times (from 15 to 8 and 4) has worse performance for rate=0.5.</w:t>
      </w:r>
    </w:p>
    <w:p w14:paraId="2D5FB63A" w14:textId="77777777" w:rsidR="007B6E17" w:rsidRDefault="005C1924">
      <w:pPr>
        <w:pStyle w:val="af7"/>
        <w:numPr>
          <w:ilvl w:val="2"/>
          <w:numId w:val="68"/>
        </w:numPr>
        <w:ind w:firstLineChars="0"/>
      </w:pPr>
      <w:r>
        <w:rPr>
          <w:rFonts w:eastAsiaTheme="minorEastAsia"/>
          <w:lang w:eastAsia="zh-CN"/>
        </w:rPr>
        <w:t>Huawei observe</w:t>
      </w:r>
      <w:r>
        <w:rPr>
          <w:rFonts w:eastAsiaTheme="minorEastAsia" w:hint="eastAsia"/>
          <w:lang w:eastAsia="zh-CN"/>
        </w:rPr>
        <w:t>d</w:t>
      </w:r>
      <w:r>
        <w:rPr>
          <w:rFonts w:eastAsiaTheme="minorEastAsia"/>
          <w:lang w:eastAsia="zh-CN"/>
        </w:rPr>
        <w:t xml:space="preserve"> for NR BG1 with R=0.926, the maximum iteration times cannot decrease too much, otherwise it will result in more than 3dB loss. Huawei also observes the proposed new design show better BLER performance than NG BG1 for QPSK and R=0.917, 0.8 under the same decoding complexity, at equivalent iterations 3, 5, and 7.</w:t>
      </w:r>
      <w:r>
        <w:t xml:space="preserve"> </w:t>
      </w:r>
    </w:p>
    <w:p w14:paraId="2D5FB63B" w14:textId="77777777" w:rsidR="007B6E17" w:rsidRDefault="005C1924">
      <w:pPr>
        <w:numPr>
          <w:ilvl w:val="1"/>
          <w:numId w:val="68"/>
        </w:numPr>
        <w:tabs>
          <w:tab w:val="left" w:pos="1260"/>
        </w:tabs>
        <w:jc w:val="left"/>
      </w:pPr>
      <w:r>
        <w:t>Throughput</w:t>
      </w:r>
    </w:p>
    <w:p w14:paraId="2D5FB63C" w14:textId="77777777" w:rsidR="007B6E17" w:rsidRDefault="005C1924">
      <w:pPr>
        <w:numPr>
          <w:ilvl w:val="2"/>
          <w:numId w:val="68"/>
        </w:numPr>
        <w:tabs>
          <w:tab w:val="left" w:pos="840"/>
        </w:tabs>
      </w:pPr>
      <w:r>
        <w:t xml:space="preserve">vivo, Lenovo, Huawei, ZTE, SJTU, </w:t>
      </w:r>
      <w:r>
        <w:rPr>
          <w:rFonts w:eastAsiaTheme="minorEastAsia" w:hint="eastAsia"/>
          <w:lang w:eastAsia="zh-CN"/>
        </w:rPr>
        <w:t xml:space="preserve">and </w:t>
      </w:r>
      <w:r>
        <w:t>MediaTek observed that reducing the maximum number of iteration times can improve the data rate.</w:t>
      </w:r>
    </w:p>
    <w:p w14:paraId="2D5FB63D" w14:textId="77777777" w:rsidR="007B6E17" w:rsidRDefault="005C1924">
      <w:pPr>
        <w:numPr>
          <w:ilvl w:val="2"/>
          <w:numId w:val="68"/>
        </w:numPr>
        <w:tabs>
          <w:tab w:val="left" w:pos="840"/>
        </w:tabs>
      </w:pPr>
      <w:r>
        <w:t>ZTE observe</w:t>
      </w:r>
      <w:r>
        <w:rPr>
          <w:rFonts w:eastAsiaTheme="minorEastAsia" w:hint="eastAsia"/>
          <w:lang w:eastAsia="zh-CN"/>
        </w:rPr>
        <w:t>d</w:t>
      </w:r>
      <w:r>
        <w:rPr>
          <w:rFonts w:eastAsiaTheme="minorEastAsia"/>
          <w:lang w:eastAsia="zh-CN"/>
        </w:rPr>
        <w:t xml:space="preserve"> with SNR loss no more than 0.21dB, new BG design can </w:t>
      </w:r>
      <w:r>
        <w:rPr>
          <w:rFonts w:eastAsiaTheme="minorEastAsia" w:hint="eastAsia"/>
          <w:szCs w:val="21"/>
          <w:lang w:eastAsia="zh-CN"/>
        </w:rPr>
        <w:t>achieve</w:t>
      </w:r>
      <w:r>
        <w:rPr>
          <w:rFonts w:hint="eastAsia"/>
          <w:szCs w:val="21"/>
        </w:rPr>
        <w:t xml:space="preserve"> 2.25</w:t>
      </w:r>
      <w:r>
        <w:rPr>
          <w:rFonts w:eastAsiaTheme="minorEastAsia" w:hint="eastAsia"/>
          <w:szCs w:val="21"/>
          <w:lang w:eastAsia="zh-CN"/>
        </w:rPr>
        <w:t>x</w:t>
      </w:r>
      <w:r>
        <w:rPr>
          <w:rFonts w:hint="eastAsia"/>
          <w:szCs w:val="21"/>
        </w:rPr>
        <w:t xml:space="preserve"> ~ 3.6</w:t>
      </w:r>
      <w:r>
        <w:rPr>
          <w:rFonts w:eastAsiaTheme="minorEastAsia" w:hint="eastAsia"/>
          <w:szCs w:val="21"/>
          <w:lang w:eastAsia="zh-CN"/>
        </w:rPr>
        <w:t>x</w:t>
      </w:r>
      <w:r>
        <w:rPr>
          <w:szCs w:val="21"/>
        </w:rPr>
        <w:t>decoding throughput of 5G BG1.</w:t>
      </w:r>
    </w:p>
    <w:p w14:paraId="2D5FB63E" w14:textId="77777777" w:rsidR="007B6E17" w:rsidRDefault="005C1924">
      <w:pPr>
        <w:numPr>
          <w:ilvl w:val="2"/>
          <w:numId w:val="68"/>
        </w:numPr>
        <w:tabs>
          <w:tab w:val="left" w:pos="840"/>
        </w:tabs>
      </w:pPr>
      <w:r>
        <w:rPr>
          <w:szCs w:val="21"/>
        </w:rPr>
        <w:t>MediaTek observe</w:t>
      </w:r>
      <w:r>
        <w:rPr>
          <w:rFonts w:eastAsiaTheme="minorEastAsia" w:hint="eastAsia"/>
          <w:szCs w:val="21"/>
          <w:lang w:eastAsia="zh-CN"/>
        </w:rPr>
        <w:t>d</w:t>
      </w:r>
      <w:r>
        <w:rPr>
          <w:szCs w:val="21"/>
        </w:rPr>
        <w:t xml:space="preserve"> that 4</w:t>
      </w:r>
      <w:r>
        <w:rPr>
          <w:rFonts w:eastAsiaTheme="minorEastAsia" w:hint="eastAsia"/>
          <w:szCs w:val="21"/>
          <w:lang w:eastAsia="zh-CN"/>
        </w:rPr>
        <w:t>x</w:t>
      </w:r>
      <w:r>
        <w:rPr>
          <w:szCs w:val="21"/>
        </w:rPr>
        <w:t xml:space="preserve"> peak data rate gain can be obtained when </w:t>
      </w:r>
      <w:r>
        <w:rPr>
          <w:rFonts w:eastAsiaTheme="minorEastAsia"/>
          <w:lang w:eastAsia="zh-CN"/>
        </w:rPr>
        <w:t>reducing decoding iteration from 20 to 5 for N</w:t>
      </w:r>
      <w:r>
        <w:rPr>
          <w:rFonts w:eastAsiaTheme="minorEastAsia" w:hint="eastAsia"/>
          <w:lang w:eastAsia="zh-CN"/>
        </w:rPr>
        <w:t>R</w:t>
      </w:r>
      <w:r>
        <w:rPr>
          <w:rFonts w:eastAsiaTheme="minorEastAsia"/>
          <w:lang w:eastAsia="zh-CN"/>
        </w:rPr>
        <w:t xml:space="preserve"> BG1.</w:t>
      </w:r>
    </w:p>
    <w:p w14:paraId="2D5FB63F" w14:textId="77777777" w:rsidR="007B6E17" w:rsidRDefault="005C1924">
      <w:pPr>
        <w:numPr>
          <w:ilvl w:val="2"/>
          <w:numId w:val="68"/>
        </w:numPr>
        <w:tabs>
          <w:tab w:val="left" w:pos="840"/>
        </w:tabs>
      </w:pPr>
      <w:r>
        <w:rPr>
          <w:szCs w:val="21"/>
        </w:rPr>
        <w:t xml:space="preserve">Huawei </w:t>
      </w:r>
      <w:r>
        <w:rPr>
          <w:rFonts w:eastAsiaTheme="minorEastAsia" w:hint="eastAsia"/>
          <w:lang w:eastAsia="zh-CN"/>
        </w:rPr>
        <w:t>observed</w:t>
      </w:r>
      <w:r>
        <w:t xml:space="preserve"> </w:t>
      </w:r>
      <w:r>
        <w:rPr>
          <w:szCs w:val="21"/>
        </w:rPr>
        <w:t xml:space="preserve">that fast convergence with reduced iteration number is simple and effective for higher throughput. Huawei also </w:t>
      </w:r>
      <w:r>
        <w:rPr>
          <w:rFonts w:eastAsiaTheme="minorEastAsia"/>
          <w:lang w:eastAsia="zh-CN"/>
        </w:rPr>
        <w:t>observe</w:t>
      </w:r>
      <w:r>
        <w:rPr>
          <w:rFonts w:eastAsiaTheme="minorEastAsia" w:hint="eastAsia"/>
          <w:lang w:eastAsia="zh-CN"/>
        </w:rPr>
        <w:t>d</w:t>
      </w:r>
      <w:r>
        <w:rPr>
          <w:rFonts w:eastAsiaTheme="minorEastAsia"/>
          <w:lang w:eastAsia="zh-CN"/>
        </w:rPr>
        <w:t xml:space="preserve"> that new design shows better performance vs area efficiency than NR BG1 for MCS15, 17, 19, 23, 25, 27.</w:t>
      </w:r>
      <w:r>
        <w:t xml:space="preserve"> </w:t>
      </w:r>
    </w:p>
    <w:p w14:paraId="2D5FB640" w14:textId="77777777" w:rsidR="007B6E17" w:rsidRDefault="005C1924">
      <w:pPr>
        <w:numPr>
          <w:ilvl w:val="1"/>
          <w:numId w:val="68"/>
        </w:numPr>
        <w:tabs>
          <w:tab w:val="left" w:pos="1260"/>
        </w:tabs>
        <w:jc w:val="left"/>
      </w:pPr>
      <w:r>
        <w:rPr>
          <w:szCs w:val="21"/>
        </w:rPr>
        <w:t>Complexity</w:t>
      </w:r>
    </w:p>
    <w:p w14:paraId="2D5FB641" w14:textId="77777777" w:rsidR="007B6E17" w:rsidRDefault="005C1924">
      <w:pPr>
        <w:numPr>
          <w:ilvl w:val="2"/>
          <w:numId w:val="68"/>
        </w:numPr>
        <w:tabs>
          <w:tab w:val="left" w:pos="840"/>
        </w:tabs>
      </w:pPr>
      <w:r>
        <w:rPr>
          <w:szCs w:val="21"/>
        </w:rPr>
        <w:t>ZTE observe</w:t>
      </w:r>
      <w:r>
        <w:rPr>
          <w:rFonts w:eastAsiaTheme="minorEastAsia" w:hint="eastAsia"/>
          <w:szCs w:val="21"/>
          <w:lang w:eastAsia="zh-CN"/>
        </w:rPr>
        <w:t>d</w:t>
      </w:r>
      <w:r>
        <w:rPr>
          <w:szCs w:val="21"/>
        </w:rPr>
        <w:t xml:space="preserve"> </w:t>
      </w:r>
      <w:r>
        <w:rPr>
          <w:rFonts w:eastAsiaTheme="minorEastAsia"/>
          <w:lang w:eastAsia="zh-CN"/>
        </w:rPr>
        <w:t>with SNR loss no more than 0.21dB, the decoding computational complexity of new LDPC code is only 0.28 ~ 0.45 times that of 5G LDPC code.</w:t>
      </w:r>
    </w:p>
    <w:p w14:paraId="2D5FB642" w14:textId="77777777" w:rsidR="007B6E17" w:rsidRDefault="005C1924">
      <w:pPr>
        <w:numPr>
          <w:ilvl w:val="2"/>
          <w:numId w:val="68"/>
        </w:numPr>
        <w:tabs>
          <w:tab w:val="left" w:pos="840"/>
        </w:tabs>
      </w:pPr>
      <w:r>
        <w:rPr>
          <w:szCs w:val="21"/>
        </w:rPr>
        <w:t xml:space="preserve">Huawei </w:t>
      </w:r>
      <w:r>
        <w:rPr>
          <w:rFonts w:eastAsiaTheme="minorEastAsia"/>
          <w:lang w:eastAsia="zh-CN"/>
        </w:rPr>
        <w:t>observe</w:t>
      </w:r>
      <w:r>
        <w:rPr>
          <w:rFonts w:eastAsiaTheme="minorEastAsia" w:hint="eastAsia"/>
          <w:lang w:eastAsia="zh-CN"/>
        </w:rPr>
        <w:t>d</w:t>
      </w:r>
      <w:r>
        <w:rPr>
          <w:rFonts w:eastAsiaTheme="minorEastAsia"/>
          <w:lang w:eastAsia="zh-CN"/>
        </w:rPr>
        <w:t xml:space="preserve"> that new design shows better complexity-performance trade-off than NR BG1 for MCS15, 17, 19, 23, 25, 27.</w:t>
      </w:r>
    </w:p>
    <w:p w14:paraId="2D5FB643" w14:textId="77777777" w:rsidR="007B6E17" w:rsidRDefault="005C1924">
      <w:pPr>
        <w:numPr>
          <w:ilvl w:val="1"/>
          <w:numId w:val="68"/>
        </w:numPr>
        <w:tabs>
          <w:tab w:val="left" w:pos="1260"/>
        </w:tabs>
        <w:jc w:val="left"/>
      </w:pPr>
      <w:r>
        <w:t>Energy efficiency</w:t>
      </w:r>
    </w:p>
    <w:p w14:paraId="2D5FB644" w14:textId="77777777" w:rsidR="007B6E17" w:rsidRDefault="005C1924">
      <w:pPr>
        <w:numPr>
          <w:ilvl w:val="2"/>
          <w:numId w:val="68"/>
        </w:numPr>
        <w:tabs>
          <w:tab w:val="left" w:pos="840"/>
        </w:tabs>
      </w:pPr>
      <w:r>
        <w:rPr>
          <w:rFonts w:eastAsiaTheme="minorEastAsia"/>
          <w:lang w:eastAsia="zh-CN"/>
        </w:rPr>
        <w:t>vivo</w:t>
      </w:r>
      <w:r>
        <w:t xml:space="preserve"> observe</w:t>
      </w:r>
      <w:r>
        <w:rPr>
          <w:rFonts w:eastAsiaTheme="minorEastAsia" w:hint="eastAsia"/>
          <w:lang w:eastAsia="zh-CN"/>
        </w:rPr>
        <w:t>d</w:t>
      </w:r>
      <w:r>
        <w:t xml:space="preserve"> that reducing the maximum iteration times from 50 to 5 for BG1 can reduce 96% energy consumption.</w:t>
      </w:r>
    </w:p>
    <w:p w14:paraId="2D5FB645" w14:textId="77777777" w:rsidR="007B6E17" w:rsidRDefault="005C1924">
      <w:pPr>
        <w:numPr>
          <w:ilvl w:val="2"/>
          <w:numId w:val="68"/>
        </w:numPr>
        <w:tabs>
          <w:tab w:val="left" w:pos="840"/>
        </w:tabs>
      </w:pPr>
      <w:r>
        <w:t>ZTE observe</w:t>
      </w:r>
      <w:r>
        <w:rPr>
          <w:rFonts w:eastAsiaTheme="minorEastAsia" w:hint="eastAsia"/>
          <w:lang w:eastAsia="zh-CN"/>
        </w:rPr>
        <w:t>d</w:t>
      </w:r>
      <w:r>
        <w:t xml:space="preserve"> that the reduction of the maximum number of iterations of LDPC decoder is the most effective, energy efficient, and economical method to improve the decoding throughput of LDPC codes.</w:t>
      </w:r>
    </w:p>
    <w:p w14:paraId="2D5FB646" w14:textId="77777777" w:rsidR="007B6E17" w:rsidRDefault="005C1924">
      <w:pPr>
        <w:numPr>
          <w:ilvl w:val="2"/>
          <w:numId w:val="68"/>
        </w:numPr>
        <w:tabs>
          <w:tab w:val="left" w:pos="840"/>
        </w:tabs>
      </w:pPr>
      <w:r>
        <w:rPr>
          <w:rFonts w:eastAsiaTheme="minorEastAsia"/>
          <w:lang w:eastAsia="zh-CN"/>
        </w:rPr>
        <w:t xml:space="preserve">Lenovo </w:t>
      </w:r>
      <w:r>
        <w:t>observe</w:t>
      </w:r>
      <w:r>
        <w:rPr>
          <w:rFonts w:eastAsiaTheme="minorEastAsia" w:hint="eastAsia"/>
          <w:lang w:eastAsia="zh-CN"/>
        </w:rPr>
        <w:t>d</w:t>
      </w:r>
      <w:r>
        <w:t xml:space="preserve"> </w:t>
      </w:r>
      <w:r>
        <w:rPr>
          <w:rFonts w:eastAsiaTheme="minorEastAsia"/>
          <w:lang w:eastAsia="zh-CN"/>
        </w:rPr>
        <w:t xml:space="preserve">that reducing the number of decoding iterations can lower decoding power consumption, and the power-saving benefit also applies in scenarios with legacy data rates. While reducing the number of iterations without </w:t>
      </w:r>
      <w:r>
        <w:rPr>
          <w:rFonts w:eastAsiaTheme="minorEastAsia" w:hint="eastAsia"/>
          <w:lang w:eastAsia="zh-CN"/>
        </w:rPr>
        <w:t xml:space="preserve">new </w:t>
      </w:r>
      <w:r>
        <w:rPr>
          <w:rFonts w:eastAsiaTheme="minorEastAsia"/>
          <w:lang w:eastAsia="zh-CN"/>
        </w:rPr>
        <w:t>BG design can impact BLER performance and consequently other metrics such as spectral efficiency and latency.</w:t>
      </w:r>
    </w:p>
    <w:p w14:paraId="2D5FB647" w14:textId="77777777" w:rsidR="007B6E17" w:rsidRDefault="005C1924">
      <w:pPr>
        <w:numPr>
          <w:ilvl w:val="2"/>
          <w:numId w:val="68"/>
        </w:numPr>
        <w:tabs>
          <w:tab w:val="left" w:pos="840"/>
        </w:tabs>
      </w:pPr>
      <w:r>
        <w:rPr>
          <w:rFonts w:eastAsiaTheme="minorEastAsia"/>
          <w:lang w:eastAsia="zh-CN"/>
        </w:rPr>
        <w:t>Qualcomm observe</w:t>
      </w:r>
      <w:r>
        <w:rPr>
          <w:rFonts w:eastAsiaTheme="minorEastAsia" w:hint="eastAsia"/>
          <w:lang w:eastAsia="zh-CN"/>
        </w:rPr>
        <w:t>d</w:t>
      </w:r>
      <w:r>
        <w:rPr>
          <w:rFonts w:eastAsiaTheme="minorEastAsia"/>
          <w:lang w:eastAsia="zh-CN"/>
        </w:rPr>
        <w:t xml:space="preserve"> </w:t>
      </w:r>
      <w:r>
        <w:rPr>
          <w:rFonts w:eastAsiaTheme="minorEastAsia" w:hint="eastAsia"/>
          <w:lang w:eastAsia="zh-CN"/>
        </w:rPr>
        <w:t xml:space="preserve">reducing iteration times provides </w:t>
      </w:r>
      <w:r>
        <w:rPr>
          <w:rFonts w:eastAsia="宋体"/>
          <w:szCs w:val="22"/>
        </w:rPr>
        <w:t>25% energy saving relative to NR LDPC code at the SNR that achieves 10% CBLER, and generally 15%-25% energy saving at higher SNR values for K=8448 and R=0.88 under TDL-C channel and 256 QAM.</w:t>
      </w:r>
    </w:p>
    <w:p w14:paraId="2D5FB648" w14:textId="77777777" w:rsidR="007B6E17" w:rsidRDefault="007B6E17">
      <w:pPr>
        <w:tabs>
          <w:tab w:val="left" w:pos="840"/>
        </w:tabs>
        <w:ind w:left="840"/>
        <w:jc w:val="left"/>
      </w:pPr>
    </w:p>
    <w:p w14:paraId="2D5FB649" w14:textId="2BFB1B5C" w:rsidR="007B6E17" w:rsidRDefault="005C1924">
      <w:pPr>
        <w:numPr>
          <w:ilvl w:val="0"/>
          <w:numId w:val="67"/>
        </w:numPr>
        <w:tabs>
          <w:tab w:val="left" w:pos="840"/>
        </w:tabs>
      </w:pPr>
      <w:r>
        <w:t xml:space="preserve">Option 2: Increase lifting size: </w:t>
      </w:r>
      <w:r>
        <w:rPr>
          <w:rFonts w:eastAsiaTheme="minorEastAsia" w:hint="eastAsia"/>
          <w:lang w:eastAsia="zh-CN"/>
        </w:rPr>
        <w:t>(13 sources)</w:t>
      </w:r>
      <w:r w:rsidR="00F21351">
        <w:rPr>
          <w:rFonts w:eastAsiaTheme="minorEastAsia" w:hint="eastAsia"/>
          <w:lang w:eastAsia="zh-CN"/>
        </w:rPr>
        <w:t xml:space="preserve"> </w:t>
      </w:r>
      <w:r>
        <w:t>vivo, CMCC, CATT, Lenovo, OPPO, Samsung, Tejas, Fujitsu, Apple, MediaTek, Ericsson, NTT DOCOMO, C-DOT</w:t>
      </w:r>
    </w:p>
    <w:p w14:paraId="2D5FB64A" w14:textId="77777777" w:rsidR="007B6E17" w:rsidRDefault="005C1924">
      <w:pPr>
        <w:numPr>
          <w:ilvl w:val="1"/>
          <w:numId w:val="67"/>
        </w:numPr>
        <w:tabs>
          <w:tab w:val="left" w:pos="1260"/>
        </w:tabs>
      </w:pPr>
      <w:r>
        <w:rPr>
          <w:rFonts w:eastAsiaTheme="minorEastAsia"/>
          <w:lang w:eastAsia="zh-CN"/>
        </w:rPr>
        <w:t xml:space="preserve">No: Huawei, </w:t>
      </w:r>
      <w:r>
        <w:t xml:space="preserve">AccelerComm </w:t>
      </w:r>
    </w:p>
    <w:p w14:paraId="2D5FB64B" w14:textId="77777777" w:rsidR="007B6E17" w:rsidRDefault="005C1924">
      <w:pPr>
        <w:numPr>
          <w:ilvl w:val="1"/>
          <w:numId w:val="67"/>
        </w:numPr>
        <w:tabs>
          <w:tab w:val="left" w:pos="1260"/>
        </w:tabs>
        <w:jc w:val="left"/>
        <w:rPr>
          <w:rFonts w:eastAsiaTheme="minorEastAsia"/>
          <w:lang w:eastAsia="zh-CN"/>
        </w:rPr>
      </w:pPr>
      <w:r>
        <w:rPr>
          <w:rFonts w:eastAsiaTheme="minorEastAsia" w:hint="eastAsia"/>
          <w:lang w:eastAsia="zh-CN"/>
        </w:rPr>
        <w:t>D</w:t>
      </w:r>
      <w:r>
        <w:rPr>
          <w:rFonts w:eastAsiaTheme="minorEastAsia"/>
          <w:lang w:eastAsia="zh-CN"/>
        </w:rPr>
        <w:t>esign details</w:t>
      </w:r>
    </w:p>
    <w:p w14:paraId="2D5FB64C" w14:textId="77777777" w:rsidR="007B6E17" w:rsidRDefault="005C1924">
      <w:pPr>
        <w:numPr>
          <w:ilvl w:val="2"/>
          <w:numId w:val="69"/>
        </w:numPr>
        <w:tabs>
          <w:tab w:val="left" w:pos="840"/>
        </w:tabs>
      </w:pPr>
      <w:r>
        <w:rPr>
          <w:rFonts w:eastAsiaTheme="minorEastAsia"/>
          <w:lang w:eastAsia="zh-CN"/>
        </w:rPr>
        <w:t xml:space="preserve">Same </w:t>
      </w:r>
      <w:r>
        <w:t>number of systematic columns</w:t>
      </w:r>
      <w:r>
        <w:rPr>
          <w:rFonts w:eastAsiaTheme="minorEastAsia"/>
          <w:lang w:eastAsia="zh-CN"/>
        </w:rPr>
        <w:t xml:space="preserve"> as NR: vivo (2*Z or 4*Z), CMCC, CATT, OPPO (2*Z or 4*Z), Tejas, Fujitsu (2*Z or 4*Z), NTT DOCOMO, Lenovo (416, 448, 480), Samsung (2*Z, 4*Z) </w:t>
      </w:r>
    </w:p>
    <w:p w14:paraId="2D5FB64D" w14:textId="77777777" w:rsidR="007B6E17" w:rsidRDefault="005C1924">
      <w:pPr>
        <w:numPr>
          <w:ilvl w:val="2"/>
          <w:numId w:val="69"/>
        </w:numPr>
        <w:tabs>
          <w:tab w:val="left" w:pos="840"/>
        </w:tabs>
      </w:pPr>
      <w:r>
        <w:rPr>
          <w:rFonts w:eastAsiaTheme="minorEastAsia"/>
          <w:lang w:eastAsia="zh-CN"/>
        </w:rPr>
        <w:t xml:space="preserve">Decrease </w:t>
      </w:r>
      <w:r>
        <w:t>the number of systematic columns:</w:t>
      </w:r>
      <w:r>
        <w:rPr>
          <w:rFonts w:eastAsiaTheme="minorEastAsia"/>
          <w:lang w:eastAsia="zh-CN"/>
        </w:rPr>
        <w:t xml:space="preserve"> CATT (</w:t>
      </w:r>
      <w:r>
        <w:rPr>
          <w:rFonts w:eastAsiaTheme="minorEastAsia"/>
          <w:color w:val="000000"/>
          <w:lang w:eastAsia="zh-CN"/>
        </w:rPr>
        <w:t>BG size 32*50</w:t>
      </w:r>
      <w:r>
        <w:rPr>
          <w:rFonts w:eastAsiaTheme="minorEastAsia"/>
          <w:lang w:eastAsia="zh-CN"/>
        </w:rPr>
        <w:t>)</w:t>
      </w:r>
      <w:r>
        <w:rPr>
          <w:rFonts w:eastAsia="宋体"/>
          <w:lang w:eastAsia="zh-CN"/>
        </w:rPr>
        <w:t>, Samsung(</w:t>
      </w:r>
      <w:r>
        <w:rPr>
          <w:rFonts w:eastAsiaTheme="minorEastAsia"/>
          <w:color w:val="000000"/>
          <w:lang w:eastAsia="zh-CN"/>
        </w:rPr>
        <w:t>kb=11</w:t>
      </w:r>
      <w:r>
        <w:rPr>
          <w:rFonts w:eastAsia="宋体"/>
          <w:lang w:eastAsia="zh-CN"/>
        </w:rPr>
        <w:t>)</w:t>
      </w:r>
      <w:r>
        <w:rPr>
          <w:rFonts w:eastAsiaTheme="minorEastAsia"/>
          <w:color w:val="000000"/>
          <w:lang w:eastAsia="zh-CN"/>
        </w:rPr>
        <w:t>, Ericsson (</w:t>
      </w:r>
      <w:r>
        <w:t>first 10*32 sub-matrix of BG1, with lifting size of 480, 576, 672, 768</w:t>
      </w:r>
      <w:r>
        <w:rPr>
          <w:rFonts w:eastAsiaTheme="minorEastAsia"/>
          <w:color w:val="000000"/>
          <w:lang w:eastAsia="zh-CN"/>
        </w:rPr>
        <w:t>)</w:t>
      </w:r>
    </w:p>
    <w:p w14:paraId="2D5FB64E" w14:textId="77777777" w:rsidR="007B6E17" w:rsidRDefault="005C1924">
      <w:pPr>
        <w:numPr>
          <w:ilvl w:val="1"/>
          <w:numId w:val="69"/>
        </w:numPr>
        <w:tabs>
          <w:tab w:val="left" w:pos="1260"/>
        </w:tabs>
      </w:pPr>
      <w:r>
        <w:rPr>
          <w:rFonts w:eastAsiaTheme="minorEastAsia"/>
          <w:lang w:eastAsia="zh-CN"/>
        </w:rPr>
        <w:t>BLER performance</w:t>
      </w:r>
    </w:p>
    <w:p w14:paraId="2D5FB64F" w14:textId="77777777" w:rsidR="007B6E17" w:rsidRDefault="005C1924">
      <w:pPr>
        <w:numPr>
          <w:ilvl w:val="2"/>
          <w:numId w:val="69"/>
        </w:numPr>
        <w:tabs>
          <w:tab w:val="left" w:pos="840"/>
        </w:tabs>
      </w:pPr>
      <w:r>
        <w:rPr>
          <w:rFonts w:eastAsiaTheme="minorEastAsia"/>
          <w:lang w:eastAsia="zh-CN"/>
        </w:rPr>
        <w:t>vivo observe</w:t>
      </w:r>
      <w:r>
        <w:rPr>
          <w:rFonts w:eastAsiaTheme="minorEastAsia" w:hint="eastAsia"/>
          <w:lang w:eastAsia="zh-CN"/>
        </w:rPr>
        <w:t>d</w:t>
      </w:r>
      <w:r>
        <w:rPr>
          <w:rFonts w:eastAsiaTheme="minorEastAsia"/>
          <w:lang w:eastAsia="zh-CN"/>
        </w:rPr>
        <w:t xml:space="preserve"> that larger lifting size provides better TBLER performance.</w:t>
      </w:r>
    </w:p>
    <w:p w14:paraId="2D5FB650" w14:textId="77777777" w:rsidR="007B6E17" w:rsidRDefault="005C1924">
      <w:pPr>
        <w:numPr>
          <w:ilvl w:val="2"/>
          <w:numId w:val="69"/>
        </w:numPr>
        <w:tabs>
          <w:tab w:val="left" w:pos="840"/>
        </w:tabs>
      </w:pPr>
      <w:r>
        <w:rPr>
          <w:rFonts w:eastAsiaTheme="minorEastAsia" w:hint="eastAsia"/>
          <w:lang w:eastAsia="zh-CN"/>
        </w:rPr>
        <w:t>C</w:t>
      </w:r>
      <w:r>
        <w:rPr>
          <w:rFonts w:eastAsiaTheme="minorEastAsia"/>
          <w:lang w:eastAsia="zh-CN"/>
        </w:rPr>
        <w:t>ATT observe</w:t>
      </w:r>
      <w:r>
        <w:rPr>
          <w:rFonts w:eastAsiaTheme="minorEastAsia" w:hint="eastAsia"/>
          <w:lang w:eastAsia="zh-CN"/>
        </w:rPr>
        <w:t>d</w:t>
      </w:r>
      <w:r>
        <w:rPr>
          <w:rFonts w:eastAsiaTheme="minorEastAsia"/>
          <w:lang w:eastAsia="zh-CN"/>
        </w:rPr>
        <w:t xml:space="preserve"> for K=200, 1024, 4576 and R=1/3, 2/3, new BG show worse performance than 5G under SPA decoding and QPSK, but gap narrowed as K increases.</w:t>
      </w:r>
    </w:p>
    <w:p w14:paraId="2D5FB651" w14:textId="77777777" w:rsidR="007B6E17" w:rsidRDefault="005C1924">
      <w:pPr>
        <w:numPr>
          <w:ilvl w:val="2"/>
          <w:numId w:val="69"/>
        </w:numPr>
        <w:tabs>
          <w:tab w:val="left" w:pos="840"/>
        </w:tabs>
      </w:pPr>
      <w:r>
        <w:rPr>
          <w:rFonts w:eastAsiaTheme="minorEastAsia"/>
          <w:lang w:eastAsia="zh-CN"/>
        </w:rPr>
        <w:t>Lenovo observe</w:t>
      </w:r>
      <w:r>
        <w:rPr>
          <w:rFonts w:eastAsiaTheme="minorEastAsia" w:hint="eastAsia"/>
          <w:lang w:eastAsia="zh-CN"/>
        </w:rPr>
        <w:t>d</w:t>
      </w:r>
      <w:r>
        <w:rPr>
          <w:rFonts w:eastAsiaTheme="minorEastAsia"/>
          <w:lang w:eastAsia="zh-CN"/>
        </w:rPr>
        <w:t xml:space="preserve"> that for BG1 and R=0.5, </w:t>
      </w:r>
      <w:r>
        <w:t xml:space="preserve">increasing </w:t>
      </w:r>
      <m:oMath>
        <m:sSub>
          <m:sSubPr>
            <m:ctrlPr>
              <w:rPr>
                <w:rFonts w:ascii="Cambria Math" w:hAnsi="Cambria Math"/>
                <w:i/>
              </w:rPr>
            </m:ctrlPr>
          </m:sSubPr>
          <m:e>
            <m:r>
              <w:rPr>
                <w:rFonts w:ascii="Cambria Math" w:hAnsi="Cambria Math"/>
              </w:rPr>
              <m:t>Z</m:t>
            </m:r>
          </m:e>
          <m:sub>
            <m:r>
              <w:rPr>
                <w:rFonts w:ascii="Cambria Math" w:hAnsi="Cambria Math"/>
              </w:rPr>
              <m:t>c</m:t>
            </m:r>
          </m:sub>
        </m:sSub>
      </m:oMath>
      <w:r>
        <w:t xml:space="preserve"> enables larger code block sizes and results in higher coding gains.</w:t>
      </w:r>
    </w:p>
    <w:p w14:paraId="2D5FB652" w14:textId="77777777" w:rsidR="007B6E17" w:rsidRDefault="005C1924">
      <w:pPr>
        <w:numPr>
          <w:ilvl w:val="2"/>
          <w:numId w:val="69"/>
        </w:numPr>
        <w:tabs>
          <w:tab w:val="left" w:pos="840"/>
        </w:tabs>
        <w:rPr>
          <w:rFonts w:eastAsiaTheme="minorEastAsia"/>
          <w:lang w:eastAsia="zh-CN"/>
        </w:rPr>
      </w:pPr>
      <w:r>
        <w:rPr>
          <w:rFonts w:eastAsiaTheme="minorEastAsia"/>
          <w:lang w:eastAsia="zh-CN"/>
        </w:rPr>
        <w:t>OPPO observe</w:t>
      </w:r>
      <w:r>
        <w:rPr>
          <w:rFonts w:eastAsiaTheme="minorEastAsia" w:hint="eastAsia"/>
          <w:lang w:eastAsia="zh-CN"/>
        </w:rPr>
        <w:t>d</w:t>
      </w:r>
      <w:r>
        <w:rPr>
          <w:rFonts w:eastAsiaTheme="minorEastAsia"/>
          <w:lang w:eastAsia="zh-CN"/>
        </w:rPr>
        <w:t xml:space="preserve"> that for Kmax corresponding to Zmax and coding rate of 1/3, BG1 with lager lifting size has better performance, while BG2 with larger Zmax show error floor loss but it can be optimized by updating cyclic coefficient under AWGN channel and LBP with 25 iterations.</w:t>
      </w:r>
    </w:p>
    <w:p w14:paraId="2D5FB653" w14:textId="77777777" w:rsidR="007B6E17" w:rsidRDefault="005C1924">
      <w:pPr>
        <w:numPr>
          <w:ilvl w:val="2"/>
          <w:numId w:val="69"/>
        </w:numPr>
        <w:tabs>
          <w:tab w:val="left" w:pos="840"/>
        </w:tabs>
        <w:rPr>
          <w:rFonts w:eastAsiaTheme="minorEastAsia"/>
          <w:lang w:eastAsia="zh-CN"/>
        </w:rPr>
      </w:pPr>
      <w:r>
        <w:rPr>
          <w:rFonts w:eastAsiaTheme="minorEastAsia"/>
          <w:lang w:eastAsia="zh-CN"/>
        </w:rPr>
        <w:t>Samsung observe</w:t>
      </w:r>
      <w:r>
        <w:rPr>
          <w:rFonts w:eastAsiaTheme="minorEastAsia" w:hint="eastAsia"/>
          <w:lang w:eastAsia="zh-CN"/>
        </w:rPr>
        <w:t>d</w:t>
      </w:r>
      <w:r>
        <w:rPr>
          <w:rFonts w:eastAsiaTheme="minorEastAsia"/>
          <w:lang w:eastAsia="zh-CN"/>
        </w:rPr>
        <w:t xml:space="preserve"> for K=8448, QPSK and R=1/2,2/3,3/4,5/6,8/9,11/12, new design show 0.2~1.95dB gain at 0.1% BLER under the equal throughput compared with NR BG1. Besides, for kb=22 and a wide range of code rates, NR BG1 with larger lifting size show better performance gain.</w:t>
      </w:r>
    </w:p>
    <w:p w14:paraId="2D5FB654" w14:textId="77777777" w:rsidR="007B6E17" w:rsidRDefault="005C1924">
      <w:pPr>
        <w:numPr>
          <w:ilvl w:val="2"/>
          <w:numId w:val="69"/>
        </w:numPr>
        <w:tabs>
          <w:tab w:val="left" w:pos="840"/>
        </w:tabs>
      </w:pPr>
      <w:r>
        <w:rPr>
          <w:rFonts w:eastAsiaTheme="minorEastAsia"/>
          <w:lang w:eastAsia="zh-CN"/>
        </w:rPr>
        <w:t>Fujisu observe</w:t>
      </w:r>
      <w:r>
        <w:rPr>
          <w:rFonts w:eastAsiaTheme="minorEastAsia" w:hint="eastAsia"/>
          <w:lang w:eastAsia="zh-CN"/>
        </w:rPr>
        <w:t>d</w:t>
      </w:r>
      <w:r>
        <w:rPr>
          <w:rFonts w:eastAsiaTheme="minorEastAsia"/>
          <w:lang w:eastAsia="zh-CN"/>
        </w:rPr>
        <w:t xml:space="preserve"> that for 5G BG2, doubled and quadrupled maximum lifting size show good BLER performance for redesigned CPVs at mediate/low code rates, but serious error floors are observed for high code rates. While for 5G BG1, doubled and quadrupled maximum lifting size show good BLER performance without any error floor.</w:t>
      </w:r>
    </w:p>
    <w:p w14:paraId="2D5FB655" w14:textId="77777777" w:rsidR="007B6E17" w:rsidRDefault="005C1924">
      <w:pPr>
        <w:numPr>
          <w:ilvl w:val="2"/>
          <w:numId w:val="69"/>
        </w:numPr>
        <w:tabs>
          <w:tab w:val="left" w:pos="840"/>
        </w:tabs>
      </w:pPr>
      <w:r>
        <w:rPr>
          <w:rFonts w:eastAsiaTheme="minorEastAsia"/>
          <w:lang w:eastAsia="zh-CN"/>
        </w:rPr>
        <w:t>Apple propose</w:t>
      </w:r>
      <w:r>
        <w:rPr>
          <w:rFonts w:eastAsiaTheme="minorEastAsia" w:hint="eastAsia"/>
          <w:lang w:eastAsia="zh-CN"/>
        </w:rPr>
        <w:t>d</w:t>
      </w:r>
      <w:r>
        <w:rPr>
          <w:rFonts w:eastAsiaTheme="minorEastAsia"/>
          <w:lang w:eastAsia="zh-CN"/>
        </w:rPr>
        <w:t xml:space="preserve"> to enlarge Z up to 1024 and observe</w:t>
      </w:r>
      <w:r>
        <w:rPr>
          <w:rFonts w:eastAsiaTheme="minorEastAsia" w:hint="eastAsia"/>
          <w:lang w:eastAsia="zh-CN"/>
        </w:rPr>
        <w:t>d</w:t>
      </w:r>
      <w:r>
        <w:rPr>
          <w:rFonts w:eastAsiaTheme="minorEastAsia"/>
          <w:lang w:eastAsia="zh-CN"/>
        </w:rPr>
        <w:t xml:space="preserve"> that for coding rate of 0.71, increasing lifting size from 384 to 1024 show better BLER performance under AWGN channel, BPSK and 32 LBP iterations.</w:t>
      </w:r>
    </w:p>
    <w:p w14:paraId="2D5FB656" w14:textId="77777777" w:rsidR="007B6E17" w:rsidRDefault="005C1924">
      <w:pPr>
        <w:numPr>
          <w:ilvl w:val="2"/>
          <w:numId w:val="69"/>
        </w:numPr>
        <w:tabs>
          <w:tab w:val="left" w:pos="840"/>
        </w:tabs>
      </w:pPr>
      <w:r>
        <w:rPr>
          <w:rFonts w:eastAsiaTheme="minorEastAsia"/>
          <w:lang w:eastAsia="zh-CN"/>
        </w:rPr>
        <w:t>Ericsson observe</w:t>
      </w:r>
      <w:r>
        <w:rPr>
          <w:rFonts w:eastAsiaTheme="minorEastAsia" w:hint="eastAsia"/>
          <w:lang w:eastAsia="zh-CN"/>
        </w:rPr>
        <w:t>d</w:t>
      </w:r>
      <w:r>
        <w:rPr>
          <w:rFonts w:eastAsiaTheme="minorEastAsia"/>
          <w:lang w:eastAsia="zh-CN"/>
        </w:rPr>
        <w:t xml:space="preserve"> </w:t>
      </w:r>
      <w:r>
        <w:rPr>
          <w:rFonts w:eastAsiaTheme="minorEastAsia" w:hint="eastAsia"/>
          <w:lang w:eastAsia="zh-CN"/>
        </w:rPr>
        <w:t>new</w:t>
      </w:r>
      <w:r>
        <w:rPr>
          <w:rFonts w:eastAsiaTheme="minorEastAsia"/>
          <w:lang w:eastAsia="zh-CN"/>
        </w:rPr>
        <w:t xml:space="preserve"> design has better/similar SNR performance at 1%, 0.1%CB-BLER for R=8/9, 5/6, 3/4 and LMS decoding</w:t>
      </w:r>
      <w:r>
        <w:t xml:space="preserve"> </w:t>
      </w:r>
      <w:r>
        <w:rPr>
          <w:rFonts w:eastAsiaTheme="minorEastAsia"/>
          <w:lang w:eastAsia="zh-CN"/>
        </w:rPr>
        <w:t>(scaling factor=1).</w:t>
      </w:r>
    </w:p>
    <w:p w14:paraId="2D5FB657" w14:textId="77777777" w:rsidR="007B6E17" w:rsidRDefault="005C1924">
      <w:pPr>
        <w:numPr>
          <w:ilvl w:val="2"/>
          <w:numId w:val="69"/>
        </w:numPr>
        <w:tabs>
          <w:tab w:val="left" w:pos="840"/>
        </w:tabs>
      </w:pPr>
      <w:r>
        <w:rPr>
          <w:rFonts w:eastAsiaTheme="minorEastAsia"/>
          <w:lang w:eastAsia="zh-CN"/>
        </w:rPr>
        <w:t>NTT DOCOMO observe</w:t>
      </w:r>
      <w:r>
        <w:rPr>
          <w:rFonts w:eastAsiaTheme="minorEastAsia" w:hint="eastAsia"/>
          <w:lang w:eastAsia="zh-CN"/>
        </w:rPr>
        <w:t>d</w:t>
      </w:r>
      <w:r>
        <w:rPr>
          <w:rFonts w:eastAsiaTheme="minorEastAsia"/>
          <w:lang w:eastAsia="zh-CN"/>
        </w:rPr>
        <w:t xml:space="preserve"> BLER performance of A=16896 and Z=768 is better than that of A=8448 and Z=384 for R=8/9 under AWGN channel, QPSK and flooding MS decoding with 32 iterations.</w:t>
      </w:r>
    </w:p>
    <w:p w14:paraId="2D5FB658" w14:textId="77777777" w:rsidR="007B6E17" w:rsidRDefault="005C1924">
      <w:pPr>
        <w:numPr>
          <w:ilvl w:val="2"/>
          <w:numId w:val="69"/>
        </w:numPr>
        <w:tabs>
          <w:tab w:val="left" w:pos="840"/>
        </w:tabs>
      </w:pPr>
      <w:r>
        <w:rPr>
          <w:rFonts w:eastAsiaTheme="minorEastAsia"/>
          <w:lang w:eastAsia="zh-CN"/>
        </w:rPr>
        <w:t>AccelerComm observe</w:t>
      </w:r>
      <w:r>
        <w:rPr>
          <w:rFonts w:eastAsiaTheme="minorEastAsia" w:hint="eastAsia"/>
          <w:lang w:eastAsia="zh-CN"/>
        </w:rPr>
        <w:t>d</w:t>
      </w:r>
      <w:r>
        <w:rPr>
          <w:rFonts w:eastAsiaTheme="minorEastAsia"/>
          <w:lang w:eastAsia="zh-CN"/>
        </w:rPr>
        <w:t xml:space="preserve"> that increasing the maximum lifting size Zmax enables support for longer information block lengths K, where improved BLER performance is achieved.</w:t>
      </w:r>
    </w:p>
    <w:p w14:paraId="2D5FB659" w14:textId="77777777" w:rsidR="007B6E17" w:rsidRDefault="005C1924">
      <w:pPr>
        <w:numPr>
          <w:ilvl w:val="1"/>
          <w:numId w:val="69"/>
        </w:numPr>
        <w:tabs>
          <w:tab w:val="left" w:pos="1260"/>
        </w:tabs>
        <w:jc w:val="left"/>
      </w:pPr>
      <w:r>
        <w:rPr>
          <w:rFonts w:eastAsiaTheme="minorEastAsia"/>
          <w:lang w:eastAsia="zh-CN"/>
        </w:rPr>
        <w:t>Throughput</w:t>
      </w:r>
    </w:p>
    <w:p w14:paraId="2D5FB65A" w14:textId="77777777" w:rsidR="007B6E17" w:rsidRDefault="005C1924">
      <w:pPr>
        <w:numPr>
          <w:ilvl w:val="2"/>
          <w:numId w:val="69"/>
        </w:numPr>
        <w:tabs>
          <w:tab w:val="left" w:pos="840"/>
        </w:tabs>
        <w:rPr>
          <w:rFonts w:eastAsiaTheme="minorEastAsia"/>
          <w:lang w:eastAsia="zh-CN"/>
        </w:rPr>
      </w:pPr>
      <w:r>
        <w:rPr>
          <w:rFonts w:eastAsiaTheme="minorEastAsia"/>
          <w:lang w:eastAsia="zh-CN"/>
        </w:rPr>
        <w:t>vivo, Lenovo, Huawei, Samsung, Fujitsu, Apple, MediaTek, AccelerComm observe</w:t>
      </w:r>
      <w:r>
        <w:rPr>
          <w:rFonts w:eastAsiaTheme="minorEastAsia" w:hint="eastAsia"/>
          <w:lang w:eastAsia="zh-CN"/>
        </w:rPr>
        <w:t>d</w:t>
      </w:r>
      <w:r>
        <w:rPr>
          <w:rFonts w:eastAsiaTheme="minorEastAsia"/>
          <w:lang w:eastAsia="zh-CN"/>
        </w:rPr>
        <w:t xml:space="preserve"> that larger lifting size provides higher throughput.</w:t>
      </w:r>
    </w:p>
    <w:p w14:paraId="2D5FB65B" w14:textId="77777777" w:rsidR="007B6E17" w:rsidRDefault="005C1924">
      <w:pPr>
        <w:numPr>
          <w:ilvl w:val="2"/>
          <w:numId w:val="69"/>
        </w:numPr>
        <w:tabs>
          <w:tab w:val="left" w:pos="840"/>
        </w:tabs>
        <w:rPr>
          <w:rFonts w:eastAsiaTheme="minorEastAsia"/>
          <w:lang w:eastAsia="zh-CN"/>
        </w:rPr>
      </w:pPr>
      <w:r>
        <w:rPr>
          <w:rFonts w:eastAsiaTheme="minorEastAsia"/>
          <w:lang w:eastAsia="zh-CN"/>
        </w:rPr>
        <w:t>Apple observe</w:t>
      </w:r>
      <w:r>
        <w:rPr>
          <w:rFonts w:eastAsiaTheme="minorEastAsia" w:hint="eastAsia"/>
          <w:lang w:eastAsia="zh-CN"/>
        </w:rPr>
        <w:t>d</w:t>
      </w:r>
      <w:r>
        <w:rPr>
          <w:rFonts w:eastAsiaTheme="minorEastAsia"/>
          <w:lang w:eastAsia="zh-CN"/>
        </w:rPr>
        <w:t xml:space="preserve"> that for coding rate of 0.71, by extending the maximum lifting size to 1024, system throughput can potentially be increased by a similar factor, i.e., approximately 1024/384 ≈ 2.67 under AWGN channel, BPSK and 32 LBP iterations.</w:t>
      </w:r>
    </w:p>
    <w:p w14:paraId="2D5FB65C" w14:textId="77777777" w:rsidR="007B6E17" w:rsidRDefault="005C1924">
      <w:pPr>
        <w:numPr>
          <w:ilvl w:val="2"/>
          <w:numId w:val="69"/>
        </w:numPr>
        <w:tabs>
          <w:tab w:val="left" w:pos="840"/>
        </w:tabs>
      </w:pPr>
      <w:r>
        <w:rPr>
          <w:rFonts w:eastAsiaTheme="minorEastAsia" w:hint="eastAsia"/>
          <w:lang w:eastAsia="zh-CN"/>
        </w:rPr>
        <w:t>M</w:t>
      </w:r>
      <w:r>
        <w:rPr>
          <w:rFonts w:eastAsiaTheme="minorEastAsia"/>
          <w:lang w:eastAsia="zh-CN"/>
        </w:rPr>
        <w:t>ediaTek observe</w:t>
      </w:r>
      <w:r>
        <w:rPr>
          <w:rFonts w:eastAsiaTheme="minorEastAsia" w:hint="eastAsia"/>
          <w:lang w:eastAsia="zh-CN"/>
        </w:rPr>
        <w:t>d</w:t>
      </w:r>
      <w:r>
        <w:rPr>
          <w:rFonts w:eastAsiaTheme="minorEastAsia"/>
          <w:lang w:eastAsia="zh-CN"/>
        </w:rPr>
        <w:t xml:space="preserve"> that double the max lifting size </w:t>
      </w:r>
      <m:oMath>
        <m:sSub>
          <m:sSubPr>
            <m:ctrlPr>
              <w:rPr>
                <w:rFonts w:ascii="Cambria Math" w:eastAsiaTheme="minorEastAsia" w:hAnsi="Cambria Math"/>
                <w:i/>
                <w:lang w:eastAsia="zh-CN"/>
              </w:rPr>
            </m:ctrlPr>
          </m:sSubPr>
          <m:e>
            <m:r>
              <w:rPr>
                <w:rFonts w:ascii="Cambria Math" w:eastAsiaTheme="minorEastAsia" w:hAnsi="Cambria Math"/>
                <w:lang w:eastAsia="zh-CN"/>
              </w:rPr>
              <m:t>Z</m:t>
            </m:r>
          </m:e>
          <m:sub>
            <m:r>
              <w:rPr>
                <w:rFonts w:ascii="Cambria Math" w:eastAsiaTheme="minorEastAsia" w:hAnsi="Cambria Math"/>
                <w:lang w:eastAsia="zh-CN"/>
              </w:rPr>
              <m:t>max</m:t>
            </m:r>
          </m:sub>
        </m:sSub>
      </m:oMath>
      <w:r>
        <w:rPr>
          <w:rFonts w:eastAsiaTheme="minorEastAsia"/>
          <w:lang w:eastAsia="zh-CN"/>
        </w:rPr>
        <w:t xml:space="preserve"> from 5G design can directly double the peak data rate.</w:t>
      </w:r>
    </w:p>
    <w:p w14:paraId="2D5FB65D" w14:textId="77777777" w:rsidR="007B6E17" w:rsidRDefault="005C1924">
      <w:pPr>
        <w:numPr>
          <w:ilvl w:val="2"/>
          <w:numId w:val="69"/>
        </w:numPr>
        <w:tabs>
          <w:tab w:val="left" w:pos="840"/>
        </w:tabs>
      </w:pPr>
      <w:r>
        <w:rPr>
          <w:rFonts w:eastAsiaTheme="minorEastAsia"/>
          <w:lang w:eastAsia="zh-CN"/>
        </w:rPr>
        <w:t>Huawei observe</w:t>
      </w:r>
      <w:r>
        <w:rPr>
          <w:rFonts w:eastAsiaTheme="minorEastAsia" w:hint="eastAsia"/>
          <w:lang w:eastAsia="zh-CN"/>
        </w:rPr>
        <w:t>d</w:t>
      </w:r>
      <w:r>
        <w:rPr>
          <w:rFonts w:eastAsiaTheme="minorEastAsia"/>
          <w:lang w:eastAsia="zh-CN"/>
        </w:rPr>
        <w:t xml:space="preserve"> that a doubled lifting size can increase throughput by up to 2 times in the case of single-block parallelism.</w:t>
      </w:r>
    </w:p>
    <w:p w14:paraId="2D5FB65E" w14:textId="77777777" w:rsidR="007B6E17" w:rsidRDefault="005C1924">
      <w:pPr>
        <w:numPr>
          <w:ilvl w:val="2"/>
          <w:numId w:val="69"/>
        </w:numPr>
        <w:tabs>
          <w:tab w:val="left" w:pos="840"/>
        </w:tabs>
      </w:pPr>
      <w:r>
        <w:rPr>
          <w:rFonts w:eastAsiaTheme="minorEastAsia"/>
          <w:lang w:eastAsia="zh-CN"/>
        </w:rPr>
        <w:t>Samsung observe</w:t>
      </w:r>
      <w:r>
        <w:rPr>
          <w:rFonts w:eastAsiaTheme="minorEastAsia" w:hint="eastAsia"/>
          <w:lang w:eastAsia="zh-CN"/>
        </w:rPr>
        <w:t>d</w:t>
      </w:r>
      <w:r>
        <w:rPr>
          <w:rFonts w:eastAsiaTheme="minorEastAsia"/>
          <w:lang w:eastAsia="zh-CN"/>
        </w:rPr>
        <w:t xml:space="preserve"> for K=8448, QPSK and R=1/2,2/3,3/4,5/6,8/9,11/12, new design </w:t>
      </w:r>
      <w:r>
        <w:rPr>
          <w:rFonts w:eastAsiaTheme="minorEastAsia" w:hint="eastAsia"/>
          <w:lang w:eastAsia="zh-CN"/>
        </w:rPr>
        <w:t xml:space="preserve">provides </w:t>
      </w:r>
      <w:r>
        <w:rPr>
          <w:rFonts w:eastAsiaTheme="minorEastAsia"/>
          <w:lang w:eastAsia="zh-CN"/>
        </w:rPr>
        <w:t xml:space="preserve">21%~140% throughput gain under the </w:t>
      </w:r>
      <w:r>
        <w:rPr>
          <w:rFonts w:eastAsiaTheme="minorEastAsia" w:hint="eastAsia"/>
          <w:lang w:eastAsia="zh-CN"/>
        </w:rPr>
        <w:t>same</w:t>
      </w:r>
      <w:r>
        <w:rPr>
          <w:rFonts w:eastAsiaTheme="minorEastAsia"/>
          <w:lang w:eastAsia="zh-CN"/>
        </w:rPr>
        <w:t xml:space="preserve"> BLER performance.</w:t>
      </w:r>
    </w:p>
    <w:p w14:paraId="2D5FB65F" w14:textId="77777777" w:rsidR="007B6E17" w:rsidRDefault="005C1924">
      <w:pPr>
        <w:numPr>
          <w:ilvl w:val="1"/>
          <w:numId w:val="69"/>
        </w:numPr>
        <w:tabs>
          <w:tab w:val="left" w:pos="1260"/>
        </w:tabs>
        <w:jc w:val="left"/>
      </w:pPr>
      <w:r>
        <w:rPr>
          <w:rFonts w:eastAsiaTheme="minorEastAsia"/>
          <w:lang w:eastAsia="zh-CN"/>
        </w:rPr>
        <w:t>Complexity</w:t>
      </w:r>
    </w:p>
    <w:p w14:paraId="2D5FB660" w14:textId="77777777" w:rsidR="007B6E17" w:rsidRDefault="005C1924">
      <w:pPr>
        <w:numPr>
          <w:ilvl w:val="2"/>
          <w:numId w:val="69"/>
        </w:numPr>
        <w:tabs>
          <w:tab w:val="left" w:pos="840"/>
        </w:tabs>
        <w:jc w:val="left"/>
      </w:pPr>
      <w:r>
        <w:rPr>
          <w:rFonts w:eastAsiaTheme="minorEastAsia"/>
          <w:lang w:eastAsia="zh-CN"/>
        </w:rPr>
        <w:t>CMCC observe</w:t>
      </w:r>
      <w:r>
        <w:rPr>
          <w:rFonts w:eastAsiaTheme="minorEastAsia" w:hint="eastAsia"/>
          <w:lang w:eastAsia="zh-CN"/>
        </w:rPr>
        <w:t>d</w:t>
      </w:r>
      <w:r>
        <w:rPr>
          <w:rFonts w:eastAsiaTheme="minorEastAsia"/>
          <w:lang w:eastAsia="zh-CN"/>
        </w:rPr>
        <w:t xml:space="preserve"> it may not be cost-efficient considering the limited chip area.</w:t>
      </w:r>
    </w:p>
    <w:p w14:paraId="2D5FB661" w14:textId="77777777" w:rsidR="007B6E17" w:rsidRDefault="005C1924">
      <w:pPr>
        <w:numPr>
          <w:ilvl w:val="2"/>
          <w:numId w:val="69"/>
        </w:numPr>
        <w:tabs>
          <w:tab w:val="left" w:pos="840"/>
        </w:tabs>
        <w:jc w:val="left"/>
      </w:pPr>
      <w:r>
        <w:rPr>
          <w:rFonts w:eastAsiaTheme="minorEastAsia"/>
          <w:lang w:eastAsia="zh-CN"/>
        </w:rPr>
        <w:t>Lenovo observe</w:t>
      </w:r>
      <w:r>
        <w:rPr>
          <w:rFonts w:eastAsiaTheme="minorEastAsia" w:hint="eastAsia"/>
          <w:lang w:eastAsia="zh-CN"/>
        </w:rPr>
        <w:t>d</w:t>
      </w:r>
      <w:r>
        <w:rPr>
          <w:rFonts w:eastAsiaTheme="minorEastAsia"/>
          <w:lang w:eastAsia="zh-CN"/>
        </w:rPr>
        <w:t xml:space="preserve"> that </w:t>
      </w:r>
      <w:r>
        <w:rPr>
          <w:rFonts w:eastAsiaTheme="minorEastAsia" w:hint="eastAsia"/>
          <w:lang w:eastAsia="zh-CN"/>
        </w:rPr>
        <w:t>l</w:t>
      </w:r>
      <w:r>
        <w:rPr>
          <w:rFonts w:eastAsiaTheme="minorEastAsia"/>
          <w:lang w:eastAsia="zh-CN"/>
        </w:rPr>
        <w:t>arge lifting sizes coupled with same number of systematic columns could impact energy efficiency, increase memory area and reduce hardware efficiency.</w:t>
      </w:r>
    </w:p>
    <w:p w14:paraId="2D5FB662" w14:textId="77777777" w:rsidR="007B6E17" w:rsidRDefault="005C1924">
      <w:pPr>
        <w:numPr>
          <w:ilvl w:val="2"/>
          <w:numId w:val="69"/>
        </w:numPr>
        <w:tabs>
          <w:tab w:val="left" w:pos="840"/>
        </w:tabs>
      </w:pPr>
      <w:r>
        <w:rPr>
          <w:rFonts w:eastAsiaTheme="minorEastAsia"/>
          <w:lang w:eastAsia="zh-CN"/>
        </w:rPr>
        <w:t>ZTE observe</w:t>
      </w:r>
      <w:r>
        <w:rPr>
          <w:rFonts w:eastAsiaTheme="minorEastAsia" w:hint="eastAsia"/>
          <w:lang w:eastAsia="zh-CN"/>
        </w:rPr>
        <w:t>d</w:t>
      </w:r>
      <w:r>
        <w:rPr>
          <w:rFonts w:eastAsiaTheme="minorEastAsia"/>
          <w:lang w:eastAsia="zh-CN"/>
        </w:rPr>
        <w:t xml:space="preserve"> the hardware complexity of increasing the maximum lifting size is higher than multiple decoders, indicating that though the throughput is improved, the decoding efficiency is degraded.</w:t>
      </w:r>
    </w:p>
    <w:p w14:paraId="2D5FB663" w14:textId="77777777" w:rsidR="007B6E17" w:rsidRDefault="005C1924">
      <w:pPr>
        <w:numPr>
          <w:ilvl w:val="2"/>
          <w:numId w:val="69"/>
        </w:numPr>
        <w:tabs>
          <w:tab w:val="left" w:pos="840"/>
        </w:tabs>
        <w:jc w:val="left"/>
      </w:pPr>
      <w:r>
        <w:rPr>
          <w:rFonts w:eastAsiaTheme="minorEastAsia"/>
          <w:lang w:eastAsia="zh-CN"/>
        </w:rPr>
        <w:t>MediaTek observe</w:t>
      </w:r>
      <w:r>
        <w:rPr>
          <w:rFonts w:eastAsiaTheme="minorEastAsia" w:hint="eastAsia"/>
          <w:lang w:eastAsia="zh-CN"/>
        </w:rPr>
        <w:t>d</w:t>
      </w:r>
      <w:r>
        <w:rPr>
          <w:rFonts w:eastAsiaTheme="minorEastAsia"/>
          <w:lang w:eastAsia="zh-CN"/>
        </w:rPr>
        <w:t xml:space="preserve"> the side-effect of large Z is the implementation cost.</w:t>
      </w:r>
    </w:p>
    <w:p w14:paraId="2D5FB664" w14:textId="77777777" w:rsidR="007B6E17" w:rsidRDefault="005C1924">
      <w:pPr>
        <w:numPr>
          <w:ilvl w:val="2"/>
          <w:numId w:val="69"/>
        </w:numPr>
        <w:tabs>
          <w:tab w:val="left" w:pos="840"/>
        </w:tabs>
        <w:jc w:val="left"/>
      </w:pPr>
      <w:r>
        <w:rPr>
          <w:rFonts w:eastAsiaTheme="minorEastAsia"/>
          <w:lang w:eastAsia="zh-CN"/>
        </w:rPr>
        <w:t>NTT DOCOMO observe</w:t>
      </w:r>
      <w:r>
        <w:rPr>
          <w:rFonts w:eastAsiaTheme="minorEastAsia" w:hint="eastAsia"/>
          <w:lang w:eastAsia="zh-CN"/>
        </w:rPr>
        <w:t>d</w:t>
      </w:r>
      <w:r>
        <w:rPr>
          <w:rFonts w:eastAsiaTheme="minorEastAsia"/>
          <w:lang w:eastAsia="zh-CN"/>
        </w:rPr>
        <w:t xml:space="preserve"> that the feasibility of adopting </w:t>
      </w:r>
      <w:r>
        <w:rPr>
          <w:rFonts w:eastAsiaTheme="minorEastAsia" w:hint="eastAsia"/>
          <w:lang w:eastAsia="zh-CN"/>
        </w:rPr>
        <w:t>larging lifting size</w:t>
      </w:r>
      <w:r>
        <w:rPr>
          <w:rFonts w:eastAsiaTheme="minorEastAsia"/>
          <w:lang w:eastAsia="zh-CN"/>
        </w:rPr>
        <w:t xml:space="preserve"> depends on the complexity relevant to implementation aspects. If</w:t>
      </w:r>
      <w:r>
        <w:rPr>
          <w:rFonts w:eastAsiaTheme="minorEastAsia" w:hint="eastAsia"/>
          <w:lang w:eastAsia="zh-CN"/>
        </w:rPr>
        <w:t xml:space="preserve"> the</w:t>
      </w:r>
      <w:r>
        <w:rPr>
          <w:rFonts w:eastAsiaTheme="minorEastAsia"/>
          <w:lang w:eastAsia="zh-CN"/>
        </w:rPr>
        <w:t xml:space="preserve"> complexity is significantly large, the motivation to adopt this option would not be strong.</w:t>
      </w:r>
    </w:p>
    <w:p w14:paraId="2D5FB665" w14:textId="77777777" w:rsidR="007B6E17" w:rsidRDefault="005C1924">
      <w:pPr>
        <w:numPr>
          <w:ilvl w:val="2"/>
          <w:numId w:val="69"/>
        </w:numPr>
        <w:tabs>
          <w:tab w:val="left" w:pos="840"/>
        </w:tabs>
      </w:pPr>
      <w:r>
        <w:rPr>
          <w:rFonts w:eastAsiaTheme="minorEastAsia"/>
          <w:lang w:eastAsia="zh-CN"/>
        </w:rPr>
        <w:t>Huawei observe</w:t>
      </w:r>
      <w:r>
        <w:rPr>
          <w:rFonts w:eastAsiaTheme="minorEastAsia" w:hint="eastAsia"/>
          <w:lang w:eastAsia="zh-CN"/>
        </w:rPr>
        <w:t>d</w:t>
      </w:r>
      <w:r>
        <w:rPr>
          <w:rFonts w:eastAsiaTheme="minorEastAsia"/>
          <w:lang w:eastAsia="zh-CN"/>
        </w:rPr>
        <w:t xml:space="preserve"> larger lifting value leads to additional area overhead without any performance gain under the same area efficiency since it may increase the non-linear complexity of the QSN and decreases chip area efficiency.</w:t>
      </w:r>
    </w:p>
    <w:p w14:paraId="2D5FB666" w14:textId="77777777" w:rsidR="007B6E17" w:rsidRDefault="005C1924">
      <w:pPr>
        <w:numPr>
          <w:ilvl w:val="2"/>
          <w:numId w:val="69"/>
        </w:numPr>
        <w:tabs>
          <w:tab w:val="left" w:pos="840"/>
        </w:tabs>
      </w:pPr>
      <w:r>
        <w:rPr>
          <w:rFonts w:eastAsiaTheme="minorEastAsia"/>
          <w:lang w:eastAsia="zh-CN"/>
        </w:rPr>
        <w:t>AccelerComm observes that the chip area associated with the RAM of a layered belief LDPC decoder is proportional to its maximum supported lifting size Zmax, and increasing the parallelism P and maximum lifting size Zmax of an LDPC decoder by the same proportion will also increase its chip area by that proportion.</w:t>
      </w:r>
    </w:p>
    <w:p w14:paraId="2D5FB667" w14:textId="77777777" w:rsidR="007B6E17" w:rsidRDefault="005C1924">
      <w:pPr>
        <w:numPr>
          <w:ilvl w:val="1"/>
          <w:numId w:val="69"/>
        </w:numPr>
        <w:tabs>
          <w:tab w:val="left" w:pos="1260"/>
        </w:tabs>
        <w:jc w:val="left"/>
      </w:pPr>
      <w:r>
        <w:rPr>
          <w:rFonts w:eastAsiaTheme="minorEastAsia"/>
          <w:lang w:eastAsia="zh-CN"/>
        </w:rPr>
        <w:t>A</w:t>
      </w:r>
      <w:r>
        <w:rPr>
          <w:rFonts w:eastAsiaTheme="minorEastAsia" w:hint="eastAsia"/>
          <w:lang w:eastAsia="zh-CN"/>
        </w:rPr>
        <w:t>rea efficiency</w:t>
      </w:r>
    </w:p>
    <w:p w14:paraId="2D5FB668" w14:textId="77777777" w:rsidR="007B6E17" w:rsidRDefault="005C1924">
      <w:pPr>
        <w:numPr>
          <w:ilvl w:val="2"/>
          <w:numId w:val="69"/>
        </w:numPr>
        <w:tabs>
          <w:tab w:val="left" w:pos="840"/>
        </w:tabs>
      </w:pPr>
      <w:r>
        <w:rPr>
          <w:rFonts w:eastAsiaTheme="minorEastAsia"/>
          <w:lang w:eastAsia="zh-CN"/>
        </w:rPr>
        <w:t>vivo observe</w:t>
      </w:r>
      <w:r>
        <w:rPr>
          <w:rFonts w:eastAsiaTheme="minorEastAsia" w:hint="eastAsia"/>
          <w:lang w:eastAsia="zh-CN"/>
        </w:rPr>
        <w:t>d</w:t>
      </w:r>
      <w:r>
        <w:rPr>
          <w:rFonts w:eastAsiaTheme="minorEastAsia"/>
          <w:lang w:eastAsia="zh-CN"/>
        </w:rPr>
        <w:t xml:space="preserve"> that larger lifting size increases the overall overheads linearly and decreases the area/energy efficiency compared with NR baseline </w:t>
      </w:r>
    </w:p>
    <w:p w14:paraId="2D5FB669" w14:textId="77777777" w:rsidR="007B6E17" w:rsidRDefault="005C1924">
      <w:pPr>
        <w:numPr>
          <w:ilvl w:val="2"/>
          <w:numId w:val="69"/>
        </w:numPr>
        <w:tabs>
          <w:tab w:val="left" w:pos="840"/>
        </w:tabs>
      </w:pPr>
      <w:r>
        <w:rPr>
          <w:rFonts w:eastAsiaTheme="minorEastAsia"/>
          <w:lang w:eastAsia="zh-CN"/>
        </w:rPr>
        <w:t>Huawei observe</w:t>
      </w:r>
      <w:r>
        <w:rPr>
          <w:rFonts w:eastAsiaTheme="minorEastAsia" w:hint="eastAsia"/>
          <w:lang w:eastAsia="zh-CN"/>
        </w:rPr>
        <w:t>d</w:t>
      </w:r>
      <w:r>
        <w:rPr>
          <w:rFonts w:eastAsiaTheme="minorEastAsia"/>
          <w:lang w:eastAsia="zh-CN"/>
        </w:rPr>
        <w:t xml:space="preserve"> larger lifting value leads to additional area overhead without any performance gain under the same area efficiency since it may increase the non-linear complexity of the QSN and decreases chip area efficiency.</w:t>
      </w:r>
    </w:p>
    <w:p w14:paraId="2D5FB66A" w14:textId="77777777" w:rsidR="007B6E17" w:rsidRDefault="005C1924">
      <w:pPr>
        <w:numPr>
          <w:ilvl w:val="1"/>
          <w:numId w:val="69"/>
        </w:numPr>
        <w:tabs>
          <w:tab w:val="left" w:pos="1260"/>
        </w:tabs>
        <w:jc w:val="left"/>
      </w:pPr>
      <w:r>
        <w:rPr>
          <w:rFonts w:eastAsiaTheme="minorEastAsia"/>
          <w:lang w:eastAsia="zh-CN"/>
        </w:rPr>
        <w:t>E</w:t>
      </w:r>
      <w:r>
        <w:rPr>
          <w:rFonts w:eastAsiaTheme="minorEastAsia" w:hint="eastAsia"/>
          <w:lang w:eastAsia="zh-CN"/>
        </w:rPr>
        <w:t>nergy efficiency</w:t>
      </w:r>
    </w:p>
    <w:p w14:paraId="2D5FB66B" w14:textId="77777777" w:rsidR="007B6E17" w:rsidRDefault="005C1924">
      <w:pPr>
        <w:numPr>
          <w:ilvl w:val="2"/>
          <w:numId w:val="69"/>
        </w:numPr>
        <w:tabs>
          <w:tab w:val="left" w:pos="840"/>
        </w:tabs>
      </w:pPr>
      <w:r>
        <w:rPr>
          <w:rFonts w:eastAsiaTheme="minorEastAsia"/>
          <w:lang w:eastAsia="zh-CN"/>
        </w:rPr>
        <w:t>vivo observe</w:t>
      </w:r>
      <w:r>
        <w:rPr>
          <w:rFonts w:eastAsiaTheme="minorEastAsia" w:hint="eastAsia"/>
          <w:lang w:eastAsia="zh-CN"/>
        </w:rPr>
        <w:t>d</w:t>
      </w:r>
      <w:r>
        <w:rPr>
          <w:rFonts w:eastAsiaTheme="minorEastAsia"/>
          <w:lang w:eastAsia="zh-CN"/>
        </w:rPr>
        <w:t xml:space="preserve"> that larger lifting size increases the overall overheads linearly and decreases the area/energy efficiency compared with NR baseline </w:t>
      </w:r>
    </w:p>
    <w:p w14:paraId="2D5FB66C" w14:textId="77777777" w:rsidR="007B6E17" w:rsidRDefault="007B6E17">
      <w:pPr>
        <w:tabs>
          <w:tab w:val="left" w:pos="840"/>
          <w:tab w:val="left" w:pos="1260"/>
        </w:tabs>
        <w:ind w:left="1260"/>
      </w:pPr>
    </w:p>
    <w:p w14:paraId="2D5FB66D" w14:textId="77777777" w:rsidR="007B6E17" w:rsidRDefault="005C1924">
      <w:pPr>
        <w:numPr>
          <w:ilvl w:val="0"/>
          <w:numId w:val="69"/>
        </w:numPr>
        <w:tabs>
          <w:tab w:val="left" w:pos="840"/>
        </w:tabs>
        <w:jc w:val="left"/>
      </w:pPr>
      <w:r>
        <w:t>Option 3: Parallelism optimization, e.g., improving the orthogonality between rows of BG:</w:t>
      </w:r>
      <w:r>
        <w:rPr>
          <w:rFonts w:eastAsiaTheme="minorEastAsia" w:hint="eastAsia"/>
          <w:lang w:eastAsia="zh-CN"/>
        </w:rPr>
        <w:t>(2 sources)</w:t>
      </w:r>
      <w:r>
        <w:t xml:space="preserve"> CMCC</w:t>
      </w:r>
      <w:r>
        <w:rPr>
          <w:color w:val="000000"/>
        </w:rPr>
        <w:t>, Media</w:t>
      </w:r>
      <w:r>
        <w:rPr>
          <w:rFonts w:eastAsiaTheme="minorEastAsia"/>
          <w:color w:val="000000"/>
          <w:lang w:eastAsia="zh-CN"/>
        </w:rPr>
        <w:t xml:space="preserve">Tek </w:t>
      </w:r>
    </w:p>
    <w:p w14:paraId="2D5FB66E" w14:textId="77777777" w:rsidR="007B6E17" w:rsidRDefault="005C1924">
      <w:pPr>
        <w:numPr>
          <w:ilvl w:val="1"/>
          <w:numId w:val="69"/>
        </w:numPr>
        <w:rPr>
          <w:rFonts w:eastAsiaTheme="minorEastAsia"/>
          <w:lang w:eastAsia="zh-CN"/>
        </w:rPr>
      </w:pPr>
      <w:r>
        <w:rPr>
          <w:rFonts w:eastAsiaTheme="minorEastAsia"/>
          <w:color w:val="000000"/>
          <w:lang w:eastAsia="zh-CN"/>
        </w:rPr>
        <w:t>BLER performance</w:t>
      </w:r>
    </w:p>
    <w:p w14:paraId="2D5FB66F" w14:textId="77777777" w:rsidR="007B6E17" w:rsidRDefault="005C1924">
      <w:pPr>
        <w:numPr>
          <w:ilvl w:val="2"/>
          <w:numId w:val="69"/>
        </w:numPr>
        <w:tabs>
          <w:tab w:val="left" w:pos="840"/>
        </w:tabs>
        <w:rPr>
          <w:rFonts w:eastAsiaTheme="minorEastAsia"/>
          <w:lang w:eastAsia="zh-CN"/>
        </w:rPr>
      </w:pPr>
      <w:r>
        <w:rPr>
          <w:rFonts w:eastAsiaTheme="minorEastAsia"/>
          <w:lang w:eastAsia="zh-CN"/>
        </w:rPr>
        <w:t>MediaTek</w:t>
      </w:r>
      <w:r>
        <w:rPr>
          <w:iCs/>
          <w:lang w:eastAsia="zh-TW"/>
        </w:rPr>
        <w:t xml:space="preserve"> observed that </w:t>
      </w:r>
      <w:r>
        <w:rPr>
          <w:rFonts w:eastAsiaTheme="minorEastAsia" w:hint="eastAsia"/>
          <w:iCs/>
          <w:lang w:eastAsia="zh-CN"/>
        </w:rPr>
        <w:t>new</w:t>
      </w:r>
      <w:r>
        <w:rPr>
          <w:iCs/>
          <w:lang w:eastAsia="zh-TW"/>
        </w:rPr>
        <w:t xml:space="preserve"> BG provides better BLER performance than BG1 across all iterations at code rates except a minor degradation (~0.1dB) at code rare 2/3 and 5/6 at high iterations.</w:t>
      </w:r>
    </w:p>
    <w:p w14:paraId="2D5FB670" w14:textId="7621BC20" w:rsidR="007B6E17" w:rsidRDefault="005C1924">
      <w:pPr>
        <w:numPr>
          <w:ilvl w:val="2"/>
          <w:numId w:val="69"/>
        </w:numPr>
        <w:tabs>
          <w:tab w:val="left" w:pos="840"/>
        </w:tabs>
        <w:rPr>
          <w:rFonts w:eastAsiaTheme="minorEastAsia"/>
          <w:lang w:eastAsia="zh-CN"/>
        </w:rPr>
      </w:pPr>
      <w:r>
        <w:rPr>
          <w:rFonts w:eastAsiaTheme="minorEastAsia"/>
          <w:lang w:eastAsia="zh-CN"/>
        </w:rPr>
        <w:t>Huawei observed that orthogonality facilitates hardware implementation and reduces the decoding latency,</w:t>
      </w:r>
      <w:r w:rsidR="00F21351">
        <w:rPr>
          <w:rFonts w:eastAsiaTheme="minorEastAsia" w:hint="eastAsia"/>
          <w:lang w:eastAsia="zh-CN"/>
        </w:rPr>
        <w:t xml:space="preserve"> </w:t>
      </w:r>
      <w:r>
        <w:rPr>
          <w:rFonts w:eastAsiaTheme="minorEastAsia"/>
          <w:lang w:eastAsia="zh-CN"/>
        </w:rPr>
        <w:t xml:space="preserve">but may lead to performance loss. Besides, multi-block-parallel (e.g., two blocks with unchanged lifting size Z) decoding achieves 20% higher area efficiency (throughput/area) compared with single-block-parallel (e.g., one block with doubled lifting size 2Z) decoding assuming the same area. </w:t>
      </w:r>
    </w:p>
    <w:p w14:paraId="2D5FB671" w14:textId="77777777" w:rsidR="007B6E17" w:rsidRDefault="005C1924">
      <w:pPr>
        <w:numPr>
          <w:ilvl w:val="2"/>
          <w:numId w:val="69"/>
        </w:numPr>
        <w:tabs>
          <w:tab w:val="left" w:pos="840"/>
        </w:tabs>
        <w:rPr>
          <w:rFonts w:eastAsiaTheme="minorEastAsia"/>
          <w:lang w:eastAsia="zh-CN"/>
        </w:rPr>
      </w:pPr>
      <w:r>
        <w:rPr>
          <w:rFonts w:eastAsiaTheme="minorEastAsia"/>
          <w:lang w:eastAsia="zh-CN"/>
        </w:rPr>
        <w:t>Huawei proposed a new BG design considering parallelism via multi-block processing, and observes the better BLER performance than NG BG1 for QPSK and R=0.917, 0.8 under the same decoding complexity, at equivalent iterations 3, 5, and 7.</w:t>
      </w:r>
    </w:p>
    <w:p w14:paraId="2D5FB672" w14:textId="77777777" w:rsidR="007B6E17" w:rsidRDefault="005C1924">
      <w:pPr>
        <w:numPr>
          <w:ilvl w:val="1"/>
          <w:numId w:val="69"/>
        </w:numPr>
      </w:pPr>
      <w:r>
        <w:rPr>
          <w:rFonts w:eastAsiaTheme="minorEastAsia" w:hint="eastAsia"/>
          <w:lang w:eastAsia="zh-CN"/>
        </w:rPr>
        <w:t>Throughput</w:t>
      </w:r>
    </w:p>
    <w:p w14:paraId="2D5FB673" w14:textId="77777777" w:rsidR="007B6E17" w:rsidRDefault="005C1924">
      <w:pPr>
        <w:numPr>
          <w:ilvl w:val="2"/>
          <w:numId w:val="69"/>
        </w:numPr>
        <w:tabs>
          <w:tab w:val="left" w:pos="840"/>
        </w:tabs>
        <w:rPr>
          <w:rFonts w:eastAsiaTheme="minorEastAsia"/>
          <w:lang w:eastAsia="zh-CN"/>
        </w:rPr>
      </w:pPr>
      <w:r>
        <w:rPr>
          <w:rFonts w:eastAsiaTheme="minorEastAsia"/>
          <w:lang w:eastAsia="zh-CN"/>
        </w:rPr>
        <w:t xml:space="preserve">MediaTek observed parallelism structure within the BG </w:t>
      </w:r>
      <w:r>
        <w:rPr>
          <w:rFonts w:eastAsiaTheme="minorEastAsia" w:hint="eastAsia"/>
          <w:lang w:eastAsia="zh-CN"/>
        </w:rPr>
        <w:t>can enable</w:t>
      </w:r>
      <w:r>
        <w:rPr>
          <w:rFonts w:eastAsiaTheme="minorEastAsia"/>
          <w:lang w:eastAsia="zh-CN"/>
        </w:rPr>
        <w:t xml:space="preserve"> the decoder </w:t>
      </w:r>
      <w:r>
        <w:rPr>
          <w:rFonts w:eastAsiaTheme="minorEastAsia" w:hint="eastAsia"/>
          <w:lang w:eastAsia="zh-CN"/>
        </w:rPr>
        <w:t>to</w:t>
      </w:r>
      <w:r>
        <w:rPr>
          <w:rFonts w:eastAsiaTheme="minorEastAsia"/>
          <w:lang w:eastAsia="zh-CN"/>
        </w:rPr>
        <w:t xml:space="preserve"> exploit the parallelism and boost the throughput</w:t>
      </w:r>
    </w:p>
    <w:p w14:paraId="2D5FB674" w14:textId="77777777" w:rsidR="007B6E17" w:rsidRDefault="005C1924">
      <w:pPr>
        <w:numPr>
          <w:ilvl w:val="1"/>
          <w:numId w:val="69"/>
        </w:numPr>
      </w:pPr>
      <w:r>
        <w:rPr>
          <w:rFonts w:eastAsiaTheme="minorEastAsia"/>
          <w:lang w:eastAsia="zh-CN"/>
        </w:rPr>
        <w:t>C</w:t>
      </w:r>
      <w:r>
        <w:rPr>
          <w:rFonts w:eastAsiaTheme="minorEastAsia" w:hint="eastAsia"/>
          <w:lang w:eastAsia="zh-CN"/>
        </w:rPr>
        <w:t>omplexity/area efficiency</w:t>
      </w:r>
    </w:p>
    <w:p w14:paraId="2D5FB675" w14:textId="77777777" w:rsidR="007B6E17" w:rsidRDefault="005C1924">
      <w:pPr>
        <w:numPr>
          <w:ilvl w:val="2"/>
          <w:numId w:val="69"/>
        </w:numPr>
        <w:tabs>
          <w:tab w:val="left" w:pos="840"/>
        </w:tabs>
        <w:rPr>
          <w:rFonts w:eastAsiaTheme="minorEastAsia"/>
          <w:lang w:eastAsia="zh-CN"/>
        </w:rPr>
      </w:pPr>
      <w:r>
        <w:rPr>
          <w:rFonts w:eastAsiaTheme="minorEastAsia"/>
          <w:lang w:eastAsia="zh-CN"/>
        </w:rPr>
        <w:t>Huawei observe</w:t>
      </w:r>
      <w:r>
        <w:rPr>
          <w:rFonts w:eastAsiaTheme="minorEastAsia" w:hint="eastAsia"/>
          <w:lang w:eastAsia="zh-CN"/>
        </w:rPr>
        <w:t>d</w:t>
      </w:r>
      <w:r>
        <w:rPr>
          <w:rFonts w:eastAsiaTheme="minorEastAsia"/>
          <w:lang w:eastAsia="zh-CN"/>
        </w:rPr>
        <w:t xml:space="preserve"> that new BG design considering parallelism via multi-block processing show</w:t>
      </w:r>
      <w:r>
        <w:rPr>
          <w:rFonts w:eastAsiaTheme="minorEastAsia" w:hint="eastAsia"/>
          <w:lang w:eastAsia="zh-CN"/>
        </w:rPr>
        <w:t>s</w:t>
      </w:r>
      <w:r>
        <w:rPr>
          <w:rFonts w:eastAsiaTheme="minorEastAsia"/>
          <w:lang w:eastAsia="zh-CN"/>
        </w:rPr>
        <w:t xml:space="preserve"> better complexity-performance trade-off and performance vs area efficiency than NR BG1 for MCS15, 17, 19, 23, 25, 27.</w:t>
      </w:r>
    </w:p>
    <w:p w14:paraId="2D5FB676" w14:textId="77777777" w:rsidR="007B6E17" w:rsidRDefault="007B6E17">
      <w:pPr>
        <w:tabs>
          <w:tab w:val="left" w:pos="840"/>
          <w:tab w:val="left" w:pos="1260"/>
        </w:tabs>
        <w:rPr>
          <w:rFonts w:eastAsiaTheme="minorEastAsia"/>
          <w:lang w:eastAsia="zh-CN"/>
        </w:rPr>
      </w:pPr>
    </w:p>
    <w:p w14:paraId="2D5FB677" w14:textId="77777777" w:rsidR="007B6E17" w:rsidRDefault="005C1924">
      <w:pPr>
        <w:numPr>
          <w:ilvl w:val="0"/>
          <w:numId w:val="67"/>
        </w:numPr>
        <w:tabs>
          <w:tab w:val="left" w:pos="840"/>
        </w:tabs>
        <w:jc w:val="left"/>
      </w:pPr>
      <w:r>
        <w:t xml:space="preserve">Option 4: Increase the number of systematic columns: </w:t>
      </w:r>
      <w:r>
        <w:rPr>
          <w:rFonts w:eastAsiaTheme="minorEastAsia" w:hint="eastAsia"/>
          <w:lang w:eastAsia="zh-CN"/>
        </w:rPr>
        <w:t xml:space="preserve">(5 sources) </w:t>
      </w:r>
      <w:r>
        <w:t>ZTE, Tejas, SJTU, MediaTek, NTT DOCOMO</w:t>
      </w:r>
    </w:p>
    <w:p w14:paraId="2D5FB678" w14:textId="77777777" w:rsidR="007B6E17" w:rsidRDefault="005C1924">
      <w:pPr>
        <w:numPr>
          <w:ilvl w:val="1"/>
          <w:numId w:val="67"/>
        </w:numPr>
        <w:jc w:val="left"/>
      </w:pPr>
      <w:r>
        <w:rPr>
          <w:rFonts w:eastAsiaTheme="minorEastAsia" w:hint="eastAsia"/>
          <w:lang w:eastAsia="zh-CN"/>
        </w:rPr>
        <w:t>D</w:t>
      </w:r>
      <w:r>
        <w:rPr>
          <w:rFonts w:eastAsiaTheme="minorEastAsia"/>
          <w:lang w:eastAsia="zh-CN"/>
        </w:rPr>
        <w:t>esign details</w:t>
      </w:r>
    </w:p>
    <w:p w14:paraId="2D5FB679" w14:textId="77777777" w:rsidR="007B6E17" w:rsidRDefault="005C1924">
      <w:pPr>
        <w:numPr>
          <w:ilvl w:val="2"/>
          <w:numId w:val="69"/>
        </w:numPr>
        <w:tabs>
          <w:tab w:val="left" w:pos="840"/>
        </w:tabs>
        <w:rPr>
          <w:rFonts w:eastAsiaTheme="minorEastAsia"/>
          <w:lang w:eastAsia="zh-CN"/>
        </w:rPr>
      </w:pPr>
      <w:r>
        <w:rPr>
          <w:rFonts w:eastAsiaTheme="minorEastAsia"/>
          <w:lang w:eastAsia="zh-CN"/>
        </w:rPr>
        <w:t>N</w:t>
      </w:r>
      <w:r>
        <w:rPr>
          <w:rFonts w:eastAsiaTheme="minorEastAsia" w:hint="eastAsia"/>
          <w:lang w:eastAsia="zh-CN"/>
        </w:rPr>
        <w:t xml:space="preserve">ew BG: </w:t>
      </w:r>
      <w:r>
        <w:rPr>
          <w:rFonts w:eastAsiaTheme="minorEastAsia"/>
          <w:lang w:eastAsia="zh-CN"/>
        </w:rPr>
        <w:t>ZTE (new BG with dimension of 96*144, kb=48) SJTU (new BG with dimension of 92*136, kb=44)</w:t>
      </w:r>
      <w:r>
        <w:rPr>
          <w:rFonts w:eastAsiaTheme="minorEastAsia" w:hint="eastAsia"/>
          <w:lang w:eastAsia="zh-CN"/>
        </w:rPr>
        <w:t xml:space="preserve">, </w:t>
      </w:r>
      <w:r>
        <w:t>MediaTek</w:t>
      </w:r>
      <w:r>
        <w:rPr>
          <w:rFonts w:eastAsiaTheme="minorEastAsia" w:hint="eastAsia"/>
          <w:lang w:eastAsia="zh-CN"/>
        </w:rPr>
        <w:t xml:space="preserve"> (kb=44 for larger code rate, kb=22 for smaller code rate)</w:t>
      </w:r>
    </w:p>
    <w:p w14:paraId="2D5FB67A" w14:textId="77777777" w:rsidR="007B6E17" w:rsidRDefault="005C1924">
      <w:pPr>
        <w:numPr>
          <w:ilvl w:val="1"/>
          <w:numId w:val="67"/>
        </w:numPr>
        <w:jc w:val="left"/>
      </w:pPr>
      <w:r>
        <w:rPr>
          <w:rFonts w:eastAsiaTheme="minorEastAsia"/>
          <w:lang w:eastAsia="zh-CN"/>
        </w:rPr>
        <w:t>BLER performance</w:t>
      </w:r>
    </w:p>
    <w:p w14:paraId="2D5FB67B" w14:textId="77777777" w:rsidR="007B6E17" w:rsidRDefault="005C1924">
      <w:pPr>
        <w:numPr>
          <w:ilvl w:val="2"/>
          <w:numId w:val="69"/>
        </w:numPr>
        <w:tabs>
          <w:tab w:val="left" w:pos="840"/>
        </w:tabs>
        <w:rPr>
          <w:rFonts w:eastAsiaTheme="minorEastAsia"/>
          <w:lang w:eastAsia="zh-CN"/>
        </w:rPr>
      </w:pPr>
      <w:r>
        <w:rPr>
          <w:rFonts w:eastAsiaTheme="minorEastAsia"/>
          <w:lang w:eastAsia="zh-CN"/>
        </w:rPr>
        <w:t>OPPO observe</w:t>
      </w:r>
      <w:r>
        <w:rPr>
          <w:rFonts w:eastAsiaTheme="minorEastAsia" w:hint="eastAsia"/>
          <w:lang w:eastAsia="zh-CN"/>
        </w:rPr>
        <w:t>d</w:t>
      </w:r>
      <w:r>
        <w:rPr>
          <w:rFonts w:eastAsiaTheme="minorEastAsia"/>
          <w:lang w:eastAsia="zh-CN"/>
        </w:rPr>
        <w:t xml:space="preserve"> that increasing the number of systematic columns can achieve 0.2dB gain at 4</w:t>
      </w:r>
      <w:r>
        <w:rPr>
          <w:rFonts w:eastAsiaTheme="minorEastAsia" w:hint="eastAsia"/>
          <w:lang w:eastAsia="zh-CN"/>
        </w:rPr>
        <w:t xml:space="preserve"> </w:t>
      </w:r>
      <w:r>
        <w:rPr>
          <w:rFonts w:eastAsiaTheme="minorEastAsia"/>
          <w:lang w:eastAsia="zh-CN"/>
        </w:rPr>
        <w:t>iterations with larger photograph compared with 5G BG1 in high code rate, while it may slightly decrease performance (less than 0.1dB) at large number of iterations, raise the error floor compared with larger lifting size solution and increase complexity if photograph is expanded too large.</w:t>
      </w:r>
    </w:p>
    <w:p w14:paraId="2D5FB67C" w14:textId="77777777" w:rsidR="007B6E17" w:rsidRDefault="005C1924">
      <w:pPr>
        <w:numPr>
          <w:ilvl w:val="2"/>
          <w:numId w:val="69"/>
        </w:numPr>
        <w:tabs>
          <w:tab w:val="left" w:pos="840"/>
        </w:tabs>
        <w:rPr>
          <w:rFonts w:eastAsiaTheme="minorEastAsia"/>
          <w:lang w:eastAsia="zh-CN"/>
        </w:rPr>
      </w:pPr>
      <w:r>
        <w:rPr>
          <w:rFonts w:eastAsiaTheme="minorEastAsia"/>
          <w:lang w:eastAsia="zh-CN"/>
        </w:rPr>
        <w:t>ZTE observe</w:t>
      </w:r>
      <w:r>
        <w:rPr>
          <w:rFonts w:eastAsiaTheme="minorEastAsia" w:hint="eastAsia"/>
          <w:lang w:eastAsia="zh-CN"/>
        </w:rPr>
        <w:t>d</w:t>
      </w:r>
      <w:r>
        <w:rPr>
          <w:rFonts w:eastAsiaTheme="minorEastAsia"/>
          <w:lang w:eastAsia="zh-CN"/>
        </w:rPr>
        <w:t xml:space="preserve"> that compared to 5G LDPC BG1, when the number of iterations is equal to 2 and code rate is larger than 2/3, the performance gain of </w:t>
      </w:r>
      <w:r>
        <w:rPr>
          <w:rFonts w:eastAsiaTheme="minorEastAsia" w:hint="eastAsia"/>
          <w:lang w:eastAsia="zh-CN"/>
        </w:rPr>
        <w:t xml:space="preserve">new </w:t>
      </w:r>
      <w:r>
        <w:rPr>
          <w:rFonts w:eastAsiaTheme="minorEastAsia"/>
          <w:lang w:eastAsia="zh-CN"/>
        </w:rPr>
        <w:t>design can reach more than 1dB; when the number of iterations is equal to 2 and code rate is less than 2/3, the maximum performance gain can reach 0.7dB.</w:t>
      </w:r>
    </w:p>
    <w:p w14:paraId="2D5FB67D" w14:textId="77777777" w:rsidR="007B6E17" w:rsidRDefault="005C1924">
      <w:pPr>
        <w:numPr>
          <w:ilvl w:val="2"/>
          <w:numId w:val="69"/>
        </w:numPr>
        <w:tabs>
          <w:tab w:val="left" w:pos="840"/>
        </w:tabs>
        <w:rPr>
          <w:rFonts w:eastAsiaTheme="minorEastAsia"/>
          <w:lang w:eastAsia="zh-CN"/>
        </w:rPr>
      </w:pPr>
      <w:r>
        <w:rPr>
          <w:rFonts w:eastAsiaTheme="minorEastAsia"/>
          <w:lang w:eastAsia="zh-CN"/>
        </w:rPr>
        <w:t>Huawei observe</w:t>
      </w:r>
      <w:r>
        <w:rPr>
          <w:rFonts w:eastAsiaTheme="minorEastAsia" w:hint="eastAsia"/>
          <w:lang w:eastAsia="zh-CN"/>
        </w:rPr>
        <w:t>d</w:t>
      </w:r>
      <w:r>
        <w:rPr>
          <w:rFonts w:eastAsiaTheme="minorEastAsia"/>
          <w:lang w:eastAsia="zh-CN"/>
        </w:rPr>
        <w:t xml:space="preserve"> for K=8448, R=0.926, larger BG size can provide more than 0.5dB</w:t>
      </w:r>
      <w:r>
        <w:rPr>
          <w:rFonts w:eastAsiaTheme="minorEastAsia" w:hint="eastAsia"/>
          <w:lang w:eastAsia="zh-CN"/>
        </w:rPr>
        <w:t xml:space="preserve"> performance gain</w:t>
      </w:r>
      <w:r>
        <w:rPr>
          <w:rFonts w:eastAsiaTheme="minorEastAsia"/>
          <w:lang w:eastAsia="zh-CN"/>
        </w:rPr>
        <w:t xml:space="preserve"> compared with NR BG1 with 5 iterations.</w:t>
      </w:r>
    </w:p>
    <w:p w14:paraId="2D5FB67E" w14:textId="77777777" w:rsidR="007B6E17" w:rsidRDefault="005C1924">
      <w:pPr>
        <w:numPr>
          <w:ilvl w:val="2"/>
          <w:numId w:val="69"/>
        </w:numPr>
        <w:tabs>
          <w:tab w:val="left" w:pos="840"/>
        </w:tabs>
        <w:rPr>
          <w:rFonts w:eastAsiaTheme="minorEastAsia"/>
          <w:lang w:eastAsia="zh-CN"/>
        </w:rPr>
      </w:pPr>
      <w:r>
        <w:rPr>
          <w:rFonts w:eastAsiaTheme="minorEastAsia"/>
          <w:lang w:eastAsia="zh-CN"/>
        </w:rPr>
        <w:t>SJTU observe</w:t>
      </w:r>
      <w:r>
        <w:rPr>
          <w:rFonts w:eastAsiaTheme="minorEastAsia" w:hint="eastAsia"/>
          <w:lang w:eastAsia="zh-CN"/>
        </w:rPr>
        <w:t>d</w:t>
      </w:r>
      <w:r>
        <w:rPr>
          <w:rFonts w:eastAsiaTheme="minorEastAsia"/>
          <w:lang w:eastAsia="zh-CN"/>
        </w:rPr>
        <w:t xml:space="preserve"> new BG design achieves 0.7dB(0.8dB) at 4 iterations for K=5632(11264) and R=1/3.</w:t>
      </w:r>
    </w:p>
    <w:p w14:paraId="2D5FB67F" w14:textId="77777777" w:rsidR="007B6E17" w:rsidRDefault="005C1924">
      <w:pPr>
        <w:numPr>
          <w:ilvl w:val="2"/>
          <w:numId w:val="69"/>
        </w:numPr>
        <w:tabs>
          <w:tab w:val="left" w:pos="840"/>
        </w:tabs>
        <w:rPr>
          <w:rFonts w:eastAsiaTheme="minorEastAsia"/>
          <w:lang w:eastAsia="zh-CN"/>
        </w:rPr>
      </w:pPr>
      <w:r>
        <w:rPr>
          <w:rFonts w:eastAsiaTheme="minorEastAsia"/>
          <w:lang w:eastAsia="zh-CN"/>
        </w:rPr>
        <w:t>MediaTek</w:t>
      </w:r>
      <w:r>
        <w:rPr>
          <w:iCs/>
          <w:lang w:eastAsia="zh-TW"/>
        </w:rPr>
        <w:t xml:space="preserve"> observed that </w:t>
      </w:r>
      <w:r>
        <w:rPr>
          <w:rFonts w:eastAsiaTheme="minorEastAsia" w:hint="eastAsia"/>
          <w:iCs/>
          <w:lang w:eastAsia="zh-CN"/>
        </w:rPr>
        <w:t>new</w:t>
      </w:r>
      <w:r>
        <w:rPr>
          <w:iCs/>
          <w:lang w:eastAsia="zh-TW"/>
        </w:rPr>
        <w:t xml:space="preserve"> BG provides better BLER performance than BG1 across all iterations at code rates except a minor degradation (~0.1dB) at code rare 2/3 and 5/6 at high iterations.</w:t>
      </w:r>
    </w:p>
    <w:p w14:paraId="2D5FB680" w14:textId="77777777" w:rsidR="007B6E17" w:rsidRDefault="005C1924">
      <w:pPr>
        <w:numPr>
          <w:ilvl w:val="1"/>
          <w:numId w:val="67"/>
        </w:numPr>
        <w:tabs>
          <w:tab w:val="left" w:pos="1260"/>
        </w:tabs>
        <w:jc w:val="left"/>
      </w:pPr>
      <w:r>
        <w:rPr>
          <w:rFonts w:eastAsiaTheme="minorEastAsia" w:hint="eastAsia"/>
          <w:lang w:eastAsia="zh-CN"/>
        </w:rPr>
        <w:t>T</w:t>
      </w:r>
      <w:r>
        <w:rPr>
          <w:rFonts w:eastAsiaTheme="minorEastAsia"/>
          <w:lang w:eastAsia="zh-CN"/>
        </w:rPr>
        <w:t>hroughput</w:t>
      </w:r>
    </w:p>
    <w:p w14:paraId="2D5FB681" w14:textId="77777777" w:rsidR="007B6E17" w:rsidRDefault="005C1924">
      <w:pPr>
        <w:numPr>
          <w:ilvl w:val="2"/>
          <w:numId w:val="69"/>
        </w:numPr>
        <w:tabs>
          <w:tab w:val="left" w:pos="840"/>
        </w:tabs>
        <w:rPr>
          <w:rFonts w:eastAsiaTheme="minorEastAsia"/>
          <w:lang w:eastAsia="zh-CN"/>
        </w:rPr>
      </w:pPr>
      <w:r>
        <w:rPr>
          <w:rFonts w:eastAsiaTheme="minorEastAsia"/>
          <w:lang w:eastAsia="zh-CN"/>
        </w:rPr>
        <w:t xml:space="preserve">ZTE observes with SNR loss no more than 0.21dB, new BG design can </w:t>
      </w:r>
      <w:r>
        <w:rPr>
          <w:rFonts w:eastAsiaTheme="minorEastAsia" w:hint="eastAsia"/>
          <w:lang w:eastAsia="zh-CN"/>
        </w:rPr>
        <w:t>approach 2.25 ~ 3.6 times</w:t>
      </w:r>
      <w:r>
        <w:rPr>
          <w:rFonts w:eastAsiaTheme="minorEastAsia"/>
          <w:lang w:eastAsia="zh-CN"/>
        </w:rPr>
        <w:t xml:space="preserve"> decoding throughput than that of 5G BG1.</w:t>
      </w:r>
    </w:p>
    <w:p w14:paraId="2D5FB682" w14:textId="77777777" w:rsidR="007B6E17" w:rsidRDefault="005C1924">
      <w:pPr>
        <w:numPr>
          <w:ilvl w:val="1"/>
          <w:numId w:val="67"/>
        </w:numPr>
        <w:tabs>
          <w:tab w:val="left" w:pos="1260"/>
        </w:tabs>
        <w:jc w:val="left"/>
      </w:pPr>
      <w:r>
        <w:rPr>
          <w:rFonts w:eastAsiaTheme="minorEastAsia"/>
          <w:lang w:eastAsia="zh-CN"/>
        </w:rPr>
        <w:t>Complexity</w:t>
      </w:r>
    </w:p>
    <w:p w14:paraId="2D5FB683" w14:textId="77777777" w:rsidR="007B6E17" w:rsidRDefault="005C1924">
      <w:pPr>
        <w:numPr>
          <w:ilvl w:val="2"/>
          <w:numId w:val="69"/>
        </w:numPr>
        <w:tabs>
          <w:tab w:val="left" w:pos="840"/>
        </w:tabs>
        <w:rPr>
          <w:rFonts w:eastAsiaTheme="minorEastAsia"/>
          <w:lang w:eastAsia="zh-CN"/>
        </w:rPr>
      </w:pPr>
      <w:r>
        <w:rPr>
          <w:rFonts w:eastAsiaTheme="minorEastAsia"/>
          <w:lang w:eastAsia="zh-CN"/>
        </w:rPr>
        <w:t>ZTE observe</w:t>
      </w:r>
      <w:r>
        <w:rPr>
          <w:rFonts w:eastAsiaTheme="minorEastAsia" w:hint="eastAsia"/>
          <w:lang w:eastAsia="zh-CN"/>
        </w:rPr>
        <w:t>d</w:t>
      </w:r>
      <w:r>
        <w:rPr>
          <w:rFonts w:eastAsiaTheme="minorEastAsia"/>
          <w:lang w:eastAsia="zh-CN"/>
        </w:rPr>
        <w:t xml:space="preserve"> with SNR loss no more than 0.21dB, the decoding computational complexity of the new LDPC code is only 0.28 ~ 0.45 times that of the 5G LDPC code.</w:t>
      </w:r>
    </w:p>
    <w:p w14:paraId="2D5FB684" w14:textId="77777777" w:rsidR="007B6E17" w:rsidRDefault="005C1924">
      <w:pPr>
        <w:numPr>
          <w:ilvl w:val="2"/>
          <w:numId w:val="69"/>
        </w:numPr>
        <w:tabs>
          <w:tab w:val="left" w:pos="840"/>
        </w:tabs>
        <w:rPr>
          <w:rFonts w:eastAsiaTheme="minorEastAsia"/>
          <w:lang w:eastAsia="zh-CN"/>
        </w:rPr>
      </w:pPr>
      <w:r>
        <w:rPr>
          <w:rFonts w:eastAsiaTheme="minorEastAsia"/>
          <w:lang w:eastAsia="zh-CN"/>
        </w:rPr>
        <w:t>Huawei observe</w:t>
      </w:r>
      <w:r>
        <w:rPr>
          <w:rFonts w:eastAsiaTheme="minorEastAsia" w:hint="eastAsia"/>
          <w:lang w:eastAsia="zh-CN"/>
        </w:rPr>
        <w:t>d</w:t>
      </w:r>
      <w:r>
        <w:rPr>
          <w:rFonts w:eastAsiaTheme="minorEastAsia"/>
          <w:lang w:eastAsia="zh-CN"/>
        </w:rPr>
        <w:t xml:space="preserve"> that the decoding of larger BG becomes much more complex than for the original BG codes, especially at low code rates.</w:t>
      </w:r>
    </w:p>
    <w:p w14:paraId="2D5FB685" w14:textId="77777777" w:rsidR="007B6E17" w:rsidRDefault="007B6E17">
      <w:pPr>
        <w:tabs>
          <w:tab w:val="left" w:pos="840"/>
          <w:tab w:val="left" w:pos="1260"/>
        </w:tabs>
        <w:ind w:left="1260"/>
        <w:jc w:val="left"/>
      </w:pPr>
    </w:p>
    <w:p w14:paraId="2D5FB686" w14:textId="77777777" w:rsidR="007B6E17" w:rsidRDefault="005C1924">
      <w:pPr>
        <w:numPr>
          <w:ilvl w:val="0"/>
          <w:numId w:val="67"/>
        </w:numPr>
        <w:tabs>
          <w:tab w:val="left" w:pos="840"/>
        </w:tabs>
        <w:jc w:val="left"/>
      </w:pPr>
      <w:r>
        <w:t>Option 5: Reduce the number of edges in the LDPC base graph:</w:t>
      </w:r>
      <w:r>
        <w:rPr>
          <w:color w:val="000000"/>
        </w:rPr>
        <w:t xml:space="preserve"> Samsung, MediaTek, Ericsson, NTT DOCOMO </w:t>
      </w:r>
    </w:p>
    <w:p w14:paraId="2D5FB687" w14:textId="77777777" w:rsidR="007B6E17" w:rsidRDefault="005C1924">
      <w:pPr>
        <w:numPr>
          <w:ilvl w:val="1"/>
          <w:numId w:val="67"/>
        </w:numPr>
        <w:jc w:val="left"/>
      </w:pPr>
      <w:r>
        <w:rPr>
          <w:rFonts w:eastAsiaTheme="minorEastAsia" w:hint="eastAsia"/>
          <w:lang w:eastAsia="zh-CN"/>
        </w:rPr>
        <w:t>D</w:t>
      </w:r>
      <w:r>
        <w:rPr>
          <w:rFonts w:eastAsiaTheme="minorEastAsia"/>
          <w:lang w:eastAsia="zh-CN"/>
        </w:rPr>
        <w:t>esign details</w:t>
      </w:r>
    </w:p>
    <w:p w14:paraId="2D5FB688" w14:textId="77777777" w:rsidR="007B6E17" w:rsidRDefault="005C1924">
      <w:pPr>
        <w:numPr>
          <w:ilvl w:val="2"/>
          <w:numId w:val="69"/>
        </w:numPr>
        <w:tabs>
          <w:tab w:val="left" w:pos="840"/>
        </w:tabs>
        <w:rPr>
          <w:rFonts w:eastAsiaTheme="minorEastAsia"/>
          <w:lang w:eastAsia="zh-CN"/>
        </w:rPr>
      </w:pPr>
      <w:r>
        <w:rPr>
          <w:rFonts w:eastAsiaTheme="minorEastAsia"/>
          <w:lang w:eastAsia="zh-CN"/>
        </w:rPr>
        <w:t>MediaTek (adaptive BG sizes according to code rates)</w:t>
      </w:r>
      <w:r>
        <w:rPr>
          <w:rFonts w:eastAsiaTheme="minorEastAsia" w:hint="eastAsia"/>
          <w:lang w:eastAsia="zh-CN"/>
        </w:rPr>
        <w:t>,</w:t>
      </w:r>
      <w:r>
        <w:rPr>
          <w:rFonts w:eastAsiaTheme="minorEastAsia"/>
          <w:lang w:eastAsia="zh-CN"/>
        </w:rPr>
        <w:t xml:space="preserve"> Samsung (new BG design of kb=11 and Zmax=768)</w:t>
      </w:r>
      <w:r>
        <w:rPr>
          <w:rFonts w:eastAsiaTheme="minorEastAsia" w:hint="eastAsia"/>
          <w:lang w:eastAsia="zh-CN"/>
        </w:rPr>
        <w:t>,</w:t>
      </w:r>
      <w:r>
        <w:rPr>
          <w:rFonts w:eastAsiaTheme="minorEastAsia"/>
          <w:lang w:eastAsia="zh-CN"/>
        </w:rPr>
        <w:t xml:space="preserve"> Ericsson (first 10*32 sub-matrix of BG1, and with new lifting sizes {480, 576, 672, 768}).</w:t>
      </w:r>
    </w:p>
    <w:p w14:paraId="2D5FB689" w14:textId="77777777" w:rsidR="007B6E17" w:rsidRDefault="005C1924">
      <w:pPr>
        <w:numPr>
          <w:ilvl w:val="1"/>
          <w:numId w:val="67"/>
        </w:numPr>
        <w:jc w:val="left"/>
      </w:pPr>
      <w:r>
        <w:rPr>
          <w:rFonts w:eastAsiaTheme="minorEastAsia"/>
          <w:lang w:eastAsia="zh-CN"/>
        </w:rPr>
        <w:t>BLER performance</w:t>
      </w:r>
    </w:p>
    <w:p w14:paraId="2D5FB68A" w14:textId="77777777" w:rsidR="007B6E17" w:rsidRDefault="005C1924">
      <w:pPr>
        <w:numPr>
          <w:ilvl w:val="2"/>
          <w:numId w:val="69"/>
        </w:numPr>
        <w:tabs>
          <w:tab w:val="left" w:pos="840"/>
        </w:tabs>
        <w:rPr>
          <w:rFonts w:eastAsiaTheme="minorEastAsia"/>
          <w:lang w:eastAsia="zh-CN"/>
        </w:rPr>
      </w:pPr>
      <w:r>
        <w:rPr>
          <w:rFonts w:eastAsiaTheme="minorEastAsia"/>
          <w:lang w:eastAsia="zh-CN"/>
        </w:rPr>
        <w:t>OPPO observe</w:t>
      </w:r>
      <w:r>
        <w:rPr>
          <w:rFonts w:eastAsiaTheme="minorEastAsia" w:hint="eastAsia"/>
          <w:lang w:eastAsia="zh-CN"/>
        </w:rPr>
        <w:t>d</w:t>
      </w:r>
      <w:r>
        <w:rPr>
          <w:rFonts w:eastAsiaTheme="minorEastAsia"/>
          <w:lang w:eastAsia="zh-CN"/>
        </w:rPr>
        <w:t xml:space="preserve"> that BG2 with larger lifting size (sparser than BG1) has no obvious gain over 5G BG1 codes in the performance (1% BLER)-complexity</w:t>
      </w:r>
      <w:r>
        <w:rPr>
          <w:rFonts w:eastAsiaTheme="minorEastAsia" w:hint="eastAsia"/>
          <w:lang w:eastAsia="zh-CN"/>
        </w:rPr>
        <w:t xml:space="preserve"> metric</w:t>
      </w:r>
      <w:r>
        <w:rPr>
          <w:rFonts w:eastAsiaTheme="minorEastAsia"/>
          <w:lang w:eastAsia="zh-CN"/>
        </w:rPr>
        <w:t>.</w:t>
      </w:r>
    </w:p>
    <w:p w14:paraId="2D5FB68B" w14:textId="77777777" w:rsidR="007B6E17" w:rsidRDefault="005C1924">
      <w:pPr>
        <w:numPr>
          <w:ilvl w:val="2"/>
          <w:numId w:val="69"/>
        </w:numPr>
        <w:tabs>
          <w:tab w:val="left" w:pos="840"/>
        </w:tabs>
        <w:rPr>
          <w:rFonts w:eastAsiaTheme="minorEastAsia"/>
          <w:lang w:eastAsia="zh-CN"/>
        </w:rPr>
      </w:pPr>
      <w:r>
        <w:rPr>
          <w:rFonts w:eastAsiaTheme="minorEastAsia"/>
          <w:lang w:eastAsia="zh-CN"/>
        </w:rPr>
        <w:t>Samsung observe</w:t>
      </w:r>
      <w:r>
        <w:rPr>
          <w:rFonts w:eastAsiaTheme="minorEastAsia" w:hint="eastAsia"/>
          <w:lang w:eastAsia="zh-CN"/>
        </w:rPr>
        <w:t>d</w:t>
      </w:r>
      <w:r>
        <w:rPr>
          <w:rFonts w:eastAsiaTheme="minorEastAsia"/>
          <w:lang w:eastAsia="zh-CN"/>
        </w:rPr>
        <w:t xml:space="preserve"> for K=8448, QPSK and R=1/2,2/3,3/4,5/6,8/9,11/12, new design show 0.2~1.95dB gain at 0.1% BLER under the </w:t>
      </w:r>
      <w:r>
        <w:rPr>
          <w:rFonts w:eastAsiaTheme="minorEastAsia" w:hint="eastAsia"/>
          <w:lang w:eastAsia="zh-CN"/>
        </w:rPr>
        <w:t>same</w:t>
      </w:r>
      <w:r>
        <w:rPr>
          <w:rFonts w:eastAsiaTheme="minorEastAsia"/>
          <w:lang w:eastAsia="zh-CN"/>
        </w:rPr>
        <w:t xml:space="preserve"> throughput compared with NR BG1.</w:t>
      </w:r>
    </w:p>
    <w:p w14:paraId="2D5FB68C" w14:textId="77777777" w:rsidR="007B6E17" w:rsidRDefault="005C1924">
      <w:pPr>
        <w:numPr>
          <w:ilvl w:val="2"/>
          <w:numId w:val="69"/>
        </w:numPr>
        <w:tabs>
          <w:tab w:val="left" w:pos="840"/>
        </w:tabs>
        <w:rPr>
          <w:rFonts w:eastAsiaTheme="minorEastAsia"/>
          <w:lang w:eastAsia="zh-CN"/>
        </w:rPr>
      </w:pPr>
      <w:r>
        <w:rPr>
          <w:rFonts w:eastAsiaTheme="minorEastAsia"/>
          <w:lang w:eastAsia="zh-CN"/>
        </w:rPr>
        <w:t>MediaTek observe</w:t>
      </w:r>
      <w:r>
        <w:rPr>
          <w:rFonts w:eastAsiaTheme="minorEastAsia" w:hint="eastAsia"/>
          <w:lang w:eastAsia="zh-CN"/>
        </w:rPr>
        <w:t>d</w:t>
      </w:r>
      <w:r>
        <w:rPr>
          <w:rFonts w:eastAsiaTheme="minorEastAsia"/>
          <w:lang w:eastAsia="zh-CN"/>
        </w:rPr>
        <w:t xml:space="preserve"> that </w:t>
      </w:r>
      <w:r>
        <w:rPr>
          <w:rFonts w:eastAsiaTheme="minorEastAsia" w:hint="eastAsia"/>
          <w:lang w:eastAsia="zh-CN"/>
        </w:rPr>
        <w:t xml:space="preserve">new </w:t>
      </w:r>
      <w:r>
        <w:rPr>
          <w:rFonts w:eastAsiaTheme="minorEastAsia"/>
          <w:lang w:eastAsia="zh-CN"/>
        </w:rPr>
        <w:t>design provides better BLER performance than BG1 across all iterations at code rates except a minor degradation (~0.1dB) at code rare 2/3 and 5/6 at high iterations, for K=8448 and coding rates being 11/12, 8/9, 5/6, 3/4, 2/3.</w:t>
      </w:r>
    </w:p>
    <w:p w14:paraId="2D5FB68D" w14:textId="77777777" w:rsidR="007B6E17" w:rsidRDefault="005C1924">
      <w:pPr>
        <w:numPr>
          <w:ilvl w:val="2"/>
          <w:numId w:val="69"/>
        </w:numPr>
        <w:tabs>
          <w:tab w:val="left" w:pos="840"/>
        </w:tabs>
        <w:rPr>
          <w:rFonts w:eastAsiaTheme="minorEastAsia"/>
          <w:lang w:eastAsia="zh-CN"/>
        </w:rPr>
      </w:pPr>
      <w:r>
        <w:rPr>
          <w:rFonts w:eastAsiaTheme="minorEastAsia"/>
          <w:lang w:eastAsia="zh-CN"/>
        </w:rPr>
        <w:t>Ericsson observe</w:t>
      </w:r>
      <w:r>
        <w:rPr>
          <w:rFonts w:eastAsiaTheme="minorEastAsia" w:hint="eastAsia"/>
          <w:lang w:eastAsia="zh-CN"/>
        </w:rPr>
        <w:t>d</w:t>
      </w:r>
      <w:r>
        <w:rPr>
          <w:rFonts w:eastAsiaTheme="minorEastAsia"/>
          <w:lang w:eastAsia="zh-CN"/>
        </w:rPr>
        <w:t xml:space="preserve"> the proposed design has better/similar SNR performance at 1%, 0.1%CB-BLER for R=8/9, 5/6, 3/4 and LMS decoding (scaling factor=1).</w:t>
      </w:r>
    </w:p>
    <w:p w14:paraId="2D5FB68E" w14:textId="77777777" w:rsidR="007B6E17" w:rsidRDefault="005C1924">
      <w:pPr>
        <w:numPr>
          <w:ilvl w:val="1"/>
          <w:numId w:val="67"/>
        </w:numPr>
        <w:tabs>
          <w:tab w:val="left" w:pos="1260"/>
        </w:tabs>
        <w:jc w:val="left"/>
      </w:pPr>
      <w:r>
        <w:rPr>
          <w:rFonts w:eastAsiaTheme="minorEastAsia"/>
          <w:lang w:eastAsia="zh-CN"/>
        </w:rPr>
        <w:t>Throughput</w:t>
      </w:r>
    </w:p>
    <w:p w14:paraId="2D5FB68F" w14:textId="77777777" w:rsidR="007B6E17" w:rsidRDefault="005C1924">
      <w:pPr>
        <w:numPr>
          <w:ilvl w:val="2"/>
          <w:numId w:val="69"/>
        </w:numPr>
        <w:tabs>
          <w:tab w:val="left" w:pos="840"/>
        </w:tabs>
        <w:rPr>
          <w:rFonts w:eastAsiaTheme="minorEastAsia"/>
          <w:lang w:eastAsia="zh-CN"/>
        </w:rPr>
      </w:pPr>
      <w:r>
        <w:rPr>
          <w:rFonts w:eastAsiaTheme="minorEastAsia"/>
          <w:lang w:eastAsia="zh-CN"/>
        </w:rPr>
        <w:t>Samsung observe</w:t>
      </w:r>
      <w:r>
        <w:rPr>
          <w:rFonts w:eastAsiaTheme="minorEastAsia" w:hint="eastAsia"/>
          <w:lang w:eastAsia="zh-CN"/>
        </w:rPr>
        <w:t>d</w:t>
      </w:r>
      <w:r>
        <w:rPr>
          <w:rFonts w:eastAsiaTheme="minorEastAsia"/>
          <w:lang w:eastAsia="zh-CN"/>
        </w:rPr>
        <w:t xml:space="preserve"> for K=8448, QPSK and R=1/2,2/3,3/4,5/6,8/9,11/12, new design 21%~140% throughput gain under the </w:t>
      </w:r>
      <w:r>
        <w:rPr>
          <w:rFonts w:eastAsiaTheme="minorEastAsia" w:hint="eastAsia"/>
          <w:lang w:eastAsia="zh-CN"/>
        </w:rPr>
        <w:t>same</w:t>
      </w:r>
      <w:r>
        <w:rPr>
          <w:rFonts w:eastAsiaTheme="minorEastAsia"/>
          <w:lang w:eastAsia="zh-CN"/>
        </w:rPr>
        <w:t xml:space="preserve"> BLER performance</w:t>
      </w:r>
      <w:r>
        <w:rPr>
          <w:rFonts w:eastAsiaTheme="minorEastAsia" w:hint="eastAsia"/>
          <w:lang w:eastAsia="zh-CN"/>
        </w:rPr>
        <w:t xml:space="preserve"> </w:t>
      </w:r>
      <w:r>
        <w:rPr>
          <w:rFonts w:eastAsiaTheme="minorEastAsia"/>
          <w:lang w:eastAsia="zh-CN"/>
        </w:rPr>
        <w:t>compared with NR BG1.</w:t>
      </w:r>
    </w:p>
    <w:p w14:paraId="2D5FB690" w14:textId="77777777" w:rsidR="007B6E17" w:rsidRDefault="005C1924">
      <w:pPr>
        <w:numPr>
          <w:ilvl w:val="1"/>
          <w:numId w:val="67"/>
        </w:numPr>
        <w:tabs>
          <w:tab w:val="left" w:pos="1260"/>
        </w:tabs>
        <w:jc w:val="left"/>
      </w:pPr>
      <w:r>
        <w:rPr>
          <w:rFonts w:eastAsiaTheme="minorEastAsia"/>
          <w:lang w:eastAsia="zh-CN"/>
        </w:rPr>
        <w:t>Complexity</w:t>
      </w:r>
    </w:p>
    <w:p w14:paraId="2D5FB691" w14:textId="77777777" w:rsidR="007B6E17" w:rsidRDefault="005C1924">
      <w:pPr>
        <w:numPr>
          <w:ilvl w:val="2"/>
          <w:numId w:val="69"/>
        </w:numPr>
        <w:tabs>
          <w:tab w:val="left" w:pos="840"/>
        </w:tabs>
        <w:rPr>
          <w:rFonts w:eastAsiaTheme="minorEastAsia"/>
          <w:lang w:eastAsia="zh-CN"/>
        </w:rPr>
      </w:pPr>
      <w:r>
        <w:rPr>
          <w:rFonts w:eastAsiaTheme="minorEastAsia"/>
          <w:lang w:eastAsia="zh-CN"/>
        </w:rPr>
        <w:t>MediaTek observe</w:t>
      </w:r>
      <w:r>
        <w:rPr>
          <w:rFonts w:eastAsiaTheme="minorEastAsia" w:hint="eastAsia"/>
          <w:lang w:eastAsia="zh-CN"/>
        </w:rPr>
        <w:t>d</w:t>
      </w:r>
      <w:r>
        <w:rPr>
          <w:rFonts w:eastAsiaTheme="minorEastAsia"/>
          <w:lang w:eastAsia="zh-CN"/>
        </w:rPr>
        <w:t xml:space="preserve"> </w:t>
      </w:r>
      <w:r>
        <w:rPr>
          <w:rFonts w:eastAsiaTheme="minorEastAsia" w:hint="eastAsia"/>
          <w:lang w:eastAsia="zh-CN"/>
        </w:rPr>
        <w:t>new</w:t>
      </w:r>
      <w:r>
        <w:rPr>
          <w:rFonts w:eastAsiaTheme="minorEastAsia"/>
          <w:lang w:eastAsia="zh-CN"/>
        </w:rPr>
        <w:t xml:space="preserve"> design can provide implementation benefits and provides benefit to daily use scenario in terms of decoding latency.</w:t>
      </w:r>
    </w:p>
    <w:p w14:paraId="2D5FB692" w14:textId="77777777" w:rsidR="007B6E17" w:rsidRDefault="007B6E17">
      <w:pPr>
        <w:tabs>
          <w:tab w:val="left" w:pos="840"/>
          <w:tab w:val="left" w:pos="1260"/>
        </w:tabs>
        <w:ind w:left="1260"/>
        <w:jc w:val="left"/>
      </w:pPr>
    </w:p>
    <w:p w14:paraId="2D5FB693" w14:textId="77777777" w:rsidR="007B6E17" w:rsidRDefault="005C1924">
      <w:pPr>
        <w:numPr>
          <w:ilvl w:val="0"/>
          <w:numId w:val="67"/>
        </w:numPr>
        <w:tabs>
          <w:tab w:val="left" w:pos="840"/>
        </w:tabs>
        <w:jc w:val="left"/>
      </w:pPr>
      <w:r>
        <w:rPr>
          <w:rFonts w:eastAsiaTheme="minorEastAsia"/>
          <w:lang w:eastAsia="zh-CN"/>
        </w:rPr>
        <w:t xml:space="preserve">Option 6: implementation-based solution, e.g., </w:t>
      </w:r>
      <w:r>
        <w:rPr>
          <w:rFonts w:eastAsiaTheme="minorEastAsia" w:hint="eastAsia"/>
          <w:lang w:eastAsia="zh-CN"/>
        </w:rPr>
        <w:t>more</w:t>
      </w:r>
      <w:r>
        <w:rPr>
          <w:rFonts w:eastAsiaTheme="minorEastAsia"/>
          <w:lang w:eastAsia="zh-CN"/>
        </w:rPr>
        <w:t xml:space="preserve"> decoders</w:t>
      </w:r>
      <w:r>
        <w:rPr>
          <w:rFonts w:eastAsiaTheme="minorEastAsia" w:hint="eastAsia"/>
          <w:lang w:eastAsia="zh-CN"/>
        </w:rPr>
        <w:t xml:space="preserve"> or blocks to be processed </w:t>
      </w:r>
      <w:r>
        <w:rPr>
          <w:rFonts w:eastAsiaTheme="minorEastAsia"/>
          <w:color w:val="000000"/>
          <w:lang w:eastAsia="zh-CN"/>
        </w:rPr>
        <w:t>simultaneously</w:t>
      </w:r>
      <w:r>
        <w:rPr>
          <w:rFonts w:eastAsiaTheme="minorEastAsia" w:hint="eastAsia"/>
          <w:lang w:eastAsia="zh-CN"/>
        </w:rPr>
        <w:t xml:space="preserve">: (5 sources) </w:t>
      </w:r>
      <w:r>
        <w:rPr>
          <w:rFonts w:eastAsiaTheme="minorEastAsia"/>
          <w:lang w:eastAsia="zh-CN"/>
        </w:rPr>
        <w:t>Spreadtrum, vivo, Xiaomi, Tejas, NTT DOCOMO</w:t>
      </w:r>
    </w:p>
    <w:p w14:paraId="2D5FB694" w14:textId="77777777" w:rsidR="007B6E17" w:rsidRDefault="005C1924">
      <w:pPr>
        <w:numPr>
          <w:ilvl w:val="1"/>
          <w:numId w:val="67"/>
        </w:numPr>
        <w:rPr>
          <w:rFonts w:eastAsiaTheme="minorEastAsia"/>
          <w:lang w:eastAsia="zh-CN"/>
        </w:rPr>
      </w:pPr>
      <w:r>
        <w:rPr>
          <w:rFonts w:eastAsiaTheme="minorEastAsia" w:hint="eastAsia"/>
          <w:lang w:eastAsia="zh-CN"/>
        </w:rPr>
        <w:t>Throughput</w:t>
      </w:r>
    </w:p>
    <w:p w14:paraId="2D5FB695" w14:textId="77777777" w:rsidR="007B6E17" w:rsidRDefault="005C1924">
      <w:pPr>
        <w:numPr>
          <w:ilvl w:val="2"/>
          <w:numId w:val="69"/>
        </w:numPr>
        <w:tabs>
          <w:tab w:val="left" w:pos="840"/>
        </w:tabs>
        <w:rPr>
          <w:rFonts w:eastAsiaTheme="minorEastAsia"/>
          <w:lang w:eastAsia="zh-CN"/>
        </w:rPr>
      </w:pPr>
      <w:r>
        <w:rPr>
          <w:rFonts w:eastAsiaTheme="minorEastAsia"/>
          <w:lang w:eastAsia="zh-CN"/>
        </w:rPr>
        <w:t>CATT observe</w:t>
      </w:r>
      <w:r>
        <w:rPr>
          <w:rFonts w:eastAsiaTheme="minorEastAsia" w:hint="eastAsia"/>
          <w:lang w:eastAsia="zh-CN"/>
        </w:rPr>
        <w:t>d</w:t>
      </w:r>
      <w:r>
        <w:rPr>
          <w:rFonts w:eastAsiaTheme="minorEastAsia"/>
          <w:lang w:eastAsia="zh-CN"/>
        </w:rPr>
        <w:t xml:space="preserve"> that the 5G LDPC codes achieve the peak data rate of about 80 Gbps under the configuration of 5 decoding cores and 8 iterations.</w:t>
      </w:r>
    </w:p>
    <w:p w14:paraId="2D5FB696" w14:textId="77777777" w:rsidR="007B6E17" w:rsidRDefault="005C1924">
      <w:pPr>
        <w:numPr>
          <w:ilvl w:val="1"/>
          <w:numId w:val="69"/>
        </w:numPr>
        <w:rPr>
          <w:rFonts w:eastAsiaTheme="minorEastAsia"/>
          <w:lang w:eastAsia="zh-CN"/>
        </w:rPr>
      </w:pPr>
      <w:r>
        <w:rPr>
          <w:rFonts w:eastAsiaTheme="minorEastAsia" w:hint="eastAsia"/>
          <w:lang w:eastAsia="zh-CN"/>
        </w:rPr>
        <w:t>Complexity</w:t>
      </w:r>
    </w:p>
    <w:p w14:paraId="2D5FB697" w14:textId="77777777" w:rsidR="007B6E17" w:rsidRDefault="005C1924">
      <w:pPr>
        <w:pStyle w:val="af7"/>
        <w:numPr>
          <w:ilvl w:val="2"/>
          <w:numId w:val="69"/>
        </w:numPr>
        <w:ind w:firstLineChars="0"/>
        <w:rPr>
          <w:rFonts w:eastAsiaTheme="minorEastAsia"/>
          <w:lang w:eastAsia="zh-CN"/>
        </w:rPr>
      </w:pPr>
      <w:r>
        <w:rPr>
          <w:rFonts w:eastAsiaTheme="minorEastAsia" w:hint="eastAsia"/>
          <w:lang w:eastAsia="zh-CN"/>
        </w:rPr>
        <w:t>ZTE observed i</w:t>
      </w:r>
      <w:r>
        <w:rPr>
          <w:rFonts w:eastAsiaTheme="minorEastAsia"/>
          <w:lang w:eastAsia="zh-CN"/>
        </w:rPr>
        <w:t>ncreasing the number of decoders or of blocks processed simultaneously increase</w:t>
      </w:r>
      <w:r>
        <w:rPr>
          <w:rFonts w:eastAsiaTheme="minorEastAsia" w:hint="eastAsia"/>
          <w:lang w:eastAsia="zh-CN"/>
        </w:rPr>
        <w:t>s</w:t>
      </w:r>
      <w:r>
        <w:rPr>
          <w:rFonts w:eastAsiaTheme="minorEastAsia"/>
          <w:lang w:eastAsia="zh-CN"/>
        </w:rPr>
        <w:t xml:space="preserve"> the complexity, cost and power consumption, which is contradictory to 6GR target of energy efficiency.</w:t>
      </w:r>
    </w:p>
    <w:p w14:paraId="2D5FB698" w14:textId="77777777" w:rsidR="007B6E17" w:rsidRDefault="007B6E17">
      <w:pPr>
        <w:jc w:val="left"/>
        <w:rPr>
          <w:rFonts w:eastAsiaTheme="minorEastAsia"/>
          <w:lang w:eastAsia="zh-CN"/>
        </w:rPr>
      </w:pPr>
    </w:p>
    <w:p w14:paraId="2D5FB699" w14:textId="77777777" w:rsidR="007B6E17" w:rsidRDefault="005C1924">
      <w:pPr>
        <w:jc w:val="left"/>
        <w:rPr>
          <w:rFonts w:eastAsia="等线"/>
          <w:b/>
          <w:u w:val="single"/>
          <w:lang w:val="en-US" w:eastAsia="zh-CN"/>
        </w:rPr>
      </w:pPr>
      <w:r>
        <w:rPr>
          <w:rFonts w:eastAsia="等线"/>
          <w:b/>
          <w:u w:val="single"/>
          <w:lang w:val="en-US" w:eastAsia="zh-CN"/>
        </w:rPr>
        <w:t>Other motivations than higher throughput</w:t>
      </w:r>
    </w:p>
    <w:p w14:paraId="2D5FB69A" w14:textId="77777777" w:rsidR="007B6E17" w:rsidRDefault="005C1924">
      <w:pPr>
        <w:jc w:val="left"/>
        <w:rPr>
          <w:rFonts w:eastAsia="等线"/>
          <w:lang w:eastAsia="zh-CN"/>
        </w:rPr>
      </w:pPr>
      <w:r>
        <w:rPr>
          <w:rFonts w:eastAsia="等线" w:hint="eastAsia"/>
          <w:lang w:eastAsia="zh-CN"/>
        </w:rPr>
        <w:t>I</w:t>
      </w:r>
      <w:r>
        <w:rPr>
          <w:rFonts w:eastAsia="等线"/>
          <w:lang w:eastAsia="zh-CN"/>
        </w:rPr>
        <w:t>n addition to higher throughput, companies also discussed about other motivations</w:t>
      </w:r>
      <w:r>
        <w:rPr>
          <w:rFonts w:eastAsia="等线" w:hint="eastAsia"/>
          <w:lang w:eastAsia="zh-CN"/>
        </w:rPr>
        <w:t xml:space="preserve"> and the</w:t>
      </w:r>
      <w:r>
        <w:rPr>
          <w:rFonts w:eastAsia="等线"/>
          <w:lang w:eastAsia="zh-CN"/>
        </w:rPr>
        <w:t xml:space="preserve"> views are summarized as below.</w:t>
      </w:r>
    </w:p>
    <w:p w14:paraId="2D5FB69B" w14:textId="77777777" w:rsidR="007B6E17" w:rsidRDefault="005C1924">
      <w:pPr>
        <w:pStyle w:val="af7"/>
        <w:numPr>
          <w:ilvl w:val="0"/>
          <w:numId w:val="70"/>
        </w:numPr>
        <w:spacing w:before="120"/>
        <w:ind w:firstLineChars="0"/>
        <w:jc w:val="left"/>
        <w:rPr>
          <w:rFonts w:eastAsiaTheme="minorEastAsia"/>
          <w:szCs w:val="21"/>
          <w:lang w:eastAsia="zh-CN"/>
        </w:rPr>
      </w:pPr>
      <w:r>
        <w:rPr>
          <w:rFonts w:eastAsiaTheme="minorEastAsia"/>
          <w:szCs w:val="21"/>
          <w:lang w:eastAsia="zh-CN"/>
        </w:rPr>
        <w:t>Motivation to optimize decoding latency, error floor performance is unclear: Xiaomi</w:t>
      </w:r>
    </w:p>
    <w:p w14:paraId="2D5FB69C" w14:textId="77777777" w:rsidR="007B6E17" w:rsidRDefault="005C1924">
      <w:pPr>
        <w:pStyle w:val="af7"/>
        <w:numPr>
          <w:ilvl w:val="0"/>
          <w:numId w:val="70"/>
        </w:numPr>
        <w:spacing w:before="120"/>
        <w:ind w:firstLineChars="0"/>
        <w:jc w:val="left"/>
        <w:rPr>
          <w:rFonts w:eastAsiaTheme="minorEastAsia"/>
          <w:szCs w:val="21"/>
          <w:lang w:eastAsia="zh-CN"/>
        </w:rPr>
      </w:pPr>
      <w:r>
        <w:rPr>
          <w:rFonts w:eastAsiaTheme="minorEastAsia" w:hint="eastAsia"/>
          <w:szCs w:val="21"/>
          <w:lang w:eastAsia="zh-CN"/>
        </w:rPr>
        <w:t>T</w:t>
      </w:r>
      <w:r>
        <w:rPr>
          <w:rFonts w:eastAsiaTheme="minorEastAsia"/>
          <w:szCs w:val="21"/>
          <w:lang w:eastAsia="zh-CN"/>
        </w:rPr>
        <w:t xml:space="preserve">o optimize the error floor performance for the scenarios, such as URLLC, NTN service: Fujitsu, </w:t>
      </w:r>
      <w:r>
        <w:rPr>
          <w:color w:val="000000"/>
        </w:rPr>
        <w:t>ETRI, ESA, Thales, Rakuten Mobile</w:t>
      </w:r>
    </w:p>
    <w:p w14:paraId="2D5FB69D" w14:textId="77777777" w:rsidR="007B6E17" w:rsidRDefault="005C1924">
      <w:pPr>
        <w:pStyle w:val="af7"/>
        <w:numPr>
          <w:ilvl w:val="1"/>
          <w:numId w:val="70"/>
        </w:numPr>
        <w:spacing w:before="120"/>
        <w:ind w:firstLineChars="0"/>
        <w:rPr>
          <w:rFonts w:eastAsiaTheme="minorEastAsia"/>
          <w:szCs w:val="21"/>
          <w:lang w:eastAsia="zh-CN"/>
        </w:rPr>
      </w:pPr>
      <w:r>
        <w:rPr>
          <w:rFonts w:eastAsiaTheme="minorEastAsia"/>
          <w:szCs w:val="21"/>
          <w:lang w:eastAsia="zh-CN"/>
        </w:rPr>
        <w:t>Fuji</w:t>
      </w:r>
      <w:r>
        <w:rPr>
          <w:rFonts w:eastAsiaTheme="minorEastAsia" w:hint="eastAsia"/>
          <w:szCs w:val="21"/>
          <w:lang w:eastAsia="zh-CN"/>
        </w:rPr>
        <w:t>t</w:t>
      </w:r>
      <w:r>
        <w:rPr>
          <w:rFonts w:eastAsiaTheme="minorEastAsia"/>
          <w:szCs w:val="21"/>
          <w:lang w:eastAsia="zh-CN"/>
        </w:rPr>
        <w:t>su observe</w:t>
      </w:r>
      <w:r>
        <w:rPr>
          <w:rFonts w:eastAsiaTheme="minorEastAsia" w:hint="eastAsia"/>
          <w:szCs w:val="21"/>
          <w:lang w:eastAsia="zh-CN"/>
        </w:rPr>
        <w:t>d</w:t>
      </w:r>
      <w:r>
        <w:rPr>
          <w:rFonts w:eastAsiaTheme="minorEastAsia"/>
          <w:szCs w:val="21"/>
          <w:lang w:eastAsia="zh-CN"/>
        </w:rPr>
        <w:t xml:space="preserve"> that introducing row (quasi)-orthogonality in new BG2, the error floor of new BG2 is at least reduced to </w:t>
      </w:r>
      <m:oMath>
        <m:sSup>
          <m:sSupPr>
            <m:ctrlPr>
              <w:rPr>
                <w:rFonts w:ascii="Cambria Math" w:eastAsiaTheme="minorEastAsia" w:hAnsi="Cambria Math"/>
                <w:szCs w:val="21"/>
                <w:lang w:eastAsia="zh-CN"/>
              </w:rPr>
            </m:ctrlPr>
          </m:sSupPr>
          <m:e>
            <m:r>
              <m:rPr>
                <m:sty m:val="p"/>
              </m:rPr>
              <w:rPr>
                <w:rFonts w:ascii="Cambria Math" w:eastAsiaTheme="minorEastAsia" w:hAnsi="Cambria Math"/>
                <w:szCs w:val="21"/>
                <w:lang w:eastAsia="zh-CN"/>
              </w:rPr>
              <m:t>10</m:t>
            </m:r>
          </m:e>
          <m:sup>
            <m:r>
              <m:rPr>
                <m:sty m:val="p"/>
              </m:rPr>
              <w:rPr>
                <w:rFonts w:ascii="Cambria Math" w:eastAsiaTheme="minorEastAsia" w:hAnsi="Cambria Math"/>
                <w:szCs w:val="21"/>
                <w:lang w:eastAsia="zh-CN"/>
              </w:rPr>
              <m:t>-5</m:t>
            </m:r>
          </m:sup>
        </m:sSup>
      </m:oMath>
      <w:r>
        <w:rPr>
          <w:rFonts w:eastAsiaTheme="minorEastAsia"/>
          <w:szCs w:val="21"/>
          <w:lang w:eastAsia="zh-CN"/>
        </w:rPr>
        <w:t>, and there is slight performance loss of 0~0.15dB at the waterfall region. Meanwhile, the throughput can be improved with row (quasi-)orthogonal structures in BG.</w:t>
      </w:r>
    </w:p>
    <w:p w14:paraId="2D5FB69E" w14:textId="77777777" w:rsidR="007B6E17" w:rsidRDefault="005C1924">
      <w:pPr>
        <w:pStyle w:val="af7"/>
        <w:numPr>
          <w:ilvl w:val="1"/>
          <w:numId w:val="70"/>
        </w:numPr>
        <w:spacing w:before="120"/>
        <w:ind w:firstLineChars="0"/>
        <w:rPr>
          <w:rFonts w:eastAsiaTheme="minorEastAsia"/>
          <w:szCs w:val="21"/>
          <w:lang w:eastAsia="zh-CN"/>
        </w:rPr>
      </w:pPr>
      <w:r>
        <w:rPr>
          <w:rFonts w:eastAsiaTheme="minorEastAsia"/>
          <w:szCs w:val="21"/>
          <w:lang w:eastAsia="zh-CN"/>
        </w:rPr>
        <w:t>ETRI, ESA, Thales observe</w:t>
      </w:r>
      <w:r>
        <w:rPr>
          <w:rFonts w:eastAsiaTheme="minorEastAsia" w:hint="eastAsia"/>
          <w:szCs w:val="21"/>
          <w:lang w:eastAsia="zh-CN"/>
        </w:rPr>
        <w:t>d</w:t>
      </w:r>
      <w:r>
        <w:rPr>
          <w:rFonts w:eastAsiaTheme="minorEastAsia"/>
          <w:szCs w:val="21"/>
          <w:lang w:eastAsia="zh-CN"/>
        </w:rPr>
        <w:t xml:space="preserve"> that for BG2 and low code rate of 1/9, doubling the lifting size can improve the BLER performance under QPSK and </w:t>
      </w:r>
      <w:r>
        <w:rPr>
          <w:rFonts w:eastAsiaTheme="minorEastAsia" w:hint="eastAsia"/>
          <w:szCs w:val="21"/>
          <w:lang w:eastAsia="zh-CN"/>
        </w:rPr>
        <w:t>SPA</w:t>
      </w:r>
      <w:r>
        <w:rPr>
          <w:rFonts w:eastAsiaTheme="minorEastAsia"/>
          <w:szCs w:val="21"/>
          <w:lang w:eastAsia="zh-CN"/>
        </w:rPr>
        <w:t xml:space="preserve"> with 50 iterations. Besides, ETRI, ESA, Thales also observe</w:t>
      </w:r>
      <w:r>
        <w:rPr>
          <w:rFonts w:eastAsiaTheme="minorEastAsia" w:hint="eastAsia"/>
          <w:szCs w:val="21"/>
          <w:lang w:eastAsia="zh-CN"/>
        </w:rPr>
        <w:t>d</w:t>
      </w:r>
      <w:r>
        <w:rPr>
          <w:rFonts w:eastAsiaTheme="minorEastAsia"/>
          <w:szCs w:val="21"/>
          <w:lang w:eastAsia="zh-CN"/>
        </w:rPr>
        <w:t xml:space="preserve"> that updating the BG2 shift values can improve the error floor for 0.263 code rate, 1120 code length under QPSK and </w:t>
      </w:r>
      <w:r>
        <w:rPr>
          <w:rFonts w:eastAsiaTheme="minorEastAsia" w:hint="eastAsia"/>
          <w:szCs w:val="21"/>
          <w:lang w:eastAsia="zh-CN"/>
        </w:rPr>
        <w:t>SPA</w:t>
      </w:r>
      <w:r>
        <w:rPr>
          <w:rFonts w:eastAsiaTheme="minorEastAsia"/>
          <w:szCs w:val="21"/>
          <w:lang w:eastAsia="zh-CN"/>
        </w:rPr>
        <w:t xml:space="preserve"> with 50 iterations. ETRI, ESA, Thales also observe</w:t>
      </w:r>
      <w:r>
        <w:rPr>
          <w:rFonts w:eastAsiaTheme="minorEastAsia" w:hint="eastAsia"/>
          <w:szCs w:val="21"/>
          <w:lang w:eastAsia="zh-CN"/>
        </w:rPr>
        <w:t>d</w:t>
      </w:r>
      <w:r>
        <w:rPr>
          <w:rFonts w:eastAsiaTheme="minorEastAsia"/>
          <w:szCs w:val="21"/>
          <w:lang w:eastAsia="zh-CN"/>
        </w:rPr>
        <w:t xml:space="preserve"> that better BLER performance at low error rate (especially 0.5 dB gain at error rate of 10-6) can be achieved with appropriate selection of shortening and puncturing positions. </w:t>
      </w:r>
    </w:p>
    <w:p w14:paraId="2D5FB69F" w14:textId="77777777" w:rsidR="007B6E17" w:rsidRDefault="007B6E17">
      <w:pPr>
        <w:spacing w:before="120"/>
        <w:jc w:val="left"/>
        <w:rPr>
          <w:rFonts w:eastAsiaTheme="minorEastAsia"/>
          <w:szCs w:val="21"/>
          <w:lang w:eastAsia="zh-CN"/>
        </w:rPr>
      </w:pPr>
    </w:p>
    <w:p w14:paraId="2D5FB6A0" w14:textId="77777777" w:rsidR="007B6E17" w:rsidRDefault="005C1924">
      <w:pPr>
        <w:pStyle w:val="af7"/>
        <w:numPr>
          <w:ilvl w:val="0"/>
          <w:numId w:val="70"/>
        </w:numPr>
        <w:spacing w:before="120"/>
        <w:ind w:firstLineChars="0"/>
        <w:jc w:val="left"/>
        <w:rPr>
          <w:rFonts w:eastAsiaTheme="minorEastAsia"/>
          <w:szCs w:val="21"/>
          <w:lang w:eastAsia="zh-CN"/>
        </w:rPr>
      </w:pPr>
      <w:r>
        <w:rPr>
          <w:rFonts w:eastAsiaTheme="minorEastAsia" w:hint="eastAsia"/>
          <w:szCs w:val="21"/>
          <w:lang w:eastAsia="zh-CN"/>
        </w:rPr>
        <w:t>T</w:t>
      </w:r>
      <w:r>
        <w:rPr>
          <w:rFonts w:eastAsiaTheme="minorEastAsia"/>
          <w:szCs w:val="21"/>
          <w:lang w:eastAsia="zh-CN"/>
        </w:rPr>
        <w:t>o improve device energy efficiency for the scenarios, such as IoT/Redcap UEs</w:t>
      </w:r>
    </w:p>
    <w:p w14:paraId="2D5FB6A1" w14:textId="77777777" w:rsidR="007B6E17" w:rsidRDefault="005C1924">
      <w:pPr>
        <w:pStyle w:val="af7"/>
        <w:numPr>
          <w:ilvl w:val="1"/>
          <w:numId w:val="70"/>
        </w:numPr>
        <w:spacing w:before="120"/>
        <w:ind w:firstLineChars="0"/>
        <w:rPr>
          <w:rFonts w:eastAsiaTheme="minorEastAsia"/>
          <w:szCs w:val="21"/>
          <w:lang w:eastAsia="zh-CN"/>
        </w:rPr>
      </w:pPr>
      <w:r>
        <w:rPr>
          <w:rFonts w:eastAsiaTheme="minorEastAsia" w:hint="eastAsia"/>
          <w:szCs w:val="21"/>
          <w:lang w:eastAsia="zh-CN"/>
        </w:rPr>
        <w:t>N</w:t>
      </w:r>
      <w:r>
        <w:rPr>
          <w:rFonts w:eastAsiaTheme="minorEastAsia"/>
          <w:szCs w:val="21"/>
          <w:lang w:eastAsia="zh-CN"/>
        </w:rPr>
        <w:t>ew BG: Apple, Rakuten Mobile</w:t>
      </w:r>
    </w:p>
    <w:p w14:paraId="2D5FB6A2" w14:textId="77777777" w:rsidR="007B6E17" w:rsidRDefault="005C1924">
      <w:pPr>
        <w:pStyle w:val="af7"/>
        <w:numPr>
          <w:ilvl w:val="2"/>
          <w:numId w:val="71"/>
        </w:numPr>
        <w:ind w:firstLineChars="0"/>
        <w:rPr>
          <w:rFonts w:eastAsiaTheme="minorEastAsia"/>
          <w:szCs w:val="21"/>
          <w:lang w:eastAsia="zh-CN"/>
        </w:rPr>
      </w:pPr>
      <w:r>
        <w:rPr>
          <w:rFonts w:eastAsiaTheme="minorEastAsia"/>
          <w:szCs w:val="21"/>
          <w:lang w:eastAsia="zh-CN"/>
        </w:rPr>
        <w:t>Apple observe</w:t>
      </w:r>
      <w:r>
        <w:rPr>
          <w:rFonts w:eastAsiaTheme="minorEastAsia" w:hint="eastAsia"/>
          <w:szCs w:val="21"/>
          <w:lang w:eastAsia="zh-CN"/>
        </w:rPr>
        <w:t>d</w:t>
      </w:r>
      <w:r>
        <w:rPr>
          <w:rFonts w:eastAsiaTheme="minorEastAsia"/>
          <w:szCs w:val="21"/>
          <w:lang w:eastAsia="zh-CN"/>
        </w:rPr>
        <w:t xml:space="preserve"> </w:t>
      </w:r>
      <w:r>
        <w:rPr>
          <w:color w:val="000000"/>
        </w:rPr>
        <w:t xml:space="preserve">energy savings </w:t>
      </w:r>
      <w:r>
        <w:rPr>
          <w:rFonts w:eastAsiaTheme="minorEastAsia" w:hint="eastAsia"/>
          <w:color w:val="000000"/>
          <w:lang w:eastAsia="zh-CN"/>
        </w:rPr>
        <w:t>can be achieved for IoT devices by</w:t>
      </w:r>
      <w:r>
        <w:rPr>
          <w:color w:val="000000"/>
        </w:rPr>
        <w:t xml:space="preserve"> compress</w:t>
      </w:r>
      <w:r>
        <w:rPr>
          <w:rFonts w:eastAsiaTheme="minorEastAsia" w:hint="eastAsia"/>
          <w:color w:val="000000"/>
          <w:lang w:eastAsia="zh-CN"/>
        </w:rPr>
        <w:t>ing</w:t>
      </w:r>
      <w:r>
        <w:rPr>
          <w:color w:val="000000"/>
        </w:rPr>
        <w:t xml:space="preserve"> the base graph</w:t>
      </w:r>
      <w:r>
        <w:rPr>
          <w:rFonts w:eastAsiaTheme="minorEastAsia" w:hint="eastAsia"/>
          <w:color w:val="000000"/>
          <w:lang w:eastAsia="zh-CN"/>
        </w:rPr>
        <w:t xml:space="preserve"> and</w:t>
      </w:r>
      <w:r>
        <w:rPr>
          <w:rFonts w:eastAsiaTheme="minorEastAsia"/>
          <w:szCs w:val="21"/>
          <w:lang w:eastAsia="zh-CN"/>
        </w:rPr>
        <w:t xml:space="preserve"> compressing the base graph 5x times show</w:t>
      </w:r>
      <w:r>
        <w:rPr>
          <w:rFonts w:eastAsiaTheme="minorEastAsia" w:hint="eastAsia"/>
          <w:szCs w:val="21"/>
          <w:lang w:eastAsia="zh-CN"/>
        </w:rPr>
        <w:t>s</w:t>
      </w:r>
      <w:r>
        <w:rPr>
          <w:rFonts w:eastAsiaTheme="minorEastAsia"/>
          <w:szCs w:val="21"/>
          <w:lang w:eastAsia="zh-CN"/>
        </w:rPr>
        <w:t xml:space="preserve"> SNR loss at 1% BLER for K=160, CR=0.2 under AWGN channel, BPSK and 7 LBP iterations, but further optimizations can close this gap.</w:t>
      </w:r>
    </w:p>
    <w:p w14:paraId="2D5FB6A3" w14:textId="77777777" w:rsidR="007B6E17" w:rsidRDefault="005C1924">
      <w:pPr>
        <w:pStyle w:val="af7"/>
        <w:numPr>
          <w:ilvl w:val="1"/>
          <w:numId w:val="70"/>
        </w:numPr>
        <w:spacing w:before="120"/>
        <w:ind w:firstLineChars="0"/>
        <w:rPr>
          <w:rFonts w:eastAsiaTheme="minorEastAsia"/>
          <w:szCs w:val="21"/>
          <w:lang w:eastAsia="zh-CN"/>
        </w:rPr>
      </w:pPr>
      <w:r>
        <w:rPr>
          <w:rFonts w:eastAsiaTheme="minorEastAsia"/>
          <w:szCs w:val="21"/>
          <w:lang w:eastAsia="zh-CN"/>
        </w:rPr>
        <w:t>Reduce the maximum lifting size: Qualcomm</w:t>
      </w:r>
    </w:p>
    <w:p w14:paraId="2D5FB6A4" w14:textId="77777777" w:rsidR="007B6E17" w:rsidRDefault="005C1924">
      <w:pPr>
        <w:pStyle w:val="af7"/>
        <w:numPr>
          <w:ilvl w:val="2"/>
          <w:numId w:val="71"/>
        </w:numPr>
        <w:ind w:firstLineChars="0"/>
        <w:rPr>
          <w:rFonts w:eastAsiaTheme="minorEastAsia"/>
          <w:szCs w:val="21"/>
          <w:lang w:eastAsia="zh-CN"/>
        </w:rPr>
      </w:pPr>
      <w:r>
        <w:rPr>
          <w:rFonts w:eastAsiaTheme="minorEastAsia"/>
          <w:szCs w:val="21"/>
          <w:lang w:eastAsia="zh-CN"/>
        </w:rPr>
        <w:t>Qualcomm observe</w:t>
      </w:r>
      <w:r>
        <w:rPr>
          <w:rFonts w:eastAsiaTheme="minorEastAsia" w:hint="eastAsia"/>
          <w:szCs w:val="21"/>
          <w:lang w:eastAsia="zh-CN"/>
        </w:rPr>
        <w:t>d</w:t>
      </w:r>
      <w:r>
        <w:rPr>
          <w:rFonts w:eastAsiaTheme="minorEastAsia"/>
          <w:szCs w:val="21"/>
          <w:lang w:eastAsia="zh-CN"/>
        </w:rPr>
        <w:t xml:space="preserve"> for IoT devices whose target throughput may be 20~200Mbps, reducing the maximum lifting size Zmax can reduce maximum CB size and then deliver significant area reduction for the LDPC encoder and decoder, without requiring hardware change at the gNB.</w:t>
      </w:r>
    </w:p>
    <w:p w14:paraId="2D5FB6A5" w14:textId="77777777" w:rsidR="007B6E17" w:rsidRDefault="007B6E17">
      <w:pPr>
        <w:spacing w:before="120"/>
        <w:jc w:val="left"/>
        <w:rPr>
          <w:rFonts w:eastAsiaTheme="minorEastAsia"/>
          <w:szCs w:val="21"/>
          <w:lang w:eastAsia="zh-CN"/>
        </w:rPr>
      </w:pPr>
    </w:p>
    <w:p w14:paraId="2D5FB6A6" w14:textId="77777777" w:rsidR="007B6E17" w:rsidRDefault="005C1924">
      <w:pPr>
        <w:pStyle w:val="af7"/>
        <w:numPr>
          <w:ilvl w:val="0"/>
          <w:numId w:val="70"/>
        </w:numPr>
        <w:spacing w:before="120"/>
        <w:ind w:firstLineChars="0"/>
        <w:jc w:val="left"/>
        <w:rPr>
          <w:rFonts w:eastAsiaTheme="minorEastAsia"/>
          <w:szCs w:val="21"/>
          <w:lang w:eastAsia="zh-CN"/>
        </w:rPr>
      </w:pPr>
      <w:r>
        <w:rPr>
          <w:rFonts w:eastAsiaTheme="minorEastAsia" w:hint="eastAsia"/>
          <w:szCs w:val="21"/>
          <w:lang w:eastAsia="zh-CN"/>
        </w:rPr>
        <w:t>T</w:t>
      </w:r>
      <w:r>
        <w:rPr>
          <w:rFonts w:eastAsiaTheme="minorEastAsia"/>
          <w:szCs w:val="21"/>
          <w:lang w:eastAsia="zh-CN"/>
        </w:rPr>
        <w:t xml:space="preserve">o optimize data channel coding for the scenarios, such as ISAC service: </w:t>
      </w:r>
      <w:r>
        <w:rPr>
          <w:color w:val="000000"/>
        </w:rPr>
        <w:t>Rakuten Mobile</w:t>
      </w:r>
    </w:p>
    <w:p w14:paraId="2D5FB6A7" w14:textId="77777777" w:rsidR="007B6E17" w:rsidRDefault="007B6E17">
      <w:pPr>
        <w:spacing w:before="120"/>
        <w:jc w:val="left"/>
        <w:rPr>
          <w:rFonts w:eastAsiaTheme="minorEastAsia"/>
          <w:szCs w:val="21"/>
          <w:lang w:eastAsia="zh-CN"/>
        </w:rPr>
      </w:pPr>
    </w:p>
    <w:p w14:paraId="2D5FB6A8" w14:textId="77777777" w:rsidR="007B6E17" w:rsidRDefault="005C1924">
      <w:pPr>
        <w:rPr>
          <w:rFonts w:eastAsia="宋体"/>
          <w:lang w:eastAsia="zh-CN"/>
        </w:rPr>
      </w:pPr>
      <w:r>
        <w:rPr>
          <w:rFonts w:eastAsia="宋体" w:hint="eastAsia"/>
          <w:lang w:eastAsia="zh-CN"/>
        </w:rPr>
        <w:t>B</w:t>
      </w:r>
      <w:r>
        <w:rPr>
          <w:rFonts w:eastAsia="宋体"/>
          <w:lang w:eastAsia="zh-CN"/>
        </w:rPr>
        <w:t>ased on companies’ discussion</w:t>
      </w:r>
      <w:r>
        <w:rPr>
          <w:rFonts w:eastAsia="宋体" w:hint="eastAsia"/>
          <w:lang w:eastAsia="zh-CN"/>
        </w:rPr>
        <w:t>s</w:t>
      </w:r>
      <w:r>
        <w:rPr>
          <w:rFonts w:eastAsia="宋体"/>
          <w:lang w:eastAsia="zh-CN"/>
        </w:rPr>
        <w:t xml:space="preserve">, </w:t>
      </w:r>
      <w:r>
        <w:rPr>
          <w:rFonts w:eastAsia="宋体" w:hint="eastAsia"/>
          <w:lang w:eastAsia="zh-CN"/>
        </w:rPr>
        <w:t xml:space="preserve">for higher throughput, </w:t>
      </w:r>
      <w:r>
        <w:rPr>
          <w:rFonts w:eastAsia="宋体"/>
          <w:lang w:eastAsia="zh-CN"/>
        </w:rPr>
        <w:t>FL proposes to study the solutions</w:t>
      </w:r>
      <w:r>
        <w:rPr>
          <w:rFonts w:eastAsia="宋体" w:hint="eastAsia"/>
          <w:lang w:eastAsia="zh-CN"/>
        </w:rPr>
        <w:t xml:space="preserve"> with </w:t>
      </w:r>
      <w:r>
        <w:rPr>
          <w:rFonts w:eastAsia="宋体"/>
          <w:lang w:eastAsia="zh-CN"/>
        </w:rPr>
        <w:t>acceptable</w:t>
      </w:r>
      <w:r>
        <w:rPr>
          <w:rFonts w:eastAsia="宋体" w:hint="eastAsia"/>
          <w:lang w:eastAsia="zh-CN"/>
        </w:rPr>
        <w:t xml:space="preserve"> performance-complexity tradeoff.</w:t>
      </w:r>
      <w:r>
        <w:rPr>
          <w:rFonts w:eastAsia="宋体"/>
          <w:lang w:eastAsia="zh-CN"/>
        </w:rPr>
        <w:t xml:space="preserve"> Furthermore, FL suggest considering QC-LDPC code per companies’ input.</w:t>
      </w:r>
    </w:p>
    <w:p w14:paraId="2D5FB6A9" w14:textId="77777777" w:rsidR="007B6E17" w:rsidRDefault="005C1924">
      <w:pPr>
        <w:spacing w:before="120"/>
        <w:rPr>
          <w:rFonts w:eastAsiaTheme="minorEastAsia"/>
          <w:szCs w:val="21"/>
          <w:lang w:eastAsia="zh-CN"/>
        </w:rPr>
      </w:pPr>
      <w:r>
        <w:rPr>
          <w:rFonts w:eastAsiaTheme="minorEastAsia"/>
          <w:szCs w:val="21"/>
          <w:lang w:eastAsia="zh-CN"/>
        </w:rPr>
        <w:t>Furthermore, FL suggests to study whether/how to enhance LDPC code for other motivations.</w:t>
      </w:r>
    </w:p>
    <w:p w14:paraId="2D5FB6AA" w14:textId="77777777" w:rsidR="007B6E17" w:rsidRDefault="007B6E17">
      <w:pPr>
        <w:spacing w:before="120"/>
        <w:jc w:val="left"/>
        <w:rPr>
          <w:rFonts w:eastAsiaTheme="minorEastAsia"/>
          <w:szCs w:val="21"/>
          <w:lang w:eastAsia="zh-CN"/>
        </w:rPr>
      </w:pPr>
    </w:p>
    <w:p w14:paraId="2D5FB6AB" w14:textId="77777777" w:rsidR="007B6E17" w:rsidRDefault="005C1924">
      <w:pPr>
        <w:pStyle w:val="3"/>
        <w:spacing w:line="259" w:lineRule="auto"/>
        <w:ind w:leftChars="0" w:left="0"/>
        <w:rPr>
          <w:rFonts w:ascii="Times New Roman" w:hAnsi="Times New Roman" w:cs="Times New Roman"/>
          <w:b/>
          <w:bCs/>
          <w:sz w:val="22"/>
          <w:szCs w:val="22"/>
          <w:lang w:eastAsia="zh-CN"/>
        </w:rPr>
      </w:pPr>
      <w:r>
        <w:rPr>
          <w:rFonts w:ascii="Times New Roman" w:hAnsi="Times New Roman" w:cs="Times New Roman"/>
          <w:b/>
          <w:bCs/>
          <w:sz w:val="22"/>
          <w:szCs w:val="22"/>
          <w:lang w:eastAsia="zh-CN"/>
        </w:rPr>
        <w:t>Discussion</w:t>
      </w:r>
    </w:p>
    <w:p w14:paraId="2D5FB6AC" w14:textId="0E21D645" w:rsidR="007B6E17" w:rsidRPr="00450D8D" w:rsidRDefault="005C1924">
      <w:pPr>
        <w:pStyle w:val="4"/>
        <w:spacing w:after="156"/>
        <w:rPr>
          <w:rFonts w:eastAsiaTheme="minorEastAsia"/>
          <w:b/>
          <w:szCs w:val="22"/>
          <w:lang w:eastAsia="zh-CN"/>
        </w:rPr>
      </w:pPr>
      <w:r>
        <w:rPr>
          <w:b/>
          <w:szCs w:val="22"/>
          <w:lang w:eastAsia="zh-CN"/>
        </w:rPr>
        <w:t>Round 1</w:t>
      </w:r>
      <w:r w:rsidR="00450D8D">
        <w:rPr>
          <w:rFonts w:eastAsiaTheme="minorEastAsia" w:hint="eastAsia"/>
          <w:b/>
          <w:szCs w:val="22"/>
          <w:lang w:eastAsia="zh-CN"/>
        </w:rPr>
        <w:t>(closed)</w:t>
      </w:r>
    </w:p>
    <w:p w14:paraId="2D5FB6AD" w14:textId="77777777" w:rsidR="007B6E17" w:rsidRDefault="005C1924">
      <w:pPr>
        <w:pStyle w:val="5"/>
        <w:rPr>
          <w:sz w:val="20"/>
          <w:szCs w:val="20"/>
        </w:rPr>
      </w:pPr>
      <w:r>
        <w:rPr>
          <w:rFonts w:hint="eastAsia"/>
          <w:sz w:val="20"/>
          <w:szCs w:val="20"/>
        </w:rPr>
        <w:t>P</w:t>
      </w:r>
      <w:r>
        <w:rPr>
          <w:sz w:val="20"/>
          <w:szCs w:val="20"/>
        </w:rPr>
        <w:t xml:space="preserve">roposal </w:t>
      </w:r>
      <w:r>
        <w:rPr>
          <w:rFonts w:hint="eastAsia"/>
          <w:sz w:val="20"/>
          <w:szCs w:val="20"/>
        </w:rPr>
        <w:t>3.</w:t>
      </w:r>
      <w:r>
        <w:rPr>
          <w:sz w:val="20"/>
          <w:szCs w:val="20"/>
        </w:rPr>
        <w:t>2-1-v1</w:t>
      </w:r>
    </w:p>
    <w:p w14:paraId="2D5FB6AE" w14:textId="77777777" w:rsidR="007B6E17" w:rsidRDefault="005C1924">
      <w:pPr>
        <w:adjustRightInd w:val="0"/>
        <w:spacing w:afterLines="50" w:after="156" w:line="240" w:lineRule="auto"/>
        <w:rPr>
          <w:b/>
          <w:bCs/>
          <w:lang w:val="en-US" w:eastAsia="zh-CN"/>
        </w:rPr>
      </w:pPr>
      <w:r>
        <w:rPr>
          <w:rFonts w:eastAsia="宋体"/>
          <w:b/>
          <w:bCs/>
          <w:lang w:eastAsia="zh-CN"/>
        </w:rPr>
        <w:t xml:space="preserve">Proposal </w:t>
      </w:r>
      <w:r>
        <w:rPr>
          <w:rFonts w:eastAsiaTheme="minorEastAsia"/>
          <w:b/>
          <w:bCs/>
          <w:lang w:eastAsia="zh-CN"/>
        </w:rPr>
        <w:t>3.2</w:t>
      </w:r>
      <w:r>
        <w:rPr>
          <w:rFonts w:eastAsia="宋体"/>
          <w:b/>
          <w:bCs/>
          <w:lang w:eastAsia="zh-CN"/>
        </w:rPr>
        <w:t>-1-v1</w:t>
      </w:r>
      <w:r>
        <w:rPr>
          <w:rFonts w:eastAsia="宋体" w:hint="eastAsia"/>
          <w:b/>
          <w:bCs/>
          <w:lang w:eastAsia="zh-CN"/>
        </w:rPr>
        <w:t>:</w:t>
      </w:r>
      <w:r>
        <w:rPr>
          <w:b/>
          <w:bCs/>
          <w:lang w:val="en-US" w:eastAsia="zh-CN"/>
        </w:rPr>
        <w:t xml:space="preserve"> </w:t>
      </w:r>
      <w:r>
        <w:rPr>
          <w:rFonts w:eastAsiaTheme="minorEastAsia"/>
          <w:b/>
          <w:bCs/>
          <w:lang w:val="en-US" w:eastAsia="zh-CN"/>
        </w:rPr>
        <w:t>For</w:t>
      </w:r>
      <w:r>
        <w:rPr>
          <w:b/>
          <w:bCs/>
          <w:lang w:val="en-US" w:eastAsia="zh-CN"/>
        </w:rPr>
        <w:t xml:space="preserve"> the study of </w:t>
      </w:r>
      <w:r>
        <w:rPr>
          <w:rFonts w:eastAsiaTheme="minorEastAsia" w:hint="eastAsia"/>
          <w:b/>
          <w:bCs/>
          <w:lang w:val="en-US" w:eastAsia="zh-CN"/>
        </w:rPr>
        <w:t>LDPC</w:t>
      </w:r>
      <w:r>
        <w:rPr>
          <w:b/>
          <w:bCs/>
          <w:lang w:val="en-US" w:eastAsia="zh-CN"/>
        </w:rPr>
        <w:t xml:space="preserve"> </w:t>
      </w:r>
      <w:r>
        <w:rPr>
          <w:rFonts w:eastAsiaTheme="minorEastAsia" w:hint="eastAsia"/>
          <w:b/>
          <w:bCs/>
          <w:lang w:val="en-US" w:eastAsia="zh-CN"/>
        </w:rPr>
        <w:t xml:space="preserve">code </w:t>
      </w:r>
      <w:r>
        <w:rPr>
          <w:b/>
          <w:bCs/>
          <w:lang w:val="en-US" w:eastAsia="zh-CN"/>
        </w:rPr>
        <w:t>for high</w:t>
      </w:r>
      <w:r>
        <w:rPr>
          <w:rFonts w:eastAsiaTheme="minorEastAsia" w:hint="eastAsia"/>
          <w:b/>
          <w:bCs/>
          <w:lang w:val="en-US" w:eastAsia="zh-CN"/>
        </w:rPr>
        <w:t>er</w:t>
      </w:r>
      <w:r>
        <w:rPr>
          <w:b/>
          <w:bCs/>
          <w:lang w:val="en-US" w:eastAsia="zh-CN"/>
        </w:rPr>
        <w:t xml:space="preserve"> throughput</w:t>
      </w:r>
      <w:r>
        <w:rPr>
          <w:rFonts w:eastAsiaTheme="minorEastAsia" w:hint="eastAsia"/>
          <w:b/>
          <w:bCs/>
          <w:lang w:val="en-US" w:eastAsia="zh-CN"/>
        </w:rPr>
        <w:t xml:space="preserve"> </w:t>
      </w:r>
      <w:r>
        <w:rPr>
          <w:rFonts w:eastAsiaTheme="minorEastAsia"/>
          <w:b/>
          <w:bCs/>
          <w:lang w:val="en-US" w:eastAsia="zh-CN"/>
        </w:rPr>
        <w:t>with</w:t>
      </w:r>
      <w:r>
        <w:rPr>
          <w:b/>
          <w:bCs/>
          <w:lang w:val="en-US" w:eastAsia="zh-CN"/>
        </w:rPr>
        <w:t xml:space="preserve"> </w:t>
      </w:r>
      <w:r>
        <w:rPr>
          <w:rFonts w:eastAsiaTheme="minorEastAsia"/>
          <w:b/>
          <w:bCs/>
          <w:lang w:val="en-US" w:eastAsia="zh-CN"/>
        </w:rPr>
        <w:t>acceptable</w:t>
      </w:r>
      <w:r>
        <w:rPr>
          <w:rFonts w:eastAsiaTheme="minorEastAsia" w:hint="eastAsia"/>
          <w:b/>
          <w:bCs/>
          <w:lang w:val="en-US" w:eastAsia="zh-CN"/>
        </w:rPr>
        <w:t xml:space="preserve"> </w:t>
      </w:r>
      <w:r>
        <w:rPr>
          <w:b/>
          <w:bCs/>
          <w:lang w:val="en-US" w:eastAsia="zh-CN"/>
        </w:rPr>
        <w:t>performance-complexity tradeoff, the following options can be considered</w:t>
      </w:r>
    </w:p>
    <w:p w14:paraId="2D5FB6AF" w14:textId="77777777" w:rsidR="007B6E17" w:rsidRDefault="005C1924">
      <w:pPr>
        <w:numPr>
          <w:ilvl w:val="1"/>
          <w:numId w:val="72"/>
        </w:numPr>
        <w:tabs>
          <w:tab w:val="left" w:pos="840"/>
        </w:tabs>
        <w:rPr>
          <w:rFonts w:eastAsia="等线"/>
          <w:b/>
          <w:lang w:val="en-US" w:eastAsia="zh-CN"/>
        </w:rPr>
      </w:pPr>
      <w:r>
        <w:rPr>
          <w:rFonts w:eastAsiaTheme="minorEastAsia" w:hint="eastAsia"/>
          <w:b/>
          <w:lang w:val="en-US" w:eastAsia="zh-CN"/>
        </w:rPr>
        <w:t xml:space="preserve">Option </w:t>
      </w:r>
      <w:r>
        <w:rPr>
          <w:rFonts w:eastAsiaTheme="minorEastAsia"/>
          <w:b/>
          <w:lang w:val="en-US" w:eastAsia="zh-CN"/>
        </w:rPr>
        <w:t>1</w:t>
      </w:r>
      <w:r>
        <w:rPr>
          <w:rFonts w:eastAsiaTheme="minorEastAsia" w:hint="eastAsia"/>
          <w:b/>
          <w:lang w:val="en-US" w:eastAsia="zh-CN"/>
        </w:rPr>
        <w:t xml:space="preserve">: </w:t>
      </w:r>
      <w:r>
        <w:rPr>
          <w:b/>
          <w:lang w:val="en-US"/>
        </w:rPr>
        <w:t>Reduce the maximum number of iterations</w:t>
      </w:r>
      <w:r>
        <w:rPr>
          <w:rFonts w:eastAsia="宋体" w:hint="eastAsia"/>
          <w:b/>
          <w:lang w:val="en-US" w:eastAsia="zh-CN"/>
        </w:rPr>
        <w:t>,</w:t>
      </w:r>
      <w:r>
        <w:rPr>
          <w:rFonts w:eastAsia="宋体"/>
          <w:b/>
          <w:lang w:val="en-US" w:eastAsia="zh-CN"/>
        </w:rPr>
        <w:t xml:space="preserve"> </w:t>
      </w:r>
      <w:r>
        <w:rPr>
          <w:rFonts w:eastAsia="宋体" w:hint="eastAsia"/>
          <w:b/>
          <w:lang w:val="en-US" w:eastAsia="zh-CN"/>
        </w:rPr>
        <w:t>e.g.</w:t>
      </w:r>
      <w:r>
        <w:rPr>
          <w:rFonts w:eastAsia="宋体"/>
          <w:b/>
          <w:lang w:val="en-US" w:eastAsia="zh-CN"/>
        </w:rPr>
        <w:t>, fast</w:t>
      </w:r>
      <w:r>
        <w:rPr>
          <w:b/>
        </w:rPr>
        <w:t xml:space="preserve"> convergence LDPC code</w:t>
      </w:r>
    </w:p>
    <w:p w14:paraId="2D5FB6B0" w14:textId="77777777" w:rsidR="007B6E17" w:rsidRDefault="005C1924">
      <w:pPr>
        <w:numPr>
          <w:ilvl w:val="1"/>
          <w:numId w:val="72"/>
        </w:numPr>
        <w:tabs>
          <w:tab w:val="left" w:pos="840"/>
        </w:tabs>
        <w:rPr>
          <w:rFonts w:eastAsia="等线"/>
          <w:b/>
          <w:lang w:val="en-US" w:eastAsia="zh-CN"/>
        </w:rPr>
      </w:pPr>
      <w:r>
        <w:rPr>
          <w:rFonts w:eastAsia="等线" w:hint="eastAsia"/>
          <w:b/>
          <w:lang w:val="en-US" w:eastAsia="zh-CN"/>
        </w:rPr>
        <w:t xml:space="preserve">Option </w:t>
      </w:r>
      <w:r>
        <w:rPr>
          <w:rFonts w:eastAsia="等线"/>
          <w:b/>
          <w:lang w:val="en-US" w:eastAsia="zh-CN"/>
        </w:rPr>
        <w:t>2</w:t>
      </w:r>
      <w:r>
        <w:rPr>
          <w:rFonts w:eastAsia="等线" w:hint="eastAsia"/>
          <w:b/>
          <w:lang w:val="en-US" w:eastAsia="zh-CN"/>
        </w:rPr>
        <w:t>:</w:t>
      </w:r>
      <w:r>
        <w:rPr>
          <w:rFonts w:eastAsia="等线"/>
          <w:b/>
          <w:lang w:val="en-US" w:eastAsia="zh-CN"/>
        </w:rPr>
        <w:t xml:space="preserve"> </w:t>
      </w:r>
      <w:r>
        <w:rPr>
          <w:rFonts w:eastAsia="等线" w:hint="eastAsia"/>
          <w:b/>
          <w:lang w:val="en-US" w:eastAsia="zh-CN"/>
        </w:rPr>
        <w:t>I</w:t>
      </w:r>
      <w:r>
        <w:rPr>
          <w:rFonts w:eastAsiaTheme="minorEastAsia"/>
          <w:b/>
          <w:lang w:val="en-US" w:eastAsia="zh-CN"/>
        </w:rPr>
        <w:t>ncreas</w:t>
      </w:r>
      <w:r>
        <w:rPr>
          <w:rFonts w:eastAsiaTheme="minorEastAsia" w:hint="eastAsia"/>
          <w:b/>
          <w:lang w:val="en-US" w:eastAsia="zh-CN"/>
        </w:rPr>
        <w:t>e</w:t>
      </w:r>
      <w:r>
        <w:rPr>
          <w:rFonts w:eastAsiaTheme="minorEastAsia"/>
          <w:b/>
          <w:lang w:val="en-US" w:eastAsia="zh-CN"/>
        </w:rPr>
        <w:t xml:space="preserve"> </w:t>
      </w:r>
      <w:r>
        <w:rPr>
          <w:rFonts w:eastAsiaTheme="minorEastAsia" w:hint="eastAsia"/>
          <w:b/>
          <w:lang w:val="en-US" w:eastAsia="zh-CN"/>
        </w:rPr>
        <w:t xml:space="preserve">the </w:t>
      </w:r>
      <w:r>
        <w:rPr>
          <w:rFonts w:eastAsiaTheme="minorEastAsia"/>
          <w:b/>
          <w:lang w:val="en-US" w:eastAsia="zh-CN"/>
        </w:rPr>
        <w:t>maximum lifting size</w:t>
      </w:r>
      <w:r>
        <w:rPr>
          <w:rFonts w:eastAsiaTheme="minorEastAsia" w:hint="eastAsia"/>
          <w:b/>
          <w:lang w:val="en-US" w:eastAsia="zh-CN"/>
        </w:rPr>
        <w:t xml:space="preserve"> to [</w:t>
      </w:r>
      <w:r>
        <w:rPr>
          <w:rFonts w:eastAsiaTheme="minorEastAsia"/>
          <w:b/>
          <w:lang w:val="en-US" w:eastAsia="zh-CN"/>
        </w:rPr>
        <w:t>2 or 4]*384</w:t>
      </w:r>
    </w:p>
    <w:p w14:paraId="2D5FB6B1" w14:textId="77777777" w:rsidR="007B6E17" w:rsidRDefault="005C1924">
      <w:pPr>
        <w:numPr>
          <w:ilvl w:val="1"/>
          <w:numId w:val="72"/>
        </w:numPr>
        <w:tabs>
          <w:tab w:val="left" w:pos="840"/>
        </w:tabs>
        <w:rPr>
          <w:rFonts w:eastAsia="等线"/>
          <w:b/>
          <w:lang w:val="en-US" w:eastAsia="zh-CN"/>
        </w:rPr>
      </w:pPr>
      <w:r>
        <w:rPr>
          <w:rFonts w:eastAsiaTheme="minorEastAsia" w:hint="eastAsia"/>
          <w:b/>
          <w:lang w:val="en-US" w:eastAsia="zh-CN"/>
        </w:rPr>
        <w:t xml:space="preserve">Option </w:t>
      </w:r>
      <w:r>
        <w:rPr>
          <w:rFonts w:eastAsiaTheme="minorEastAsia"/>
          <w:b/>
          <w:lang w:val="en-US" w:eastAsia="zh-CN"/>
        </w:rPr>
        <w:t>3</w:t>
      </w:r>
      <w:r>
        <w:rPr>
          <w:rFonts w:eastAsiaTheme="minorEastAsia" w:hint="eastAsia"/>
          <w:b/>
          <w:lang w:val="en-US" w:eastAsia="zh-CN"/>
        </w:rPr>
        <w:t>:</w:t>
      </w:r>
      <w:r>
        <w:rPr>
          <w:rFonts w:eastAsiaTheme="minorEastAsia"/>
          <w:b/>
          <w:lang w:val="en-US" w:eastAsia="zh-CN"/>
        </w:rPr>
        <w:t xml:space="preserve"> </w:t>
      </w:r>
      <w:r>
        <w:rPr>
          <w:rFonts w:eastAsiaTheme="minorEastAsia" w:hint="eastAsia"/>
          <w:b/>
          <w:lang w:val="en-US" w:eastAsia="zh-CN"/>
        </w:rPr>
        <w:t>O</w:t>
      </w:r>
      <w:r>
        <w:rPr>
          <w:rFonts w:eastAsiaTheme="minorEastAsia"/>
          <w:b/>
          <w:lang w:val="en-US" w:eastAsia="zh-CN"/>
        </w:rPr>
        <w:t>ptimiz</w:t>
      </w:r>
      <w:r>
        <w:rPr>
          <w:rFonts w:eastAsiaTheme="minorEastAsia" w:hint="eastAsia"/>
          <w:b/>
          <w:lang w:val="en-US" w:eastAsia="zh-CN"/>
        </w:rPr>
        <w:t>e parallelism,</w:t>
      </w:r>
      <w:r>
        <w:rPr>
          <w:rFonts w:eastAsiaTheme="minorEastAsia"/>
          <w:b/>
          <w:lang w:val="en-US" w:eastAsia="zh-CN"/>
        </w:rPr>
        <w:t xml:space="preserve"> </w:t>
      </w:r>
      <w:r>
        <w:rPr>
          <w:rFonts w:eastAsiaTheme="minorEastAsia" w:hint="eastAsia"/>
          <w:b/>
          <w:lang w:val="en-US" w:eastAsia="zh-CN"/>
        </w:rPr>
        <w:t>e.g.,</w:t>
      </w:r>
      <w:r>
        <w:rPr>
          <w:b/>
          <w:lang w:eastAsia="zh-TW"/>
        </w:rPr>
        <w:t xml:space="preserve"> improve orthogonality between rows </w:t>
      </w:r>
      <w:r>
        <w:rPr>
          <w:rFonts w:eastAsia="宋体" w:hint="eastAsia"/>
          <w:b/>
          <w:lang w:val="en-US" w:eastAsia="zh-CN"/>
        </w:rPr>
        <w:t xml:space="preserve">of </w:t>
      </w:r>
      <w:r>
        <w:rPr>
          <w:b/>
          <w:lang w:val="en-US"/>
        </w:rPr>
        <w:t xml:space="preserve">LDPC </w:t>
      </w:r>
      <w:r>
        <w:rPr>
          <w:rFonts w:eastAsia="宋体" w:hint="eastAsia"/>
          <w:b/>
          <w:lang w:val="en-US" w:eastAsia="zh-CN"/>
        </w:rPr>
        <w:t>BG</w:t>
      </w:r>
    </w:p>
    <w:p w14:paraId="2D5FB6B2" w14:textId="77777777" w:rsidR="007B6E17" w:rsidRDefault="005C1924">
      <w:pPr>
        <w:numPr>
          <w:ilvl w:val="1"/>
          <w:numId w:val="72"/>
        </w:numPr>
        <w:tabs>
          <w:tab w:val="left" w:pos="840"/>
        </w:tabs>
        <w:rPr>
          <w:rFonts w:eastAsia="等线"/>
          <w:b/>
          <w:lang w:val="en-US" w:eastAsia="zh-CN"/>
        </w:rPr>
      </w:pPr>
      <w:r>
        <w:rPr>
          <w:rFonts w:eastAsiaTheme="minorEastAsia" w:hint="eastAsia"/>
          <w:b/>
          <w:lang w:val="en-US" w:eastAsia="zh-CN"/>
        </w:rPr>
        <w:t xml:space="preserve">Option </w:t>
      </w:r>
      <w:r>
        <w:rPr>
          <w:rFonts w:eastAsiaTheme="minorEastAsia"/>
          <w:b/>
          <w:lang w:val="en-US" w:eastAsia="zh-CN"/>
        </w:rPr>
        <w:t>4</w:t>
      </w:r>
      <w:r>
        <w:rPr>
          <w:rFonts w:eastAsiaTheme="minorEastAsia" w:hint="eastAsia"/>
          <w:b/>
          <w:lang w:val="en-US" w:eastAsia="zh-CN"/>
        </w:rPr>
        <w:t>:</w:t>
      </w:r>
      <w:r>
        <w:rPr>
          <w:rFonts w:eastAsiaTheme="minorEastAsia"/>
          <w:b/>
          <w:lang w:val="en-US" w:eastAsia="zh-CN"/>
        </w:rPr>
        <w:t xml:space="preserve"> </w:t>
      </w:r>
      <w:r>
        <w:rPr>
          <w:b/>
          <w:lang w:val="en-US"/>
        </w:rPr>
        <w:t>Increase the number of systematic columns</w:t>
      </w:r>
      <w:r>
        <w:rPr>
          <w:rFonts w:eastAsia="宋体" w:hint="eastAsia"/>
          <w:b/>
          <w:lang w:val="en-US" w:eastAsia="zh-CN"/>
        </w:rPr>
        <w:t xml:space="preserve"> </w:t>
      </w:r>
    </w:p>
    <w:p w14:paraId="2D5FB6B3" w14:textId="77777777" w:rsidR="007B6E17" w:rsidRDefault="005C1924">
      <w:pPr>
        <w:numPr>
          <w:ilvl w:val="1"/>
          <w:numId w:val="72"/>
        </w:numPr>
        <w:tabs>
          <w:tab w:val="left" w:pos="840"/>
        </w:tabs>
        <w:rPr>
          <w:rFonts w:eastAsia="等线"/>
          <w:b/>
          <w:lang w:val="en-US" w:eastAsia="zh-CN"/>
        </w:rPr>
      </w:pPr>
      <w:r>
        <w:rPr>
          <w:rFonts w:eastAsiaTheme="minorEastAsia" w:hint="eastAsia"/>
          <w:b/>
          <w:lang w:val="en-US" w:eastAsia="zh-CN"/>
        </w:rPr>
        <w:t xml:space="preserve">Option </w:t>
      </w:r>
      <w:r>
        <w:rPr>
          <w:rFonts w:eastAsiaTheme="minorEastAsia"/>
          <w:b/>
          <w:lang w:val="en-US" w:eastAsia="zh-CN"/>
        </w:rPr>
        <w:t>5</w:t>
      </w:r>
      <w:r>
        <w:rPr>
          <w:rFonts w:eastAsiaTheme="minorEastAsia" w:hint="eastAsia"/>
          <w:b/>
          <w:lang w:val="en-US" w:eastAsia="zh-CN"/>
        </w:rPr>
        <w:t>:</w:t>
      </w:r>
      <w:r>
        <w:rPr>
          <w:rFonts w:eastAsiaTheme="minorEastAsia"/>
          <w:b/>
          <w:lang w:val="en-US" w:eastAsia="zh-CN"/>
        </w:rPr>
        <w:t xml:space="preserve"> </w:t>
      </w:r>
      <w:r>
        <w:rPr>
          <w:rFonts w:eastAsiaTheme="minorEastAsia" w:hint="eastAsia"/>
          <w:b/>
          <w:lang w:val="en-US" w:eastAsia="zh-CN"/>
        </w:rPr>
        <w:t xml:space="preserve">Reduce </w:t>
      </w:r>
      <w:r>
        <w:rPr>
          <w:b/>
          <w:lang w:val="en-US"/>
        </w:rPr>
        <w:t>the number of</w:t>
      </w:r>
      <w:r>
        <w:rPr>
          <w:rFonts w:eastAsia="宋体" w:hint="eastAsia"/>
          <w:b/>
          <w:lang w:val="en-US" w:eastAsia="zh-CN"/>
        </w:rPr>
        <w:t xml:space="preserve"> edges</w:t>
      </w:r>
      <w:r>
        <w:rPr>
          <w:b/>
          <w:lang w:val="en-US"/>
        </w:rPr>
        <w:t xml:space="preserve"> in LDPC BG</w:t>
      </w:r>
    </w:p>
    <w:p w14:paraId="2D5FB6B4" w14:textId="77777777" w:rsidR="007B6E17" w:rsidRDefault="005C1924">
      <w:pPr>
        <w:numPr>
          <w:ilvl w:val="1"/>
          <w:numId w:val="72"/>
        </w:numPr>
        <w:tabs>
          <w:tab w:val="left" w:pos="840"/>
        </w:tabs>
        <w:rPr>
          <w:rFonts w:eastAsia="等线"/>
          <w:b/>
          <w:lang w:val="en-US" w:eastAsia="zh-CN"/>
        </w:rPr>
      </w:pPr>
      <w:r>
        <w:rPr>
          <w:rFonts w:eastAsia="等线" w:hint="eastAsia"/>
          <w:b/>
          <w:lang w:val="en-US" w:eastAsia="zh-CN"/>
        </w:rPr>
        <w:t xml:space="preserve">Option </w:t>
      </w:r>
      <w:r>
        <w:rPr>
          <w:rFonts w:eastAsia="等线"/>
          <w:b/>
          <w:lang w:val="en-US" w:eastAsia="zh-CN"/>
        </w:rPr>
        <w:t>6</w:t>
      </w:r>
      <w:r>
        <w:rPr>
          <w:rFonts w:eastAsia="等线" w:hint="eastAsia"/>
          <w:b/>
          <w:lang w:val="en-US" w:eastAsia="zh-CN"/>
        </w:rPr>
        <w:t>:</w:t>
      </w:r>
      <w:r>
        <w:rPr>
          <w:rFonts w:eastAsia="等线"/>
          <w:b/>
          <w:lang w:val="en-US" w:eastAsia="zh-CN"/>
        </w:rPr>
        <w:t xml:space="preserve"> </w:t>
      </w:r>
      <w:r>
        <w:rPr>
          <w:rFonts w:eastAsia="等线" w:hint="eastAsia"/>
          <w:b/>
          <w:lang w:val="en-US" w:eastAsia="zh-CN"/>
        </w:rPr>
        <w:t>I</w:t>
      </w:r>
      <w:r>
        <w:rPr>
          <w:rFonts w:eastAsia="等线"/>
          <w:b/>
          <w:lang w:val="en-US" w:eastAsia="zh-CN"/>
        </w:rPr>
        <w:t>mplementation based solutions</w:t>
      </w:r>
    </w:p>
    <w:p w14:paraId="2D5FB6B5" w14:textId="77777777" w:rsidR="007B6E17" w:rsidRDefault="005C1924">
      <w:pPr>
        <w:numPr>
          <w:ilvl w:val="1"/>
          <w:numId w:val="72"/>
        </w:numPr>
        <w:tabs>
          <w:tab w:val="left" w:pos="840"/>
        </w:tabs>
        <w:rPr>
          <w:rFonts w:eastAsiaTheme="minorEastAsia"/>
          <w:b/>
          <w:lang w:val="en-US" w:eastAsia="zh-CN"/>
        </w:rPr>
      </w:pPr>
      <w:r>
        <w:rPr>
          <w:rFonts w:eastAsiaTheme="minorEastAsia" w:hint="eastAsia"/>
          <w:b/>
          <w:lang w:val="en-US" w:eastAsia="zh-CN"/>
        </w:rPr>
        <w:t xml:space="preserve">Other options are not precluded. </w:t>
      </w:r>
    </w:p>
    <w:p w14:paraId="2D5FB6B6" w14:textId="77777777" w:rsidR="007B6E17" w:rsidRDefault="005C1924">
      <w:pPr>
        <w:numPr>
          <w:ilvl w:val="1"/>
          <w:numId w:val="72"/>
        </w:numPr>
        <w:tabs>
          <w:tab w:val="left" w:pos="840"/>
        </w:tabs>
        <w:rPr>
          <w:rFonts w:eastAsiaTheme="minorEastAsia"/>
          <w:b/>
          <w:lang w:val="en-US" w:eastAsia="zh-CN"/>
        </w:rPr>
      </w:pPr>
      <w:r>
        <w:rPr>
          <w:rFonts w:eastAsiaTheme="minorEastAsia" w:hint="eastAsia"/>
          <w:b/>
          <w:lang w:val="en-US" w:eastAsia="zh-CN"/>
        </w:rPr>
        <w:t>The above options ca</w:t>
      </w:r>
      <w:r>
        <w:rPr>
          <w:rFonts w:eastAsiaTheme="minorEastAsia"/>
          <w:b/>
          <w:lang w:val="en-US" w:eastAsia="zh-CN"/>
        </w:rPr>
        <w:t xml:space="preserve">n </w:t>
      </w:r>
      <w:r>
        <w:rPr>
          <w:rFonts w:eastAsiaTheme="minorEastAsia" w:hint="eastAsia"/>
          <w:b/>
          <w:lang w:val="en-US" w:eastAsia="zh-CN"/>
        </w:rPr>
        <w:t>be combined.</w:t>
      </w:r>
    </w:p>
    <w:p w14:paraId="2D5FB6B7" w14:textId="77777777" w:rsidR="007B6E17" w:rsidRDefault="005C1924">
      <w:pPr>
        <w:numPr>
          <w:ilvl w:val="1"/>
          <w:numId w:val="72"/>
        </w:numPr>
        <w:tabs>
          <w:tab w:val="left" w:pos="840"/>
        </w:tabs>
        <w:rPr>
          <w:rFonts w:eastAsiaTheme="minorEastAsia"/>
          <w:b/>
          <w:lang w:val="en-US" w:eastAsia="zh-CN"/>
        </w:rPr>
      </w:pPr>
      <w:r>
        <w:rPr>
          <w:rFonts w:eastAsiaTheme="minorEastAsia" w:hint="eastAsia"/>
          <w:b/>
          <w:lang w:val="en-US" w:eastAsia="zh-CN"/>
        </w:rPr>
        <w:t>T</w:t>
      </w:r>
      <w:r>
        <w:rPr>
          <w:rFonts w:eastAsiaTheme="minorEastAsia"/>
          <w:b/>
          <w:lang w:val="en-US" w:eastAsia="zh-CN"/>
        </w:rPr>
        <w:t>he LDPC code is quasi-cyclic</w:t>
      </w:r>
      <w:r>
        <w:rPr>
          <w:rFonts w:eastAsiaTheme="minorEastAsia" w:hint="eastAsia"/>
          <w:b/>
          <w:lang w:val="en-US" w:eastAsia="zh-CN"/>
        </w:rPr>
        <w:t xml:space="preserve"> LDPC</w:t>
      </w:r>
      <w:r>
        <w:rPr>
          <w:rFonts w:eastAsiaTheme="minorEastAsia"/>
          <w:b/>
          <w:lang w:val="en-US" w:eastAsia="zh-CN"/>
        </w:rPr>
        <w:t xml:space="preserve"> (QC-LDPC</w:t>
      </w:r>
      <w:r>
        <w:rPr>
          <w:rFonts w:eastAsiaTheme="minorEastAsia" w:hint="eastAsia"/>
          <w:b/>
          <w:lang w:val="en-US" w:eastAsia="zh-CN"/>
        </w:rPr>
        <w:t>)</w:t>
      </w:r>
    </w:p>
    <w:p w14:paraId="2D5FB6B8" w14:textId="77777777" w:rsidR="007B6E17" w:rsidRDefault="005C1924">
      <w:pPr>
        <w:pStyle w:val="af7"/>
        <w:numPr>
          <w:ilvl w:val="1"/>
          <w:numId w:val="72"/>
        </w:numPr>
        <w:tabs>
          <w:tab w:val="left" w:pos="840"/>
        </w:tabs>
        <w:ind w:firstLineChars="0"/>
        <w:rPr>
          <w:rFonts w:eastAsiaTheme="minorEastAsia"/>
          <w:b/>
          <w:lang w:val="en-US" w:eastAsia="zh-CN"/>
        </w:rPr>
      </w:pPr>
      <w:r>
        <w:rPr>
          <w:rFonts w:eastAsiaTheme="minorEastAsia"/>
          <w:b/>
          <w:lang w:val="en-US" w:eastAsia="zh-CN"/>
        </w:rPr>
        <w:t xml:space="preserve">FFS: </w:t>
      </w:r>
      <w:r>
        <w:rPr>
          <w:rFonts w:eastAsiaTheme="minorEastAsia" w:hint="eastAsia"/>
          <w:b/>
          <w:lang w:val="en-US" w:eastAsia="zh-CN"/>
        </w:rPr>
        <w:t xml:space="preserve">whether to use </w:t>
      </w:r>
      <w:r>
        <w:rPr>
          <w:rFonts w:eastAsiaTheme="minorEastAsia"/>
          <w:b/>
          <w:lang w:val="en-US" w:eastAsia="zh-CN"/>
        </w:rPr>
        <w:t xml:space="preserve">5G LDPC BG(s) or </w:t>
      </w:r>
      <w:r>
        <w:rPr>
          <w:rFonts w:eastAsiaTheme="minorEastAsia" w:hint="eastAsia"/>
          <w:b/>
          <w:lang w:val="en-US" w:eastAsia="zh-CN"/>
        </w:rPr>
        <w:t xml:space="preserve">define </w:t>
      </w:r>
      <w:r>
        <w:rPr>
          <w:rFonts w:eastAsiaTheme="minorEastAsia"/>
          <w:b/>
          <w:lang w:val="en-US" w:eastAsia="zh-CN"/>
        </w:rPr>
        <w:t>new LDPC BG(s)</w:t>
      </w:r>
      <w:r>
        <w:rPr>
          <w:rFonts w:eastAsiaTheme="minorEastAsia" w:hint="eastAsia"/>
          <w:b/>
          <w:lang w:val="en-US" w:eastAsia="zh-CN"/>
        </w:rPr>
        <w:t xml:space="preserve"> </w:t>
      </w:r>
    </w:p>
    <w:p w14:paraId="2D5FB6B9" w14:textId="77777777" w:rsidR="007B6E17" w:rsidRDefault="007B6E17">
      <w:pPr>
        <w:tabs>
          <w:tab w:val="left" w:pos="840"/>
        </w:tabs>
        <w:jc w:val="left"/>
        <w:rPr>
          <w:rFonts w:eastAsiaTheme="minorEastAsia"/>
          <w:b/>
          <w:lang w:val="en-US" w:eastAsia="zh-CN"/>
        </w:rPr>
      </w:pPr>
    </w:p>
    <w:p w14:paraId="2D5FB6BA" w14:textId="77777777" w:rsidR="007B6E17" w:rsidRDefault="005C1924">
      <w:pPr>
        <w:adjustRightInd w:val="0"/>
        <w:spacing w:afterLines="50" w:after="156" w:line="240" w:lineRule="auto"/>
        <w:jc w:val="left"/>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1"/>
        <w:tblW w:w="9503" w:type="dxa"/>
        <w:jc w:val="center"/>
        <w:tblLayout w:type="fixed"/>
        <w:tblLook w:val="04A0" w:firstRow="1" w:lastRow="0" w:firstColumn="1" w:lastColumn="0" w:noHBand="0" w:noVBand="1"/>
      </w:tblPr>
      <w:tblGrid>
        <w:gridCol w:w="1838"/>
        <w:gridCol w:w="7665"/>
      </w:tblGrid>
      <w:tr w:rsidR="007B6E17" w14:paraId="2D5FB6BD" w14:textId="77777777">
        <w:trPr>
          <w:jc w:val="center"/>
        </w:trPr>
        <w:tc>
          <w:tcPr>
            <w:tcW w:w="1838" w:type="dxa"/>
            <w:shd w:val="clear" w:color="auto" w:fill="D9D9D9" w:themeFill="background1" w:themeFillShade="D9"/>
          </w:tcPr>
          <w:p w14:paraId="2D5FB6BB" w14:textId="77777777" w:rsidR="007B6E17" w:rsidRDefault="005C1924">
            <w:pPr>
              <w:adjustRightInd w:val="0"/>
              <w:spacing w:after="50" w:line="240" w:lineRule="auto"/>
              <w:jc w:val="left"/>
              <w:rPr>
                <w:b/>
                <w:bCs/>
                <w:kern w:val="2"/>
                <w:lang w:val="en-US"/>
              </w:rPr>
            </w:pPr>
            <w:r>
              <w:rPr>
                <w:b/>
                <w:bCs/>
                <w:kern w:val="2"/>
                <w:lang w:val="en-US"/>
              </w:rPr>
              <w:t>Company</w:t>
            </w:r>
          </w:p>
        </w:tc>
        <w:tc>
          <w:tcPr>
            <w:tcW w:w="7665" w:type="dxa"/>
            <w:shd w:val="clear" w:color="auto" w:fill="D9D9D9" w:themeFill="background1" w:themeFillShade="D9"/>
          </w:tcPr>
          <w:p w14:paraId="2D5FB6BC" w14:textId="77777777" w:rsidR="007B6E17" w:rsidRDefault="005C1924">
            <w:pPr>
              <w:adjustRightInd w:val="0"/>
              <w:spacing w:after="50" w:line="240" w:lineRule="auto"/>
              <w:jc w:val="left"/>
              <w:rPr>
                <w:rFonts w:eastAsia="宋体"/>
                <w:kern w:val="2"/>
                <w:lang w:val="en-US" w:eastAsia="zh-CN"/>
              </w:rPr>
            </w:pPr>
            <w:r>
              <w:rPr>
                <w:b/>
                <w:bCs/>
                <w:kern w:val="2"/>
                <w:lang w:val="en-US"/>
              </w:rPr>
              <w:t>Comments</w:t>
            </w:r>
          </w:p>
        </w:tc>
      </w:tr>
      <w:tr w:rsidR="007B6E17" w14:paraId="2D5FB6C1" w14:textId="77777777">
        <w:trPr>
          <w:jc w:val="center"/>
        </w:trPr>
        <w:tc>
          <w:tcPr>
            <w:tcW w:w="1838" w:type="dxa"/>
            <w:shd w:val="clear" w:color="auto" w:fill="FFFFFF" w:themeFill="background1"/>
          </w:tcPr>
          <w:p w14:paraId="2D5FB6BE" w14:textId="77777777" w:rsidR="007B6E17" w:rsidRDefault="005C1924">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CMCC</w:t>
            </w:r>
          </w:p>
        </w:tc>
        <w:tc>
          <w:tcPr>
            <w:tcW w:w="7665" w:type="dxa"/>
            <w:shd w:val="clear" w:color="auto" w:fill="FFFFFF" w:themeFill="background1"/>
          </w:tcPr>
          <w:p w14:paraId="2D5FB6BF" w14:textId="77777777" w:rsidR="007B6E17" w:rsidRDefault="005C1924">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Prefer Option 1/3/5.</w:t>
            </w:r>
          </w:p>
          <w:p w14:paraId="2D5FB6C0" w14:textId="77777777" w:rsidR="007B6E17" w:rsidRDefault="005C1924">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Before the BG design, the down select between new BG and enhancement based on 5G NR BG should be considered first.</w:t>
            </w:r>
          </w:p>
        </w:tc>
      </w:tr>
      <w:tr w:rsidR="007B6E17" w14:paraId="2D5FB6C4" w14:textId="77777777">
        <w:trPr>
          <w:jc w:val="center"/>
        </w:trPr>
        <w:tc>
          <w:tcPr>
            <w:tcW w:w="1838" w:type="dxa"/>
            <w:shd w:val="clear" w:color="auto" w:fill="FFFFFF" w:themeFill="background1"/>
          </w:tcPr>
          <w:p w14:paraId="2D5FB6C2" w14:textId="77777777" w:rsidR="007B6E17" w:rsidRDefault="005C1924">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Xiaomi</w:t>
            </w:r>
          </w:p>
        </w:tc>
        <w:tc>
          <w:tcPr>
            <w:tcW w:w="7665" w:type="dxa"/>
            <w:shd w:val="clear" w:color="auto" w:fill="FFFFFF" w:themeFill="background1"/>
          </w:tcPr>
          <w:p w14:paraId="2D5FB6C3" w14:textId="77777777" w:rsidR="007B6E17" w:rsidRDefault="005C1924">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Yes</w:t>
            </w:r>
          </w:p>
        </w:tc>
      </w:tr>
      <w:tr w:rsidR="007B6E17" w14:paraId="2D5FB6C7" w14:textId="77777777">
        <w:trPr>
          <w:jc w:val="center"/>
        </w:trPr>
        <w:tc>
          <w:tcPr>
            <w:tcW w:w="1838" w:type="dxa"/>
            <w:shd w:val="clear" w:color="auto" w:fill="FFFFFF" w:themeFill="background1"/>
          </w:tcPr>
          <w:p w14:paraId="2D5FB6C5" w14:textId="77777777" w:rsidR="007B6E17" w:rsidRDefault="005C1924">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CATT</w:t>
            </w:r>
          </w:p>
        </w:tc>
        <w:tc>
          <w:tcPr>
            <w:tcW w:w="7665" w:type="dxa"/>
            <w:shd w:val="clear" w:color="auto" w:fill="FFFFFF" w:themeFill="background1"/>
          </w:tcPr>
          <w:p w14:paraId="2D5FB6C6" w14:textId="77777777" w:rsidR="007B6E17" w:rsidRDefault="005C1924">
            <w:pPr>
              <w:adjustRightInd w:val="0"/>
              <w:spacing w:after="50" w:line="240" w:lineRule="auto"/>
              <w:jc w:val="left"/>
              <w:rPr>
                <w:rFonts w:eastAsiaTheme="minorEastAsia"/>
                <w:kern w:val="2"/>
                <w:lang w:val="en-US" w:eastAsia="zh-CN"/>
              </w:rPr>
            </w:pPr>
            <w:r>
              <w:rPr>
                <w:rFonts w:eastAsiaTheme="minorEastAsia"/>
                <w:kern w:val="2"/>
                <w:lang w:val="en-US" w:eastAsia="zh-CN"/>
              </w:rPr>
              <w:t>We are OK with the list of options.</w:t>
            </w:r>
          </w:p>
        </w:tc>
      </w:tr>
      <w:tr w:rsidR="007B6E17" w14:paraId="2D5FB6CA" w14:textId="77777777">
        <w:trPr>
          <w:jc w:val="center"/>
        </w:trPr>
        <w:tc>
          <w:tcPr>
            <w:tcW w:w="1838" w:type="dxa"/>
            <w:shd w:val="clear" w:color="auto" w:fill="FFFFFF" w:themeFill="background1"/>
          </w:tcPr>
          <w:p w14:paraId="2D5FB6C8" w14:textId="77777777" w:rsidR="007B6E17" w:rsidRDefault="005C1924">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AccelerComm</w:t>
            </w:r>
          </w:p>
        </w:tc>
        <w:tc>
          <w:tcPr>
            <w:tcW w:w="7665" w:type="dxa"/>
            <w:shd w:val="clear" w:color="auto" w:fill="FFFFFF" w:themeFill="background1"/>
          </w:tcPr>
          <w:p w14:paraId="2D5FB6C9" w14:textId="77777777" w:rsidR="007B6E17" w:rsidRDefault="005C1924">
            <w:pPr>
              <w:adjustRightInd w:val="0"/>
              <w:spacing w:after="50" w:line="240" w:lineRule="auto"/>
              <w:jc w:val="left"/>
              <w:rPr>
                <w:rFonts w:eastAsiaTheme="minorEastAsia"/>
                <w:kern w:val="2"/>
                <w:lang w:val="en-US" w:eastAsia="zh-CN"/>
              </w:rPr>
            </w:pPr>
            <w:r>
              <w:rPr>
                <w:rFonts w:eastAsiaTheme="minorEastAsia"/>
                <w:kern w:val="2"/>
                <w:lang w:val="en-US" w:eastAsia="zh-CN"/>
              </w:rPr>
              <w:t>Option 2 is not well justified for achieving higher throughput - it is more hardware efficient to use multiple instances of a 5G LDPC encoder/decoder.</w:t>
            </w:r>
          </w:p>
        </w:tc>
      </w:tr>
      <w:tr w:rsidR="007B6E17" w14:paraId="2D5FB6CD" w14:textId="77777777">
        <w:trPr>
          <w:jc w:val="center"/>
        </w:trPr>
        <w:tc>
          <w:tcPr>
            <w:tcW w:w="1838" w:type="dxa"/>
            <w:shd w:val="clear" w:color="auto" w:fill="FFFFFF" w:themeFill="background1"/>
          </w:tcPr>
          <w:p w14:paraId="2D5FB6CB" w14:textId="77777777" w:rsidR="007B6E17" w:rsidRDefault="005C1924">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Lenovo</w:t>
            </w:r>
          </w:p>
        </w:tc>
        <w:tc>
          <w:tcPr>
            <w:tcW w:w="7665" w:type="dxa"/>
            <w:shd w:val="clear" w:color="auto" w:fill="FFFFFF" w:themeFill="background1"/>
          </w:tcPr>
          <w:p w14:paraId="2D5FB6CC" w14:textId="77777777" w:rsidR="007B6E17" w:rsidRDefault="005C1924">
            <w:pPr>
              <w:adjustRightInd w:val="0"/>
              <w:spacing w:after="50" w:line="240" w:lineRule="auto"/>
              <w:jc w:val="left"/>
              <w:rPr>
                <w:rFonts w:eastAsiaTheme="minorEastAsia"/>
                <w:kern w:val="2"/>
                <w:lang w:val="en-US" w:eastAsia="zh-CN"/>
              </w:rPr>
            </w:pPr>
            <w:r>
              <w:rPr>
                <w:rFonts w:eastAsiaTheme="minorEastAsia"/>
                <w:kern w:val="2"/>
                <w:lang w:val="en-US" w:eastAsia="zh-CN"/>
              </w:rPr>
              <w:t>It is infeasible to study all options given the timeline and expected progress on coding A.I. We therefore propose to down-select and keep alternatives 1, 2 and 5 and further decide whether these options require the design of a new BG or can be enhancements to existing BGs.</w:t>
            </w:r>
          </w:p>
        </w:tc>
      </w:tr>
      <w:tr w:rsidR="007B6E17" w14:paraId="2D5FB6D4" w14:textId="77777777">
        <w:trPr>
          <w:jc w:val="center"/>
        </w:trPr>
        <w:tc>
          <w:tcPr>
            <w:tcW w:w="1838" w:type="dxa"/>
            <w:shd w:val="clear" w:color="auto" w:fill="FFFFFF" w:themeFill="background1"/>
          </w:tcPr>
          <w:p w14:paraId="2D5FB6CE" w14:textId="77777777" w:rsidR="007B6E17" w:rsidRDefault="005C1924">
            <w:pPr>
              <w:adjustRightInd w:val="0"/>
              <w:spacing w:after="50" w:line="240" w:lineRule="auto"/>
              <w:jc w:val="left"/>
              <w:rPr>
                <w:rFonts w:eastAsiaTheme="minorEastAsia"/>
                <w:b/>
                <w:bCs/>
                <w:kern w:val="2"/>
                <w:lang w:val="en-US" w:eastAsia="zh-CN"/>
              </w:rPr>
            </w:pPr>
            <w:r>
              <w:rPr>
                <w:rFonts w:eastAsia="MS Mincho" w:hint="eastAsia"/>
                <w:b/>
                <w:bCs/>
                <w:kern w:val="2"/>
                <w:lang w:val="en-US" w:eastAsia="ja-JP"/>
              </w:rPr>
              <w:t>NTT DOCOMO</w:t>
            </w:r>
          </w:p>
        </w:tc>
        <w:tc>
          <w:tcPr>
            <w:tcW w:w="7665" w:type="dxa"/>
            <w:shd w:val="clear" w:color="auto" w:fill="FFFFFF" w:themeFill="background1"/>
          </w:tcPr>
          <w:p w14:paraId="2D5FB6CF" w14:textId="77777777" w:rsidR="007B6E17" w:rsidRDefault="005C1924">
            <w:pPr>
              <w:adjustRightInd w:val="0"/>
              <w:spacing w:after="50" w:line="240" w:lineRule="auto"/>
              <w:jc w:val="left"/>
              <w:rPr>
                <w:rFonts w:eastAsia="MS Mincho"/>
                <w:kern w:val="2"/>
                <w:lang w:val="en-US" w:eastAsia="ja-JP"/>
              </w:rPr>
            </w:pPr>
            <w:r>
              <w:rPr>
                <w:rFonts w:eastAsia="MS Mincho" w:hint="eastAsia"/>
                <w:kern w:val="2"/>
                <w:lang w:val="en-US" w:eastAsia="ja-JP"/>
              </w:rPr>
              <w:t xml:space="preserve">We prefer to add </w:t>
            </w:r>
            <w:r>
              <w:rPr>
                <w:rFonts w:eastAsia="MS Mincho" w:hint="eastAsia"/>
                <w:color w:val="FF0000"/>
                <w:kern w:val="2"/>
                <w:lang w:val="en-US" w:eastAsia="ja-JP"/>
              </w:rPr>
              <w:t>the modification to</w:t>
            </w:r>
            <w:r>
              <w:rPr>
                <w:rFonts w:eastAsia="MS Mincho" w:hint="eastAsia"/>
                <w:kern w:val="2"/>
                <w:lang w:val="en-US" w:eastAsia="ja-JP"/>
              </w:rPr>
              <w:t xml:space="preserve"> the main bullet in order to reflect the statement of current agreement.</w:t>
            </w:r>
          </w:p>
          <w:p w14:paraId="2D5FB6D0" w14:textId="77777777" w:rsidR="007B6E17" w:rsidRDefault="005C1924">
            <w:pPr>
              <w:adjustRightInd w:val="0"/>
              <w:spacing w:after="50" w:line="240" w:lineRule="auto"/>
              <w:ind w:leftChars="100" w:left="200"/>
              <w:jc w:val="left"/>
              <w:rPr>
                <w:rFonts w:eastAsia="MS Mincho"/>
                <w:b/>
                <w:bCs/>
                <w:kern w:val="2"/>
                <w:lang w:val="en-US" w:eastAsia="ja-JP"/>
              </w:rPr>
            </w:pPr>
            <w:r>
              <w:rPr>
                <w:rFonts w:eastAsiaTheme="minorEastAsia"/>
                <w:b/>
                <w:bCs/>
                <w:kern w:val="2"/>
                <w:lang w:val="en-US" w:eastAsia="zh-CN"/>
              </w:rPr>
              <w:t>For the study of LDPC code for higher throughput</w:t>
            </w:r>
            <w:r>
              <w:rPr>
                <w:rFonts w:eastAsia="MS Mincho" w:hint="eastAsia"/>
                <w:b/>
                <w:bCs/>
                <w:kern w:val="2"/>
                <w:lang w:val="en-US" w:eastAsia="ja-JP"/>
              </w:rPr>
              <w:t xml:space="preserve"> </w:t>
            </w:r>
            <w:r>
              <w:rPr>
                <w:rFonts w:eastAsia="MS Mincho" w:hint="eastAsia"/>
                <w:b/>
                <w:bCs/>
                <w:color w:val="FF0000"/>
                <w:lang w:val="en-US" w:eastAsia="ja-JP"/>
              </w:rPr>
              <w:t>than</w:t>
            </w:r>
            <w:r>
              <w:rPr>
                <w:rFonts w:eastAsiaTheme="minorEastAsia"/>
                <w:b/>
                <w:bCs/>
                <w:color w:val="FF0000"/>
                <w:lang w:val="en-US" w:eastAsia="zh-CN"/>
              </w:rPr>
              <w:t xml:space="preserve"> NR range</w:t>
            </w:r>
            <w:r>
              <w:rPr>
                <w:rFonts w:eastAsiaTheme="minorEastAsia"/>
                <w:b/>
                <w:bCs/>
                <w:kern w:val="2"/>
                <w:lang w:val="en-US" w:eastAsia="zh-CN"/>
              </w:rPr>
              <w:t xml:space="preserve"> with acceptable performance-complexity tradeoff, the following options can be considered</w:t>
            </w:r>
            <w:r>
              <w:rPr>
                <w:rFonts w:eastAsia="MS Mincho" w:hint="eastAsia"/>
                <w:b/>
                <w:bCs/>
                <w:kern w:val="2"/>
                <w:lang w:val="en-US" w:eastAsia="ja-JP"/>
              </w:rPr>
              <w:t>.</w:t>
            </w:r>
          </w:p>
          <w:p w14:paraId="2D5FB6D1" w14:textId="77777777" w:rsidR="007B6E17" w:rsidRDefault="005C1924">
            <w:pPr>
              <w:adjustRightInd w:val="0"/>
              <w:spacing w:after="50" w:line="240" w:lineRule="auto"/>
              <w:jc w:val="left"/>
              <w:rPr>
                <w:rFonts w:eastAsia="MS Mincho"/>
                <w:kern w:val="2"/>
                <w:lang w:val="en-US" w:eastAsia="ja-JP"/>
              </w:rPr>
            </w:pPr>
            <w:r>
              <w:rPr>
                <w:rFonts w:eastAsia="MS Mincho" w:hint="eastAsia"/>
                <w:kern w:val="2"/>
                <w:lang w:val="en-US" w:eastAsia="ja-JP"/>
              </w:rPr>
              <w:t xml:space="preserve">This modification can be applied for the same statements in the following proposals. In addition, further clarification for this </w:t>
            </w:r>
            <w:r>
              <w:rPr>
                <w:rFonts w:eastAsia="MS Mincho"/>
                <w:kern w:val="2"/>
                <w:lang w:val="en-US" w:eastAsia="ja-JP"/>
              </w:rPr>
              <w:t>“NR range”</w:t>
            </w:r>
            <w:r>
              <w:rPr>
                <w:rFonts w:eastAsia="MS Mincho" w:hint="eastAsia"/>
                <w:kern w:val="2"/>
                <w:lang w:val="en-US" w:eastAsia="ja-JP"/>
              </w:rPr>
              <w:t xml:space="preserve"> is needed.</w:t>
            </w:r>
          </w:p>
          <w:p w14:paraId="2D5FB6D2" w14:textId="77777777" w:rsidR="007B6E17" w:rsidRDefault="007B6E17">
            <w:pPr>
              <w:adjustRightInd w:val="0"/>
              <w:spacing w:after="50" w:line="240" w:lineRule="auto"/>
              <w:jc w:val="left"/>
              <w:rPr>
                <w:rFonts w:eastAsia="MS Mincho"/>
                <w:kern w:val="2"/>
                <w:lang w:val="en-US" w:eastAsia="ja-JP"/>
              </w:rPr>
            </w:pPr>
          </w:p>
          <w:p w14:paraId="2D5FB6D3" w14:textId="77777777" w:rsidR="007B6E17" w:rsidRDefault="005C1924">
            <w:pPr>
              <w:adjustRightInd w:val="0"/>
              <w:spacing w:after="50" w:line="240" w:lineRule="auto"/>
              <w:jc w:val="left"/>
              <w:rPr>
                <w:rFonts w:eastAsiaTheme="minorEastAsia"/>
                <w:kern w:val="2"/>
                <w:lang w:val="en-US" w:eastAsia="zh-CN"/>
              </w:rPr>
            </w:pPr>
            <w:r>
              <w:rPr>
                <w:rFonts w:eastAsia="MS Mincho" w:hint="eastAsia"/>
                <w:kern w:val="2"/>
                <w:lang w:val="en-US" w:eastAsia="ja-JP"/>
              </w:rPr>
              <w:t xml:space="preserve">We prefer to reuse NR BG1 for </w:t>
            </w:r>
            <w:r>
              <w:rPr>
                <w:rFonts w:eastAsia="MS Mincho"/>
                <w:kern w:val="2"/>
                <w:lang w:val="en-US" w:eastAsia="ja-JP"/>
              </w:rPr>
              <w:t>higher throughput than NR range</w:t>
            </w:r>
            <w:r>
              <w:rPr>
                <w:rFonts w:eastAsia="MS Mincho" w:hint="eastAsia"/>
                <w:kern w:val="2"/>
                <w:lang w:val="en-US" w:eastAsia="ja-JP"/>
              </w:rPr>
              <w:t xml:space="preserve"> as much as </w:t>
            </w:r>
            <w:r>
              <w:rPr>
                <w:rFonts w:eastAsia="MS Mincho"/>
                <w:kern w:val="2"/>
                <w:lang w:val="en-US" w:eastAsia="ja-JP"/>
              </w:rPr>
              <w:t>possible,</w:t>
            </w:r>
            <w:r>
              <w:rPr>
                <w:rFonts w:eastAsia="MS Mincho" w:hint="eastAsia"/>
                <w:kern w:val="2"/>
                <w:lang w:val="en-US" w:eastAsia="ja-JP"/>
              </w:rPr>
              <w:t xml:space="preserve"> but new </w:t>
            </w:r>
            <w:r>
              <w:rPr>
                <w:rFonts w:eastAsia="MS Mincho"/>
                <w:kern w:val="2"/>
                <w:lang w:val="en-US" w:eastAsia="ja-JP"/>
              </w:rPr>
              <w:t>LDPC BG</w:t>
            </w:r>
            <w:r>
              <w:rPr>
                <w:rFonts w:eastAsia="MS Mincho" w:hint="eastAsia"/>
                <w:kern w:val="2"/>
                <w:lang w:val="en-US" w:eastAsia="ja-JP"/>
              </w:rPr>
              <w:t xml:space="preserve"> </w:t>
            </w:r>
            <w:r>
              <w:rPr>
                <w:rFonts w:eastAsia="MS Mincho"/>
                <w:kern w:val="2"/>
                <w:lang w:val="en-US" w:eastAsia="ja-JP"/>
              </w:rPr>
              <w:t>can</w:t>
            </w:r>
            <w:r>
              <w:rPr>
                <w:rFonts w:eastAsia="MS Mincho" w:hint="eastAsia"/>
                <w:kern w:val="2"/>
                <w:lang w:val="en-US" w:eastAsia="ja-JP"/>
              </w:rPr>
              <w:t xml:space="preserve"> be also studied if it allows easily the leverage of existing NR </w:t>
            </w:r>
            <w:r>
              <w:rPr>
                <w:rFonts w:eastAsia="MS Mincho"/>
                <w:kern w:val="2"/>
                <w:lang w:val="en-US" w:eastAsia="ja-JP"/>
              </w:rPr>
              <w:t>equipment</w:t>
            </w:r>
            <w:r>
              <w:rPr>
                <w:rFonts w:eastAsia="MS Mincho" w:hint="eastAsia"/>
                <w:kern w:val="2"/>
                <w:lang w:val="en-US" w:eastAsia="ja-JP"/>
              </w:rPr>
              <w:t>.</w:t>
            </w:r>
          </w:p>
        </w:tc>
      </w:tr>
      <w:tr w:rsidR="007B6E17" w14:paraId="2D5FB6D7" w14:textId="77777777">
        <w:trPr>
          <w:jc w:val="center"/>
        </w:trPr>
        <w:tc>
          <w:tcPr>
            <w:tcW w:w="1838" w:type="dxa"/>
            <w:shd w:val="clear" w:color="auto" w:fill="FFFFFF" w:themeFill="background1"/>
          </w:tcPr>
          <w:p w14:paraId="2D5FB6D5" w14:textId="77777777" w:rsidR="007B6E17" w:rsidRDefault="005C1924">
            <w:pPr>
              <w:adjustRightInd w:val="0"/>
              <w:spacing w:after="50" w:line="240" w:lineRule="auto"/>
              <w:jc w:val="left"/>
              <w:rPr>
                <w:rFonts w:eastAsiaTheme="minorEastAsia"/>
                <w:b/>
                <w:bCs/>
                <w:kern w:val="2"/>
                <w:lang w:val="en-US" w:eastAsia="ja-JP"/>
              </w:rPr>
            </w:pPr>
            <w:r>
              <w:rPr>
                <w:rFonts w:eastAsiaTheme="minorEastAsia" w:hint="eastAsia"/>
                <w:b/>
                <w:bCs/>
                <w:kern w:val="2"/>
                <w:lang w:val="en-US" w:eastAsia="zh-CN"/>
              </w:rPr>
              <w:t>ZTE, Sanechips</w:t>
            </w:r>
          </w:p>
        </w:tc>
        <w:tc>
          <w:tcPr>
            <w:tcW w:w="7665" w:type="dxa"/>
            <w:shd w:val="clear" w:color="auto" w:fill="FFFFFF" w:themeFill="background1"/>
          </w:tcPr>
          <w:p w14:paraId="2D5FB6D6" w14:textId="77777777" w:rsidR="007B6E17" w:rsidRDefault="005C1924">
            <w:pPr>
              <w:adjustRightInd w:val="0"/>
              <w:spacing w:after="50" w:line="240" w:lineRule="auto"/>
              <w:jc w:val="left"/>
              <w:rPr>
                <w:rFonts w:eastAsiaTheme="minorEastAsia"/>
                <w:kern w:val="2"/>
                <w:lang w:val="en-US" w:eastAsia="ja-JP"/>
              </w:rPr>
            </w:pPr>
            <w:r>
              <w:rPr>
                <w:rFonts w:eastAsiaTheme="minorEastAsia" w:hint="eastAsia"/>
                <w:kern w:val="2"/>
                <w:lang w:val="en-US" w:eastAsia="zh-CN"/>
              </w:rPr>
              <w:t>Okay with the proposal.</w:t>
            </w:r>
          </w:p>
        </w:tc>
      </w:tr>
      <w:tr w:rsidR="00B90A4C" w14:paraId="2D5FB6DA" w14:textId="77777777">
        <w:trPr>
          <w:jc w:val="center"/>
        </w:trPr>
        <w:tc>
          <w:tcPr>
            <w:tcW w:w="1838" w:type="dxa"/>
            <w:shd w:val="clear" w:color="auto" w:fill="FFFFFF" w:themeFill="background1"/>
          </w:tcPr>
          <w:p w14:paraId="2D5FB6D8" w14:textId="77777777" w:rsidR="00B90A4C" w:rsidRPr="00873645" w:rsidRDefault="00B90A4C" w:rsidP="00B90A4C">
            <w:pPr>
              <w:adjustRightInd w:val="0"/>
              <w:spacing w:after="50" w:line="240" w:lineRule="auto"/>
              <w:jc w:val="left"/>
              <w:rPr>
                <w:rFonts w:eastAsia="Malgun Gothic"/>
                <w:b/>
                <w:bCs/>
                <w:kern w:val="2"/>
                <w:lang w:val="en-US" w:eastAsia="ko-KR"/>
              </w:rPr>
            </w:pPr>
            <w:r>
              <w:rPr>
                <w:rFonts w:eastAsia="Malgun Gothic" w:hint="eastAsia"/>
                <w:b/>
                <w:bCs/>
                <w:kern w:val="2"/>
                <w:lang w:val="en-US" w:eastAsia="ko-KR"/>
              </w:rPr>
              <w:t>LGE</w:t>
            </w:r>
          </w:p>
        </w:tc>
        <w:tc>
          <w:tcPr>
            <w:tcW w:w="7665" w:type="dxa"/>
            <w:shd w:val="clear" w:color="auto" w:fill="FFFFFF" w:themeFill="background1"/>
          </w:tcPr>
          <w:p w14:paraId="2D5FB6D9" w14:textId="77777777" w:rsidR="00B90A4C" w:rsidRPr="00873645" w:rsidRDefault="00B90A4C" w:rsidP="00B90A4C">
            <w:pPr>
              <w:adjustRightInd w:val="0"/>
              <w:spacing w:after="50" w:line="240" w:lineRule="auto"/>
              <w:jc w:val="left"/>
              <w:rPr>
                <w:rFonts w:eastAsia="Malgun Gothic"/>
                <w:kern w:val="2"/>
                <w:lang w:val="en-US" w:eastAsia="ko-KR"/>
              </w:rPr>
            </w:pPr>
            <w:r>
              <w:rPr>
                <w:rFonts w:eastAsia="Malgun Gothic"/>
                <w:kern w:val="2"/>
                <w:lang w:val="en-US" w:eastAsia="ko-KR"/>
              </w:rPr>
              <w:t>Proposed options can be considered for performance-complexity tradeoff study.</w:t>
            </w:r>
            <w:r>
              <w:rPr>
                <w:rFonts w:eastAsia="Malgun Gothic" w:hint="eastAsia"/>
                <w:kern w:val="2"/>
                <w:lang w:val="en-US" w:eastAsia="ko-KR"/>
              </w:rPr>
              <w:t xml:space="preserve"> </w:t>
            </w:r>
            <w:r>
              <w:rPr>
                <w:rFonts w:eastAsia="Malgun Gothic"/>
                <w:kern w:val="2"/>
                <w:lang w:val="en-US" w:eastAsia="ko-KR"/>
              </w:rPr>
              <w:t>Based on our analysis in last meeting, lifting size increase assuming the same BG as in 5G NR does not provide gain in convergence speed perspective. Therefore, more resources are required to achieve higher throughput</w:t>
            </w:r>
          </w:p>
        </w:tc>
      </w:tr>
      <w:tr w:rsidR="00BE6D43" w14:paraId="4D1160E1" w14:textId="77777777">
        <w:trPr>
          <w:jc w:val="center"/>
        </w:trPr>
        <w:tc>
          <w:tcPr>
            <w:tcW w:w="1838" w:type="dxa"/>
            <w:shd w:val="clear" w:color="auto" w:fill="FFFFFF" w:themeFill="background1"/>
          </w:tcPr>
          <w:p w14:paraId="1B9FBF52" w14:textId="4FA00211" w:rsidR="00BE6D43" w:rsidRDefault="00BE6D43" w:rsidP="00B90A4C">
            <w:pPr>
              <w:adjustRightInd w:val="0"/>
              <w:spacing w:after="50" w:line="240" w:lineRule="auto"/>
              <w:jc w:val="left"/>
              <w:rPr>
                <w:rFonts w:eastAsia="Malgun Gothic"/>
                <w:b/>
                <w:bCs/>
                <w:kern w:val="2"/>
                <w:lang w:val="en-US" w:eastAsia="ko-KR"/>
              </w:rPr>
            </w:pPr>
            <w:r>
              <w:rPr>
                <w:rFonts w:eastAsia="Malgun Gothic"/>
                <w:b/>
                <w:bCs/>
                <w:kern w:val="2"/>
                <w:lang w:val="en-US" w:eastAsia="ko-KR"/>
              </w:rPr>
              <w:t xml:space="preserve">Intel </w:t>
            </w:r>
          </w:p>
        </w:tc>
        <w:tc>
          <w:tcPr>
            <w:tcW w:w="7665" w:type="dxa"/>
            <w:shd w:val="clear" w:color="auto" w:fill="FFFFFF" w:themeFill="background1"/>
          </w:tcPr>
          <w:p w14:paraId="5A7B73AC" w14:textId="7653A461" w:rsidR="00BE6D43" w:rsidRPr="00BE6D43" w:rsidRDefault="00BE6D43" w:rsidP="00BE6D43">
            <w:pPr>
              <w:adjustRightInd w:val="0"/>
              <w:spacing w:after="50" w:line="240" w:lineRule="auto"/>
              <w:rPr>
                <w:rFonts w:eastAsiaTheme="minorEastAsia"/>
                <w:kern w:val="2"/>
                <w:lang w:eastAsia="zh-CN"/>
              </w:rPr>
            </w:pPr>
            <w:r>
              <w:rPr>
                <w:rFonts w:eastAsiaTheme="minorEastAsia"/>
                <w:kern w:val="2"/>
                <w:lang w:val="en-US" w:eastAsia="zh-CN"/>
              </w:rPr>
              <w:t xml:space="preserve">We are open to the options as long as the same BG structure as 5G BG is maintained, i.e., </w:t>
            </w:r>
            <m:oMath>
              <m:r>
                <w:rPr>
                  <w:rFonts w:ascii="Cambria Math" w:eastAsiaTheme="minorEastAsia" w:hAnsi="Cambria Math"/>
                  <w:kern w:val="2"/>
                  <w:lang w:eastAsia="zh-CN"/>
                </w:rPr>
                <m:t>H=</m:t>
              </m:r>
              <m:d>
                <m:dPr>
                  <m:begChr m:val="["/>
                  <m:endChr m:val="]"/>
                  <m:ctrlPr>
                    <w:rPr>
                      <w:rFonts w:ascii="Cambria Math" w:eastAsiaTheme="minorEastAsia" w:hAnsi="Cambria Math"/>
                      <w:i/>
                      <w:iCs/>
                      <w:kern w:val="2"/>
                      <w:lang w:eastAsia="zh-CN"/>
                    </w:rPr>
                  </m:ctrlPr>
                </m:dPr>
                <m:e>
                  <m:m>
                    <m:mPr>
                      <m:mcs>
                        <m:mc>
                          <m:mcPr>
                            <m:count m:val="3"/>
                            <m:mcJc m:val="center"/>
                          </m:mcPr>
                        </m:mc>
                      </m:mcs>
                      <m:ctrlPr>
                        <w:rPr>
                          <w:rFonts w:ascii="Cambria Math" w:eastAsiaTheme="minorEastAsia" w:hAnsi="Cambria Math"/>
                          <w:i/>
                          <w:iCs/>
                          <w:kern w:val="2"/>
                          <w:lang w:eastAsia="zh-CN"/>
                        </w:rPr>
                      </m:ctrlPr>
                    </m:mPr>
                    <m:mr>
                      <m:e>
                        <m:r>
                          <w:rPr>
                            <w:rFonts w:ascii="Cambria Math" w:eastAsiaTheme="minorEastAsia" w:hAnsi="Cambria Math"/>
                            <w:kern w:val="2"/>
                            <w:lang w:eastAsia="zh-CN"/>
                          </w:rPr>
                          <m:t>A</m:t>
                        </m:r>
                      </m:e>
                      <m:e>
                        <m:r>
                          <w:rPr>
                            <w:rFonts w:ascii="Cambria Math" w:eastAsiaTheme="minorEastAsia" w:hAnsi="Cambria Math"/>
                            <w:kern w:val="2"/>
                            <w:lang w:eastAsia="zh-CN"/>
                          </w:rPr>
                          <m:t>B</m:t>
                        </m:r>
                      </m:e>
                      <m:e>
                        <m:r>
                          <w:rPr>
                            <w:rFonts w:ascii="Cambria Math" w:eastAsiaTheme="minorEastAsia" w:hAnsi="Cambria Math"/>
                            <w:kern w:val="2"/>
                            <w:lang w:eastAsia="zh-CN"/>
                          </w:rPr>
                          <m:t>O</m:t>
                        </m:r>
                      </m:e>
                    </m:mr>
                    <m:mr>
                      <m:e>
                        <m:r>
                          <w:rPr>
                            <w:rFonts w:ascii="Cambria Math" w:eastAsiaTheme="minorEastAsia" w:hAnsi="Cambria Math"/>
                            <w:kern w:val="2"/>
                            <w:lang w:eastAsia="zh-CN"/>
                          </w:rPr>
                          <m:t>C</m:t>
                        </m:r>
                      </m:e>
                      <m:e>
                        <m:r>
                          <w:rPr>
                            <w:rFonts w:ascii="Cambria Math" w:eastAsiaTheme="minorEastAsia" w:hAnsi="Cambria Math"/>
                            <w:kern w:val="2"/>
                            <w:lang w:eastAsia="zh-CN"/>
                          </w:rPr>
                          <m:t>D</m:t>
                        </m:r>
                      </m:e>
                      <m:e>
                        <m:r>
                          <w:rPr>
                            <w:rFonts w:ascii="Cambria Math" w:eastAsiaTheme="minorEastAsia" w:hAnsi="Cambria Math"/>
                            <w:kern w:val="2"/>
                            <w:lang w:eastAsia="zh-CN"/>
                          </w:rPr>
                          <m:t>T</m:t>
                        </m:r>
                      </m:e>
                    </m:mr>
                  </m:m>
                </m:e>
              </m:d>
            </m:oMath>
            <w:r w:rsidR="003717F7" w:rsidRPr="007529B1">
              <w:rPr>
                <w:rFonts w:eastAsiaTheme="minorEastAsia"/>
                <w:kern w:val="2"/>
                <w:lang w:eastAsia="zh-CN"/>
              </w:rPr>
              <w:t xml:space="preserve"> </w:t>
            </w:r>
          </w:p>
        </w:tc>
      </w:tr>
      <w:tr w:rsidR="007E2419" w14:paraId="1230AC34" w14:textId="77777777">
        <w:trPr>
          <w:jc w:val="center"/>
        </w:trPr>
        <w:tc>
          <w:tcPr>
            <w:tcW w:w="1838" w:type="dxa"/>
            <w:shd w:val="clear" w:color="auto" w:fill="FFFFFF" w:themeFill="background1"/>
          </w:tcPr>
          <w:p w14:paraId="18D81771" w14:textId="66BD0EBA" w:rsidR="007E2419" w:rsidRDefault="007E2419" w:rsidP="007E2419">
            <w:pPr>
              <w:adjustRightInd w:val="0"/>
              <w:spacing w:after="50" w:line="240" w:lineRule="auto"/>
              <w:jc w:val="left"/>
              <w:rPr>
                <w:rFonts w:eastAsia="Malgun Gothic"/>
                <w:b/>
                <w:bCs/>
                <w:kern w:val="2"/>
                <w:lang w:val="en-US" w:eastAsia="ko-KR"/>
              </w:rPr>
            </w:pPr>
            <w:r>
              <w:rPr>
                <w:rFonts w:eastAsia="Malgun Gothic"/>
                <w:b/>
                <w:bCs/>
                <w:kern w:val="2"/>
                <w:lang w:val="en-US" w:eastAsia="ko-KR"/>
              </w:rPr>
              <w:t>Apple</w:t>
            </w:r>
          </w:p>
        </w:tc>
        <w:tc>
          <w:tcPr>
            <w:tcW w:w="7665" w:type="dxa"/>
            <w:shd w:val="clear" w:color="auto" w:fill="FFFFFF" w:themeFill="background1"/>
          </w:tcPr>
          <w:p w14:paraId="11110E55" w14:textId="77777777" w:rsidR="007E2419" w:rsidRDefault="007E2419" w:rsidP="007E2419">
            <w:pPr>
              <w:adjustRightInd w:val="0"/>
              <w:spacing w:after="50" w:line="240" w:lineRule="auto"/>
              <w:jc w:val="left"/>
              <w:rPr>
                <w:rFonts w:eastAsiaTheme="minorEastAsia"/>
                <w:kern w:val="2"/>
                <w:lang w:val="en-US" w:eastAsia="zh-CN"/>
              </w:rPr>
            </w:pPr>
            <w:r>
              <w:rPr>
                <w:rFonts w:eastAsiaTheme="minorEastAsia"/>
                <w:kern w:val="2"/>
                <w:lang w:val="en-US" w:eastAsia="zh-CN"/>
              </w:rPr>
              <w:t>Option 1 (higher priority): Prefer the wording to change to: Fast convergence of LDPC codes at low iterations without compromising BLER at high iteration counts compared to 5G NR</w:t>
            </w:r>
          </w:p>
          <w:p w14:paraId="565F8EE5" w14:textId="77777777" w:rsidR="007E2419" w:rsidRDefault="007E2419" w:rsidP="007E2419">
            <w:pPr>
              <w:adjustRightInd w:val="0"/>
              <w:spacing w:after="50" w:line="240" w:lineRule="auto"/>
              <w:jc w:val="left"/>
              <w:rPr>
                <w:rFonts w:eastAsiaTheme="minorEastAsia"/>
                <w:kern w:val="2"/>
                <w:lang w:val="en-US" w:eastAsia="zh-CN"/>
              </w:rPr>
            </w:pPr>
            <w:r>
              <w:rPr>
                <w:rFonts w:eastAsiaTheme="minorEastAsia"/>
                <w:kern w:val="2"/>
                <w:lang w:val="en-US" w:eastAsia="zh-CN"/>
              </w:rPr>
              <w:t>Option 2: Support increasing the maximum lifting size ONLY to 2x384</w:t>
            </w:r>
          </w:p>
          <w:p w14:paraId="2AF9D3FD" w14:textId="77777777" w:rsidR="007E2419" w:rsidRDefault="007E2419" w:rsidP="007E2419">
            <w:pPr>
              <w:adjustRightInd w:val="0"/>
              <w:spacing w:after="50" w:line="240" w:lineRule="auto"/>
              <w:jc w:val="left"/>
              <w:rPr>
                <w:rFonts w:eastAsiaTheme="minorEastAsia"/>
                <w:kern w:val="2"/>
                <w:lang w:val="en-US" w:eastAsia="zh-CN"/>
              </w:rPr>
            </w:pPr>
            <w:r>
              <w:rPr>
                <w:rFonts w:eastAsiaTheme="minorEastAsia"/>
                <w:kern w:val="2"/>
                <w:lang w:val="en-US" w:eastAsia="zh-CN"/>
              </w:rPr>
              <w:t>Option 3: we support conditioned no compromising BLER at low iterations</w:t>
            </w:r>
          </w:p>
          <w:p w14:paraId="4D4660DC" w14:textId="77777777" w:rsidR="007E2419" w:rsidRDefault="007E2419" w:rsidP="007E2419">
            <w:pPr>
              <w:adjustRightInd w:val="0"/>
              <w:spacing w:after="50" w:line="240" w:lineRule="auto"/>
              <w:jc w:val="left"/>
              <w:rPr>
                <w:rFonts w:eastAsiaTheme="minorEastAsia"/>
                <w:kern w:val="2"/>
                <w:lang w:val="en-US" w:eastAsia="zh-CN"/>
              </w:rPr>
            </w:pPr>
            <w:r>
              <w:rPr>
                <w:rFonts w:eastAsiaTheme="minorEastAsia"/>
                <w:kern w:val="2"/>
                <w:lang w:val="en-US" w:eastAsia="zh-CN"/>
              </w:rPr>
              <w:t>Option 4: not needed (no support)</w:t>
            </w:r>
          </w:p>
          <w:p w14:paraId="1FFEAA7F" w14:textId="77777777" w:rsidR="007E2419" w:rsidRDefault="007E2419" w:rsidP="007E2419">
            <w:pPr>
              <w:adjustRightInd w:val="0"/>
              <w:spacing w:after="50" w:line="240" w:lineRule="auto"/>
              <w:jc w:val="left"/>
              <w:rPr>
                <w:rFonts w:eastAsiaTheme="minorEastAsia"/>
                <w:kern w:val="2"/>
                <w:lang w:val="en-US" w:eastAsia="zh-CN"/>
              </w:rPr>
            </w:pPr>
            <w:r>
              <w:rPr>
                <w:rFonts w:eastAsiaTheme="minorEastAsia"/>
                <w:kern w:val="2"/>
                <w:lang w:val="en-US" w:eastAsia="zh-CN"/>
              </w:rPr>
              <w:t>Option 5: we support</w:t>
            </w:r>
          </w:p>
          <w:p w14:paraId="07DF840F" w14:textId="77777777" w:rsidR="007E2419" w:rsidRDefault="007E2419" w:rsidP="007E2419">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Option 6: this is always available, not necessary for standardization </w:t>
            </w:r>
          </w:p>
          <w:p w14:paraId="35081594" w14:textId="24D9F696" w:rsidR="007E2419" w:rsidRDefault="007E2419" w:rsidP="007E2419">
            <w:pPr>
              <w:adjustRightInd w:val="0"/>
              <w:spacing w:after="50" w:line="240" w:lineRule="auto"/>
              <w:rPr>
                <w:rFonts w:eastAsiaTheme="minorEastAsia"/>
                <w:kern w:val="2"/>
                <w:lang w:val="en-US" w:eastAsia="zh-CN"/>
              </w:rPr>
            </w:pPr>
            <w:r>
              <w:rPr>
                <w:rFonts w:eastAsiaTheme="minorEastAsia"/>
                <w:kern w:val="2"/>
                <w:lang w:val="en-US" w:eastAsia="zh-CN"/>
              </w:rPr>
              <w:t>FFS: we strongly prefer to define a new QC-LDPC base graph for high-throughput LDPC</w:t>
            </w:r>
          </w:p>
        </w:tc>
      </w:tr>
      <w:tr w:rsidR="00BC7CAA" w14:paraId="49098B00" w14:textId="77777777">
        <w:trPr>
          <w:jc w:val="center"/>
        </w:trPr>
        <w:tc>
          <w:tcPr>
            <w:tcW w:w="1838" w:type="dxa"/>
            <w:shd w:val="clear" w:color="auto" w:fill="FFFFFF" w:themeFill="background1"/>
          </w:tcPr>
          <w:p w14:paraId="621EB38E" w14:textId="2A604FFD" w:rsidR="00BC7CAA" w:rsidRDefault="00BC7CAA" w:rsidP="00BC7CAA">
            <w:pPr>
              <w:adjustRightInd w:val="0"/>
              <w:spacing w:after="50" w:line="240" w:lineRule="auto"/>
              <w:jc w:val="left"/>
              <w:rPr>
                <w:rFonts w:eastAsia="Malgun Gothic"/>
                <w:b/>
                <w:bCs/>
                <w:kern w:val="2"/>
                <w:lang w:val="en-US" w:eastAsia="ko-KR"/>
              </w:rPr>
            </w:pPr>
            <w:r>
              <w:rPr>
                <w:rFonts w:eastAsiaTheme="minorEastAsia"/>
                <w:b/>
                <w:bCs/>
                <w:kern w:val="2"/>
                <w:lang w:val="en-US" w:eastAsia="zh-CN"/>
              </w:rPr>
              <w:t>MTK</w:t>
            </w:r>
          </w:p>
        </w:tc>
        <w:tc>
          <w:tcPr>
            <w:tcW w:w="7665" w:type="dxa"/>
            <w:shd w:val="clear" w:color="auto" w:fill="FFFFFF" w:themeFill="background1"/>
          </w:tcPr>
          <w:p w14:paraId="4BE96BCF" w14:textId="77777777" w:rsidR="00BC7CAA" w:rsidRDefault="00BC7CAA" w:rsidP="00BC7CAA">
            <w:pPr>
              <w:tabs>
                <w:tab w:val="left" w:pos="840"/>
              </w:tabs>
              <w:rPr>
                <w:rFonts w:eastAsia="等线"/>
                <w:b/>
                <w:lang w:val="en-US" w:eastAsia="zh-CN"/>
              </w:rPr>
            </w:pPr>
            <w:r>
              <w:rPr>
                <w:rFonts w:eastAsiaTheme="minorEastAsia"/>
                <w:kern w:val="2"/>
                <w:lang w:val="en-US" w:eastAsia="zh-CN"/>
              </w:rPr>
              <w:t>Generally OK to the proposal but we would like to add one more option as proposed by our Tdco and R1-2509168(Ericsson). In our Tdoc, we observed that adapting BGs according to different code rates can achieve better performance/complexity trade-off compared with single BG design. Similar idea is considered in 5G, i.e., BG1 BG2 are targeting different code rates.</w:t>
            </w:r>
            <w:r>
              <w:rPr>
                <w:rFonts w:eastAsiaTheme="minorEastAsia"/>
                <w:kern w:val="2"/>
                <w:lang w:val="en-US" w:eastAsia="zh-CN"/>
              </w:rPr>
              <w:br/>
            </w:r>
            <w:r w:rsidRPr="00F951AF">
              <w:rPr>
                <w:rFonts w:eastAsia="等线" w:hint="eastAsia"/>
                <w:b/>
                <w:color w:val="FF0000"/>
                <w:lang w:val="en-US" w:eastAsia="zh-CN"/>
              </w:rPr>
              <w:t xml:space="preserve">Option </w:t>
            </w:r>
            <w:r w:rsidRPr="00F951AF">
              <w:rPr>
                <w:rFonts w:eastAsia="等线"/>
                <w:b/>
                <w:color w:val="FF0000"/>
                <w:lang w:val="en-US" w:eastAsia="zh-CN"/>
              </w:rPr>
              <w:t>7</w:t>
            </w:r>
            <w:r w:rsidRPr="00F951AF">
              <w:rPr>
                <w:rFonts w:eastAsia="等线" w:hint="eastAsia"/>
                <w:b/>
                <w:color w:val="FF0000"/>
                <w:lang w:val="en-US" w:eastAsia="zh-CN"/>
              </w:rPr>
              <w:t>:</w:t>
            </w:r>
            <w:r>
              <w:rPr>
                <w:rFonts w:eastAsia="等线"/>
                <w:b/>
                <w:color w:val="FF0000"/>
                <w:lang w:val="en-US" w:eastAsia="zh-CN"/>
              </w:rPr>
              <w:t>BG</w:t>
            </w:r>
            <w:r w:rsidRPr="00F951AF">
              <w:rPr>
                <w:rFonts w:eastAsia="等线"/>
                <w:b/>
                <w:color w:val="FF0000"/>
                <w:lang w:val="en-US" w:eastAsia="zh-CN"/>
              </w:rPr>
              <w:t xml:space="preserve"> </w:t>
            </w:r>
            <w:r w:rsidRPr="00F951AF">
              <w:rPr>
                <w:b/>
                <w:bCs/>
                <w:iCs/>
                <w:color w:val="FF0000"/>
                <w:lang w:val="en-US" w:eastAsia="zh-TW"/>
              </w:rPr>
              <w:t>size adaptation for different code rates</w:t>
            </w:r>
          </w:p>
          <w:p w14:paraId="4EDB2AE6" w14:textId="54D9C84D" w:rsidR="00BC7CAA" w:rsidRDefault="00BC7CAA" w:rsidP="00BC7CAA">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As for option2, large lifting size complexity issue has been raised by several companies and reasonable lifting size range should be considered, e.g., 2*384. On the other hand, if we can’t achieve consensus on the exact lifting size, then we suggest to keep it high level without details, such as </w:t>
            </w:r>
            <w:r>
              <w:rPr>
                <w:rFonts w:eastAsiaTheme="minorEastAsia"/>
                <w:kern w:val="2"/>
                <w:lang w:val="en-US" w:eastAsia="zh-CN"/>
              </w:rPr>
              <w:br/>
            </w:r>
            <w:r>
              <w:rPr>
                <w:rFonts w:eastAsia="等线" w:hint="eastAsia"/>
                <w:b/>
                <w:lang w:val="en-US" w:eastAsia="zh-CN"/>
              </w:rPr>
              <w:t>I</w:t>
            </w:r>
            <w:r>
              <w:rPr>
                <w:rFonts w:eastAsiaTheme="minorEastAsia"/>
                <w:b/>
                <w:lang w:val="en-US" w:eastAsia="zh-CN"/>
              </w:rPr>
              <w:t>ncreas</w:t>
            </w:r>
            <w:r>
              <w:rPr>
                <w:rFonts w:eastAsiaTheme="minorEastAsia" w:hint="eastAsia"/>
                <w:b/>
                <w:lang w:val="en-US" w:eastAsia="zh-CN"/>
              </w:rPr>
              <w:t>e</w:t>
            </w:r>
            <w:r>
              <w:rPr>
                <w:rFonts w:eastAsiaTheme="minorEastAsia"/>
                <w:b/>
                <w:lang w:val="en-US" w:eastAsia="zh-CN"/>
              </w:rPr>
              <w:t xml:space="preserve"> </w:t>
            </w:r>
            <w:r>
              <w:rPr>
                <w:rFonts w:eastAsiaTheme="minorEastAsia" w:hint="eastAsia"/>
                <w:b/>
                <w:lang w:val="en-US" w:eastAsia="zh-CN"/>
              </w:rPr>
              <w:t xml:space="preserve">the </w:t>
            </w:r>
            <w:r>
              <w:rPr>
                <w:rFonts w:eastAsiaTheme="minorEastAsia"/>
                <w:b/>
                <w:lang w:val="en-US" w:eastAsia="zh-CN"/>
              </w:rPr>
              <w:t>maximum lifting size</w:t>
            </w:r>
            <w:r>
              <w:rPr>
                <w:rFonts w:eastAsiaTheme="minorEastAsia" w:hint="eastAsia"/>
                <w:b/>
                <w:lang w:val="en-US" w:eastAsia="zh-CN"/>
              </w:rPr>
              <w:t xml:space="preserve"> </w:t>
            </w:r>
            <w:r w:rsidRPr="00F951AF">
              <w:rPr>
                <w:rFonts w:eastAsiaTheme="minorEastAsia" w:hint="eastAsia"/>
                <w:b/>
                <w:strike/>
                <w:color w:val="FF0000"/>
                <w:lang w:val="en-US" w:eastAsia="zh-CN"/>
              </w:rPr>
              <w:t>to [</w:t>
            </w:r>
            <w:r w:rsidRPr="00F951AF">
              <w:rPr>
                <w:rFonts w:eastAsiaTheme="minorEastAsia"/>
                <w:b/>
                <w:strike/>
                <w:color w:val="FF0000"/>
                <w:lang w:val="en-US" w:eastAsia="zh-CN"/>
              </w:rPr>
              <w:t>2 or 4]*384</w:t>
            </w:r>
          </w:p>
        </w:tc>
      </w:tr>
      <w:tr w:rsidR="001F3582" w14:paraId="50FF58BD" w14:textId="77777777">
        <w:trPr>
          <w:jc w:val="center"/>
        </w:trPr>
        <w:tc>
          <w:tcPr>
            <w:tcW w:w="1838" w:type="dxa"/>
            <w:shd w:val="clear" w:color="auto" w:fill="FFFFFF" w:themeFill="background1"/>
          </w:tcPr>
          <w:p w14:paraId="3A8C76EB" w14:textId="3A6149DD" w:rsidR="001F3582" w:rsidRPr="001F3582" w:rsidRDefault="001F3582" w:rsidP="00BC7CAA">
            <w:pPr>
              <w:adjustRightInd w:val="0"/>
              <w:spacing w:after="50" w:line="240" w:lineRule="auto"/>
              <w:jc w:val="left"/>
              <w:rPr>
                <w:rFonts w:eastAsia="Malgun Gothic"/>
                <w:b/>
                <w:bCs/>
                <w:kern w:val="2"/>
                <w:lang w:val="en-US" w:eastAsia="ko-KR"/>
              </w:rPr>
            </w:pPr>
            <w:r>
              <w:rPr>
                <w:rFonts w:eastAsia="Malgun Gothic" w:hint="eastAsia"/>
                <w:b/>
                <w:bCs/>
                <w:kern w:val="2"/>
                <w:lang w:val="en-US" w:eastAsia="ko-KR"/>
              </w:rPr>
              <w:t>Samsung</w:t>
            </w:r>
          </w:p>
        </w:tc>
        <w:tc>
          <w:tcPr>
            <w:tcW w:w="7665" w:type="dxa"/>
            <w:shd w:val="clear" w:color="auto" w:fill="FFFFFF" w:themeFill="background1"/>
          </w:tcPr>
          <w:p w14:paraId="415B7974" w14:textId="77777777" w:rsidR="001F3582" w:rsidRDefault="001F3582" w:rsidP="001F3582">
            <w:pPr>
              <w:adjustRightInd w:val="0"/>
              <w:spacing w:after="50" w:line="240" w:lineRule="auto"/>
              <w:jc w:val="left"/>
              <w:rPr>
                <w:rFonts w:eastAsia="Malgun Gothic"/>
                <w:kern w:val="2"/>
                <w:lang w:val="en-US" w:eastAsia="ko-KR"/>
              </w:rPr>
            </w:pPr>
            <w:r>
              <w:rPr>
                <w:rFonts w:eastAsia="Malgun Gothic" w:hint="eastAsia"/>
                <w:kern w:val="2"/>
                <w:lang w:val="en-US" w:eastAsia="ko-KR"/>
              </w:rPr>
              <w:t>Prefer Option 1/2/5.</w:t>
            </w:r>
          </w:p>
          <w:p w14:paraId="39BADEBA" w14:textId="6D4F2CA2" w:rsidR="001F3582" w:rsidRDefault="001F3582" w:rsidP="001F3582">
            <w:pPr>
              <w:tabs>
                <w:tab w:val="left" w:pos="840"/>
              </w:tabs>
              <w:rPr>
                <w:rFonts w:eastAsiaTheme="minorEastAsia"/>
                <w:kern w:val="2"/>
                <w:lang w:val="en-US" w:eastAsia="zh-CN"/>
              </w:rPr>
            </w:pPr>
            <w:r>
              <w:rPr>
                <w:rFonts w:eastAsia="Malgun Gothic" w:hint="eastAsia"/>
                <w:kern w:val="2"/>
                <w:lang w:val="en-US" w:eastAsia="ko-KR"/>
              </w:rPr>
              <w:t>We recommend that Option 1 to be redacted. Option 1 is more related with the design target, while other Options refer to respective LDPC code construction methods.</w:t>
            </w:r>
          </w:p>
        </w:tc>
      </w:tr>
      <w:tr w:rsidR="00081EC6" w:rsidRPr="00194B2E" w14:paraId="6D1634F2" w14:textId="77777777" w:rsidTr="00081EC6">
        <w:tblPrEx>
          <w:jc w:val="left"/>
        </w:tblPrEx>
        <w:tc>
          <w:tcPr>
            <w:tcW w:w="1838" w:type="dxa"/>
          </w:tcPr>
          <w:p w14:paraId="20483833" w14:textId="77777777" w:rsidR="00081EC6" w:rsidRDefault="00081EC6" w:rsidP="003761A5">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H</w:t>
            </w:r>
            <w:r>
              <w:rPr>
                <w:rFonts w:eastAsiaTheme="minorEastAsia"/>
                <w:b/>
                <w:bCs/>
                <w:kern w:val="2"/>
                <w:lang w:val="en-US" w:eastAsia="zh-CN"/>
              </w:rPr>
              <w:t>uawei, HiSilicon</w:t>
            </w:r>
          </w:p>
        </w:tc>
        <w:tc>
          <w:tcPr>
            <w:tcW w:w="7665" w:type="dxa"/>
          </w:tcPr>
          <w:p w14:paraId="0DA0B3AE" w14:textId="77777777" w:rsidR="00081EC6" w:rsidRDefault="00081EC6" w:rsidP="003761A5">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As analyzed in our contribution, for option 2, </w:t>
            </w:r>
          </w:p>
          <w:p w14:paraId="6919C1B2" w14:textId="77777777" w:rsidR="00081EC6" w:rsidRPr="00BF384C" w:rsidRDefault="00081EC6" w:rsidP="003761A5">
            <w:pPr>
              <w:autoSpaceDE w:val="0"/>
              <w:autoSpaceDN w:val="0"/>
              <w:adjustRightInd w:val="0"/>
              <w:spacing w:line="240" w:lineRule="auto"/>
              <w:contextualSpacing/>
              <w:rPr>
                <w:rFonts w:eastAsia="宋体"/>
                <w:b/>
                <w:bCs/>
                <w:i/>
                <w:iCs/>
                <w:kern w:val="2"/>
                <w:lang w:val="en-US" w:eastAsia="zh-CN"/>
              </w:rPr>
            </w:pPr>
            <w:r w:rsidRPr="00BF384C">
              <w:rPr>
                <w:rFonts w:eastAsia="宋体"/>
                <w:b/>
                <w:bCs/>
                <w:i/>
                <w:iCs/>
                <w:kern w:val="2"/>
                <w:lang w:val="en-US" w:eastAsia="zh-CN"/>
              </w:rPr>
              <w:t>Regarding lifting sizes:</w:t>
            </w:r>
          </w:p>
          <w:p w14:paraId="1C28BF4E" w14:textId="77777777" w:rsidR="00081EC6" w:rsidRPr="00BF384C" w:rsidRDefault="00081EC6" w:rsidP="00081EC6">
            <w:pPr>
              <w:numPr>
                <w:ilvl w:val="0"/>
                <w:numId w:val="138"/>
              </w:numPr>
              <w:autoSpaceDE w:val="0"/>
              <w:autoSpaceDN w:val="0"/>
              <w:adjustRightInd w:val="0"/>
              <w:spacing w:line="240" w:lineRule="auto"/>
              <w:contextualSpacing/>
              <w:rPr>
                <w:rFonts w:eastAsia="宋体"/>
                <w:b/>
                <w:bCs/>
                <w:i/>
                <w:iCs/>
                <w:kern w:val="2"/>
                <w:lang w:val="en-US" w:eastAsia="zh-CN"/>
              </w:rPr>
            </w:pPr>
            <w:r w:rsidRPr="00BF384C">
              <w:rPr>
                <w:rFonts w:eastAsia="宋体"/>
                <w:b/>
                <w:bCs/>
                <w:i/>
                <w:iCs/>
                <w:kern w:val="2"/>
                <w:lang w:val="en-US" w:eastAsia="zh-CN"/>
              </w:rPr>
              <w:t>5G LDPC design adopted Z</w:t>
            </w:r>
            <w:r w:rsidRPr="00BF384C">
              <w:rPr>
                <w:rFonts w:eastAsia="宋体"/>
                <w:b/>
                <w:bCs/>
                <w:i/>
                <w:iCs/>
                <w:kern w:val="2"/>
                <w:vertAlign w:val="subscript"/>
                <w:lang w:val="en-US" w:eastAsia="zh-CN"/>
              </w:rPr>
              <w:t>max</w:t>
            </w:r>
            <w:r w:rsidRPr="00BF384C">
              <w:rPr>
                <w:rFonts w:eastAsia="宋体"/>
                <w:b/>
                <w:bCs/>
                <w:i/>
                <w:iCs/>
                <w:kern w:val="2"/>
                <w:lang w:val="en-US" w:eastAsia="zh-CN"/>
              </w:rPr>
              <w:t>=384 as a result of complexity-performance tradeoff consideration;</w:t>
            </w:r>
          </w:p>
          <w:p w14:paraId="623FCD8E" w14:textId="77777777" w:rsidR="00081EC6" w:rsidRPr="00BF384C" w:rsidRDefault="00081EC6" w:rsidP="00081EC6">
            <w:pPr>
              <w:numPr>
                <w:ilvl w:val="0"/>
                <w:numId w:val="138"/>
              </w:numPr>
              <w:autoSpaceDE w:val="0"/>
              <w:autoSpaceDN w:val="0"/>
              <w:adjustRightInd w:val="0"/>
              <w:spacing w:line="240" w:lineRule="auto"/>
              <w:contextualSpacing/>
              <w:rPr>
                <w:rFonts w:eastAsia="宋体"/>
                <w:b/>
                <w:bCs/>
                <w:i/>
                <w:iCs/>
                <w:kern w:val="2"/>
                <w:lang w:val="en-US" w:eastAsia="zh-CN"/>
              </w:rPr>
            </w:pPr>
            <w:r w:rsidRPr="00BF384C">
              <w:rPr>
                <w:rFonts w:eastAsia="宋体"/>
                <w:b/>
                <w:bCs/>
                <w:i/>
                <w:iCs/>
                <w:kern w:val="2"/>
                <w:lang w:val="en-US" w:eastAsia="zh-CN"/>
              </w:rPr>
              <w:t>Increasing Z</w:t>
            </w:r>
            <w:r w:rsidRPr="00BF384C">
              <w:rPr>
                <w:rFonts w:eastAsia="宋体"/>
                <w:b/>
                <w:bCs/>
                <w:i/>
                <w:iCs/>
                <w:kern w:val="2"/>
                <w:vertAlign w:val="subscript"/>
                <w:lang w:val="en-US" w:eastAsia="zh-CN"/>
              </w:rPr>
              <w:t>max</w:t>
            </w:r>
            <w:r w:rsidRPr="00BF384C">
              <w:rPr>
                <w:rFonts w:eastAsia="宋体"/>
                <w:b/>
                <w:bCs/>
                <w:i/>
                <w:iCs/>
                <w:kern w:val="2"/>
                <w:lang w:val="en-US" w:eastAsia="zh-CN"/>
              </w:rPr>
              <w:t xml:space="preserve"> almost linearly increases decoding complexity and chip area; </w:t>
            </w:r>
          </w:p>
          <w:p w14:paraId="44BD9F98" w14:textId="77777777" w:rsidR="00081EC6" w:rsidRPr="00BF384C" w:rsidRDefault="00081EC6" w:rsidP="00081EC6">
            <w:pPr>
              <w:numPr>
                <w:ilvl w:val="0"/>
                <w:numId w:val="138"/>
              </w:numPr>
              <w:autoSpaceDE w:val="0"/>
              <w:autoSpaceDN w:val="0"/>
              <w:adjustRightInd w:val="0"/>
              <w:spacing w:line="240" w:lineRule="auto"/>
              <w:contextualSpacing/>
              <w:rPr>
                <w:rFonts w:eastAsia="宋体"/>
                <w:b/>
                <w:bCs/>
                <w:i/>
                <w:iCs/>
                <w:kern w:val="2"/>
                <w:lang w:val="en-US" w:eastAsia="zh-CN"/>
              </w:rPr>
            </w:pPr>
            <w:r w:rsidRPr="00BF384C">
              <w:rPr>
                <w:rFonts w:eastAsia="宋体"/>
                <w:b/>
                <w:bCs/>
                <w:i/>
                <w:iCs/>
                <w:kern w:val="2"/>
                <w:lang w:val="en-US" w:eastAsia="zh-CN"/>
              </w:rPr>
              <w:t>Increasing Z</w:t>
            </w:r>
            <w:r w:rsidRPr="00BF384C">
              <w:rPr>
                <w:rFonts w:eastAsia="宋体"/>
                <w:b/>
                <w:bCs/>
                <w:i/>
                <w:iCs/>
                <w:kern w:val="2"/>
                <w:vertAlign w:val="subscript"/>
                <w:lang w:val="en-US" w:eastAsia="zh-CN"/>
              </w:rPr>
              <w:t>max</w:t>
            </w:r>
            <w:r w:rsidRPr="00BF384C">
              <w:rPr>
                <w:rFonts w:eastAsia="宋体"/>
                <w:b/>
                <w:bCs/>
                <w:i/>
                <w:iCs/>
                <w:kern w:val="2"/>
                <w:lang w:val="en-US" w:eastAsia="zh-CN"/>
              </w:rPr>
              <w:t xml:space="preserve"> offers no additional benefit over stacking up multiple decoders (as an implementation) from area efficiency perspective.</w:t>
            </w:r>
          </w:p>
          <w:p w14:paraId="39A07059" w14:textId="77777777" w:rsidR="00081EC6" w:rsidRDefault="00081EC6" w:rsidP="003761A5">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T</w:t>
            </w:r>
            <w:r>
              <w:rPr>
                <w:rFonts w:eastAsiaTheme="minorEastAsia"/>
                <w:kern w:val="2"/>
                <w:lang w:val="en-US" w:eastAsia="zh-CN"/>
              </w:rPr>
              <w:t xml:space="preserve">herefore, increasing larger lifting size does not bring benefits compared with stacking decoders. </w:t>
            </w:r>
          </w:p>
          <w:p w14:paraId="5B02CFE9" w14:textId="77777777" w:rsidR="00081EC6" w:rsidRPr="00BF384C" w:rsidRDefault="00081EC6" w:rsidP="003761A5">
            <w:pPr>
              <w:adjustRightInd w:val="0"/>
              <w:spacing w:after="50" w:line="240" w:lineRule="auto"/>
              <w:jc w:val="left"/>
              <w:rPr>
                <w:rFonts w:eastAsiaTheme="minorEastAsia"/>
                <w:kern w:val="2"/>
                <w:lang w:val="en-US" w:eastAsia="zh-CN"/>
              </w:rPr>
            </w:pPr>
          </w:p>
          <w:p w14:paraId="15EF05B9" w14:textId="77777777" w:rsidR="00081EC6" w:rsidRPr="009253C0" w:rsidRDefault="00081EC6" w:rsidP="003761A5">
            <w:pPr>
              <w:adjustRightInd w:val="0"/>
              <w:spacing w:after="50" w:line="240" w:lineRule="auto"/>
              <w:jc w:val="left"/>
              <w:rPr>
                <w:rFonts w:eastAsiaTheme="minorEastAsia"/>
                <w:kern w:val="2"/>
                <w:lang w:val="en-US" w:eastAsia="zh-CN"/>
              </w:rPr>
            </w:pPr>
            <w:r>
              <w:rPr>
                <w:rFonts w:eastAsiaTheme="minorEastAsia"/>
                <w:kern w:val="2"/>
                <w:lang w:val="en-US" w:eastAsia="zh-CN"/>
              </w:rPr>
              <w:t>F</w:t>
            </w:r>
            <w:r>
              <w:rPr>
                <w:rFonts w:eastAsiaTheme="minorEastAsia" w:hint="eastAsia"/>
                <w:kern w:val="2"/>
                <w:lang w:val="en-US" w:eastAsia="zh-CN"/>
              </w:rPr>
              <w:t xml:space="preserve">or </w:t>
            </w:r>
            <w:r>
              <w:rPr>
                <w:rFonts w:eastAsiaTheme="minorEastAsia"/>
                <w:kern w:val="2"/>
                <w:lang w:val="en-US" w:eastAsia="zh-CN"/>
              </w:rPr>
              <w:t>Option 4 and Option 5, they are basically changing the LDPC BG density. For LDPC BG density, we provide more analysis in our updated contributions, and it has been found that t</w:t>
            </w:r>
            <w:r w:rsidRPr="009253C0">
              <w:rPr>
                <w:rFonts w:eastAsiaTheme="minorEastAsia"/>
                <w:kern w:val="2"/>
                <w:lang w:val="en-US" w:eastAsia="zh-CN"/>
              </w:rPr>
              <w:t>he optimal density depends on the targeted code rates:</w:t>
            </w:r>
          </w:p>
          <w:p w14:paraId="0DBB4926" w14:textId="77777777" w:rsidR="00081EC6" w:rsidRPr="009253C0" w:rsidRDefault="00081EC6" w:rsidP="00081EC6">
            <w:pPr>
              <w:numPr>
                <w:ilvl w:val="0"/>
                <w:numId w:val="139"/>
              </w:numPr>
              <w:autoSpaceDE w:val="0"/>
              <w:autoSpaceDN w:val="0"/>
              <w:adjustRightInd w:val="0"/>
              <w:spacing w:line="240" w:lineRule="auto"/>
              <w:rPr>
                <w:rFonts w:eastAsiaTheme="minorEastAsia"/>
                <w:kern w:val="2"/>
                <w:lang w:val="en-US" w:eastAsia="zh-CN"/>
              </w:rPr>
            </w:pPr>
            <w:r w:rsidRPr="009253C0">
              <w:rPr>
                <w:rFonts w:eastAsia="宋体"/>
                <w:u w:val="single"/>
                <w:lang w:val="en-US"/>
              </w:rPr>
              <w:t>High</w:t>
            </w:r>
            <w:r w:rsidRPr="009253C0">
              <w:rPr>
                <w:rFonts w:eastAsia="宋体"/>
                <w:u w:val="single"/>
                <w:lang w:val="en-US" w:eastAsia="zh-CN"/>
              </w:rPr>
              <w:t>er</w:t>
            </w:r>
            <w:r w:rsidRPr="009253C0">
              <w:rPr>
                <w:rFonts w:eastAsia="宋体"/>
                <w:u w:val="single"/>
                <w:lang w:val="en-US"/>
              </w:rPr>
              <w:t xml:space="preserve"> code rate</w:t>
            </w:r>
            <w:r w:rsidRPr="009253C0">
              <w:rPr>
                <w:rFonts w:eastAsia="宋体"/>
                <w:lang w:val="en-US"/>
              </w:rPr>
              <w:t>: BGs with higher density improve error correction performance and accelerate convergence, according to density evolution analysis.</w:t>
            </w:r>
          </w:p>
          <w:p w14:paraId="64F20075" w14:textId="77777777" w:rsidR="00081EC6" w:rsidRPr="009253C0" w:rsidRDefault="00081EC6" w:rsidP="00081EC6">
            <w:pPr>
              <w:numPr>
                <w:ilvl w:val="0"/>
                <w:numId w:val="139"/>
              </w:numPr>
              <w:autoSpaceDE w:val="0"/>
              <w:autoSpaceDN w:val="0"/>
              <w:adjustRightInd w:val="0"/>
              <w:spacing w:line="240" w:lineRule="auto"/>
              <w:rPr>
                <w:rFonts w:eastAsiaTheme="minorEastAsia"/>
                <w:kern w:val="2"/>
                <w:lang w:val="en-US" w:eastAsia="zh-CN"/>
              </w:rPr>
            </w:pPr>
            <w:r w:rsidRPr="009253C0">
              <w:rPr>
                <w:rFonts w:eastAsia="宋体"/>
                <w:u w:val="single"/>
                <w:lang w:val="en-US"/>
              </w:rPr>
              <w:t>Low</w:t>
            </w:r>
            <w:r w:rsidRPr="009253C0">
              <w:rPr>
                <w:rFonts w:eastAsia="宋体"/>
                <w:u w:val="single"/>
                <w:lang w:val="en-US" w:eastAsia="zh-CN"/>
              </w:rPr>
              <w:t>er</w:t>
            </w:r>
            <w:r w:rsidRPr="009253C0">
              <w:rPr>
                <w:rFonts w:eastAsia="宋体"/>
                <w:u w:val="single"/>
                <w:lang w:val="en-US"/>
              </w:rPr>
              <w:t xml:space="preserve"> code rate</w:t>
            </w:r>
            <w:r w:rsidRPr="009253C0">
              <w:rPr>
                <w:rFonts w:eastAsia="宋体"/>
                <w:lang w:val="en-US"/>
              </w:rPr>
              <w:t>: BGs with lower density enhance performance (via density evolution) and reduce computational complexity, owing to fewer non-zero (“1”) entries in the matrix.</w:t>
            </w:r>
          </w:p>
          <w:p w14:paraId="3308778C" w14:textId="77777777" w:rsidR="00081EC6" w:rsidRDefault="00081EC6" w:rsidP="003761A5">
            <w:pPr>
              <w:adjustRightInd w:val="0"/>
              <w:spacing w:after="50" w:line="240" w:lineRule="auto"/>
              <w:jc w:val="left"/>
              <w:rPr>
                <w:rFonts w:eastAsiaTheme="minorEastAsia"/>
                <w:kern w:val="2"/>
                <w:lang w:val="en-US" w:eastAsia="zh-CN"/>
              </w:rPr>
            </w:pPr>
            <w:r w:rsidRPr="009253C0">
              <w:rPr>
                <w:rFonts w:eastAsiaTheme="minorEastAsia"/>
                <w:kern w:val="2"/>
                <w:lang w:val="en-US" w:eastAsia="zh-CN"/>
              </w:rPr>
              <w:t xml:space="preserve">Therefore, either </w:t>
            </w:r>
            <w:r>
              <w:rPr>
                <w:rFonts w:eastAsiaTheme="minorEastAsia"/>
                <w:kern w:val="2"/>
                <w:lang w:val="en-US" w:eastAsia="zh-CN"/>
              </w:rPr>
              <w:t xml:space="preserve">option 4 or option 5 may not achieve good performance-complexity tradeoff on all the code rates. </w:t>
            </w:r>
          </w:p>
          <w:p w14:paraId="66DF170A" w14:textId="77777777" w:rsidR="00081EC6" w:rsidRDefault="00081EC6" w:rsidP="003761A5">
            <w:pPr>
              <w:adjustRightInd w:val="0"/>
              <w:spacing w:after="50" w:line="240" w:lineRule="auto"/>
              <w:jc w:val="left"/>
              <w:rPr>
                <w:rFonts w:eastAsiaTheme="minorEastAsia"/>
                <w:kern w:val="2"/>
                <w:lang w:val="en-US" w:eastAsia="zh-CN"/>
              </w:rPr>
            </w:pPr>
          </w:p>
          <w:p w14:paraId="1783CB07" w14:textId="77777777" w:rsidR="00081EC6" w:rsidRDefault="00081EC6" w:rsidP="003761A5">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Therefore, listing all the potential options without a discussion on the design principle can be low efficient and it would be difficult to converge with such a long list without guidance on the design principle. </w:t>
            </w:r>
          </w:p>
          <w:p w14:paraId="361090B4" w14:textId="77777777" w:rsidR="00081EC6" w:rsidRDefault="00081EC6" w:rsidP="003761A5">
            <w:pPr>
              <w:adjustRightInd w:val="0"/>
              <w:spacing w:after="50" w:line="240" w:lineRule="auto"/>
              <w:jc w:val="left"/>
              <w:rPr>
                <w:rFonts w:eastAsiaTheme="minorEastAsia"/>
                <w:kern w:val="2"/>
                <w:lang w:val="en-US" w:eastAsia="zh-CN"/>
              </w:rPr>
            </w:pPr>
          </w:p>
          <w:p w14:paraId="348C15F8" w14:textId="77777777" w:rsidR="00081EC6" w:rsidRDefault="00081EC6" w:rsidP="003761A5">
            <w:pPr>
              <w:adjustRightInd w:val="0"/>
              <w:spacing w:after="50" w:line="240" w:lineRule="auto"/>
              <w:rPr>
                <w:rFonts w:eastAsiaTheme="minorEastAsia"/>
                <w:kern w:val="2"/>
                <w:lang w:val="en-US" w:eastAsia="zh-CN"/>
              </w:rPr>
            </w:pPr>
            <w:r>
              <w:rPr>
                <w:rFonts w:eastAsiaTheme="minorEastAsia"/>
                <w:kern w:val="2"/>
                <w:lang w:val="en-US" w:eastAsia="zh-CN"/>
              </w:rPr>
              <w:t xml:space="preserve">Before rushing to list an exhausting list of options for the debating on the benefits and drawbacks of each option in future, it is more helpful for the group to discuss the design principles that is used for the LDPC extension for higher throughput if justified. </w:t>
            </w:r>
          </w:p>
          <w:p w14:paraId="7D3396FE" w14:textId="77777777" w:rsidR="00081EC6" w:rsidRDefault="00081EC6" w:rsidP="003761A5">
            <w:pPr>
              <w:adjustRightInd w:val="0"/>
              <w:spacing w:after="50" w:line="240" w:lineRule="auto"/>
              <w:rPr>
                <w:rFonts w:eastAsiaTheme="minorEastAsia"/>
                <w:kern w:val="2"/>
                <w:lang w:val="en-US" w:eastAsia="zh-CN"/>
              </w:rPr>
            </w:pPr>
          </w:p>
          <w:p w14:paraId="3F348E8D" w14:textId="77777777" w:rsidR="00081EC6" w:rsidRDefault="00081EC6" w:rsidP="003761A5">
            <w:pPr>
              <w:adjustRightInd w:val="0"/>
              <w:spacing w:after="50" w:line="240" w:lineRule="auto"/>
              <w:rPr>
                <w:rFonts w:eastAsiaTheme="minorEastAsia"/>
                <w:kern w:val="2"/>
                <w:lang w:val="en-US" w:eastAsia="zh-CN"/>
              </w:rPr>
            </w:pPr>
            <w:r>
              <w:rPr>
                <w:rFonts w:eastAsiaTheme="minorEastAsia"/>
                <w:kern w:val="2"/>
                <w:lang w:val="en-US" w:eastAsia="zh-CN"/>
              </w:rPr>
              <w:t xml:space="preserve">We propose to discuss the </w:t>
            </w:r>
            <w:r w:rsidRPr="00F04E30">
              <w:rPr>
                <w:rFonts w:eastAsiaTheme="minorEastAsia"/>
                <w:kern w:val="2"/>
                <w:lang w:val="en-US" w:eastAsia="zh-CN"/>
              </w:rPr>
              <w:t>desired design principles for LDPC extension</w:t>
            </w:r>
            <w:r>
              <w:rPr>
                <w:rFonts w:eastAsiaTheme="minorEastAsia"/>
                <w:kern w:val="2"/>
                <w:lang w:val="en-US" w:eastAsia="zh-CN"/>
              </w:rPr>
              <w:t xml:space="preserve"> first. We suggest to start from the following list: </w:t>
            </w:r>
          </w:p>
          <w:p w14:paraId="5E4D8FDC" w14:textId="77777777" w:rsidR="00081EC6" w:rsidRDefault="00081EC6" w:rsidP="003761A5">
            <w:pPr>
              <w:adjustRightInd w:val="0"/>
              <w:spacing w:after="50" w:line="240" w:lineRule="auto"/>
              <w:jc w:val="left"/>
              <w:rPr>
                <w:rFonts w:eastAsiaTheme="minorEastAsia"/>
                <w:kern w:val="2"/>
                <w:lang w:val="en-US" w:eastAsia="zh-CN"/>
              </w:rPr>
            </w:pPr>
          </w:p>
          <w:p w14:paraId="6094E68D" w14:textId="77777777" w:rsidR="00081EC6" w:rsidRPr="009253C0" w:rsidRDefault="00081EC6" w:rsidP="003761A5">
            <w:pPr>
              <w:autoSpaceDE w:val="0"/>
              <w:autoSpaceDN w:val="0"/>
              <w:adjustRightInd w:val="0"/>
              <w:spacing w:line="240" w:lineRule="auto"/>
              <w:contextualSpacing/>
              <w:rPr>
                <w:rFonts w:eastAsia="宋体"/>
                <w:b/>
                <w:bCs/>
                <w:i/>
                <w:iCs/>
                <w:sz w:val="18"/>
                <w:szCs w:val="18"/>
                <w:lang w:val="en-US" w:eastAsia="zh-CN"/>
              </w:rPr>
            </w:pPr>
            <w:r w:rsidRPr="00F04E30">
              <w:rPr>
                <w:rFonts w:eastAsia="宋体"/>
                <w:b/>
                <w:bCs/>
                <w:i/>
                <w:iCs/>
                <w:sz w:val="18"/>
                <w:szCs w:val="18"/>
                <w:lang w:val="en-US" w:eastAsia="zh-CN"/>
              </w:rPr>
              <w:t xml:space="preserve">Proposal: </w:t>
            </w:r>
            <w:r w:rsidRPr="009253C0">
              <w:rPr>
                <w:rFonts w:eastAsia="宋体"/>
                <w:b/>
                <w:bCs/>
                <w:i/>
                <w:iCs/>
                <w:sz w:val="18"/>
                <w:szCs w:val="18"/>
                <w:lang w:val="en-US" w:eastAsia="zh-CN"/>
              </w:rPr>
              <w:t xml:space="preserve">The desired design principles for </w:t>
            </w:r>
            <w:r w:rsidRPr="00F04E30">
              <w:rPr>
                <w:rFonts w:eastAsia="宋体"/>
                <w:b/>
                <w:bCs/>
                <w:i/>
                <w:iCs/>
                <w:sz w:val="18"/>
                <w:szCs w:val="18"/>
                <w:lang w:val="en-US" w:eastAsia="zh-CN"/>
              </w:rPr>
              <w:t>LDPC extension are outline below</w:t>
            </w:r>
            <w:r w:rsidRPr="009253C0">
              <w:rPr>
                <w:rFonts w:eastAsia="宋体"/>
                <w:b/>
                <w:bCs/>
                <w:i/>
                <w:iCs/>
                <w:sz w:val="18"/>
                <w:szCs w:val="18"/>
                <w:lang w:val="en-US" w:eastAsia="zh-CN"/>
              </w:rPr>
              <w:t>, if the necessity of LDPC extension is justified for data rate beyond NR range:</w:t>
            </w:r>
          </w:p>
          <w:p w14:paraId="4B5DA42F" w14:textId="77777777" w:rsidR="00081EC6" w:rsidRPr="009253C0" w:rsidRDefault="00081EC6" w:rsidP="00081EC6">
            <w:pPr>
              <w:widowControl w:val="0"/>
              <w:numPr>
                <w:ilvl w:val="0"/>
                <w:numId w:val="140"/>
              </w:numPr>
              <w:autoSpaceDE w:val="0"/>
              <w:autoSpaceDN w:val="0"/>
              <w:adjustRightInd w:val="0"/>
              <w:snapToGrid/>
              <w:spacing w:after="0" w:line="240" w:lineRule="auto"/>
              <w:jc w:val="left"/>
              <w:rPr>
                <w:rFonts w:eastAsia="宋体"/>
                <w:b/>
                <w:bCs/>
                <w:i/>
                <w:iCs/>
                <w:sz w:val="18"/>
                <w:szCs w:val="18"/>
                <w:lang w:val="en-US" w:eastAsia="zh-CN"/>
              </w:rPr>
            </w:pPr>
            <w:r w:rsidRPr="009253C0">
              <w:rPr>
                <w:rFonts w:eastAsia="宋体"/>
                <w:b/>
                <w:bCs/>
                <w:i/>
                <w:iCs/>
                <w:sz w:val="18"/>
                <w:szCs w:val="18"/>
                <w:lang w:val="en-US" w:eastAsia="zh-CN"/>
              </w:rPr>
              <w:t>Single-edge quasi-cyclic structure;</w:t>
            </w:r>
          </w:p>
          <w:p w14:paraId="62708DAB" w14:textId="77777777" w:rsidR="00081EC6" w:rsidRPr="009253C0" w:rsidRDefault="00081EC6" w:rsidP="00081EC6">
            <w:pPr>
              <w:widowControl w:val="0"/>
              <w:numPr>
                <w:ilvl w:val="0"/>
                <w:numId w:val="140"/>
              </w:numPr>
              <w:autoSpaceDE w:val="0"/>
              <w:autoSpaceDN w:val="0"/>
              <w:adjustRightInd w:val="0"/>
              <w:snapToGrid/>
              <w:spacing w:after="0" w:line="240" w:lineRule="auto"/>
              <w:jc w:val="left"/>
              <w:rPr>
                <w:rFonts w:eastAsia="宋体"/>
                <w:b/>
                <w:bCs/>
                <w:i/>
                <w:iCs/>
                <w:sz w:val="18"/>
                <w:szCs w:val="18"/>
                <w:lang w:val="en-US"/>
              </w:rPr>
            </w:pPr>
            <w:r w:rsidRPr="009253C0">
              <w:rPr>
                <w:rFonts w:eastAsia="宋体"/>
                <w:b/>
                <w:bCs/>
                <w:i/>
                <w:iCs/>
                <w:sz w:val="18"/>
                <w:szCs w:val="18"/>
                <w:lang w:val="en-US"/>
              </w:rPr>
              <w:t>High throughput</w:t>
            </w:r>
            <w:r w:rsidRPr="009253C0">
              <w:rPr>
                <w:rFonts w:eastAsia="宋体"/>
                <w:b/>
                <w:bCs/>
                <w:i/>
                <w:iCs/>
                <w:sz w:val="18"/>
                <w:szCs w:val="18"/>
                <w:lang w:val="en-US" w:eastAsia="zh-CN"/>
              </w:rPr>
              <w:t xml:space="preserve"> with low complexity and improved area efficiency, with </w:t>
            </w:r>
            <m:oMath>
              <m:sSub>
                <m:sSubPr>
                  <m:ctrlPr>
                    <w:rPr>
                      <w:rFonts w:ascii="Cambria Math" w:eastAsia="宋体" w:hAnsi="Cambria Math"/>
                      <w:b/>
                      <w:bCs/>
                      <w:i/>
                      <w:iCs/>
                      <w:sz w:val="18"/>
                      <w:szCs w:val="18"/>
                      <w:lang w:val="en-US" w:eastAsia="zh-CN"/>
                    </w:rPr>
                  </m:ctrlPr>
                </m:sSubPr>
                <m:e>
                  <m:r>
                    <m:rPr>
                      <m:sty m:val="bi"/>
                    </m:rPr>
                    <w:rPr>
                      <w:rFonts w:ascii="Cambria Math" w:eastAsia="宋体" w:hAnsi="Cambria Math"/>
                      <w:sz w:val="18"/>
                      <w:szCs w:val="18"/>
                      <w:lang w:val="en-US" w:eastAsia="zh-CN"/>
                    </w:rPr>
                    <m:t>Z</m:t>
                  </m:r>
                </m:e>
                <m:sub>
                  <m:r>
                    <m:rPr>
                      <m:sty m:val="bi"/>
                    </m:rPr>
                    <w:rPr>
                      <w:rFonts w:ascii="Cambria Math" w:eastAsia="宋体" w:hAnsi="Cambria Math"/>
                      <w:sz w:val="18"/>
                      <w:szCs w:val="18"/>
                      <w:lang w:val="en-US" w:eastAsia="zh-CN"/>
                    </w:rPr>
                    <m:t>max</m:t>
                  </m:r>
                </m:sub>
              </m:sSub>
              <m:r>
                <m:rPr>
                  <m:sty m:val="bi"/>
                </m:rPr>
                <w:rPr>
                  <w:rFonts w:ascii="Cambria Math" w:eastAsia="宋体" w:hAnsi="Cambria Math"/>
                  <w:sz w:val="18"/>
                  <w:szCs w:val="18"/>
                  <w:lang w:val="en-US" w:eastAsia="zh-CN"/>
                </w:rPr>
                <m:t>≤384</m:t>
              </m:r>
            </m:oMath>
            <w:r w:rsidRPr="009253C0">
              <w:rPr>
                <w:rFonts w:eastAsia="宋体"/>
                <w:b/>
                <w:i/>
                <w:sz w:val="18"/>
                <w:szCs w:val="18"/>
                <w:lang w:val="en-US" w:eastAsia="zh-CN"/>
              </w:rPr>
              <w:t>;</w:t>
            </w:r>
          </w:p>
          <w:p w14:paraId="12F7B6DC" w14:textId="77777777" w:rsidR="00081EC6" w:rsidRPr="00F04E30" w:rsidRDefault="00081EC6" w:rsidP="00081EC6">
            <w:pPr>
              <w:widowControl w:val="0"/>
              <w:numPr>
                <w:ilvl w:val="0"/>
                <w:numId w:val="140"/>
              </w:numPr>
              <w:autoSpaceDE w:val="0"/>
              <w:autoSpaceDN w:val="0"/>
              <w:adjustRightInd w:val="0"/>
              <w:snapToGrid/>
              <w:spacing w:after="0" w:line="240" w:lineRule="auto"/>
              <w:jc w:val="left"/>
              <w:rPr>
                <w:rFonts w:eastAsia="宋体"/>
                <w:b/>
                <w:bCs/>
                <w:i/>
                <w:iCs/>
                <w:sz w:val="18"/>
                <w:szCs w:val="18"/>
                <w:lang w:val="en-US"/>
              </w:rPr>
            </w:pPr>
            <w:r w:rsidRPr="009253C0">
              <w:rPr>
                <w:rFonts w:eastAsia="宋体"/>
                <w:b/>
                <w:bCs/>
                <w:i/>
                <w:iCs/>
                <w:sz w:val="18"/>
                <w:szCs w:val="18"/>
                <w:lang w:val="en-US" w:eastAsia="zh-CN"/>
              </w:rPr>
              <w:t>Improved BLER performance under same complexity, for all targeted code rates</w:t>
            </w:r>
            <w:r w:rsidRPr="00F04E30">
              <w:rPr>
                <w:rFonts w:eastAsia="宋体"/>
                <w:b/>
                <w:bCs/>
                <w:i/>
                <w:iCs/>
                <w:sz w:val="18"/>
                <w:szCs w:val="18"/>
                <w:lang w:val="en-US" w:eastAsia="zh-CN"/>
              </w:rPr>
              <w:t>;</w:t>
            </w:r>
          </w:p>
          <w:p w14:paraId="442ED250" w14:textId="77777777" w:rsidR="00081EC6" w:rsidRPr="009253C0" w:rsidRDefault="00081EC6" w:rsidP="00081EC6">
            <w:pPr>
              <w:widowControl w:val="0"/>
              <w:numPr>
                <w:ilvl w:val="0"/>
                <w:numId w:val="140"/>
              </w:numPr>
              <w:autoSpaceDE w:val="0"/>
              <w:autoSpaceDN w:val="0"/>
              <w:adjustRightInd w:val="0"/>
              <w:snapToGrid/>
              <w:spacing w:after="0" w:line="240" w:lineRule="auto"/>
              <w:jc w:val="left"/>
              <w:rPr>
                <w:rFonts w:eastAsia="宋体"/>
                <w:b/>
                <w:bCs/>
                <w:i/>
                <w:iCs/>
                <w:sz w:val="18"/>
                <w:szCs w:val="18"/>
                <w:lang w:val="en-US"/>
              </w:rPr>
            </w:pPr>
            <w:r w:rsidRPr="009253C0">
              <w:rPr>
                <w:rFonts w:eastAsia="宋体"/>
                <w:b/>
                <w:bCs/>
                <w:i/>
                <w:iCs/>
                <w:sz w:val="18"/>
                <w:szCs w:val="18"/>
                <w:lang w:val="en-US"/>
              </w:rPr>
              <w:t xml:space="preserve">Single nested BG </w:t>
            </w:r>
            <w:r w:rsidRPr="009253C0">
              <w:rPr>
                <w:rFonts w:eastAsia="宋体"/>
                <w:b/>
                <w:bCs/>
                <w:i/>
                <w:iCs/>
                <w:sz w:val="18"/>
                <w:szCs w:val="18"/>
                <w:lang w:val="en-US" w:eastAsia="zh-CN"/>
              </w:rPr>
              <w:t>across code</w:t>
            </w:r>
            <w:r w:rsidRPr="009253C0">
              <w:rPr>
                <w:rFonts w:eastAsia="宋体"/>
                <w:b/>
                <w:bCs/>
                <w:i/>
                <w:iCs/>
                <w:sz w:val="18"/>
                <w:szCs w:val="18"/>
                <w:lang w:val="en-US"/>
              </w:rPr>
              <w:t xml:space="preserve"> rates</w:t>
            </w:r>
            <w:r w:rsidRPr="009253C0">
              <w:rPr>
                <w:rFonts w:eastAsia="宋体"/>
                <w:b/>
                <w:bCs/>
                <w:i/>
                <w:iCs/>
                <w:sz w:val="18"/>
                <w:szCs w:val="18"/>
                <w:lang w:val="en-US" w:eastAsia="zh-CN"/>
              </w:rPr>
              <w:t>, to p</w:t>
            </w:r>
            <w:r w:rsidRPr="009253C0">
              <w:rPr>
                <w:rFonts w:eastAsia="宋体"/>
                <w:b/>
                <w:bCs/>
                <w:i/>
                <w:iCs/>
                <w:sz w:val="18"/>
                <w:szCs w:val="18"/>
                <w:lang w:val="en-US"/>
              </w:rPr>
              <w:t>reserve NR-like flexibility for efficient IR-HARQ</w:t>
            </w:r>
            <w:r w:rsidRPr="00F04E30">
              <w:rPr>
                <w:rFonts w:eastAsia="宋体"/>
                <w:b/>
                <w:bCs/>
                <w:i/>
                <w:iCs/>
                <w:sz w:val="18"/>
                <w:szCs w:val="18"/>
                <w:lang w:val="en-US"/>
              </w:rPr>
              <w:t>.</w:t>
            </w:r>
          </w:p>
          <w:p w14:paraId="53473056" w14:textId="77777777" w:rsidR="00081EC6" w:rsidRPr="00194B2E" w:rsidRDefault="00081EC6" w:rsidP="003761A5">
            <w:pPr>
              <w:adjustRightInd w:val="0"/>
              <w:spacing w:after="50" w:line="240" w:lineRule="auto"/>
              <w:jc w:val="left"/>
              <w:rPr>
                <w:rFonts w:eastAsiaTheme="minorEastAsia"/>
                <w:kern w:val="2"/>
                <w:lang w:eastAsia="zh-CN"/>
              </w:rPr>
            </w:pPr>
          </w:p>
        </w:tc>
      </w:tr>
      <w:tr w:rsidR="008E0666" w:rsidRPr="00194B2E" w14:paraId="13F34655" w14:textId="77777777" w:rsidTr="00081EC6">
        <w:tblPrEx>
          <w:jc w:val="left"/>
        </w:tblPrEx>
        <w:tc>
          <w:tcPr>
            <w:tcW w:w="1838" w:type="dxa"/>
          </w:tcPr>
          <w:p w14:paraId="59434F5A" w14:textId="1AB1586B" w:rsidR="008E0666" w:rsidRDefault="008E0666" w:rsidP="008E0666">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Qualcomm</w:t>
            </w:r>
          </w:p>
        </w:tc>
        <w:tc>
          <w:tcPr>
            <w:tcW w:w="7665" w:type="dxa"/>
          </w:tcPr>
          <w:p w14:paraId="064804F8" w14:textId="2099CB6D" w:rsidR="008E0666" w:rsidRDefault="008E0666" w:rsidP="008E0666">
            <w:pPr>
              <w:adjustRightInd w:val="0"/>
              <w:spacing w:after="50" w:line="240" w:lineRule="auto"/>
              <w:jc w:val="left"/>
              <w:rPr>
                <w:rFonts w:eastAsiaTheme="minorEastAsia"/>
                <w:kern w:val="2"/>
                <w:lang w:val="en-US" w:eastAsia="zh-CN"/>
              </w:rPr>
            </w:pPr>
            <w:r>
              <w:rPr>
                <w:rFonts w:eastAsiaTheme="minorEastAsia"/>
                <w:kern w:val="2"/>
                <w:lang w:val="en-US" w:eastAsia="zh-CN"/>
              </w:rPr>
              <w:t>We prefer Option 1, and agree with Apple’s modification:</w:t>
            </w:r>
            <w:r>
              <w:rPr>
                <w:rFonts w:eastAsiaTheme="minorEastAsia"/>
                <w:kern w:val="2"/>
                <w:lang w:val="en-US" w:eastAsia="zh-CN"/>
              </w:rPr>
              <w:br/>
            </w:r>
            <w:r>
              <w:rPr>
                <w:rFonts w:eastAsiaTheme="minorEastAsia"/>
                <w:kern w:val="2"/>
                <w:lang w:val="en-US" w:eastAsia="zh-CN"/>
              </w:rPr>
              <w:br/>
              <w:t>- Fast convergence of LDPC codes at low iterations without compromising BLER at high iteration counts compared to 5G NR</w:t>
            </w:r>
            <w:r>
              <w:rPr>
                <w:rFonts w:eastAsiaTheme="minorEastAsia"/>
                <w:kern w:val="2"/>
                <w:lang w:val="en-US" w:eastAsia="zh-CN"/>
              </w:rPr>
              <w:br/>
            </w:r>
          </w:p>
        </w:tc>
      </w:tr>
    </w:tbl>
    <w:p w14:paraId="2D5FB6DB" w14:textId="77777777" w:rsidR="007B6E17" w:rsidRDefault="007B6E17">
      <w:pPr>
        <w:adjustRightInd w:val="0"/>
        <w:spacing w:afterLines="50" w:after="156" w:line="240" w:lineRule="auto"/>
        <w:jc w:val="left"/>
        <w:rPr>
          <w:rFonts w:eastAsiaTheme="minorEastAsia"/>
          <w:b/>
          <w:bCs/>
          <w:lang w:eastAsia="zh-CN"/>
        </w:rPr>
      </w:pPr>
    </w:p>
    <w:p w14:paraId="41851D0A" w14:textId="6BDF88F9" w:rsidR="00DC4735" w:rsidRPr="00DC4735" w:rsidRDefault="00DC4735" w:rsidP="00DC4735">
      <w:pPr>
        <w:pStyle w:val="4"/>
        <w:spacing w:after="156"/>
        <w:rPr>
          <w:rFonts w:eastAsiaTheme="minorEastAsia"/>
          <w:b/>
          <w:szCs w:val="22"/>
          <w:lang w:eastAsia="zh-CN"/>
        </w:rPr>
      </w:pPr>
      <w:r>
        <w:rPr>
          <w:b/>
          <w:szCs w:val="22"/>
          <w:lang w:eastAsia="zh-CN"/>
        </w:rPr>
        <w:t xml:space="preserve">Round </w:t>
      </w:r>
      <w:r>
        <w:rPr>
          <w:rFonts w:eastAsiaTheme="minorEastAsia" w:hint="eastAsia"/>
          <w:b/>
          <w:szCs w:val="22"/>
          <w:lang w:eastAsia="zh-CN"/>
        </w:rPr>
        <w:t>2</w:t>
      </w:r>
    </w:p>
    <w:p w14:paraId="6D065F9D" w14:textId="77777777" w:rsidR="00DC4735" w:rsidRDefault="00DC4735" w:rsidP="00DC4735">
      <w:pPr>
        <w:rPr>
          <w:rFonts w:eastAsiaTheme="minorEastAsia"/>
          <w:lang w:val="en-US" w:eastAsia="zh-CN"/>
        </w:rPr>
      </w:pPr>
      <w:r>
        <w:rPr>
          <w:rFonts w:eastAsiaTheme="minorEastAsia"/>
          <w:lang w:val="en-US" w:eastAsia="zh-CN"/>
        </w:rPr>
        <w:t>C</w:t>
      </w:r>
      <w:r>
        <w:rPr>
          <w:rFonts w:eastAsiaTheme="minorEastAsia" w:hint="eastAsia"/>
          <w:lang w:val="en-US" w:eastAsia="zh-CN"/>
        </w:rPr>
        <w:t>ompanies</w:t>
      </w:r>
      <w:r>
        <w:rPr>
          <w:rFonts w:eastAsiaTheme="minorEastAsia"/>
          <w:lang w:val="en-US" w:eastAsia="zh-CN"/>
        </w:rPr>
        <w:t>’</w:t>
      </w:r>
      <w:r>
        <w:rPr>
          <w:rFonts w:eastAsiaTheme="minorEastAsia" w:hint="eastAsia"/>
          <w:lang w:val="en-US" w:eastAsia="zh-CN"/>
        </w:rPr>
        <w:t xml:space="preserve"> views are summarized as follows:</w:t>
      </w:r>
    </w:p>
    <w:tbl>
      <w:tblPr>
        <w:tblStyle w:val="af1"/>
        <w:tblW w:w="0" w:type="auto"/>
        <w:tblLook w:val="04A0" w:firstRow="1" w:lastRow="0" w:firstColumn="1" w:lastColumn="0" w:noHBand="0" w:noVBand="1"/>
      </w:tblPr>
      <w:tblGrid>
        <w:gridCol w:w="5382"/>
        <w:gridCol w:w="4246"/>
      </w:tblGrid>
      <w:tr w:rsidR="00DC4735" w:rsidRPr="00FF1AA0" w14:paraId="4B0ACBCC" w14:textId="77777777" w:rsidTr="003761A5">
        <w:tc>
          <w:tcPr>
            <w:tcW w:w="5382" w:type="dxa"/>
          </w:tcPr>
          <w:p w14:paraId="288EF57C" w14:textId="77777777" w:rsidR="00DC4735" w:rsidRPr="00FF1AA0" w:rsidRDefault="00DC4735" w:rsidP="003761A5">
            <w:pPr>
              <w:rPr>
                <w:rFonts w:eastAsiaTheme="minorEastAsia"/>
                <w:bCs/>
                <w:lang w:val="en-US" w:eastAsia="zh-CN"/>
              </w:rPr>
            </w:pPr>
            <w:r>
              <w:rPr>
                <w:rFonts w:eastAsiaTheme="minorEastAsia"/>
                <w:bCs/>
                <w:lang w:val="en-US" w:eastAsia="zh-CN"/>
              </w:rPr>
              <w:t>O</w:t>
            </w:r>
            <w:r>
              <w:rPr>
                <w:rFonts w:eastAsiaTheme="minorEastAsia" w:hint="eastAsia"/>
                <w:bCs/>
                <w:lang w:val="en-US" w:eastAsia="zh-CN"/>
              </w:rPr>
              <w:t>kay with the list</w:t>
            </w:r>
          </w:p>
        </w:tc>
        <w:tc>
          <w:tcPr>
            <w:tcW w:w="4246" w:type="dxa"/>
          </w:tcPr>
          <w:p w14:paraId="0F6C5BCF" w14:textId="77777777" w:rsidR="00DC4735" w:rsidRDefault="00DC4735" w:rsidP="003761A5">
            <w:pPr>
              <w:rPr>
                <w:rFonts w:eastAsiaTheme="minorEastAsia"/>
                <w:bCs/>
                <w:lang w:eastAsia="zh-CN"/>
              </w:rPr>
            </w:pPr>
            <w:r>
              <w:rPr>
                <w:rFonts w:eastAsiaTheme="minorEastAsia"/>
                <w:bCs/>
                <w:lang w:eastAsia="zh-CN"/>
              </w:rPr>
              <w:t>X</w:t>
            </w:r>
            <w:r>
              <w:rPr>
                <w:rFonts w:eastAsiaTheme="minorEastAsia" w:hint="eastAsia"/>
                <w:bCs/>
                <w:lang w:eastAsia="zh-CN"/>
              </w:rPr>
              <w:t xml:space="preserve">iaomi, CATT, ZTE, </w:t>
            </w:r>
            <w:r w:rsidRPr="002548D4">
              <w:rPr>
                <w:rFonts w:eastAsiaTheme="minorEastAsia"/>
                <w:bCs/>
                <w:lang w:eastAsia="zh-CN"/>
              </w:rPr>
              <w:t>LGE</w:t>
            </w:r>
          </w:p>
        </w:tc>
      </w:tr>
      <w:tr w:rsidR="00DC4735" w:rsidRPr="00FF1AA0" w14:paraId="1E5E8522" w14:textId="77777777" w:rsidTr="003761A5">
        <w:tc>
          <w:tcPr>
            <w:tcW w:w="5382" w:type="dxa"/>
          </w:tcPr>
          <w:p w14:paraId="78392267" w14:textId="77777777" w:rsidR="00DC4735" w:rsidRPr="00FF1AA0" w:rsidRDefault="00DC4735" w:rsidP="003761A5">
            <w:pPr>
              <w:rPr>
                <w:rFonts w:eastAsiaTheme="minorEastAsia"/>
                <w:bCs/>
                <w:lang w:eastAsia="zh-CN"/>
              </w:rPr>
            </w:pPr>
            <w:r w:rsidRPr="00FF1AA0">
              <w:rPr>
                <w:rFonts w:eastAsiaTheme="minorEastAsia" w:hint="eastAsia"/>
                <w:bCs/>
                <w:lang w:val="en-US" w:eastAsia="zh-CN"/>
              </w:rPr>
              <w:t xml:space="preserve">Option </w:t>
            </w:r>
            <w:r w:rsidRPr="00FF1AA0">
              <w:rPr>
                <w:rFonts w:eastAsiaTheme="minorEastAsia"/>
                <w:bCs/>
                <w:lang w:val="en-US" w:eastAsia="zh-CN"/>
              </w:rPr>
              <w:t>1</w:t>
            </w:r>
            <w:r w:rsidRPr="00FF1AA0">
              <w:rPr>
                <w:rFonts w:eastAsiaTheme="minorEastAsia" w:hint="eastAsia"/>
                <w:bCs/>
                <w:lang w:val="en-US" w:eastAsia="zh-CN"/>
              </w:rPr>
              <w:t xml:space="preserve">: </w:t>
            </w:r>
            <w:r w:rsidRPr="00FF1AA0">
              <w:rPr>
                <w:bCs/>
                <w:lang w:val="en-US"/>
              </w:rPr>
              <w:t>Reduce the maximum number of iterations</w:t>
            </w:r>
            <w:r w:rsidRPr="00FF1AA0">
              <w:rPr>
                <w:rFonts w:eastAsia="宋体" w:hint="eastAsia"/>
                <w:bCs/>
                <w:lang w:val="en-US" w:eastAsia="zh-CN"/>
              </w:rPr>
              <w:t>,</w:t>
            </w:r>
            <w:r w:rsidRPr="00FF1AA0">
              <w:rPr>
                <w:rFonts w:eastAsia="宋体"/>
                <w:bCs/>
                <w:lang w:val="en-US" w:eastAsia="zh-CN"/>
              </w:rPr>
              <w:t xml:space="preserve"> </w:t>
            </w:r>
            <w:r w:rsidRPr="00FF1AA0">
              <w:rPr>
                <w:rFonts w:eastAsia="宋体" w:hint="eastAsia"/>
                <w:bCs/>
                <w:lang w:val="en-US" w:eastAsia="zh-CN"/>
              </w:rPr>
              <w:t>e.g.</w:t>
            </w:r>
            <w:r w:rsidRPr="00FF1AA0">
              <w:rPr>
                <w:rFonts w:eastAsia="宋体"/>
                <w:bCs/>
                <w:lang w:val="en-US" w:eastAsia="zh-CN"/>
              </w:rPr>
              <w:t>, fast</w:t>
            </w:r>
            <w:r w:rsidRPr="00FF1AA0">
              <w:rPr>
                <w:bCs/>
              </w:rPr>
              <w:t xml:space="preserve"> convergence LDPC code</w:t>
            </w:r>
          </w:p>
        </w:tc>
        <w:tc>
          <w:tcPr>
            <w:tcW w:w="4246" w:type="dxa"/>
          </w:tcPr>
          <w:p w14:paraId="42E9CCB1" w14:textId="6895C220" w:rsidR="00DC4735" w:rsidRPr="00FF1AA0" w:rsidRDefault="00DC4735" w:rsidP="003761A5">
            <w:pPr>
              <w:rPr>
                <w:rFonts w:eastAsiaTheme="minorEastAsia"/>
                <w:bCs/>
                <w:lang w:eastAsia="zh-CN"/>
              </w:rPr>
            </w:pPr>
            <w:r>
              <w:rPr>
                <w:rFonts w:eastAsiaTheme="minorEastAsia" w:hint="eastAsia"/>
                <w:bCs/>
                <w:lang w:eastAsia="zh-CN"/>
              </w:rPr>
              <w:t xml:space="preserve">CMCC, </w:t>
            </w:r>
            <w:r w:rsidRPr="002548D4">
              <w:rPr>
                <w:rFonts w:eastAsiaTheme="minorEastAsia"/>
                <w:bCs/>
                <w:lang w:eastAsia="zh-CN"/>
              </w:rPr>
              <w:t>Lenovo</w:t>
            </w:r>
            <w:r>
              <w:rPr>
                <w:rFonts w:eastAsiaTheme="minorEastAsia" w:hint="eastAsia"/>
                <w:bCs/>
                <w:lang w:eastAsia="zh-CN"/>
              </w:rPr>
              <w:t>, Apple,</w:t>
            </w:r>
            <w:r>
              <w:t xml:space="preserve"> </w:t>
            </w:r>
            <w:r w:rsidRPr="002548D4">
              <w:rPr>
                <w:rFonts w:eastAsiaTheme="minorEastAsia"/>
                <w:bCs/>
                <w:lang w:eastAsia="zh-CN"/>
              </w:rPr>
              <w:t>Samsung</w:t>
            </w:r>
            <w:r w:rsidR="008E0666">
              <w:rPr>
                <w:rFonts w:eastAsiaTheme="minorEastAsia" w:hint="eastAsia"/>
                <w:bCs/>
                <w:lang w:eastAsia="zh-CN"/>
              </w:rPr>
              <w:t>, QC</w:t>
            </w:r>
          </w:p>
        </w:tc>
      </w:tr>
      <w:tr w:rsidR="00DC4735" w:rsidRPr="00FF1AA0" w14:paraId="014F185F" w14:textId="77777777" w:rsidTr="003761A5">
        <w:tc>
          <w:tcPr>
            <w:tcW w:w="5382" w:type="dxa"/>
          </w:tcPr>
          <w:p w14:paraId="2B26333C" w14:textId="77777777" w:rsidR="00DC4735" w:rsidRPr="00FF1AA0" w:rsidRDefault="00DC4735" w:rsidP="003761A5">
            <w:pPr>
              <w:rPr>
                <w:rFonts w:eastAsiaTheme="minorEastAsia"/>
                <w:bCs/>
                <w:lang w:eastAsia="zh-CN"/>
              </w:rPr>
            </w:pPr>
            <w:r w:rsidRPr="00FF1AA0">
              <w:rPr>
                <w:rFonts w:eastAsia="等线" w:hint="eastAsia"/>
                <w:bCs/>
                <w:lang w:val="en-US" w:eastAsia="zh-CN"/>
              </w:rPr>
              <w:t xml:space="preserve">Option </w:t>
            </w:r>
            <w:r w:rsidRPr="00FF1AA0">
              <w:rPr>
                <w:rFonts w:eastAsia="等线"/>
                <w:bCs/>
                <w:lang w:val="en-US" w:eastAsia="zh-CN"/>
              </w:rPr>
              <w:t>2</w:t>
            </w:r>
            <w:r w:rsidRPr="00FF1AA0">
              <w:rPr>
                <w:rFonts w:eastAsia="等线" w:hint="eastAsia"/>
                <w:bCs/>
                <w:lang w:val="en-US" w:eastAsia="zh-CN"/>
              </w:rPr>
              <w:t>:</w:t>
            </w:r>
            <w:r w:rsidRPr="00FF1AA0">
              <w:rPr>
                <w:rFonts w:eastAsia="等线"/>
                <w:bCs/>
                <w:lang w:val="en-US" w:eastAsia="zh-CN"/>
              </w:rPr>
              <w:t xml:space="preserve"> </w:t>
            </w:r>
            <w:r w:rsidRPr="00FF1AA0">
              <w:rPr>
                <w:rFonts w:eastAsia="等线" w:hint="eastAsia"/>
                <w:bCs/>
                <w:lang w:val="en-US" w:eastAsia="zh-CN"/>
              </w:rPr>
              <w:t>I</w:t>
            </w:r>
            <w:r w:rsidRPr="00FF1AA0">
              <w:rPr>
                <w:rFonts w:eastAsiaTheme="minorEastAsia"/>
                <w:bCs/>
                <w:lang w:val="en-US" w:eastAsia="zh-CN"/>
              </w:rPr>
              <w:t>ncreas</w:t>
            </w:r>
            <w:r w:rsidRPr="00FF1AA0">
              <w:rPr>
                <w:rFonts w:eastAsiaTheme="minorEastAsia" w:hint="eastAsia"/>
                <w:bCs/>
                <w:lang w:val="en-US" w:eastAsia="zh-CN"/>
              </w:rPr>
              <w:t>e</w:t>
            </w:r>
            <w:r w:rsidRPr="00FF1AA0">
              <w:rPr>
                <w:rFonts w:eastAsiaTheme="minorEastAsia"/>
                <w:bCs/>
                <w:lang w:val="en-US" w:eastAsia="zh-CN"/>
              </w:rPr>
              <w:t xml:space="preserve"> </w:t>
            </w:r>
            <w:r w:rsidRPr="00FF1AA0">
              <w:rPr>
                <w:rFonts w:eastAsiaTheme="minorEastAsia" w:hint="eastAsia"/>
                <w:bCs/>
                <w:lang w:val="en-US" w:eastAsia="zh-CN"/>
              </w:rPr>
              <w:t xml:space="preserve">the </w:t>
            </w:r>
            <w:r w:rsidRPr="00FF1AA0">
              <w:rPr>
                <w:rFonts w:eastAsiaTheme="minorEastAsia"/>
                <w:bCs/>
                <w:lang w:val="en-US" w:eastAsia="zh-CN"/>
              </w:rPr>
              <w:t>maximum lifting size</w:t>
            </w:r>
            <w:r w:rsidRPr="00FF1AA0">
              <w:rPr>
                <w:rFonts w:eastAsiaTheme="minorEastAsia" w:hint="eastAsia"/>
                <w:bCs/>
                <w:lang w:val="en-US" w:eastAsia="zh-CN"/>
              </w:rPr>
              <w:t xml:space="preserve"> to [</w:t>
            </w:r>
            <w:r w:rsidRPr="00FF1AA0">
              <w:rPr>
                <w:rFonts w:eastAsiaTheme="minorEastAsia"/>
                <w:bCs/>
                <w:lang w:val="en-US" w:eastAsia="zh-CN"/>
              </w:rPr>
              <w:t>2 or 4]*384</w:t>
            </w:r>
          </w:p>
        </w:tc>
        <w:tc>
          <w:tcPr>
            <w:tcW w:w="4246" w:type="dxa"/>
          </w:tcPr>
          <w:p w14:paraId="73883C04" w14:textId="77777777" w:rsidR="00DC4735" w:rsidRDefault="00DC4735" w:rsidP="003761A5">
            <w:pPr>
              <w:rPr>
                <w:rFonts w:eastAsiaTheme="minorEastAsia"/>
                <w:bCs/>
                <w:lang w:eastAsia="zh-CN"/>
              </w:rPr>
            </w:pPr>
            <w:r>
              <w:rPr>
                <w:rFonts w:eastAsiaTheme="minorEastAsia" w:hint="eastAsia"/>
                <w:bCs/>
                <w:lang w:eastAsia="zh-CN"/>
              </w:rPr>
              <w:t xml:space="preserve">Yes: </w:t>
            </w:r>
            <w:r w:rsidRPr="002548D4">
              <w:rPr>
                <w:rFonts w:eastAsiaTheme="minorEastAsia"/>
                <w:bCs/>
                <w:lang w:eastAsia="zh-CN"/>
              </w:rPr>
              <w:t>Lenovo</w:t>
            </w:r>
            <w:r>
              <w:rPr>
                <w:rFonts w:eastAsiaTheme="minorEastAsia" w:hint="eastAsia"/>
                <w:bCs/>
                <w:lang w:eastAsia="zh-CN"/>
              </w:rPr>
              <w:t xml:space="preserve">, Apple[2x], MTK[2x], </w:t>
            </w:r>
            <w:r w:rsidRPr="002548D4">
              <w:rPr>
                <w:rFonts w:eastAsiaTheme="minorEastAsia"/>
                <w:bCs/>
                <w:lang w:eastAsia="zh-CN"/>
              </w:rPr>
              <w:t>Samsung</w:t>
            </w:r>
          </w:p>
          <w:p w14:paraId="4C7360A3" w14:textId="77777777" w:rsidR="00DC4735" w:rsidRPr="00FF1AA0" w:rsidRDefault="00DC4735" w:rsidP="003761A5">
            <w:pPr>
              <w:rPr>
                <w:rFonts w:eastAsiaTheme="minorEastAsia"/>
                <w:bCs/>
                <w:lang w:eastAsia="zh-CN"/>
              </w:rPr>
            </w:pPr>
            <w:r>
              <w:rPr>
                <w:rFonts w:eastAsiaTheme="minorEastAsia"/>
                <w:bCs/>
                <w:lang w:eastAsia="zh-CN"/>
              </w:rPr>
              <w:t>N</w:t>
            </w:r>
            <w:r>
              <w:rPr>
                <w:rFonts w:eastAsiaTheme="minorEastAsia" w:hint="eastAsia"/>
                <w:bCs/>
                <w:lang w:eastAsia="zh-CN"/>
              </w:rPr>
              <w:t>o:</w:t>
            </w:r>
            <w:r>
              <w:t xml:space="preserve"> </w:t>
            </w:r>
            <w:r w:rsidRPr="002548D4">
              <w:rPr>
                <w:rFonts w:eastAsiaTheme="minorEastAsia"/>
                <w:bCs/>
                <w:lang w:eastAsia="zh-CN"/>
              </w:rPr>
              <w:t>AccelerComm</w:t>
            </w:r>
            <w:r>
              <w:rPr>
                <w:rFonts w:eastAsiaTheme="minorEastAsia" w:hint="eastAsia"/>
                <w:bCs/>
                <w:lang w:eastAsia="zh-CN"/>
              </w:rPr>
              <w:t>, [LGE], Huawei</w:t>
            </w:r>
          </w:p>
        </w:tc>
      </w:tr>
      <w:tr w:rsidR="00DC4735" w:rsidRPr="00FF1AA0" w14:paraId="05589299" w14:textId="77777777" w:rsidTr="003761A5">
        <w:tc>
          <w:tcPr>
            <w:tcW w:w="5382" w:type="dxa"/>
          </w:tcPr>
          <w:p w14:paraId="5266AF1B" w14:textId="77777777" w:rsidR="00DC4735" w:rsidRPr="00FF1AA0" w:rsidRDefault="00DC4735" w:rsidP="003761A5">
            <w:pPr>
              <w:rPr>
                <w:rFonts w:eastAsiaTheme="minorEastAsia"/>
                <w:bCs/>
                <w:lang w:eastAsia="zh-CN"/>
              </w:rPr>
            </w:pPr>
            <w:r w:rsidRPr="00FF1AA0">
              <w:rPr>
                <w:rFonts w:eastAsiaTheme="minorEastAsia" w:hint="eastAsia"/>
                <w:bCs/>
                <w:lang w:val="en-US" w:eastAsia="zh-CN"/>
              </w:rPr>
              <w:t xml:space="preserve">Option </w:t>
            </w:r>
            <w:r w:rsidRPr="00FF1AA0">
              <w:rPr>
                <w:rFonts w:eastAsiaTheme="minorEastAsia"/>
                <w:bCs/>
                <w:lang w:val="en-US" w:eastAsia="zh-CN"/>
              </w:rPr>
              <w:t>3</w:t>
            </w:r>
            <w:r w:rsidRPr="00FF1AA0">
              <w:rPr>
                <w:rFonts w:eastAsiaTheme="minorEastAsia" w:hint="eastAsia"/>
                <w:bCs/>
                <w:lang w:val="en-US" w:eastAsia="zh-CN"/>
              </w:rPr>
              <w:t>:</w:t>
            </w:r>
            <w:r w:rsidRPr="00FF1AA0">
              <w:rPr>
                <w:rFonts w:eastAsiaTheme="minorEastAsia"/>
                <w:bCs/>
                <w:lang w:val="en-US" w:eastAsia="zh-CN"/>
              </w:rPr>
              <w:t xml:space="preserve"> </w:t>
            </w:r>
            <w:r w:rsidRPr="00FF1AA0">
              <w:rPr>
                <w:rFonts w:eastAsiaTheme="minorEastAsia" w:hint="eastAsia"/>
                <w:bCs/>
                <w:lang w:val="en-US" w:eastAsia="zh-CN"/>
              </w:rPr>
              <w:t>O</w:t>
            </w:r>
            <w:r w:rsidRPr="00FF1AA0">
              <w:rPr>
                <w:rFonts w:eastAsiaTheme="minorEastAsia"/>
                <w:bCs/>
                <w:lang w:val="en-US" w:eastAsia="zh-CN"/>
              </w:rPr>
              <w:t>ptimiz</w:t>
            </w:r>
            <w:r w:rsidRPr="00FF1AA0">
              <w:rPr>
                <w:rFonts w:eastAsiaTheme="minorEastAsia" w:hint="eastAsia"/>
                <w:bCs/>
                <w:lang w:val="en-US" w:eastAsia="zh-CN"/>
              </w:rPr>
              <w:t>e parallelism,</w:t>
            </w:r>
            <w:r w:rsidRPr="00FF1AA0">
              <w:rPr>
                <w:rFonts w:eastAsiaTheme="minorEastAsia"/>
                <w:bCs/>
                <w:lang w:val="en-US" w:eastAsia="zh-CN"/>
              </w:rPr>
              <w:t xml:space="preserve"> </w:t>
            </w:r>
            <w:r w:rsidRPr="00FF1AA0">
              <w:rPr>
                <w:rFonts w:eastAsiaTheme="minorEastAsia" w:hint="eastAsia"/>
                <w:bCs/>
                <w:lang w:val="en-US" w:eastAsia="zh-CN"/>
              </w:rPr>
              <w:t>e.g.,</w:t>
            </w:r>
            <w:r w:rsidRPr="00FF1AA0">
              <w:rPr>
                <w:bCs/>
                <w:lang w:eastAsia="zh-TW"/>
              </w:rPr>
              <w:t xml:space="preserve"> improve orthogonality between rows </w:t>
            </w:r>
            <w:r w:rsidRPr="00FF1AA0">
              <w:rPr>
                <w:rFonts w:eastAsia="宋体" w:hint="eastAsia"/>
                <w:bCs/>
                <w:lang w:val="en-US" w:eastAsia="zh-CN"/>
              </w:rPr>
              <w:t xml:space="preserve">of </w:t>
            </w:r>
            <w:r w:rsidRPr="00FF1AA0">
              <w:rPr>
                <w:bCs/>
                <w:lang w:val="en-US"/>
              </w:rPr>
              <w:t xml:space="preserve">LDPC </w:t>
            </w:r>
            <w:r w:rsidRPr="00FF1AA0">
              <w:rPr>
                <w:rFonts w:eastAsia="宋体" w:hint="eastAsia"/>
                <w:bCs/>
                <w:lang w:val="en-US" w:eastAsia="zh-CN"/>
              </w:rPr>
              <w:t>BG</w:t>
            </w:r>
          </w:p>
        </w:tc>
        <w:tc>
          <w:tcPr>
            <w:tcW w:w="4246" w:type="dxa"/>
          </w:tcPr>
          <w:p w14:paraId="48587A4C" w14:textId="77777777" w:rsidR="00DC4735" w:rsidRPr="00FF1AA0" w:rsidRDefault="00DC4735" w:rsidP="003761A5">
            <w:pPr>
              <w:rPr>
                <w:rFonts w:eastAsiaTheme="minorEastAsia"/>
                <w:bCs/>
                <w:lang w:eastAsia="zh-CN"/>
              </w:rPr>
            </w:pPr>
            <w:r>
              <w:rPr>
                <w:rFonts w:eastAsiaTheme="minorEastAsia" w:hint="eastAsia"/>
                <w:bCs/>
                <w:lang w:eastAsia="zh-CN"/>
              </w:rPr>
              <w:t>Apple (no compromise at performance)</w:t>
            </w:r>
          </w:p>
        </w:tc>
      </w:tr>
      <w:tr w:rsidR="00DC4735" w:rsidRPr="00FF1AA0" w14:paraId="259C0616" w14:textId="77777777" w:rsidTr="003761A5">
        <w:tc>
          <w:tcPr>
            <w:tcW w:w="5382" w:type="dxa"/>
          </w:tcPr>
          <w:p w14:paraId="31FCBB05" w14:textId="77777777" w:rsidR="00DC4735" w:rsidRPr="00FF1AA0" w:rsidRDefault="00DC4735" w:rsidP="003761A5">
            <w:pPr>
              <w:rPr>
                <w:rFonts w:eastAsiaTheme="minorEastAsia"/>
                <w:bCs/>
                <w:lang w:eastAsia="zh-CN"/>
              </w:rPr>
            </w:pPr>
            <w:r w:rsidRPr="00FF1AA0">
              <w:rPr>
                <w:rFonts w:eastAsiaTheme="minorEastAsia" w:hint="eastAsia"/>
                <w:bCs/>
                <w:lang w:val="en-US" w:eastAsia="zh-CN"/>
              </w:rPr>
              <w:t xml:space="preserve">Option </w:t>
            </w:r>
            <w:r w:rsidRPr="00FF1AA0">
              <w:rPr>
                <w:rFonts w:eastAsiaTheme="minorEastAsia"/>
                <w:bCs/>
                <w:lang w:val="en-US" w:eastAsia="zh-CN"/>
              </w:rPr>
              <w:t>4</w:t>
            </w:r>
            <w:r w:rsidRPr="00FF1AA0">
              <w:rPr>
                <w:rFonts w:eastAsiaTheme="minorEastAsia" w:hint="eastAsia"/>
                <w:bCs/>
                <w:lang w:val="en-US" w:eastAsia="zh-CN"/>
              </w:rPr>
              <w:t>:</w:t>
            </w:r>
            <w:r w:rsidRPr="00FF1AA0">
              <w:rPr>
                <w:rFonts w:eastAsiaTheme="minorEastAsia"/>
                <w:bCs/>
                <w:lang w:val="en-US" w:eastAsia="zh-CN"/>
              </w:rPr>
              <w:t xml:space="preserve"> </w:t>
            </w:r>
            <w:r w:rsidRPr="00FF1AA0">
              <w:rPr>
                <w:bCs/>
                <w:lang w:val="en-US"/>
              </w:rPr>
              <w:t>Increase the number of systematic columns</w:t>
            </w:r>
            <w:r w:rsidRPr="00FF1AA0">
              <w:rPr>
                <w:rFonts w:eastAsia="宋体" w:hint="eastAsia"/>
                <w:bCs/>
                <w:lang w:val="en-US" w:eastAsia="zh-CN"/>
              </w:rPr>
              <w:t xml:space="preserve"> </w:t>
            </w:r>
          </w:p>
        </w:tc>
        <w:tc>
          <w:tcPr>
            <w:tcW w:w="4246" w:type="dxa"/>
          </w:tcPr>
          <w:p w14:paraId="479F7493" w14:textId="77777777" w:rsidR="00DC4735" w:rsidRDefault="00DC4735" w:rsidP="003761A5">
            <w:pPr>
              <w:rPr>
                <w:rFonts w:eastAsiaTheme="minorEastAsia"/>
                <w:bCs/>
                <w:lang w:eastAsia="zh-CN"/>
              </w:rPr>
            </w:pPr>
            <w:r>
              <w:rPr>
                <w:rFonts w:eastAsiaTheme="minorEastAsia" w:hint="eastAsia"/>
                <w:bCs/>
                <w:lang w:eastAsia="zh-CN"/>
              </w:rPr>
              <w:t>No: Apple</w:t>
            </w:r>
          </w:p>
          <w:p w14:paraId="4B48095D" w14:textId="77777777" w:rsidR="00DC4735" w:rsidRPr="00FF1AA0" w:rsidRDefault="00DC4735" w:rsidP="003761A5">
            <w:pPr>
              <w:rPr>
                <w:rFonts w:eastAsiaTheme="minorEastAsia"/>
                <w:bCs/>
                <w:lang w:eastAsia="zh-CN"/>
              </w:rPr>
            </w:pPr>
            <w:r>
              <w:rPr>
                <w:rFonts w:eastAsiaTheme="minorEastAsia" w:hint="eastAsia"/>
                <w:bCs/>
                <w:lang w:eastAsia="zh-CN"/>
              </w:rPr>
              <w:t>Huawei (not for all code rate)</w:t>
            </w:r>
          </w:p>
        </w:tc>
      </w:tr>
      <w:tr w:rsidR="00DC4735" w:rsidRPr="00FF1AA0" w14:paraId="4F019721" w14:textId="77777777" w:rsidTr="003761A5">
        <w:trPr>
          <w:trHeight w:val="67"/>
        </w:trPr>
        <w:tc>
          <w:tcPr>
            <w:tcW w:w="5382" w:type="dxa"/>
          </w:tcPr>
          <w:p w14:paraId="6DA2308A" w14:textId="77777777" w:rsidR="00DC4735" w:rsidRPr="00FF1AA0" w:rsidRDefault="00DC4735" w:rsidP="003761A5">
            <w:pPr>
              <w:rPr>
                <w:rFonts w:eastAsiaTheme="minorEastAsia"/>
                <w:bCs/>
                <w:lang w:eastAsia="zh-CN"/>
              </w:rPr>
            </w:pPr>
            <w:r w:rsidRPr="00FF1AA0">
              <w:rPr>
                <w:rFonts w:eastAsiaTheme="minorEastAsia" w:hint="eastAsia"/>
                <w:bCs/>
                <w:lang w:val="en-US" w:eastAsia="zh-CN"/>
              </w:rPr>
              <w:t xml:space="preserve">Option </w:t>
            </w:r>
            <w:r w:rsidRPr="00FF1AA0">
              <w:rPr>
                <w:rFonts w:eastAsiaTheme="minorEastAsia"/>
                <w:bCs/>
                <w:lang w:val="en-US" w:eastAsia="zh-CN"/>
              </w:rPr>
              <w:t>5</w:t>
            </w:r>
            <w:r w:rsidRPr="00FF1AA0">
              <w:rPr>
                <w:rFonts w:eastAsiaTheme="minorEastAsia" w:hint="eastAsia"/>
                <w:bCs/>
                <w:lang w:val="en-US" w:eastAsia="zh-CN"/>
              </w:rPr>
              <w:t>:</w:t>
            </w:r>
            <w:r w:rsidRPr="00FF1AA0">
              <w:rPr>
                <w:rFonts w:eastAsiaTheme="minorEastAsia"/>
                <w:bCs/>
                <w:lang w:val="en-US" w:eastAsia="zh-CN"/>
              </w:rPr>
              <w:t xml:space="preserve"> </w:t>
            </w:r>
            <w:r w:rsidRPr="00FF1AA0">
              <w:rPr>
                <w:rFonts w:eastAsiaTheme="minorEastAsia" w:hint="eastAsia"/>
                <w:bCs/>
                <w:lang w:val="en-US" w:eastAsia="zh-CN"/>
              </w:rPr>
              <w:t xml:space="preserve">Reduce </w:t>
            </w:r>
            <w:r w:rsidRPr="00FF1AA0">
              <w:rPr>
                <w:bCs/>
                <w:lang w:val="en-US"/>
              </w:rPr>
              <w:t>the number of</w:t>
            </w:r>
            <w:r w:rsidRPr="00FF1AA0">
              <w:rPr>
                <w:rFonts w:eastAsia="宋体" w:hint="eastAsia"/>
                <w:bCs/>
                <w:lang w:val="en-US" w:eastAsia="zh-CN"/>
              </w:rPr>
              <w:t xml:space="preserve"> edges</w:t>
            </w:r>
            <w:r w:rsidRPr="00FF1AA0">
              <w:rPr>
                <w:bCs/>
                <w:lang w:val="en-US"/>
              </w:rPr>
              <w:t xml:space="preserve"> in LDPC BG</w:t>
            </w:r>
          </w:p>
        </w:tc>
        <w:tc>
          <w:tcPr>
            <w:tcW w:w="4246" w:type="dxa"/>
          </w:tcPr>
          <w:p w14:paraId="022D00F8" w14:textId="77777777" w:rsidR="00DC4735" w:rsidRDefault="00DC4735" w:rsidP="003761A5">
            <w:pPr>
              <w:rPr>
                <w:rFonts w:eastAsiaTheme="minorEastAsia"/>
                <w:bCs/>
                <w:lang w:eastAsia="zh-CN"/>
              </w:rPr>
            </w:pPr>
            <w:r>
              <w:rPr>
                <w:rFonts w:eastAsiaTheme="minorEastAsia" w:hint="eastAsia"/>
                <w:bCs/>
                <w:lang w:eastAsia="zh-CN"/>
              </w:rPr>
              <w:t xml:space="preserve">Yes: </w:t>
            </w:r>
            <w:r w:rsidRPr="002548D4">
              <w:rPr>
                <w:rFonts w:eastAsiaTheme="minorEastAsia"/>
                <w:bCs/>
                <w:lang w:eastAsia="zh-CN"/>
              </w:rPr>
              <w:t>Lenovo</w:t>
            </w:r>
            <w:r>
              <w:rPr>
                <w:rFonts w:eastAsiaTheme="minorEastAsia" w:hint="eastAsia"/>
                <w:bCs/>
                <w:lang w:eastAsia="zh-CN"/>
              </w:rPr>
              <w:t xml:space="preserve">, Apple, </w:t>
            </w:r>
            <w:r w:rsidRPr="002548D4">
              <w:rPr>
                <w:rFonts w:eastAsiaTheme="minorEastAsia"/>
                <w:bCs/>
                <w:lang w:eastAsia="zh-CN"/>
              </w:rPr>
              <w:t>Samsung</w:t>
            </w:r>
          </w:p>
          <w:p w14:paraId="138ACDB0" w14:textId="77777777" w:rsidR="00DC4735" w:rsidRPr="00FF1AA0" w:rsidRDefault="00DC4735" w:rsidP="003761A5">
            <w:pPr>
              <w:rPr>
                <w:rFonts w:eastAsiaTheme="minorEastAsia"/>
                <w:bCs/>
                <w:lang w:eastAsia="zh-CN"/>
              </w:rPr>
            </w:pPr>
            <w:r>
              <w:rPr>
                <w:rFonts w:eastAsiaTheme="minorEastAsia" w:hint="eastAsia"/>
                <w:bCs/>
                <w:lang w:eastAsia="zh-CN"/>
              </w:rPr>
              <w:t>Huawei (not for all code rate)</w:t>
            </w:r>
          </w:p>
        </w:tc>
      </w:tr>
      <w:tr w:rsidR="00DC4735" w:rsidRPr="00FF1AA0" w14:paraId="60579319" w14:textId="77777777" w:rsidTr="003761A5">
        <w:tc>
          <w:tcPr>
            <w:tcW w:w="5382" w:type="dxa"/>
          </w:tcPr>
          <w:p w14:paraId="0B0FB4B1" w14:textId="77777777" w:rsidR="00DC4735" w:rsidRPr="00FF1AA0" w:rsidRDefault="00DC4735" w:rsidP="003761A5">
            <w:pPr>
              <w:rPr>
                <w:rFonts w:eastAsiaTheme="minorEastAsia"/>
                <w:bCs/>
                <w:lang w:eastAsia="zh-CN"/>
              </w:rPr>
            </w:pPr>
            <w:r w:rsidRPr="00FF1AA0">
              <w:rPr>
                <w:rFonts w:eastAsia="等线" w:hint="eastAsia"/>
                <w:bCs/>
                <w:lang w:val="en-US" w:eastAsia="zh-CN"/>
              </w:rPr>
              <w:t xml:space="preserve">Option </w:t>
            </w:r>
            <w:r w:rsidRPr="00FF1AA0">
              <w:rPr>
                <w:rFonts w:eastAsia="等线"/>
                <w:bCs/>
                <w:lang w:val="en-US" w:eastAsia="zh-CN"/>
              </w:rPr>
              <w:t>6</w:t>
            </w:r>
            <w:r w:rsidRPr="00FF1AA0">
              <w:rPr>
                <w:rFonts w:eastAsia="等线" w:hint="eastAsia"/>
                <w:bCs/>
                <w:lang w:val="en-US" w:eastAsia="zh-CN"/>
              </w:rPr>
              <w:t>:</w:t>
            </w:r>
            <w:r w:rsidRPr="00FF1AA0">
              <w:rPr>
                <w:rFonts w:eastAsia="等线"/>
                <w:bCs/>
                <w:lang w:val="en-US" w:eastAsia="zh-CN"/>
              </w:rPr>
              <w:t xml:space="preserve"> </w:t>
            </w:r>
            <w:r w:rsidRPr="00FF1AA0">
              <w:rPr>
                <w:rFonts w:eastAsia="等线" w:hint="eastAsia"/>
                <w:bCs/>
                <w:lang w:val="en-US" w:eastAsia="zh-CN"/>
              </w:rPr>
              <w:t>I</w:t>
            </w:r>
            <w:r w:rsidRPr="00FF1AA0">
              <w:rPr>
                <w:rFonts w:eastAsia="等线"/>
                <w:bCs/>
                <w:lang w:val="en-US" w:eastAsia="zh-CN"/>
              </w:rPr>
              <w:t>mplementation based solutions</w:t>
            </w:r>
          </w:p>
        </w:tc>
        <w:tc>
          <w:tcPr>
            <w:tcW w:w="4246" w:type="dxa"/>
          </w:tcPr>
          <w:p w14:paraId="7493ACC2" w14:textId="77777777" w:rsidR="00DC4735" w:rsidRPr="00FF1AA0" w:rsidRDefault="00DC4735" w:rsidP="003761A5">
            <w:pPr>
              <w:rPr>
                <w:rFonts w:eastAsiaTheme="minorEastAsia"/>
                <w:bCs/>
                <w:lang w:eastAsia="zh-CN"/>
              </w:rPr>
            </w:pPr>
            <w:r>
              <w:rPr>
                <w:rFonts w:eastAsiaTheme="minorEastAsia" w:hint="eastAsia"/>
                <w:bCs/>
                <w:lang w:eastAsia="zh-CN"/>
              </w:rPr>
              <w:t>No: Apple</w:t>
            </w:r>
          </w:p>
        </w:tc>
      </w:tr>
      <w:tr w:rsidR="00DC4735" w:rsidRPr="00FF1AA0" w14:paraId="0CA20FEF" w14:textId="77777777" w:rsidTr="003761A5">
        <w:tc>
          <w:tcPr>
            <w:tcW w:w="5382" w:type="dxa"/>
          </w:tcPr>
          <w:p w14:paraId="1AB31368" w14:textId="77777777" w:rsidR="00DC4735" w:rsidRPr="00FF1AA0" w:rsidRDefault="00DC4735" w:rsidP="003761A5">
            <w:pPr>
              <w:rPr>
                <w:rFonts w:eastAsia="等线"/>
                <w:bCs/>
                <w:lang w:val="en-US" w:eastAsia="zh-CN"/>
              </w:rPr>
            </w:pPr>
            <w:r>
              <w:rPr>
                <w:rFonts w:eastAsia="等线"/>
                <w:bCs/>
                <w:lang w:val="en-US" w:eastAsia="zh-CN"/>
              </w:rPr>
              <w:t>O</w:t>
            </w:r>
            <w:r>
              <w:rPr>
                <w:rFonts w:eastAsia="等线" w:hint="eastAsia"/>
                <w:bCs/>
                <w:lang w:val="en-US" w:eastAsia="zh-CN"/>
              </w:rPr>
              <w:t xml:space="preserve">ption 7(new): </w:t>
            </w:r>
            <w:r w:rsidRPr="002548D4">
              <w:rPr>
                <w:rFonts w:eastAsia="等线"/>
                <w:bCs/>
                <w:lang w:val="en-US" w:eastAsia="zh-CN"/>
              </w:rPr>
              <w:t>BG size adaptation for different code rates</w:t>
            </w:r>
          </w:p>
        </w:tc>
        <w:tc>
          <w:tcPr>
            <w:tcW w:w="4246" w:type="dxa"/>
          </w:tcPr>
          <w:p w14:paraId="62FC30C8" w14:textId="77777777" w:rsidR="00DC4735" w:rsidRDefault="00DC4735" w:rsidP="003761A5">
            <w:pPr>
              <w:rPr>
                <w:rFonts w:eastAsiaTheme="minorEastAsia"/>
                <w:bCs/>
                <w:lang w:eastAsia="zh-CN"/>
              </w:rPr>
            </w:pPr>
            <w:r>
              <w:rPr>
                <w:rFonts w:eastAsiaTheme="minorEastAsia" w:hint="eastAsia"/>
                <w:bCs/>
                <w:lang w:eastAsia="zh-CN"/>
              </w:rPr>
              <w:t>MTK</w:t>
            </w:r>
          </w:p>
          <w:p w14:paraId="7FE844BD" w14:textId="77777777" w:rsidR="00DC4735" w:rsidRDefault="00DC4735" w:rsidP="003761A5">
            <w:pPr>
              <w:rPr>
                <w:rFonts w:eastAsiaTheme="minorEastAsia"/>
                <w:bCs/>
                <w:lang w:eastAsia="zh-CN"/>
              </w:rPr>
            </w:pPr>
            <w:r>
              <w:rPr>
                <w:rFonts w:eastAsiaTheme="minorEastAsia" w:hint="eastAsia"/>
                <w:bCs/>
                <w:lang w:eastAsia="zh-CN"/>
              </w:rPr>
              <w:t>FL comments: This is not precluded as the combination of different options can be considered, if needed.</w:t>
            </w:r>
          </w:p>
        </w:tc>
      </w:tr>
      <w:tr w:rsidR="00DC4735" w:rsidRPr="00FF1AA0" w14:paraId="0BF51B28" w14:textId="77777777" w:rsidTr="003761A5">
        <w:tc>
          <w:tcPr>
            <w:tcW w:w="5382" w:type="dxa"/>
          </w:tcPr>
          <w:p w14:paraId="4049EE4F" w14:textId="77777777" w:rsidR="00DC4735" w:rsidRPr="00FF1AA0" w:rsidRDefault="00DC4735" w:rsidP="003761A5">
            <w:pPr>
              <w:rPr>
                <w:rFonts w:eastAsia="等线"/>
                <w:bCs/>
                <w:lang w:val="en-US" w:eastAsia="zh-CN"/>
              </w:rPr>
            </w:pPr>
            <w:r>
              <w:rPr>
                <w:rFonts w:eastAsia="等线" w:hint="eastAsia"/>
                <w:bCs/>
                <w:lang w:val="en-US" w:eastAsia="zh-CN"/>
              </w:rPr>
              <w:t>others</w:t>
            </w:r>
          </w:p>
        </w:tc>
        <w:tc>
          <w:tcPr>
            <w:tcW w:w="4246" w:type="dxa"/>
          </w:tcPr>
          <w:p w14:paraId="6F482629" w14:textId="66072144" w:rsidR="00DC4735" w:rsidRDefault="00DC4735" w:rsidP="003761A5">
            <w:pPr>
              <w:rPr>
                <w:rFonts w:eastAsiaTheme="minorEastAsia"/>
                <w:bCs/>
                <w:lang w:eastAsia="zh-CN"/>
              </w:rPr>
            </w:pPr>
            <w:r>
              <w:rPr>
                <w:rFonts w:eastAsiaTheme="minorEastAsia" w:hint="eastAsia"/>
                <w:bCs/>
                <w:lang w:eastAsia="zh-CN"/>
              </w:rPr>
              <w:t>CMCC (down-select among BGs)</w:t>
            </w:r>
          </w:p>
          <w:p w14:paraId="3DECEE74" w14:textId="77777777" w:rsidR="00DC4735" w:rsidRDefault="00DC4735" w:rsidP="003761A5">
            <w:pPr>
              <w:rPr>
                <w:rFonts w:eastAsiaTheme="minorEastAsia"/>
                <w:bCs/>
                <w:lang w:eastAsia="zh-CN"/>
              </w:rPr>
            </w:pPr>
            <w:r>
              <w:rPr>
                <w:rFonts w:eastAsiaTheme="minorEastAsia" w:hint="eastAsia"/>
                <w:bCs/>
                <w:lang w:eastAsia="zh-CN"/>
              </w:rPr>
              <w:t xml:space="preserve">Similar </w:t>
            </w:r>
            <w:r>
              <w:rPr>
                <w:rFonts w:eastAsiaTheme="minorEastAsia"/>
                <w:bCs/>
                <w:lang w:eastAsia="zh-CN"/>
              </w:rPr>
              <w:t>structure</w:t>
            </w:r>
            <w:r>
              <w:rPr>
                <w:rFonts w:eastAsiaTheme="minorEastAsia" w:hint="eastAsia"/>
                <w:bCs/>
                <w:lang w:eastAsia="zh-CN"/>
              </w:rPr>
              <w:t xml:space="preserve"> as NR: Intel</w:t>
            </w:r>
          </w:p>
          <w:p w14:paraId="45849FD9" w14:textId="165A4BD9" w:rsidR="00DC4735" w:rsidRPr="00FF1AA0" w:rsidRDefault="00DC4735" w:rsidP="003761A5">
            <w:pPr>
              <w:rPr>
                <w:rFonts w:eastAsiaTheme="minorEastAsia"/>
                <w:bCs/>
                <w:lang w:eastAsia="zh-CN"/>
              </w:rPr>
            </w:pPr>
            <w:r>
              <w:rPr>
                <w:rFonts w:eastAsiaTheme="minorEastAsia"/>
                <w:bCs/>
                <w:lang w:eastAsia="zh-CN"/>
              </w:rPr>
              <w:t>D</w:t>
            </w:r>
            <w:r>
              <w:rPr>
                <w:rFonts w:eastAsiaTheme="minorEastAsia" w:hint="eastAsia"/>
                <w:bCs/>
                <w:lang w:eastAsia="zh-CN"/>
              </w:rPr>
              <w:t>iscuss design principle:</w:t>
            </w:r>
            <w:r w:rsidR="00C12CDF">
              <w:rPr>
                <w:rFonts w:eastAsiaTheme="minorEastAsia" w:hint="eastAsia"/>
                <w:bCs/>
                <w:lang w:eastAsia="zh-CN"/>
              </w:rPr>
              <w:t xml:space="preserve"> Huawei</w:t>
            </w:r>
          </w:p>
        </w:tc>
      </w:tr>
    </w:tbl>
    <w:p w14:paraId="551F8068" w14:textId="77777777" w:rsidR="00DC4735" w:rsidRPr="00DC4735" w:rsidRDefault="00DC4735" w:rsidP="00DC4735">
      <w:pPr>
        <w:rPr>
          <w:rFonts w:eastAsiaTheme="minorEastAsia"/>
          <w:lang w:eastAsia="zh-CN"/>
        </w:rPr>
      </w:pPr>
    </w:p>
    <w:p w14:paraId="461A0252" w14:textId="7F84694F" w:rsidR="00DC4735" w:rsidRDefault="00DC4735" w:rsidP="00DC4735">
      <w:pPr>
        <w:rPr>
          <w:rFonts w:eastAsiaTheme="minorEastAsia"/>
          <w:lang w:eastAsia="zh-CN"/>
        </w:rPr>
      </w:pPr>
      <w:r>
        <w:rPr>
          <w:rFonts w:eastAsiaTheme="minorEastAsia" w:hint="eastAsia"/>
          <w:lang w:eastAsia="zh-CN"/>
        </w:rPr>
        <w:t>Minor update based on companies</w:t>
      </w:r>
      <w:r>
        <w:rPr>
          <w:rFonts w:eastAsiaTheme="minorEastAsia"/>
          <w:lang w:eastAsia="zh-CN"/>
        </w:rPr>
        <w:t>’</w:t>
      </w:r>
      <w:r>
        <w:rPr>
          <w:rFonts w:eastAsiaTheme="minorEastAsia" w:hint="eastAsia"/>
          <w:lang w:eastAsia="zh-CN"/>
        </w:rPr>
        <w:t xml:space="preserve"> input.</w:t>
      </w:r>
    </w:p>
    <w:p w14:paraId="6ED7CF04" w14:textId="629EC1F9" w:rsidR="00DC4735" w:rsidRPr="00DC4735" w:rsidRDefault="00DC4735" w:rsidP="00DC4735">
      <w:pPr>
        <w:pStyle w:val="5"/>
        <w:rPr>
          <w:rFonts w:eastAsiaTheme="minorEastAsia"/>
          <w:sz w:val="20"/>
          <w:szCs w:val="20"/>
          <w:lang w:eastAsia="zh-CN"/>
        </w:rPr>
      </w:pPr>
      <w:r>
        <w:rPr>
          <w:rFonts w:hint="eastAsia"/>
          <w:sz w:val="20"/>
          <w:szCs w:val="20"/>
        </w:rPr>
        <w:t>P</w:t>
      </w:r>
      <w:r>
        <w:rPr>
          <w:sz w:val="20"/>
          <w:szCs w:val="20"/>
        </w:rPr>
        <w:t xml:space="preserve">roposal </w:t>
      </w:r>
      <w:r>
        <w:rPr>
          <w:rFonts w:hint="eastAsia"/>
          <w:sz w:val="20"/>
          <w:szCs w:val="20"/>
        </w:rPr>
        <w:t>3.</w:t>
      </w:r>
      <w:r>
        <w:rPr>
          <w:sz w:val="20"/>
          <w:szCs w:val="20"/>
        </w:rPr>
        <w:t>2-1-v</w:t>
      </w:r>
      <w:r>
        <w:rPr>
          <w:rFonts w:eastAsiaTheme="minorEastAsia" w:hint="eastAsia"/>
          <w:sz w:val="20"/>
          <w:szCs w:val="20"/>
          <w:lang w:eastAsia="zh-CN"/>
        </w:rPr>
        <w:t>2</w:t>
      </w:r>
    </w:p>
    <w:p w14:paraId="682DB460" w14:textId="77777777" w:rsidR="00DC4735" w:rsidRDefault="00DC4735" w:rsidP="00DC4735">
      <w:pPr>
        <w:adjustRightInd w:val="0"/>
        <w:spacing w:afterLines="50" w:after="156" w:line="240" w:lineRule="auto"/>
        <w:rPr>
          <w:b/>
          <w:bCs/>
          <w:lang w:val="en-US" w:eastAsia="zh-CN"/>
        </w:rPr>
      </w:pPr>
      <w:r>
        <w:rPr>
          <w:rFonts w:eastAsia="宋体"/>
          <w:b/>
          <w:bCs/>
          <w:lang w:eastAsia="zh-CN"/>
        </w:rPr>
        <w:t xml:space="preserve">Proposal </w:t>
      </w:r>
      <w:r>
        <w:rPr>
          <w:rFonts w:eastAsiaTheme="minorEastAsia"/>
          <w:b/>
          <w:bCs/>
          <w:lang w:eastAsia="zh-CN"/>
        </w:rPr>
        <w:t>3.2</w:t>
      </w:r>
      <w:r>
        <w:rPr>
          <w:rFonts w:eastAsia="宋体"/>
          <w:b/>
          <w:bCs/>
          <w:lang w:eastAsia="zh-CN"/>
        </w:rPr>
        <w:t>-1-v</w:t>
      </w:r>
      <w:r>
        <w:rPr>
          <w:rFonts w:eastAsia="宋体" w:hint="eastAsia"/>
          <w:b/>
          <w:bCs/>
          <w:lang w:eastAsia="zh-CN"/>
        </w:rPr>
        <w:t>2:</w:t>
      </w:r>
      <w:r>
        <w:rPr>
          <w:b/>
          <w:bCs/>
          <w:lang w:val="en-US" w:eastAsia="zh-CN"/>
        </w:rPr>
        <w:t xml:space="preserve"> </w:t>
      </w:r>
      <w:r>
        <w:rPr>
          <w:rFonts w:eastAsiaTheme="minorEastAsia"/>
          <w:b/>
          <w:bCs/>
          <w:lang w:val="en-US" w:eastAsia="zh-CN"/>
        </w:rPr>
        <w:t>For</w:t>
      </w:r>
      <w:r>
        <w:rPr>
          <w:b/>
          <w:bCs/>
          <w:lang w:val="en-US" w:eastAsia="zh-CN"/>
        </w:rPr>
        <w:t xml:space="preserve"> the study of </w:t>
      </w:r>
      <w:r>
        <w:rPr>
          <w:rFonts w:eastAsiaTheme="minorEastAsia" w:hint="eastAsia"/>
          <w:b/>
          <w:bCs/>
          <w:lang w:val="en-US" w:eastAsia="zh-CN"/>
        </w:rPr>
        <w:t>LDPC</w:t>
      </w:r>
      <w:r>
        <w:rPr>
          <w:b/>
          <w:bCs/>
          <w:lang w:val="en-US" w:eastAsia="zh-CN"/>
        </w:rPr>
        <w:t xml:space="preserve"> </w:t>
      </w:r>
      <w:r>
        <w:rPr>
          <w:rFonts w:eastAsiaTheme="minorEastAsia" w:hint="eastAsia"/>
          <w:b/>
          <w:bCs/>
          <w:lang w:val="en-US" w:eastAsia="zh-CN"/>
        </w:rPr>
        <w:t xml:space="preserve">code </w:t>
      </w:r>
      <w:r>
        <w:rPr>
          <w:b/>
          <w:bCs/>
          <w:lang w:val="en-US" w:eastAsia="zh-CN"/>
        </w:rPr>
        <w:t>for high</w:t>
      </w:r>
      <w:r>
        <w:rPr>
          <w:rFonts w:eastAsiaTheme="minorEastAsia" w:hint="eastAsia"/>
          <w:b/>
          <w:bCs/>
          <w:lang w:val="en-US" w:eastAsia="zh-CN"/>
        </w:rPr>
        <w:t>er</w:t>
      </w:r>
      <w:r>
        <w:rPr>
          <w:b/>
          <w:bCs/>
          <w:lang w:val="en-US" w:eastAsia="zh-CN"/>
        </w:rPr>
        <w:t xml:space="preserve"> throughput</w:t>
      </w:r>
      <w:r>
        <w:rPr>
          <w:rFonts w:eastAsiaTheme="minorEastAsia" w:hint="eastAsia"/>
          <w:b/>
          <w:bCs/>
          <w:lang w:val="en-US" w:eastAsia="zh-CN"/>
        </w:rPr>
        <w:t xml:space="preserve"> </w:t>
      </w:r>
      <w:r>
        <w:rPr>
          <w:rFonts w:eastAsiaTheme="minorEastAsia"/>
          <w:b/>
          <w:bCs/>
          <w:lang w:val="en-US" w:eastAsia="zh-CN"/>
        </w:rPr>
        <w:t>with</w:t>
      </w:r>
      <w:r>
        <w:rPr>
          <w:b/>
          <w:bCs/>
          <w:lang w:val="en-US" w:eastAsia="zh-CN"/>
        </w:rPr>
        <w:t xml:space="preserve"> </w:t>
      </w:r>
      <w:r>
        <w:rPr>
          <w:rFonts w:eastAsiaTheme="minorEastAsia"/>
          <w:b/>
          <w:bCs/>
          <w:lang w:val="en-US" w:eastAsia="zh-CN"/>
        </w:rPr>
        <w:t>acceptable</w:t>
      </w:r>
      <w:r>
        <w:rPr>
          <w:rFonts w:eastAsiaTheme="minorEastAsia" w:hint="eastAsia"/>
          <w:b/>
          <w:bCs/>
          <w:lang w:val="en-US" w:eastAsia="zh-CN"/>
        </w:rPr>
        <w:t xml:space="preserve"> </w:t>
      </w:r>
      <w:r>
        <w:rPr>
          <w:b/>
          <w:bCs/>
          <w:lang w:val="en-US" w:eastAsia="zh-CN"/>
        </w:rPr>
        <w:t>performance-complexity tradeoff, the following options can be considered</w:t>
      </w:r>
    </w:p>
    <w:p w14:paraId="3C6DC4AE" w14:textId="77777777" w:rsidR="00DC4735" w:rsidRDefault="00DC4735" w:rsidP="00DC4735">
      <w:pPr>
        <w:numPr>
          <w:ilvl w:val="1"/>
          <w:numId w:val="72"/>
        </w:numPr>
        <w:tabs>
          <w:tab w:val="left" w:pos="840"/>
        </w:tabs>
        <w:rPr>
          <w:rFonts w:eastAsia="等线"/>
          <w:b/>
          <w:lang w:val="en-US" w:eastAsia="zh-CN"/>
        </w:rPr>
      </w:pPr>
      <w:r>
        <w:rPr>
          <w:rFonts w:eastAsiaTheme="minorEastAsia" w:hint="eastAsia"/>
          <w:b/>
          <w:lang w:val="en-US" w:eastAsia="zh-CN"/>
        </w:rPr>
        <w:t xml:space="preserve">Option </w:t>
      </w:r>
      <w:r>
        <w:rPr>
          <w:rFonts w:eastAsiaTheme="minorEastAsia"/>
          <w:b/>
          <w:lang w:val="en-US" w:eastAsia="zh-CN"/>
        </w:rPr>
        <w:t>1</w:t>
      </w:r>
      <w:r>
        <w:rPr>
          <w:rFonts w:eastAsiaTheme="minorEastAsia" w:hint="eastAsia"/>
          <w:b/>
          <w:lang w:val="en-US" w:eastAsia="zh-CN"/>
        </w:rPr>
        <w:t xml:space="preserve">: </w:t>
      </w:r>
      <w:r>
        <w:rPr>
          <w:b/>
          <w:lang w:val="en-US"/>
        </w:rPr>
        <w:t>Reduce the maximum number of iterations</w:t>
      </w:r>
      <w:r>
        <w:rPr>
          <w:rFonts w:eastAsia="宋体" w:hint="eastAsia"/>
          <w:b/>
          <w:lang w:val="en-US" w:eastAsia="zh-CN"/>
        </w:rPr>
        <w:t>,</w:t>
      </w:r>
      <w:r>
        <w:rPr>
          <w:rFonts w:eastAsia="宋体"/>
          <w:b/>
          <w:lang w:val="en-US" w:eastAsia="zh-CN"/>
        </w:rPr>
        <w:t xml:space="preserve"> </w:t>
      </w:r>
      <w:r>
        <w:rPr>
          <w:rFonts w:eastAsia="宋体" w:hint="eastAsia"/>
          <w:b/>
          <w:lang w:val="en-US" w:eastAsia="zh-CN"/>
        </w:rPr>
        <w:t>e.g.</w:t>
      </w:r>
      <w:r>
        <w:rPr>
          <w:rFonts w:eastAsia="宋体"/>
          <w:b/>
          <w:lang w:val="en-US" w:eastAsia="zh-CN"/>
        </w:rPr>
        <w:t>, fast</w:t>
      </w:r>
      <w:r>
        <w:rPr>
          <w:b/>
        </w:rPr>
        <w:t xml:space="preserve"> convergence LDPC code</w:t>
      </w:r>
    </w:p>
    <w:p w14:paraId="5A1F2013" w14:textId="77777777" w:rsidR="00DC4735" w:rsidRDefault="00DC4735" w:rsidP="00DC4735">
      <w:pPr>
        <w:numPr>
          <w:ilvl w:val="1"/>
          <w:numId w:val="72"/>
        </w:numPr>
        <w:tabs>
          <w:tab w:val="left" w:pos="840"/>
        </w:tabs>
        <w:rPr>
          <w:rFonts w:eastAsia="等线"/>
          <w:b/>
          <w:lang w:val="en-US" w:eastAsia="zh-CN"/>
        </w:rPr>
      </w:pPr>
      <w:r>
        <w:rPr>
          <w:rFonts w:eastAsia="等线" w:hint="eastAsia"/>
          <w:b/>
          <w:lang w:val="en-US" w:eastAsia="zh-CN"/>
        </w:rPr>
        <w:t xml:space="preserve">Option </w:t>
      </w:r>
      <w:r>
        <w:rPr>
          <w:rFonts w:eastAsia="等线"/>
          <w:b/>
          <w:lang w:val="en-US" w:eastAsia="zh-CN"/>
        </w:rPr>
        <w:t>2</w:t>
      </w:r>
      <w:r>
        <w:rPr>
          <w:rFonts w:eastAsia="等线" w:hint="eastAsia"/>
          <w:b/>
          <w:lang w:val="en-US" w:eastAsia="zh-CN"/>
        </w:rPr>
        <w:t>:</w:t>
      </w:r>
      <w:r>
        <w:rPr>
          <w:rFonts w:eastAsia="等线"/>
          <w:b/>
          <w:lang w:val="en-US" w:eastAsia="zh-CN"/>
        </w:rPr>
        <w:t xml:space="preserve"> </w:t>
      </w:r>
      <w:r>
        <w:rPr>
          <w:rFonts w:eastAsia="等线" w:hint="eastAsia"/>
          <w:b/>
          <w:lang w:val="en-US" w:eastAsia="zh-CN"/>
        </w:rPr>
        <w:t>I</w:t>
      </w:r>
      <w:r>
        <w:rPr>
          <w:rFonts w:eastAsiaTheme="minorEastAsia"/>
          <w:b/>
          <w:lang w:val="en-US" w:eastAsia="zh-CN"/>
        </w:rPr>
        <w:t>ncreas</w:t>
      </w:r>
      <w:r>
        <w:rPr>
          <w:rFonts w:eastAsiaTheme="minorEastAsia" w:hint="eastAsia"/>
          <w:b/>
          <w:lang w:val="en-US" w:eastAsia="zh-CN"/>
        </w:rPr>
        <w:t>e</w:t>
      </w:r>
      <w:r>
        <w:rPr>
          <w:rFonts w:eastAsiaTheme="minorEastAsia"/>
          <w:b/>
          <w:lang w:val="en-US" w:eastAsia="zh-CN"/>
        </w:rPr>
        <w:t xml:space="preserve"> </w:t>
      </w:r>
      <w:r>
        <w:rPr>
          <w:rFonts w:eastAsiaTheme="minorEastAsia" w:hint="eastAsia"/>
          <w:b/>
          <w:lang w:val="en-US" w:eastAsia="zh-CN"/>
        </w:rPr>
        <w:t xml:space="preserve">the </w:t>
      </w:r>
      <w:r>
        <w:rPr>
          <w:rFonts w:eastAsiaTheme="minorEastAsia"/>
          <w:b/>
          <w:lang w:val="en-US" w:eastAsia="zh-CN"/>
        </w:rPr>
        <w:t>maximum lifting size</w:t>
      </w:r>
      <w:r>
        <w:rPr>
          <w:rFonts w:eastAsiaTheme="minorEastAsia" w:hint="eastAsia"/>
          <w:b/>
          <w:lang w:val="en-US" w:eastAsia="zh-CN"/>
        </w:rPr>
        <w:t xml:space="preserve"> to </w:t>
      </w:r>
      <w:r w:rsidRPr="002548D4">
        <w:rPr>
          <w:rFonts w:eastAsiaTheme="minorEastAsia" w:hint="eastAsia"/>
          <w:b/>
          <w:strike/>
          <w:color w:val="EE0000"/>
          <w:lang w:val="en-US" w:eastAsia="zh-CN"/>
        </w:rPr>
        <w:t>[</w:t>
      </w:r>
      <w:r w:rsidRPr="002548D4">
        <w:rPr>
          <w:rFonts w:eastAsiaTheme="minorEastAsia"/>
          <w:b/>
          <w:strike/>
          <w:color w:val="EE0000"/>
          <w:lang w:val="en-US" w:eastAsia="zh-CN"/>
        </w:rPr>
        <w:t>2 or 4]*384</w:t>
      </w:r>
    </w:p>
    <w:p w14:paraId="771E6313" w14:textId="77777777" w:rsidR="00DC4735" w:rsidRDefault="00DC4735" w:rsidP="00DC4735">
      <w:pPr>
        <w:numPr>
          <w:ilvl w:val="1"/>
          <w:numId w:val="72"/>
        </w:numPr>
        <w:tabs>
          <w:tab w:val="left" w:pos="840"/>
        </w:tabs>
        <w:rPr>
          <w:rFonts w:eastAsia="等线"/>
          <w:b/>
          <w:lang w:val="en-US" w:eastAsia="zh-CN"/>
        </w:rPr>
      </w:pPr>
      <w:r>
        <w:rPr>
          <w:rFonts w:eastAsiaTheme="minorEastAsia" w:hint="eastAsia"/>
          <w:b/>
          <w:lang w:val="en-US" w:eastAsia="zh-CN"/>
        </w:rPr>
        <w:t xml:space="preserve">Option </w:t>
      </w:r>
      <w:r>
        <w:rPr>
          <w:rFonts w:eastAsiaTheme="minorEastAsia"/>
          <w:b/>
          <w:lang w:val="en-US" w:eastAsia="zh-CN"/>
        </w:rPr>
        <w:t>3</w:t>
      </w:r>
      <w:r>
        <w:rPr>
          <w:rFonts w:eastAsiaTheme="minorEastAsia" w:hint="eastAsia"/>
          <w:b/>
          <w:lang w:val="en-US" w:eastAsia="zh-CN"/>
        </w:rPr>
        <w:t>:</w:t>
      </w:r>
      <w:r>
        <w:rPr>
          <w:rFonts w:eastAsiaTheme="minorEastAsia"/>
          <w:b/>
          <w:lang w:val="en-US" w:eastAsia="zh-CN"/>
        </w:rPr>
        <w:t xml:space="preserve"> </w:t>
      </w:r>
      <w:r>
        <w:rPr>
          <w:rFonts w:eastAsiaTheme="minorEastAsia" w:hint="eastAsia"/>
          <w:b/>
          <w:lang w:val="en-US" w:eastAsia="zh-CN"/>
        </w:rPr>
        <w:t>O</w:t>
      </w:r>
      <w:r>
        <w:rPr>
          <w:rFonts w:eastAsiaTheme="minorEastAsia"/>
          <w:b/>
          <w:lang w:val="en-US" w:eastAsia="zh-CN"/>
        </w:rPr>
        <w:t>ptimiz</w:t>
      </w:r>
      <w:r>
        <w:rPr>
          <w:rFonts w:eastAsiaTheme="minorEastAsia" w:hint="eastAsia"/>
          <w:b/>
          <w:lang w:val="en-US" w:eastAsia="zh-CN"/>
        </w:rPr>
        <w:t>e parallelism,</w:t>
      </w:r>
      <w:r>
        <w:rPr>
          <w:rFonts w:eastAsiaTheme="minorEastAsia"/>
          <w:b/>
          <w:lang w:val="en-US" w:eastAsia="zh-CN"/>
        </w:rPr>
        <w:t xml:space="preserve"> </w:t>
      </w:r>
      <w:r>
        <w:rPr>
          <w:rFonts w:eastAsiaTheme="minorEastAsia" w:hint="eastAsia"/>
          <w:b/>
          <w:lang w:val="en-US" w:eastAsia="zh-CN"/>
        </w:rPr>
        <w:t>e.g.,</w:t>
      </w:r>
      <w:r>
        <w:rPr>
          <w:b/>
          <w:lang w:eastAsia="zh-TW"/>
        </w:rPr>
        <w:t xml:space="preserve"> improve orthogonality between rows </w:t>
      </w:r>
      <w:r>
        <w:rPr>
          <w:rFonts w:eastAsia="宋体" w:hint="eastAsia"/>
          <w:b/>
          <w:lang w:val="en-US" w:eastAsia="zh-CN"/>
        </w:rPr>
        <w:t xml:space="preserve">of </w:t>
      </w:r>
      <w:r>
        <w:rPr>
          <w:b/>
          <w:lang w:val="en-US"/>
        </w:rPr>
        <w:t xml:space="preserve">LDPC </w:t>
      </w:r>
      <w:r>
        <w:rPr>
          <w:rFonts w:eastAsia="宋体" w:hint="eastAsia"/>
          <w:b/>
          <w:lang w:val="en-US" w:eastAsia="zh-CN"/>
        </w:rPr>
        <w:t>BG</w:t>
      </w:r>
    </w:p>
    <w:p w14:paraId="63CBB880" w14:textId="77777777" w:rsidR="00DC4735" w:rsidRDefault="00DC4735" w:rsidP="00DC4735">
      <w:pPr>
        <w:numPr>
          <w:ilvl w:val="1"/>
          <w:numId w:val="72"/>
        </w:numPr>
        <w:tabs>
          <w:tab w:val="left" w:pos="840"/>
        </w:tabs>
        <w:rPr>
          <w:rFonts w:eastAsia="等线"/>
          <w:b/>
          <w:lang w:val="en-US" w:eastAsia="zh-CN"/>
        </w:rPr>
      </w:pPr>
      <w:r>
        <w:rPr>
          <w:rFonts w:eastAsiaTheme="minorEastAsia" w:hint="eastAsia"/>
          <w:b/>
          <w:lang w:val="en-US" w:eastAsia="zh-CN"/>
        </w:rPr>
        <w:t xml:space="preserve">Option </w:t>
      </w:r>
      <w:r>
        <w:rPr>
          <w:rFonts w:eastAsiaTheme="minorEastAsia"/>
          <w:b/>
          <w:lang w:val="en-US" w:eastAsia="zh-CN"/>
        </w:rPr>
        <w:t>4</w:t>
      </w:r>
      <w:r>
        <w:rPr>
          <w:rFonts w:eastAsiaTheme="minorEastAsia" w:hint="eastAsia"/>
          <w:b/>
          <w:lang w:val="en-US" w:eastAsia="zh-CN"/>
        </w:rPr>
        <w:t>:</w:t>
      </w:r>
      <w:r>
        <w:rPr>
          <w:rFonts w:eastAsiaTheme="minorEastAsia"/>
          <w:b/>
          <w:lang w:val="en-US" w:eastAsia="zh-CN"/>
        </w:rPr>
        <w:t xml:space="preserve"> </w:t>
      </w:r>
      <w:r>
        <w:rPr>
          <w:b/>
          <w:lang w:val="en-US"/>
        </w:rPr>
        <w:t>Increase the number of systematic columns</w:t>
      </w:r>
      <w:r>
        <w:rPr>
          <w:rFonts w:eastAsia="宋体" w:hint="eastAsia"/>
          <w:b/>
          <w:lang w:val="en-US" w:eastAsia="zh-CN"/>
        </w:rPr>
        <w:t xml:space="preserve"> </w:t>
      </w:r>
    </w:p>
    <w:p w14:paraId="1971F639" w14:textId="77777777" w:rsidR="00DC4735" w:rsidRDefault="00DC4735" w:rsidP="00DC4735">
      <w:pPr>
        <w:numPr>
          <w:ilvl w:val="1"/>
          <w:numId w:val="72"/>
        </w:numPr>
        <w:tabs>
          <w:tab w:val="left" w:pos="840"/>
        </w:tabs>
        <w:rPr>
          <w:rFonts w:eastAsia="等线"/>
          <w:b/>
          <w:lang w:val="en-US" w:eastAsia="zh-CN"/>
        </w:rPr>
      </w:pPr>
      <w:r>
        <w:rPr>
          <w:rFonts w:eastAsiaTheme="minorEastAsia" w:hint="eastAsia"/>
          <w:b/>
          <w:lang w:val="en-US" w:eastAsia="zh-CN"/>
        </w:rPr>
        <w:t xml:space="preserve">Option </w:t>
      </w:r>
      <w:r>
        <w:rPr>
          <w:rFonts w:eastAsiaTheme="minorEastAsia"/>
          <w:b/>
          <w:lang w:val="en-US" w:eastAsia="zh-CN"/>
        </w:rPr>
        <w:t>5</w:t>
      </w:r>
      <w:r>
        <w:rPr>
          <w:rFonts w:eastAsiaTheme="minorEastAsia" w:hint="eastAsia"/>
          <w:b/>
          <w:lang w:val="en-US" w:eastAsia="zh-CN"/>
        </w:rPr>
        <w:t>:</w:t>
      </w:r>
      <w:r>
        <w:rPr>
          <w:rFonts w:eastAsiaTheme="minorEastAsia"/>
          <w:b/>
          <w:lang w:val="en-US" w:eastAsia="zh-CN"/>
        </w:rPr>
        <w:t xml:space="preserve"> </w:t>
      </w:r>
      <w:r>
        <w:rPr>
          <w:rFonts w:eastAsiaTheme="minorEastAsia" w:hint="eastAsia"/>
          <w:b/>
          <w:lang w:val="en-US" w:eastAsia="zh-CN"/>
        </w:rPr>
        <w:t xml:space="preserve">Reduce </w:t>
      </w:r>
      <w:r>
        <w:rPr>
          <w:b/>
          <w:lang w:val="en-US"/>
        </w:rPr>
        <w:t>the number of</w:t>
      </w:r>
      <w:r>
        <w:rPr>
          <w:rFonts w:eastAsia="宋体" w:hint="eastAsia"/>
          <w:b/>
          <w:lang w:val="en-US" w:eastAsia="zh-CN"/>
        </w:rPr>
        <w:t xml:space="preserve"> edges</w:t>
      </w:r>
      <w:r>
        <w:rPr>
          <w:b/>
          <w:lang w:val="en-US"/>
        </w:rPr>
        <w:t xml:space="preserve"> in LDPC BG</w:t>
      </w:r>
    </w:p>
    <w:p w14:paraId="43FF9584" w14:textId="77777777" w:rsidR="00DC4735" w:rsidRDefault="00DC4735" w:rsidP="00DC4735">
      <w:pPr>
        <w:numPr>
          <w:ilvl w:val="1"/>
          <w:numId w:val="72"/>
        </w:numPr>
        <w:tabs>
          <w:tab w:val="left" w:pos="840"/>
        </w:tabs>
        <w:rPr>
          <w:rFonts w:eastAsia="等线"/>
          <w:b/>
          <w:lang w:val="en-US" w:eastAsia="zh-CN"/>
        </w:rPr>
      </w:pPr>
      <w:r>
        <w:rPr>
          <w:rFonts w:eastAsia="等线" w:hint="eastAsia"/>
          <w:b/>
          <w:lang w:val="en-US" w:eastAsia="zh-CN"/>
        </w:rPr>
        <w:t xml:space="preserve">Option </w:t>
      </w:r>
      <w:r>
        <w:rPr>
          <w:rFonts w:eastAsia="等线"/>
          <w:b/>
          <w:lang w:val="en-US" w:eastAsia="zh-CN"/>
        </w:rPr>
        <w:t>6</w:t>
      </w:r>
      <w:r>
        <w:rPr>
          <w:rFonts w:eastAsia="等线" w:hint="eastAsia"/>
          <w:b/>
          <w:lang w:val="en-US" w:eastAsia="zh-CN"/>
        </w:rPr>
        <w:t>:</w:t>
      </w:r>
      <w:r>
        <w:rPr>
          <w:rFonts w:eastAsia="等线"/>
          <w:b/>
          <w:lang w:val="en-US" w:eastAsia="zh-CN"/>
        </w:rPr>
        <w:t xml:space="preserve"> </w:t>
      </w:r>
      <w:r>
        <w:rPr>
          <w:rFonts w:eastAsia="等线" w:hint="eastAsia"/>
          <w:b/>
          <w:lang w:val="en-US" w:eastAsia="zh-CN"/>
        </w:rPr>
        <w:t>I</w:t>
      </w:r>
      <w:r>
        <w:rPr>
          <w:rFonts w:eastAsia="等线"/>
          <w:b/>
          <w:lang w:val="en-US" w:eastAsia="zh-CN"/>
        </w:rPr>
        <w:t>mplementation based solutions</w:t>
      </w:r>
    </w:p>
    <w:p w14:paraId="3F17B442" w14:textId="77777777" w:rsidR="00DC4735" w:rsidRPr="003A0BD7" w:rsidRDefault="00DC4735" w:rsidP="00DC4735">
      <w:pPr>
        <w:numPr>
          <w:ilvl w:val="1"/>
          <w:numId w:val="72"/>
        </w:numPr>
        <w:tabs>
          <w:tab w:val="left" w:pos="840"/>
        </w:tabs>
        <w:rPr>
          <w:rFonts w:eastAsiaTheme="minorEastAsia"/>
          <w:b/>
          <w:strike/>
          <w:color w:val="EE0000"/>
          <w:lang w:val="en-US" w:eastAsia="zh-CN"/>
        </w:rPr>
      </w:pPr>
      <w:r w:rsidRPr="003A0BD7">
        <w:rPr>
          <w:rFonts w:eastAsiaTheme="minorEastAsia" w:hint="eastAsia"/>
          <w:b/>
          <w:strike/>
          <w:color w:val="EE0000"/>
          <w:lang w:val="en-US" w:eastAsia="zh-CN"/>
        </w:rPr>
        <w:t xml:space="preserve">Other options are not precluded. </w:t>
      </w:r>
    </w:p>
    <w:p w14:paraId="0B6B1083" w14:textId="77777777" w:rsidR="00DC4735" w:rsidRDefault="00DC4735" w:rsidP="00DC4735">
      <w:pPr>
        <w:numPr>
          <w:ilvl w:val="1"/>
          <w:numId w:val="72"/>
        </w:numPr>
        <w:tabs>
          <w:tab w:val="left" w:pos="840"/>
        </w:tabs>
        <w:rPr>
          <w:rFonts w:eastAsiaTheme="minorEastAsia"/>
          <w:b/>
          <w:lang w:val="en-US" w:eastAsia="zh-CN"/>
        </w:rPr>
      </w:pPr>
      <w:r>
        <w:rPr>
          <w:rFonts w:eastAsiaTheme="minorEastAsia" w:hint="eastAsia"/>
          <w:b/>
          <w:lang w:val="en-US" w:eastAsia="zh-CN"/>
        </w:rPr>
        <w:t>The above options ca</w:t>
      </w:r>
      <w:r>
        <w:rPr>
          <w:rFonts w:eastAsiaTheme="minorEastAsia"/>
          <w:b/>
          <w:lang w:val="en-US" w:eastAsia="zh-CN"/>
        </w:rPr>
        <w:t xml:space="preserve">n </w:t>
      </w:r>
      <w:r>
        <w:rPr>
          <w:rFonts w:eastAsiaTheme="minorEastAsia" w:hint="eastAsia"/>
          <w:b/>
          <w:lang w:val="en-US" w:eastAsia="zh-CN"/>
        </w:rPr>
        <w:t>be combined.</w:t>
      </w:r>
    </w:p>
    <w:p w14:paraId="2C7D3568" w14:textId="77777777" w:rsidR="00DC4735" w:rsidRDefault="00DC4735" w:rsidP="00DC4735">
      <w:pPr>
        <w:numPr>
          <w:ilvl w:val="1"/>
          <w:numId w:val="72"/>
        </w:numPr>
        <w:tabs>
          <w:tab w:val="left" w:pos="840"/>
        </w:tabs>
        <w:rPr>
          <w:rFonts w:eastAsiaTheme="minorEastAsia"/>
          <w:b/>
          <w:lang w:val="en-US" w:eastAsia="zh-CN"/>
        </w:rPr>
      </w:pPr>
      <w:r>
        <w:rPr>
          <w:rFonts w:eastAsiaTheme="minorEastAsia" w:hint="eastAsia"/>
          <w:b/>
          <w:lang w:val="en-US" w:eastAsia="zh-CN"/>
        </w:rPr>
        <w:t>T</w:t>
      </w:r>
      <w:r>
        <w:rPr>
          <w:rFonts w:eastAsiaTheme="minorEastAsia"/>
          <w:b/>
          <w:lang w:val="en-US" w:eastAsia="zh-CN"/>
        </w:rPr>
        <w:t>he LDPC code is quasi-cyclic</w:t>
      </w:r>
      <w:r>
        <w:rPr>
          <w:rFonts w:eastAsiaTheme="minorEastAsia" w:hint="eastAsia"/>
          <w:b/>
          <w:lang w:val="en-US" w:eastAsia="zh-CN"/>
        </w:rPr>
        <w:t xml:space="preserve"> LDPC</w:t>
      </w:r>
      <w:r>
        <w:rPr>
          <w:rFonts w:eastAsiaTheme="minorEastAsia"/>
          <w:b/>
          <w:lang w:val="en-US" w:eastAsia="zh-CN"/>
        </w:rPr>
        <w:t xml:space="preserve"> (QC-LDPC</w:t>
      </w:r>
      <w:r>
        <w:rPr>
          <w:rFonts w:eastAsiaTheme="minorEastAsia" w:hint="eastAsia"/>
          <w:b/>
          <w:lang w:val="en-US" w:eastAsia="zh-CN"/>
        </w:rPr>
        <w:t>)</w:t>
      </w:r>
    </w:p>
    <w:p w14:paraId="11CDCA34" w14:textId="7316B433" w:rsidR="00DC4735" w:rsidRPr="00C12CDF" w:rsidRDefault="00DC4735" w:rsidP="00C12CDF">
      <w:pPr>
        <w:numPr>
          <w:ilvl w:val="1"/>
          <w:numId w:val="72"/>
        </w:numPr>
        <w:tabs>
          <w:tab w:val="left" w:pos="840"/>
        </w:tabs>
        <w:rPr>
          <w:rFonts w:eastAsiaTheme="minorEastAsia"/>
          <w:b/>
          <w:lang w:val="en-US" w:eastAsia="zh-CN"/>
        </w:rPr>
      </w:pPr>
      <w:r w:rsidRPr="00DC4735">
        <w:rPr>
          <w:rFonts w:eastAsiaTheme="minorEastAsia"/>
          <w:b/>
          <w:lang w:val="en-US" w:eastAsia="zh-CN"/>
        </w:rPr>
        <w:t xml:space="preserve">FFS: </w:t>
      </w:r>
      <w:r w:rsidRPr="00DC4735">
        <w:rPr>
          <w:rFonts w:eastAsiaTheme="minorEastAsia" w:hint="eastAsia"/>
          <w:b/>
          <w:lang w:val="en-US" w:eastAsia="zh-CN"/>
        </w:rPr>
        <w:t xml:space="preserve">whether to use </w:t>
      </w:r>
      <w:r w:rsidRPr="00DC4735">
        <w:rPr>
          <w:rFonts w:eastAsiaTheme="minorEastAsia"/>
          <w:b/>
          <w:lang w:val="en-US" w:eastAsia="zh-CN"/>
        </w:rPr>
        <w:t xml:space="preserve">5G LDPC BG(s) or </w:t>
      </w:r>
      <w:r w:rsidRPr="00DC4735">
        <w:rPr>
          <w:rFonts w:eastAsiaTheme="minorEastAsia" w:hint="eastAsia"/>
          <w:b/>
          <w:lang w:val="en-US" w:eastAsia="zh-CN"/>
        </w:rPr>
        <w:t xml:space="preserve">define </w:t>
      </w:r>
      <w:r w:rsidRPr="00DC4735">
        <w:rPr>
          <w:rFonts w:eastAsiaTheme="minorEastAsia"/>
          <w:b/>
          <w:lang w:val="en-US" w:eastAsia="zh-CN"/>
        </w:rPr>
        <w:t>new LDPC BG(s)</w:t>
      </w:r>
    </w:p>
    <w:p w14:paraId="6439C52E" w14:textId="77777777" w:rsidR="00DC4735" w:rsidRDefault="00DC4735" w:rsidP="00DC4735">
      <w:pPr>
        <w:adjustRightInd w:val="0"/>
        <w:spacing w:afterLines="50" w:after="156" w:line="240" w:lineRule="auto"/>
        <w:jc w:val="left"/>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1"/>
        <w:tblW w:w="9503" w:type="dxa"/>
        <w:jc w:val="center"/>
        <w:tblLayout w:type="fixed"/>
        <w:tblLook w:val="04A0" w:firstRow="1" w:lastRow="0" w:firstColumn="1" w:lastColumn="0" w:noHBand="0" w:noVBand="1"/>
      </w:tblPr>
      <w:tblGrid>
        <w:gridCol w:w="1838"/>
        <w:gridCol w:w="7665"/>
      </w:tblGrid>
      <w:tr w:rsidR="00DC4735" w14:paraId="277524D7" w14:textId="77777777" w:rsidTr="003761A5">
        <w:trPr>
          <w:jc w:val="center"/>
        </w:trPr>
        <w:tc>
          <w:tcPr>
            <w:tcW w:w="1838" w:type="dxa"/>
            <w:shd w:val="clear" w:color="auto" w:fill="D9D9D9" w:themeFill="background1" w:themeFillShade="D9"/>
          </w:tcPr>
          <w:p w14:paraId="174E5F23" w14:textId="77777777" w:rsidR="00DC4735" w:rsidRDefault="00DC4735" w:rsidP="003761A5">
            <w:pPr>
              <w:adjustRightInd w:val="0"/>
              <w:spacing w:after="50" w:line="240" w:lineRule="auto"/>
              <w:jc w:val="left"/>
              <w:rPr>
                <w:b/>
                <w:bCs/>
                <w:kern w:val="2"/>
                <w:lang w:val="en-US"/>
              </w:rPr>
            </w:pPr>
            <w:r>
              <w:rPr>
                <w:b/>
                <w:bCs/>
                <w:kern w:val="2"/>
                <w:lang w:val="en-US"/>
              </w:rPr>
              <w:t>Company</w:t>
            </w:r>
          </w:p>
        </w:tc>
        <w:tc>
          <w:tcPr>
            <w:tcW w:w="7665" w:type="dxa"/>
            <w:shd w:val="clear" w:color="auto" w:fill="D9D9D9" w:themeFill="background1" w:themeFillShade="D9"/>
          </w:tcPr>
          <w:p w14:paraId="34A48AFF" w14:textId="77777777" w:rsidR="00DC4735" w:rsidRDefault="00DC4735" w:rsidP="003761A5">
            <w:pPr>
              <w:adjustRightInd w:val="0"/>
              <w:spacing w:after="50" w:line="240" w:lineRule="auto"/>
              <w:jc w:val="left"/>
              <w:rPr>
                <w:rFonts w:eastAsia="宋体"/>
                <w:kern w:val="2"/>
                <w:lang w:val="en-US" w:eastAsia="zh-CN"/>
              </w:rPr>
            </w:pPr>
            <w:r>
              <w:rPr>
                <w:b/>
                <w:bCs/>
                <w:kern w:val="2"/>
                <w:lang w:val="en-US"/>
              </w:rPr>
              <w:t>Comments</w:t>
            </w:r>
          </w:p>
        </w:tc>
      </w:tr>
      <w:tr w:rsidR="00DC4735" w14:paraId="25338315" w14:textId="77777777" w:rsidTr="003761A5">
        <w:trPr>
          <w:jc w:val="center"/>
        </w:trPr>
        <w:tc>
          <w:tcPr>
            <w:tcW w:w="1838" w:type="dxa"/>
            <w:shd w:val="clear" w:color="auto" w:fill="FFFFFF" w:themeFill="background1"/>
          </w:tcPr>
          <w:p w14:paraId="54131B87" w14:textId="2EF6C2AF" w:rsidR="00DC4735" w:rsidRDefault="00DC4735" w:rsidP="003761A5">
            <w:pPr>
              <w:adjustRightInd w:val="0"/>
              <w:spacing w:after="50" w:line="240" w:lineRule="auto"/>
              <w:jc w:val="left"/>
              <w:rPr>
                <w:rFonts w:eastAsiaTheme="minorEastAsia"/>
                <w:b/>
                <w:bCs/>
                <w:kern w:val="2"/>
                <w:lang w:val="en-US" w:eastAsia="zh-CN"/>
              </w:rPr>
            </w:pPr>
          </w:p>
        </w:tc>
        <w:tc>
          <w:tcPr>
            <w:tcW w:w="7665" w:type="dxa"/>
            <w:shd w:val="clear" w:color="auto" w:fill="FFFFFF" w:themeFill="background1"/>
          </w:tcPr>
          <w:p w14:paraId="7C13F88F" w14:textId="3194A7D1" w:rsidR="00DC4735" w:rsidRDefault="00DC4735" w:rsidP="003761A5">
            <w:pPr>
              <w:adjustRightInd w:val="0"/>
              <w:spacing w:after="50" w:line="240" w:lineRule="auto"/>
              <w:jc w:val="left"/>
              <w:rPr>
                <w:rFonts w:eastAsiaTheme="minorEastAsia"/>
                <w:kern w:val="2"/>
                <w:lang w:val="en-US" w:eastAsia="zh-CN"/>
              </w:rPr>
            </w:pPr>
          </w:p>
        </w:tc>
      </w:tr>
      <w:tr w:rsidR="00DC4735" w14:paraId="0C764DD5" w14:textId="77777777" w:rsidTr="003761A5">
        <w:trPr>
          <w:jc w:val="center"/>
        </w:trPr>
        <w:tc>
          <w:tcPr>
            <w:tcW w:w="1838" w:type="dxa"/>
            <w:shd w:val="clear" w:color="auto" w:fill="FFFFFF" w:themeFill="background1"/>
          </w:tcPr>
          <w:p w14:paraId="44387D4B" w14:textId="10B70612" w:rsidR="00DC4735" w:rsidRDefault="00DC4735" w:rsidP="003761A5">
            <w:pPr>
              <w:adjustRightInd w:val="0"/>
              <w:spacing w:after="50" w:line="240" w:lineRule="auto"/>
              <w:jc w:val="left"/>
              <w:rPr>
                <w:rFonts w:eastAsiaTheme="minorEastAsia"/>
                <w:b/>
                <w:bCs/>
                <w:kern w:val="2"/>
                <w:lang w:val="en-US" w:eastAsia="zh-CN"/>
              </w:rPr>
            </w:pPr>
          </w:p>
        </w:tc>
        <w:tc>
          <w:tcPr>
            <w:tcW w:w="7665" w:type="dxa"/>
            <w:shd w:val="clear" w:color="auto" w:fill="FFFFFF" w:themeFill="background1"/>
          </w:tcPr>
          <w:p w14:paraId="462B76B8" w14:textId="4B979189" w:rsidR="00DC4735" w:rsidRDefault="00DC4735" w:rsidP="003761A5">
            <w:pPr>
              <w:adjustRightInd w:val="0"/>
              <w:spacing w:after="50" w:line="240" w:lineRule="auto"/>
              <w:jc w:val="left"/>
              <w:rPr>
                <w:rFonts w:eastAsiaTheme="minorEastAsia"/>
                <w:kern w:val="2"/>
                <w:lang w:val="en-US" w:eastAsia="zh-CN"/>
              </w:rPr>
            </w:pPr>
          </w:p>
        </w:tc>
      </w:tr>
      <w:tr w:rsidR="00C12CDF" w14:paraId="74C11F88" w14:textId="77777777" w:rsidTr="003761A5">
        <w:trPr>
          <w:jc w:val="center"/>
        </w:trPr>
        <w:tc>
          <w:tcPr>
            <w:tcW w:w="1838" w:type="dxa"/>
            <w:shd w:val="clear" w:color="auto" w:fill="FFFFFF" w:themeFill="background1"/>
          </w:tcPr>
          <w:p w14:paraId="56AE576C" w14:textId="77777777" w:rsidR="00C12CDF" w:rsidRDefault="00C12CDF" w:rsidP="003761A5">
            <w:pPr>
              <w:adjustRightInd w:val="0"/>
              <w:spacing w:after="50" w:line="240" w:lineRule="auto"/>
              <w:jc w:val="left"/>
              <w:rPr>
                <w:rFonts w:eastAsiaTheme="minorEastAsia"/>
                <w:b/>
                <w:bCs/>
                <w:kern w:val="2"/>
                <w:lang w:val="en-US" w:eastAsia="zh-CN"/>
              </w:rPr>
            </w:pPr>
          </w:p>
        </w:tc>
        <w:tc>
          <w:tcPr>
            <w:tcW w:w="7665" w:type="dxa"/>
            <w:shd w:val="clear" w:color="auto" w:fill="FFFFFF" w:themeFill="background1"/>
          </w:tcPr>
          <w:p w14:paraId="795CB60E" w14:textId="77777777" w:rsidR="00C12CDF" w:rsidRDefault="00C12CDF" w:rsidP="003761A5">
            <w:pPr>
              <w:adjustRightInd w:val="0"/>
              <w:spacing w:after="50" w:line="240" w:lineRule="auto"/>
              <w:jc w:val="left"/>
              <w:rPr>
                <w:rFonts w:eastAsiaTheme="minorEastAsia"/>
                <w:kern w:val="2"/>
                <w:lang w:val="en-US" w:eastAsia="zh-CN"/>
              </w:rPr>
            </w:pPr>
          </w:p>
        </w:tc>
      </w:tr>
      <w:tr w:rsidR="00C12CDF" w14:paraId="767B7976" w14:textId="77777777" w:rsidTr="003761A5">
        <w:trPr>
          <w:jc w:val="center"/>
        </w:trPr>
        <w:tc>
          <w:tcPr>
            <w:tcW w:w="1838" w:type="dxa"/>
            <w:shd w:val="clear" w:color="auto" w:fill="FFFFFF" w:themeFill="background1"/>
          </w:tcPr>
          <w:p w14:paraId="6AF4681B" w14:textId="77777777" w:rsidR="00C12CDF" w:rsidRDefault="00C12CDF" w:rsidP="003761A5">
            <w:pPr>
              <w:adjustRightInd w:val="0"/>
              <w:spacing w:after="50" w:line="240" w:lineRule="auto"/>
              <w:jc w:val="left"/>
              <w:rPr>
                <w:rFonts w:eastAsiaTheme="minorEastAsia"/>
                <w:b/>
                <w:bCs/>
                <w:kern w:val="2"/>
                <w:lang w:val="en-US" w:eastAsia="zh-CN"/>
              </w:rPr>
            </w:pPr>
          </w:p>
        </w:tc>
        <w:tc>
          <w:tcPr>
            <w:tcW w:w="7665" w:type="dxa"/>
            <w:shd w:val="clear" w:color="auto" w:fill="FFFFFF" w:themeFill="background1"/>
          </w:tcPr>
          <w:p w14:paraId="3D4AB7D7" w14:textId="77777777" w:rsidR="00C12CDF" w:rsidRDefault="00C12CDF" w:rsidP="003761A5">
            <w:pPr>
              <w:adjustRightInd w:val="0"/>
              <w:spacing w:after="50" w:line="240" w:lineRule="auto"/>
              <w:jc w:val="left"/>
              <w:rPr>
                <w:rFonts w:eastAsiaTheme="minorEastAsia"/>
                <w:kern w:val="2"/>
                <w:lang w:val="en-US" w:eastAsia="zh-CN"/>
              </w:rPr>
            </w:pPr>
          </w:p>
        </w:tc>
      </w:tr>
    </w:tbl>
    <w:p w14:paraId="6AA1432B" w14:textId="77777777" w:rsidR="00C12CDF" w:rsidRDefault="00C12CDF" w:rsidP="00DC4735">
      <w:pPr>
        <w:adjustRightInd w:val="0"/>
        <w:spacing w:afterLines="50" w:after="156" w:line="240" w:lineRule="auto"/>
        <w:jc w:val="left"/>
        <w:rPr>
          <w:rFonts w:eastAsiaTheme="minorEastAsia"/>
          <w:b/>
          <w:bCs/>
          <w:lang w:eastAsia="zh-CN"/>
        </w:rPr>
      </w:pPr>
    </w:p>
    <w:p w14:paraId="1562577F" w14:textId="77777777" w:rsidR="00C12CDF" w:rsidRPr="00DC4735" w:rsidRDefault="00C12CDF" w:rsidP="00DC4735">
      <w:pPr>
        <w:adjustRightInd w:val="0"/>
        <w:spacing w:afterLines="50" w:after="156" w:line="240" w:lineRule="auto"/>
        <w:jc w:val="left"/>
        <w:rPr>
          <w:rFonts w:eastAsiaTheme="minorEastAsia"/>
          <w:b/>
          <w:bCs/>
          <w:lang w:eastAsia="zh-CN"/>
        </w:rPr>
      </w:pPr>
    </w:p>
    <w:p w14:paraId="09DBECB9" w14:textId="65DC02C2" w:rsidR="00DC4735" w:rsidRDefault="00DC4735" w:rsidP="00DC4735">
      <w:pPr>
        <w:pStyle w:val="4"/>
        <w:spacing w:after="156"/>
        <w:rPr>
          <w:b/>
          <w:szCs w:val="22"/>
          <w:lang w:eastAsia="zh-CN"/>
        </w:rPr>
      </w:pPr>
      <w:r>
        <w:rPr>
          <w:b/>
          <w:szCs w:val="22"/>
          <w:lang w:eastAsia="zh-CN"/>
        </w:rPr>
        <w:t>Round 1</w:t>
      </w:r>
      <w:r w:rsidR="00450D8D">
        <w:rPr>
          <w:rFonts w:eastAsiaTheme="minorEastAsia" w:hint="eastAsia"/>
          <w:b/>
          <w:szCs w:val="22"/>
          <w:lang w:eastAsia="zh-CN"/>
        </w:rPr>
        <w:t>(closed)</w:t>
      </w:r>
    </w:p>
    <w:p w14:paraId="2D5FB6DC" w14:textId="77777777" w:rsidR="007B6E17" w:rsidRDefault="005C1924">
      <w:pPr>
        <w:pStyle w:val="5"/>
        <w:rPr>
          <w:sz w:val="20"/>
          <w:szCs w:val="20"/>
        </w:rPr>
      </w:pPr>
      <w:r>
        <w:rPr>
          <w:rFonts w:hint="eastAsia"/>
          <w:sz w:val="20"/>
          <w:szCs w:val="20"/>
        </w:rPr>
        <w:t>P</w:t>
      </w:r>
      <w:r>
        <w:rPr>
          <w:sz w:val="20"/>
          <w:szCs w:val="20"/>
        </w:rPr>
        <w:t xml:space="preserve">roposal </w:t>
      </w:r>
      <w:r>
        <w:rPr>
          <w:rFonts w:eastAsiaTheme="minorEastAsia" w:hint="eastAsia"/>
          <w:sz w:val="20"/>
          <w:szCs w:val="20"/>
          <w:lang w:eastAsia="zh-CN"/>
        </w:rPr>
        <w:t>for conclusion</w:t>
      </w:r>
      <w:r>
        <w:rPr>
          <w:rFonts w:hint="eastAsia"/>
          <w:sz w:val="20"/>
          <w:szCs w:val="20"/>
        </w:rPr>
        <w:t>3.</w:t>
      </w:r>
      <w:r>
        <w:rPr>
          <w:sz w:val="20"/>
          <w:szCs w:val="20"/>
        </w:rPr>
        <w:t>2-</w:t>
      </w:r>
      <w:r>
        <w:rPr>
          <w:rFonts w:eastAsiaTheme="minorEastAsia" w:hint="eastAsia"/>
          <w:sz w:val="20"/>
          <w:szCs w:val="20"/>
          <w:lang w:eastAsia="zh-CN"/>
        </w:rPr>
        <w:t>2</w:t>
      </w:r>
      <w:r>
        <w:rPr>
          <w:sz w:val="20"/>
          <w:szCs w:val="20"/>
        </w:rPr>
        <w:t>-v1</w:t>
      </w:r>
    </w:p>
    <w:p w14:paraId="2D5FB6DD" w14:textId="77777777" w:rsidR="007B6E17" w:rsidRDefault="005C1924">
      <w:pPr>
        <w:adjustRightInd w:val="0"/>
        <w:spacing w:afterLines="50" w:after="156" w:line="240" w:lineRule="auto"/>
        <w:rPr>
          <w:rFonts w:eastAsiaTheme="minorEastAsia"/>
          <w:b/>
          <w:bCs/>
          <w:lang w:val="en-US" w:eastAsia="zh-CN"/>
        </w:rPr>
      </w:pPr>
      <w:r>
        <w:rPr>
          <w:rFonts w:eastAsia="宋体"/>
          <w:b/>
          <w:bCs/>
          <w:lang w:eastAsia="zh-CN"/>
        </w:rPr>
        <w:t xml:space="preserve">Proposal </w:t>
      </w:r>
      <w:r>
        <w:rPr>
          <w:rFonts w:eastAsia="宋体" w:hint="eastAsia"/>
          <w:b/>
          <w:bCs/>
          <w:lang w:eastAsia="zh-CN"/>
        </w:rPr>
        <w:t xml:space="preserve">for conclusion </w:t>
      </w:r>
      <w:r>
        <w:rPr>
          <w:rFonts w:eastAsiaTheme="minorEastAsia"/>
          <w:b/>
          <w:bCs/>
          <w:lang w:eastAsia="zh-CN"/>
        </w:rPr>
        <w:t>3.2</w:t>
      </w:r>
      <w:r>
        <w:rPr>
          <w:rFonts w:eastAsia="宋体"/>
          <w:b/>
          <w:bCs/>
          <w:lang w:eastAsia="zh-CN"/>
        </w:rPr>
        <w:t>-</w:t>
      </w:r>
      <w:r>
        <w:rPr>
          <w:rFonts w:eastAsia="宋体" w:hint="eastAsia"/>
          <w:b/>
          <w:bCs/>
          <w:lang w:eastAsia="zh-CN"/>
        </w:rPr>
        <w:t>2</w:t>
      </w:r>
      <w:r>
        <w:rPr>
          <w:rFonts w:eastAsia="宋体"/>
          <w:b/>
          <w:bCs/>
          <w:lang w:eastAsia="zh-CN"/>
        </w:rPr>
        <w:t>-v1</w:t>
      </w:r>
      <w:r>
        <w:rPr>
          <w:rFonts w:eastAsia="宋体" w:hint="eastAsia"/>
          <w:b/>
          <w:bCs/>
          <w:lang w:eastAsia="zh-CN"/>
        </w:rPr>
        <w:t>:</w:t>
      </w:r>
      <w:r>
        <w:rPr>
          <w:b/>
          <w:bCs/>
          <w:lang w:val="en-US" w:eastAsia="zh-CN"/>
        </w:rPr>
        <w:t xml:space="preserve"> </w:t>
      </w:r>
      <w:r>
        <w:rPr>
          <w:rFonts w:eastAsiaTheme="minorEastAsia"/>
          <w:b/>
          <w:bCs/>
          <w:lang w:val="en-US" w:eastAsia="zh-CN"/>
        </w:rPr>
        <w:t>For</w:t>
      </w:r>
      <w:r>
        <w:rPr>
          <w:b/>
          <w:bCs/>
          <w:lang w:val="en-US" w:eastAsia="zh-CN"/>
        </w:rPr>
        <w:t xml:space="preserve"> the study of </w:t>
      </w:r>
      <w:r>
        <w:rPr>
          <w:rFonts w:eastAsiaTheme="minorEastAsia" w:hint="eastAsia"/>
          <w:b/>
          <w:bCs/>
          <w:lang w:val="en-US" w:eastAsia="zh-CN"/>
        </w:rPr>
        <w:t>LDPC</w:t>
      </w:r>
      <w:r>
        <w:rPr>
          <w:b/>
          <w:bCs/>
          <w:lang w:val="en-US" w:eastAsia="zh-CN"/>
        </w:rPr>
        <w:t xml:space="preserve"> </w:t>
      </w:r>
      <w:r>
        <w:rPr>
          <w:rFonts w:eastAsiaTheme="minorEastAsia" w:hint="eastAsia"/>
          <w:b/>
          <w:bCs/>
          <w:lang w:val="en-US" w:eastAsia="zh-CN"/>
        </w:rPr>
        <w:t xml:space="preserve">code </w:t>
      </w:r>
      <w:r>
        <w:rPr>
          <w:b/>
          <w:bCs/>
          <w:lang w:val="en-US" w:eastAsia="zh-CN"/>
        </w:rPr>
        <w:t>for high</w:t>
      </w:r>
      <w:r>
        <w:rPr>
          <w:rFonts w:eastAsiaTheme="minorEastAsia" w:hint="eastAsia"/>
          <w:b/>
          <w:bCs/>
          <w:lang w:val="en-US" w:eastAsia="zh-CN"/>
        </w:rPr>
        <w:t>er</w:t>
      </w:r>
      <w:r>
        <w:rPr>
          <w:b/>
          <w:bCs/>
          <w:lang w:val="en-US" w:eastAsia="zh-CN"/>
        </w:rPr>
        <w:t xml:space="preserve"> throughput</w:t>
      </w:r>
      <w:r>
        <w:rPr>
          <w:rFonts w:eastAsiaTheme="minorEastAsia" w:hint="eastAsia"/>
          <w:b/>
          <w:bCs/>
          <w:lang w:val="en-US" w:eastAsia="zh-CN"/>
        </w:rPr>
        <w:t xml:space="preserve"> </w:t>
      </w:r>
      <w:r>
        <w:rPr>
          <w:rFonts w:eastAsiaTheme="minorEastAsia"/>
          <w:b/>
          <w:bCs/>
          <w:lang w:val="en-US" w:eastAsia="zh-CN"/>
        </w:rPr>
        <w:t>with</w:t>
      </w:r>
      <w:r>
        <w:rPr>
          <w:b/>
          <w:bCs/>
          <w:lang w:val="en-US" w:eastAsia="zh-CN"/>
        </w:rPr>
        <w:t xml:space="preserve"> </w:t>
      </w:r>
      <w:r>
        <w:rPr>
          <w:rFonts w:eastAsiaTheme="minorEastAsia"/>
          <w:b/>
          <w:bCs/>
          <w:lang w:val="en-US" w:eastAsia="zh-CN"/>
        </w:rPr>
        <w:t>acceptable</w:t>
      </w:r>
      <w:r>
        <w:rPr>
          <w:rFonts w:eastAsiaTheme="minorEastAsia" w:hint="eastAsia"/>
          <w:b/>
          <w:bCs/>
          <w:lang w:val="en-US" w:eastAsia="zh-CN"/>
        </w:rPr>
        <w:t xml:space="preserve"> </w:t>
      </w:r>
      <w:r>
        <w:rPr>
          <w:b/>
          <w:bCs/>
          <w:lang w:val="en-US" w:eastAsia="zh-CN"/>
        </w:rPr>
        <w:t xml:space="preserve">performance-complexity tradeoff, </w:t>
      </w:r>
      <w:r>
        <w:rPr>
          <w:rFonts w:eastAsiaTheme="minorEastAsia" w:hint="eastAsia"/>
          <w:b/>
          <w:bCs/>
          <w:lang w:val="en-US" w:eastAsia="zh-CN"/>
        </w:rPr>
        <w:t xml:space="preserve">companies are encouraged to </w:t>
      </w:r>
    </w:p>
    <w:p w14:paraId="2D5FB6DE" w14:textId="77777777" w:rsidR="007B6E17" w:rsidRDefault="005C1924">
      <w:pPr>
        <w:pStyle w:val="af7"/>
        <w:numPr>
          <w:ilvl w:val="0"/>
          <w:numId w:val="73"/>
        </w:numPr>
        <w:adjustRightInd w:val="0"/>
        <w:spacing w:afterLines="50" w:after="156" w:line="240" w:lineRule="auto"/>
        <w:ind w:firstLineChars="0"/>
        <w:rPr>
          <w:rFonts w:eastAsiaTheme="minorEastAsia"/>
          <w:b/>
          <w:lang w:val="en-US" w:eastAsia="zh-CN"/>
        </w:rPr>
      </w:pPr>
      <w:r>
        <w:rPr>
          <w:rFonts w:eastAsiaTheme="minorEastAsia"/>
          <w:b/>
          <w:lang w:val="en-US" w:eastAsia="zh-CN"/>
        </w:rPr>
        <w:t>P</w:t>
      </w:r>
      <w:r>
        <w:rPr>
          <w:rFonts w:eastAsiaTheme="minorEastAsia" w:hint="eastAsia"/>
          <w:b/>
          <w:lang w:val="en-US" w:eastAsia="zh-CN"/>
        </w:rPr>
        <w:t xml:space="preserve">rovide the LDPC BG(s) and PCM(s) in the excel </w:t>
      </w:r>
      <w:r>
        <w:rPr>
          <w:rFonts w:eastAsiaTheme="minorEastAsia"/>
          <w:b/>
          <w:lang w:val="en-US" w:eastAsia="zh-CN"/>
        </w:rPr>
        <w:t>spreadsheet</w:t>
      </w:r>
    </w:p>
    <w:p w14:paraId="2D5FB6DF" w14:textId="77777777" w:rsidR="007B6E17" w:rsidRDefault="005C1924">
      <w:pPr>
        <w:pStyle w:val="af7"/>
        <w:numPr>
          <w:ilvl w:val="0"/>
          <w:numId w:val="73"/>
        </w:numPr>
        <w:adjustRightInd w:val="0"/>
        <w:spacing w:afterLines="50" w:after="156" w:line="240" w:lineRule="auto"/>
        <w:ind w:firstLineChars="0"/>
        <w:rPr>
          <w:rFonts w:eastAsiaTheme="minorEastAsia"/>
          <w:b/>
          <w:lang w:val="en-US" w:eastAsia="zh-CN"/>
        </w:rPr>
      </w:pPr>
      <w:r>
        <w:rPr>
          <w:rFonts w:eastAsiaTheme="minorEastAsia" w:hint="eastAsia"/>
          <w:b/>
          <w:lang w:val="en-US" w:eastAsia="zh-CN"/>
        </w:rPr>
        <w:t xml:space="preserve">Provide the required SNR for target BLER using the following template in the excel </w:t>
      </w:r>
      <w:r>
        <w:rPr>
          <w:rFonts w:eastAsiaTheme="minorEastAsia"/>
          <w:b/>
          <w:lang w:val="en-US" w:eastAsia="zh-CN"/>
        </w:rPr>
        <w:t>spreadsheet</w:t>
      </w:r>
    </w:p>
    <w:tbl>
      <w:tblPr>
        <w:tblStyle w:val="af1"/>
        <w:tblW w:w="0" w:type="auto"/>
        <w:tblLook w:val="04A0" w:firstRow="1" w:lastRow="0" w:firstColumn="1" w:lastColumn="0" w:noHBand="0" w:noVBand="1"/>
      </w:tblPr>
      <w:tblGrid>
        <w:gridCol w:w="2263"/>
        <w:gridCol w:w="1841"/>
        <w:gridCol w:w="1841"/>
        <w:gridCol w:w="1841"/>
        <w:gridCol w:w="1842"/>
      </w:tblGrid>
      <w:tr w:rsidR="007B6E17" w14:paraId="2D5FB6E5" w14:textId="77777777">
        <w:tc>
          <w:tcPr>
            <w:tcW w:w="2263" w:type="dxa"/>
            <w:vAlign w:val="center"/>
          </w:tcPr>
          <w:p w14:paraId="2D5FB6E0" w14:textId="77777777" w:rsidR="007B6E17" w:rsidRDefault="007B6E17">
            <w:pPr>
              <w:adjustRightInd w:val="0"/>
              <w:spacing w:afterLines="50" w:after="156" w:line="240" w:lineRule="auto"/>
              <w:jc w:val="center"/>
              <w:rPr>
                <w:rFonts w:eastAsiaTheme="minorEastAsia"/>
                <w:b/>
                <w:bCs/>
                <w:lang w:val="en-US" w:eastAsia="zh-CN"/>
              </w:rPr>
            </w:pPr>
          </w:p>
        </w:tc>
        <w:tc>
          <w:tcPr>
            <w:tcW w:w="1841" w:type="dxa"/>
            <w:vAlign w:val="center"/>
          </w:tcPr>
          <w:p w14:paraId="2D5FB6E1" w14:textId="77777777" w:rsidR="007B6E17" w:rsidRDefault="005C1924">
            <w:pPr>
              <w:adjustRightInd w:val="0"/>
              <w:spacing w:afterLines="50" w:after="156" w:line="240" w:lineRule="auto"/>
              <w:jc w:val="center"/>
              <w:rPr>
                <w:rFonts w:eastAsiaTheme="minorEastAsia"/>
                <w:b/>
                <w:bCs/>
                <w:lang w:val="en-US" w:eastAsia="zh-CN"/>
              </w:rPr>
            </w:pPr>
            <w:r>
              <w:rPr>
                <w:rFonts w:eastAsia="等线"/>
                <w:color w:val="000000"/>
              </w:rPr>
              <w:t>Qm1,</w:t>
            </w:r>
            <w:r>
              <w:rPr>
                <w:rFonts w:eastAsia="等线" w:hint="eastAsia"/>
                <w:color w:val="000000"/>
                <w:lang w:eastAsia="zh-CN"/>
              </w:rPr>
              <w:t xml:space="preserve"> </w:t>
            </w:r>
            <w:r>
              <w:rPr>
                <w:rFonts w:eastAsia="等线"/>
                <w:color w:val="000000"/>
              </w:rPr>
              <w:t>R1</w:t>
            </w:r>
          </w:p>
        </w:tc>
        <w:tc>
          <w:tcPr>
            <w:tcW w:w="1841" w:type="dxa"/>
            <w:vAlign w:val="center"/>
          </w:tcPr>
          <w:p w14:paraId="2D5FB6E2" w14:textId="77777777" w:rsidR="007B6E17" w:rsidRDefault="005C1924">
            <w:pPr>
              <w:adjustRightInd w:val="0"/>
              <w:spacing w:afterLines="50" w:after="156" w:line="240" w:lineRule="auto"/>
              <w:jc w:val="center"/>
              <w:rPr>
                <w:rFonts w:eastAsiaTheme="minorEastAsia"/>
                <w:b/>
                <w:bCs/>
                <w:lang w:val="en-US" w:eastAsia="zh-CN"/>
              </w:rPr>
            </w:pPr>
            <w:r>
              <w:rPr>
                <w:rFonts w:eastAsia="等线"/>
                <w:color w:val="000000"/>
              </w:rPr>
              <w:t>Qm1,</w:t>
            </w:r>
            <w:r>
              <w:rPr>
                <w:rFonts w:eastAsia="等线" w:hint="eastAsia"/>
                <w:color w:val="000000"/>
                <w:lang w:eastAsia="zh-CN"/>
              </w:rPr>
              <w:t xml:space="preserve"> </w:t>
            </w:r>
            <w:r>
              <w:rPr>
                <w:rFonts w:eastAsia="等线"/>
                <w:color w:val="000000"/>
              </w:rPr>
              <w:t>R2</w:t>
            </w:r>
          </w:p>
        </w:tc>
        <w:tc>
          <w:tcPr>
            <w:tcW w:w="1841" w:type="dxa"/>
            <w:vAlign w:val="center"/>
          </w:tcPr>
          <w:p w14:paraId="2D5FB6E3" w14:textId="77777777" w:rsidR="007B6E17" w:rsidRDefault="005C1924">
            <w:pPr>
              <w:adjustRightInd w:val="0"/>
              <w:spacing w:afterLines="50" w:after="156" w:line="240" w:lineRule="auto"/>
              <w:jc w:val="center"/>
              <w:rPr>
                <w:rFonts w:eastAsiaTheme="minorEastAsia"/>
                <w:b/>
                <w:bCs/>
                <w:lang w:val="en-US" w:eastAsia="zh-CN"/>
              </w:rPr>
            </w:pPr>
            <w:r>
              <w:rPr>
                <w:rFonts w:eastAsia="等线"/>
                <w:color w:val="000000"/>
              </w:rPr>
              <w:t>Qm2,</w:t>
            </w:r>
            <w:r>
              <w:rPr>
                <w:rFonts w:eastAsia="等线" w:hint="eastAsia"/>
                <w:color w:val="000000"/>
                <w:lang w:eastAsia="zh-CN"/>
              </w:rPr>
              <w:t xml:space="preserve"> </w:t>
            </w:r>
            <w:r>
              <w:rPr>
                <w:rFonts w:eastAsia="等线"/>
                <w:color w:val="000000"/>
              </w:rPr>
              <w:t>R3</w:t>
            </w:r>
          </w:p>
        </w:tc>
        <w:tc>
          <w:tcPr>
            <w:tcW w:w="1842" w:type="dxa"/>
            <w:vAlign w:val="center"/>
          </w:tcPr>
          <w:p w14:paraId="2D5FB6E4" w14:textId="77777777" w:rsidR="007B6E17" w:rsidRDefault="005C1924">
            <w:pPr>
              <w:adjustRightInd w:val="0"/>
              <w:spacing w:afterLines="50" w:after="156" w:line="240" w:lineRule="auto"/>
              <w:jc w:val="center"/>
              <w:rPr>
                <w:rFonts w:eastAsiaTheme="minorEastAsia"/>
                <w:b/>
                <w:bCs/>
                <w:lang w:val="en-US" w:eastAsia="zh-CN"/>
              </w:rPr>
            </w:pPr>
            <w:r>
              <w:rPr>
                <w:rFonts w:eastAsia="等线"/>
                <w:color w:val="000000"/>
              </w:rPr>
              <w:t>Qm2,</w:t>
            </w:r>
            <w:r>
              <w:rPr>
                <w:rFonts w:eastAsia="等线" w:hint="eastAsia"/>
                <w:color w:val="000000"/>
                <w:lang w:eastAsia="zh-CN"/>
              </w:rPr>
              <w:t xml:space="preserve"> </w:t>
            </w:r>
            <w:r>
              <w:rPr>
                <w:rFonts w:eastAsia="等线"/>
                <w:color w:val="000000"/>
              </w:rPr>
              <w:t>R4</w:t>
            </w:r>
          </w:p>
        </w:tc>
      </w:tr>
      <w:tr w:rsidR="007B6E17" w14:paraId="2D5FB6EB" w14:textId="77777777">
        <w:tc>
          <w:tcPr>
            <w:tcW w:w="2263" w:type="dxa"/>
            <w:vAlign w:val="center"/>
          </w:tcPr>
          <w:p w14:paraId="2D5FB6E6" w14:textId="77777777" w:rsidR="007B6E17" w:rsidRDefault="005C1924">
            <w:pPr>
              <w:adjustRightInd w:val="0"/>
              <w:spacing w:afterLines="50" w:after="156" w:line="240" w:lineRule="auto"/>
              <w:jc w:val="center"/>
              <w:rPr>
                <w:rFonts w:eastAsiaTheme="minorEastAsia"/>
                <w:b/>
                <w:bCs/>
                <w:highlight w:val="yellow"/>
                <w:lang w:val="en-US" w:eastAsia="zh-CN"/>
              </w:rPr>
            </w:pPr>
            <w:r>
              <w:rPr>
                <w:rFonts w:eastAsiaTheme="minorEastAsia" w:hint="eastAsia"/>
                <w:lang w:val="en-US" w:eastAsia="zh-CN"/>
              </w:rPr>
              <w:t>Transport</w:t>
            </w:r>
            <w:r>
              <w:rPr>
                <w:lang w:val="en-US" w:eastAsia="zh-CN"/>
              </w:rPr>
              <w:t xml:space="preserve"> block size</w:t>
            </w:r>
            <w:r>
              <w:rPr>
                <w:rFonts w:eastAsiaTheme="minorEastAsia" w:hint="eastAsia"/>
                <w:lang w:eastAsia="zh-CN"/>
              </w:rPr>
              <w:t xml:space="preserve"> 1</w:t>
            </w:r>
          </w:p>
        </w:tc>
        <w:tc>
          <w:tcPr>
            <w:tcW w:w="1841" w:type="dxa"/>
            <w:vAlign w:val="center"/>
          </w:tcPr>
          <w:p w14:paraId="2D5FB6E7" w14:textId="77777777" w:rsidR="007B6E17" w:rsidRDefault="005C1924">
            <w:pPr>
              <w:adjustRightInd w:val="0"/>
              <w:spacing w:afterLines="50" w:after="156" w:line="240" w:lineRule="auto"/>
              <w:jc w:val="center"/>
              <w:rPr>
                <w:rFonts w:eastAsiaTheme="minorEastAsia"/>
                <w:b/>
                <w:bCs/>
                <w:lang w:val="en-US" w:eastAsia="zh-CN"/>
              </w:rPr>
            </w:pPr>
            <w:r>
              <w:rPr>
                <w:rFonts w:eastAsia="等线"/>
                <w:color w:val="000000"/>
              </w:rPr>
              <w:t>SNR_1_1</w:t>
            </w:r>
          </w:p>
        </w:tc>
        <w:tc>
          <w:tcPr>
            <w:tcW w:w="1841" w:type="dxa"/>
            <w:vAlign w:val="center"/>
          </w:tcPr>
          <w:p w14:paraId="2D5FB6E8" w14:textId="77777777" w:rsidR="007B6E17" w:rsidRDefault="005C1924">
            <w:pPr>
              <w:adjustRightInd w:val="0"/>
              <w:spacing w:afterLines="50" w:after="156" w:line="240" w:lineRule="auto"/>
              <w:jc w:val="center"/>
              <w:rPr>
                <w:rFonts w:eastAsiaTheme="minorEastAsia"/>
                <w:b/>
                <w:bCs/>
                <w:lang w:val="en-US" w:eastAsia="zh-CN"/>
              </w:rPr>
            </w:pPr>
            <w:r>
              <w:rPr>
                <w:rFonts w:eastAsia="等线"/>
                <w:color w:val="000000"/>
              </w:rPr>
              <w:t>SNR_2_1</w:t>
            </w:r>
          </w:p>
        </w:tc>
        <w:tc>
          <w:tcPr>
            <w:tcW w:w="1841" w:type="dxa"/>
            <w:vAlign w:val="center"/>
          </w:tcPr>
          <w:p w14:paraId="2D5FB6E9" w14:textId="77777777" w:rsidR="007B6E17" w:rsidRDefault="005C1924">
            <w:pPr>
              <w:adjustRightInd w:val="0"/>
              <w:spacing w:afterLines="50" w:after="156" w:line="240" w:lineRule="auto"/>
              <w:jc w:val="center"/>
              <w:rPr>
                <w:rFonts w:eastAsiaTheme="minorEastAsia"/>
                <w:b/>
                <w:bCs/>
                <w:lang w:val="en-US" w:eastAsia="zh-CN"/>
              </w:rPr>
            </w:pPr>
            <w:r>
              <w:rPr>
                <w:rFonts w:eastAsia="等线"/>
                <w:color w:val="000000"/>
              </w:rPr>
              <w:t>SNR_3_1</w:t>
            </w:r>
          </w:p>
        </w:tc>
        <w:tc>
          <w:tcPr>
            <w:tcW w:w="1842" w:type="dxa"/>
            <w:vAlign w:val="center"/>
          </w:tcPr>
          <w:p w14:paraId="2D5FB6EA" w14:textId="77777777" w:rsidR="007B6E17" w:rsidRDefault="005C1924">
            <w:pPr>
              <w:adjustRightInd w:val="0"/>
              <w:spacing w:afterLines="50" w:after="156" w:line="240" w:lineRule="auto"/>
              <w:jc w:val="center"/>
              <w:rPr>
                <w:rFonts w:eastAsiaTheme="minorEastAsia"/>
                <w:b/>
                <w:bCs/>
                <w:lang w:val="en-US" w:eastAsia="zh-CN"/>
              </w:rPr>
            </w:pPr>
            <w:r>
              <w:rPr>
                <w:rFonts w:eastAsia="等线"/>
                <w:color w:val="000000"/>
              </w:rPr>
              <w:t>SNR_4_1</w:t>
            </w:r>
          </w:p>
        </w:tc>
      </w:tr>
      <w:tr w:rsidR="007B6E17" w14:paraId="2D5FB6F1" w14:textId="77777777">
        <w:tc>
          <w:tcPr>
            <w:tcW w:w="2263" w:type="dxa"/>
            <w:vAlign w:val="center"/>
          </w:tcPr>
          <w:p w14:paraId="2D5FB6EC" w14:textId="77777777" w:rsidR="007B6E17" w:rsidRDefault="005C1924">
            <w:pPr>
              <w:adjustRightInd w:val="0"/>
              <w:spacing w:afterLines="50" w:after="156" w:line="240" w:lineRule="auto"/>
              <w:jc w:val="center"/>
              <w:rPr>
                <w:rFonts w:eastAsiaTheme="minorEastAsia"/>
                <w:b/>
                <w:bCs/>
                <w:highlight w:val="yellow"/>
                <w:lang w:val="en-US" w:eastAsia="zh-CN"/>
              </w:rPr>
            </w:pPr>
            <w:r>
              <w:rPr>
                <w:rFonts w:eastAsiaTheme="minorEastAsia" w:hint="eastAsia"/>
                <w:lang w:val="en-US" w:eastAsia="zh-CN"/>
              </w:rPr>
              <w:t>Transport</w:t>
            </w:r>
            <w:r>
              <w:rPr>
                <w:lang w:val="en-US" w:eastAsia="zh-CN"/>
              </w:rPr>
              <w:t xml:space="preserve"> block size</w:t>
            </w:r>
            <w:r>
              <w:rPr>
                <w:rFonts w:eastAsiaTheme="minorEastAsia" w:hint="eastAsia"/>
                <w:lang w:eastAsia="zh-CN"/>
              </w:rPr>
              <w:t xml:space="preserve"> 2</w:t>
            </w:r>
          </w:p>
        </w:tc>
        <w:tc>
          <w:tcPr>
            <w:tcW w:w="1841" w:type="dxa"/>
            <w:vAlign w:val="center"/>
          </w:tcPr>
          <w:p w14:paraId="2D5FB6ED" w14:textId="77777777" w:rsidR="007B6E17" w:rsidRDefault="005C1924">
            <w:pPr>
              <w:adjustRightInd w:val="0"/>
              <w:spacing w:afterLines="50" w:after="156" w:line="240" w:lineRule="auto"/>
              <w:jc w:val="center"/>
              <w:rPr>
                <w:rFonts w:eastAsiaTheme="minorEastAsia"/>
                <w:b/>
                <w:bCs/>
                <w:lang w:val="en-US" w:eastAsia="zh-CN"/>
              </w:rPr>
            </w:pPr>
            <w:r>
              <w:rPr>
                <w:rFonts w:eastAsia="等线"/>
                <w:color w:val="000000"/>
              </w:rPr>
              <w:t>SNR_1_2</w:t>
            </w:r>
          </w:p>
        </w:tc>
        <w:tc>
          <w:tcPr>
            <w:tcW w:w="1841" w:type="dxa"/>
            <w:vAlign w:val="center"/>
          </w:tcPr>
          <w:p w14:paraId="2D5FB6EE" w14:textId="77777777" w:rsidR="007B6E17" w:rsidRDefault="005C1924">
            <w:pPr>
              <w:adjustRightInd w:val="0"/>
              <w:spacing w:afterLines="50" w:after="156" w:line="240" w:lineRule="auto"/>
              <w:jc w:val="center"/>
              <w:rPr>
                <w:rFonts w:eastAsiaTheme="minorEastAsia"/>
                <w:b/>
                <w:bCs/>
                <w:lang w:val="en-US" w:eastAsia="zh-CN"/>
              </w:rPr>
            </w:pPr>
            <w:r>
              <w:rPr>
                <w:rFonts w:eastAsia="等线"/>
                <w:color w:val="000000"/>
              </w:rPr>
              <w:t>SNR_2_2</w:t>
            </w:r>
          </w:p>
        </w:tc>
        <w:tc>
          <w:tcPr>
            <w:tcW w:w="1841" w:type="dxa"/>
            <w:vAlign w:val="center"/>
          </w:tcPr>
          <w:p w14:paraId="2D5FB6EF" w14:textId="77777777" w:rsidR="007B6E17" w:rsidRDefault="005C1924">
            <w:pPr>
              <w:adjustRightInd w:val="0"/>
              <w:spacing w:afterLines="50" w:after="156" w:line="240" w:lineRule="auto"/>
              <w:jc w:val="center"/>
              <w:rPr>
                <w:rFonts w:eastAsiaTheme="minorEastAsia"/>
                <w:b/>
                <w:bCs/>
                <w:lang w:val="en-US" w:eastAsia="zh-CN"/>
              </w:rPr>
            </w:pPr>
            <w:r>
              <w:rPr>
                <w:rFonts w:eastAsia="等线"/>
                <w:color w:val="000000"/>
              </w:rPr>
              <w:t>SNR_3_2</w:t>
            </w:r>
          </w:p>
        </w:tc>
        <w:tc>
          <w:tcPr>
            <w:tcW w:w="1842" w:type="dxa"/>
            <w:vAlign w:val="center"/>
          </w:tcPr>
          <w:p w14:paraId="2D5FB6F0" w14:textId="77777777" w:rsidR="007B6E17" w:rsidRDefault="005C1924">
            <w:pPr>
              <w:adjustRightInd w:val="0"/>
              <w:spacing w:afterLines="50" w:after="156" w:line="240" w:lineRule="auto"/>
              <w:jc w:val="center"/>
              <w:rPr>
                <w:rFonts w:eastAsiaTheme="minorEastAsia"/>
                <w:b/>
                <w:bCs/>
                <w:lang w:val="en-US" w:eastAsia="zh-CN"/>
              </w:rPr>
            </w:pPr>
            <w:r>
              <w:rPr>
                <w:rFonts w:eastAsia="等线"/>
                <w:color w:val="000000"/>
              </w:rPr>
              <w:t>SNR_4_2</w:t>
            </w:r>
          </w:p>
        </w:tc>
      </w:tr>
      <w:tr w:rsidR="007B6E17" w14:paraId="2D5FB6F7" w14:textId="77777777">
        <w:tc>
          <w:tcPr>
            <w:tcW w:w="2263" w:type="dxa"/>
            <w:vAlign w:val="center"/>
          </w:tcPr>
          <w:p w14:paraId="2D5FB6F2" w14:textId="77777777" w:rsidR="007B6E17" w:rsidRDefault="005C1924">
            <w:pPr>
              <w:adjustRightInd w:val="0"/>
              <w:spacing w:afterLines="50" w:after="156" w:line="240" w:lineRule="auto"/>
              <w:jc w:val="center"/>
              <w:rPr>
                <w:rFonts w:eastAsiaTheme="minorEastAsia"/>
                <w:b/>
                <w:bCs/>
                <w:highlight w:val="yellow"/>
                <w:lang w:val="en-US" w:eastAsia="zh-CN"/>
              </w:rPr>
            </w:pPr>
            <w:r>
              <w:rPr>
                <w:rFonts w:eastAsiaTheme="minorEastAsia" w:hint="eastAsia"/>
                <w:lang w:val="en-US" w:eastAsia="zh-CN"/>
              </w:rPr>
              <w:t>Transport</w:t>
            </w:r>
            <w:r>
              <w:rPr>
                <w:lang w:val="en-US" w:eastAsia="zh-CN"/>
              </w:rPr>
              <w:t xml:space="preserve"> block size</w:t>
            </w:r>
            <w:r>
              <w:rPr>
                <w:rFonts w:eastAsiaTheme="minorEastAsia" w:hint="eastAsia"/>
                <w:lang w:eastAsia="zh-CN"/>
              </w:rPr>
              <w:t xml:space="preserve"> 3</w:t>
            </w:r>
          </w:p>
        </w:tc>
        <w:tc>
          <w:tcPr>
            <w:tcW w:w="1841" w:type="dxa"/>
            <w:vAlign w:val="center"/>
          </w:tcPr>
          <w:p w14:paraId="2D5FB6F3" w14:textId="77777777" w:rsidR="007B6E17" w:rsidRDefault="005C1924">
            <w:pPr>
              <w:adjustRightInd w:val="0"/>
              <w:spacing w:afterLines="50" w:after="156" w:line="240" w:lineRule="auto"/>
              <w:jc w:val="center"/>
              <w:rPr>
                <w:rFonts w:eastAsiaTheme="minorEastAsia"/>
                <w:b/>
                <w:bCs/>
                <w:lang w:val="en-US" w:eastAsia="zh-CN"/>
              </w:rPr>
            </w:pPr>
            <w:r>
              <w:rPr>
                <w:rFonts w:eastAsia="等线"/>
                <w:color w:val="000000"/>
              </w:rPr>
              <w:t>SNR_1_3</w:t>
            </w:r>
          </w:p>
        </w:tc>
        <w:tc>
          <w:tcPr>
            <w:tcW w:w="1841" w:type="dxa"/>
            <w:vAlign w:val="center"/>
          </w:tcPr>
          <w:p w14:paraId="2D5FB6F4" w14:textId="77777777" w:rsidR="007B6E17" w:rsidRDefault="005C1924">
            <w:pPr>
              <w:adjustRightInd w:val="0"/>
              <w:spacing w:afterLines="50" w:after="156" w:line="240" w:lineRule="auto"/>
              <w:jc w:val="center"/>
              <w:rPr>
                <w:rFonts w:eastAsiaTheme="minorEastAsia"/>
                <w:b/>
                <w:bCs/>
                <w:lang w:val="en-US" w:eastAsia="zh-CN"/>
              </w:rPr>
            </w:pPr>
            <w:r>
              <w:rPr>
                <w:rFonts w:eastAsia="等线"/>
                <w:color w:val="000000"/>
              </w:rPr>
              <w:t>SNR_2_3</w:t>
            </w:r>
          </w:p>
        </w:tc>
        <w:tc>
          <w:tcPr>
            <w:tcW w:w="1841" w:type="dxa"/>
            <w:vAlign w:val="center"/>
          </w:tcPr>
          <w:p w14:paraId="2D5FB6F5" w14:textId="77777777" w:rsidR="007B6E17" w:rsidRDefault="005C1924">
            <w:pPr>
              <w:adjustRightInd w:val="0"/>
              <w:spacing w:afterLines="50" w:after="156" w:line="240" w:lineRule="auto"/>
              <w:jc w:val="center"/>
              <w:rPr>
                <w:rFonts w:eastAsiaTheme="minorEastAsia"/>
                <w:b/>
                <w:bCs/>
                <w:lang w:val="en-US" w:eastAsia="zh-CN"/>
              </w:rPr>
            </w:pPr>
            <w:r>
              <w:rPr>
                <w:rFonts w:eastAsia="等线"/>
                <w:color w:val="000000"/>
              </w:rPr>
              <w:t>SNR_3_3</w:t>
            </w:r>
          </w:p>
        </w:tc>
        <w:tc>
          <w:tcPr>
            <w:tcW w:w="1842" w:type="dxa"/>
            <w:vAlign w:val="center"/>
          </w:tcPr>
          <w:p w14:paraId="2D5FB6F6" w14:textId="77777777" w:rsidR="007B6E17" w:rsidRDefault="005C1924">
            <w:pPr>
              <w:adjustRightInd w:val="0"/>
              <w:spacing w:afterLines="50" w:after="156" w:line="240" w:lineRule="auto"/>
              <w:jc w:val="center"/>
              <w:rPr>
                <w:rFonts w:eastAsiaTheme="minorEastAsia"/>
                <w:b/>
                <w:bCs/>
                <w:lang w:val="en-US" w:eastAsia="zh-CN"/>
              </w:rPr>
            </w:pPr>
            <w:r>
              <w:rPr>
                <w:rFonts w:eastAsia="等线"/>
                <w:color w:val="000000"/>
              </w:rPr>
              <w:t>SNR_4_3</w:t>
            </w:r>
          </w:p>
        </w:tc>
      </w:tr>
      <w:tr w:rsidR="007B6E17" w14:paraId="2D5FB6FD" w14:textId="77777777">
        <w:tc>
          <w:tcPr>
            <w:tcW w:w="2263" w:type="dxa"/>
            <w:vAlign w:val="center"/>
          </w:tcPr>
          <w:p w14:paraId="2D5FB6F8" w14:textId="77777777" w:rsidR="007B6E17" w:rsidRDefault="005C1924">
            <w:pPr>
              <w:adjustRightInd w:val="0"/>
              <w:spacing w:afterLines="50" w:after="156" w:line="240" w:lineRule="auto"/>
              <w:jc w:val="center"/>
              <w:rPr>
                <w:rFonts w:eastAsiaTheme="minorEastAsia"/>
                <w:b/>
                <w:bCs/>
                <w:highlight w:val="yellow"/>
                <w:lang w:val="en-US" w:eastAsia="zh-CN"/>
              </w:rPr>
            </w:pPr>
            <w:r>
              <w:rPr>
                <w:rFonts w:eastAsiaTheme="minorEastAsia" w:hint="eastAsia"/>
                <w:lang w:val="en-US" w:eastAsia="zh-CN"/>
              </w:rPr>
              <w:t>Transport</w:t>
            </w:r>
            <w:r>
              <w:rPr>
                <w:lang w:val="en-US" w:eastAsia="zh-CN"/>
              </w:rPr>
              <w:t xml:space="preserve"> block size</w:t>
            </w:r>
            <w:r>
              <w:rPr>
                <w:rFonts w:eastAsiaTheme="minorEastAsia" w:hint="eastAsia"/>
                <w:lang w:eastAsia="zh-CN"/>
              </w:rPr>
              <w:t xml:space="preserve"> 4</w:t>
            </w:r>
          </w:p>
        </w:tc>
        <w:tc>
          <w:tcPr>
            <w:tcW w:w="1841" w:type="dxa"/>
            <w:vAlign w:val="center"/>
          </w:tcPr>
          <w:p w14:paraId="2D5FB6F9" w14:textId="77777777" w:rsidR="007B6E17" w:rsidRDefault="005C1924">
            <w:pPr>
              <w:adjustRightInd w:val="0"/>
              <w:spacing w:afterLines="50" w:after="156" w:line="240" w:lineRule="auto"/>
              <w:jc w:val="center"/>
              <w:rPr>
                <w:rFonts w:eastAsiaTheme="minorEastAsia"/>
                <w:b/>
                <w:bCs/>
                <w:lang w:val="en-US" w:eastAsia="zh-CN"/>
              </w:rPr>
            </w:pPr>
            <w:r>
              <w:rPr>
                <w:rFonts w:eastAsia="等线"/>
                <w:color w:val="000000"/>
              </w:rPr>
              <w:t>SNR_1_4</w:t>
            </w:r>
          </w:p>
        </w:tc>
        <w:tc>
          <w:tcPr>
            <w:tcW w:w="1841" w:type="dxa"/>
            <w:vAlign w:val="center"/>
          </w:tcPr>
          <w:p w14:paraId="2D5FB6FA" w14:textId="77777777" w:rsidR="007B6E17" w:rsidRDefault="005C1924">
            <w:pPr>
              <w:adjustRightInd w:val="0"/>
              <w:spacing w:afterLines="50" w:after="156" w:line="240" w:lineRule="auto"/>
              <w:jc w:val="center"/>
              <w:rPr>
                <w:rFonts w:eastAsiaTheme="minorEastAsia"/>
                <w:b/>
                <w:bCs/>
                <w:lang w:val="en-US" w:eastAsia="zh-CN"/>
              </w:rPr>
            </w:pPr>
            <w:r>
              <w:rPr>
                <w:rFonts w:eastAsia="等线"/>
                <w:color w:val="000000"/>
              </w:rPr>
              <w:t>SNR_2_4</w:t>
            </w:r>
          </w:p>
        </w:tc>
        <w:tc>
          <w:tcPr>
            <w:tcW w:w="1841" w:type="dxa"/>
            <w:vAlign w:val="center"/>
          </w:tcPr>
          <w:p w14:paraId="2D5FB6FB" w14:textId="77777777" w:rsidR="007B6E17" w:rsidRDefault="005C1924">
            <w:pPr>
              <w:adjustRightInd w:val="0"/>
              <w:spacing w:afterLines="50" w:after="156" w:line="240" w:lineRule="auto"/>
              <w:jc w:val="center"/>
              <w:rPr>
                <w:rFonts w:eastAsiaTheme="minorEastAsia"/>
                <w:b/>
                <w:bCs/>
                <w:lang w:val="en-US" w:eastAsia="zh-CN"/>
              </w:rPr>
            </w:pPr>
            <w:r>
              <w:rPr>
                <w:rFonts w:eastAsia="等线"/>
                <w:color w:val="000000"/>
              </w:rPr>
              <w:t>SNR_3_4</w:t>
            </w:r>
          </w:p>
        </w:tc>
        <w:tc>
          <w:tcPr>
            <w:tcW w:w="1842" w:type="dxa"/>
            <w:vAlign w:val="center"/>
          </w:tcPr>
          <w:p w14:paraId="2D5FB6FC" w14:textId="77777777" w:rsidR="007B6E17" w:rsidRDefault="005C1924">
            <w:pPr>
              <w:adjustRightInd w:val="0"/>
              <w:spacing w:afterLines="50" w:after="156" w:line="240" w:lineRule="auto"/>
              <w:jc w:val="center"/>
              <w:rPr>
                <w:rFonts w:eastAsiaTheme="minorEastAsia"/>
                <w:b/>
                <w:bCs/>
                <w:lang w:val="en-US" w:eastAsia="zh-CN"/>
              </w:rPr>
            </w:pPr>
            <w:r>
              <w:rPr>
                <w:rFonts w:eastAsia="等线"/>
                <w:color w:val="000000"/>
              </w:rPr>
              <w:t>SNR_4_4</w:t>
            </w:r>
          </w:p>
        </w:tc>
      </w:tr>
    </w:tbl>
    <w:p w14:paraId="2D5FB6FE" w14:textId="77777777" w:rsidR="007B6E17" w:rsidRDefault="007B6E17">
      <w:pPr>
        <w:adjustRightInd w:val="0"/>
        <w:spacing w:afterLines="50" w:after="156" w:line="240" w:lineRule="auto"/>
        <w:rPr>
          <w:rFonts w:eastAsiaTheme="minorEastAsia"/>
          <w:b/>
          <w:bCs/>
          <w:lang w:val="en-US" w:eastAsia="zh-CN"/>
        </w:rPr>
      </w:pPr>
    </w:p>
    <w:p w14:paraId="2D5FB6FF" w14:textId="77777777" w:rsidR="007B6E17" w:rsidRDefault="005C1924">
      <w:pPr>
        <w:adjustRightInd w:val="0"/>
        <w:spacing w:afterLines="50" w:after="156" w:line="240" w:lineRule="auto"/>
        <w:jc w:val="left"/>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1"/>
        <w:tblW w:w="9503" w:type="dxa"/>
        <w:jc w:val="center"/>
        <w:tblLayout w:type="fixed"/>
        <w:tblLook w:val="04A0" w:firstRow="1" w:lastRow="0" w:firstColumn="1" w:lastColumn="0" w:noHBand="0" w:noVBand="1"/>
      </w:tblPr>
      <w:tblGrid>
        <w:gridCol w:w="1838"/>
        <w:gridCol w:w="7665"/>
      </w:tblGrid>
      <w:tr w:rsidR="007B6E17" w14:paraId="2D5FB702" w14:textId="77777777">
        <w:trPr>
          <w:jc w:val="center"/>
        </w:trPr>
        <w:tc>
          <w:tcPr>
            <w:tcW w:w="1838" w:type="dxa"/>
            <w:shd w:val="clear" w:color="auto" w:fill="D9D9D9" w:themeFill="background1" w:themeFillShade="D9"/>
          </w:tcPr>
          <w:p w14:paraId="2D5FB700" w14:textId="77777777" w:rsidR="007B6E17" w:rsidRDefault="005C1924">
            <w:pPr>
              <w:adjustRightInd w:val="0"/>
              <w:spacing w:after="50" w:line="240" w:lineRule="auto"/>
              <w:jc w:val="left"/>
              <w:rPr>
                <w:b/>
                <w:bCs/>
                <w:kern w:val="2"/>
                <w:lang w:val="en-US"/>
              </w:rPr>
            </w:pPr>
            <w:r>
              <w:rPr>
                <w:b/>
                <w:bCs/>
                <w:kern w:val="2"/>
                <w:lang w:val="en-US"/>
              </w:rPr>
              <w:t>Company</w:t>
            </w:r>
          </w:p>
        </w:tc>
        <w:tc>
          <w:tcPr>
            <w:tcW w:w="7665" w:type="dxa"/>
            <w:shd w:val="clear" w:color="auto" w:fill="D9D9D9" w:themeFill="background1" w:themeFillShade="D9"/>
          </w:tcPr>
          <w:p w14:paraId="2D5FB701" w14:textId="77777777" w:rsidR="007B6E17" w:rsidRDefault="005C1924">
            <w:pPr>
              <w:adjustRightInd w:val="0"/>
              <w:spacing w:after="50" w:line="240" w:lineRule="auto"/>
              <w:jc w:val="left"/>
              <w:rPr>
                <w:rFonts w:eastAsia="宋体"/>
                <w:kern w:val="2"/>
                <w:lang w:val="en-US" w:eastAsia="zh-CN"/>
              </w:rPr>
            </w:pPr>
            <w:r>
              <w:rPr>
                <w:b/>
                <w:bCs/>
                <w:kern w:val="2"/>
                <w:lang w:val="en-US"/>
              </w:rPr>
              <w:t>Comments</w:t>
            </w:r>
          </w:p>
        </w:tc>
      </w:tr>
      <w:tr w:rsidR="007B6E17" w14:paraId="2D5FB705" w14:textId="77777777">
        <w:trPr>
          <w:jc w:val="center"/>
        </w:trPr>
        <w:tc>
          <w:tcPr>
            <w:tcW w:w="1838" w:type="dxa"/>
            <w:shd w:val="clear" w:color="auto" w:fill="FFFFFF" w:themeFill="background1"/>
          </w:tcPr>
          <w:p w14:paraId="2D5FB703" w14:textId="77777777" w:rsidR="007B6E17" w:rsidRDefault="005C1924">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Xiaomi</w:t>
            </w:r>
          </w:p>
        </w:tc>
        <w:tc>
          <w:tcPr>
            <w:tcW w:w="7665" w:type="dxa"/>
            <w:shd w:val="clear" w:color="auto" w:fill="FFFFFF" w:themeFill="background1"/>
          </w:tcPr>
          <w:p w14:paraId="2D5FB704" w14:textId="77777777" w:rsidR="007B6E17" w:rsidRDefault="005C1924">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This is clear for a given TB BLER target corresponding to a certain TBS, maybe the sheet updates to consider the CB part as well if we are to assess the CB level target and performance.</w:t>
            </w:r>
          </w:p>
        </w:tc>
      </w:tr>
      <w:tr w:rsidR="007B6E17" w14:paraId="2D5FB708" w14:textId="77777777">
        <w:trPr>
          <w:jc w:val="center"/>
        </w:trPr>
        <w:tc>
          <w:tcPr>
            <w:tcW w:w="1838" w:type="dxa"/>
            <w:shd w:val="clear" w:color="auto" w:fill="FFFFFF" w:themeFill="background1"/>
          </w:tcPr>
          <w:p w14:paraId="2D5FB706" w14:textId="77777777" w:rsidR="007B6E17" w:rsidRDefault="005C1924">
            <w:pPr>
              <w:adjustRightInd w:val="0"/>
              <w:spacing w:after="50" w:line="240" w:lineRule="auto"/>
              <w:jc w:val="left"/>
              <w:rPr>
                <w:rFonts w:eastAsiaTheme="minorEastAsia"/>
                <w:b/>
                <w:bCs/>
                <w:kern w:val="2"/>
                <w:lang w:eastAsia="zh-CN"/>
              </w:rPr>
            </w:pPr>
            <w:r>
              <w:rPr>
                <w:rFonts w:eastAsiaTheme="minorEastAsia"/>
                <w:b/>
                <w:bCs/>
                <w:kern w:val="2"/>
                <w:lang w:val="en-US" w:eastAsia="zh-CN"/>
              </w:rPr>
              <w:t>AccelerComm</w:t>
            </w:r>
          </w:p>
        </w:tc>
        <w:tc>
          <w:tcPr>
            <w:tcW w:w="7665" w:type="dxa"/>
            <w:shd w:val="clear" w:color="auto" w:fill="FFFFFF" w:themeFill="background1"/>
          </w:tcPr>
          <w:p w14:paraId="2D5FB707" w14:textId="77777777" w:rsidR="007B6E17" w:rsidRDefault="005C1924">
            <w:pPr>
              <w:adjustRightInd w:val="0"/>
              <w:spacing w:after="50" w:line="240" w:lineRule="auto"/>
              <w:jc w:val="left"/>
              <w:rPr>
                <w:rFonts w:eastAsiaTheme="minorEastAsia"/>
                <w:kern w:val="2"/>
                <w:lang w:val="en-US" w:eastAsia="zh-CN"/>
              </w:rPr>
            </w:pPr>
            <w:r>
              <w:rPr>
                <w:rFonts w:eastAsiaTheme="minorEastAsia"/>
                <w:kern w:val="2"/>
                <w:lang w:val="en-US" w:eastAsia="zh-CN"/>
              </w:rPr>
              <w:t>A common set of block sizes, modulation orders, coding rates and target BLERs should be agreed</w:t>
            </w:r>
          </w:p>
        </w:tc>
      </w:tr>
      <w:tr w:rsidR="007B6E17" w14:paraId="2D5FB70B" w14:textId="77777777">
        <w:trPr>
          <w:jc w:val="center"/>
        </w:trPr>
        <w:tc>
          <w:tcPr>
            <w:tcW w:w="1838" w:type="dxa"/>
            <w:shd w:val="clear" w:color="auto" w:fill="FFFFFF" w:themeFill="background1"/>
          </w:tcPr>
          <w:p w14:paraId="2D5FB709" w14:textId="77777777" w:rsidR="007B6E17" w:rsidRDefault="005C1924">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Lenovo</w:t>
            </w:r>
          </w:p>
        </w:tc>
        <w:tc>
          <w:tcPr>
            <w:tcW w:w="7665" w:type="dxa"/>
            <w:shd w:val="clear" w:color="auto" w:fill="FFFFFF" w:themeFill="background1"/>
          </w:tcPr>
          <w:p w14:paraId="2D5FB70A" w14:textId="77777777" w:rsidR="007B6E17" w:rsidRDefault="005C1924">
            <w:pPr>
              <w:adjustRightInd w:val="0"/>
              <w:spacing w:after="50" w:line="240" w:lineRule="auto"/>
              <w:jc w:val="left"/>
              <w:rPr>
                <w:rFonts w:eastAsiaTheme="minorEastAsia"/>
                <w:kern w:val="2"/>
                <w:lang w:val="en-US" w:eastAsia="zh-CN"/>
              </w:rPr>
            </w:pPr>
            <w:r>
              <w:rPr>
                <w:rFonts w:eastAsiaTheme="minorEastAsia"/>
                <w:kern w:val="2"/>
                <w:lang w:val="en-US" w:eastAsia="zh-CN"/>
              </w:rPr>
              <w:t>Okay. Good to further clarify whether a common set of modulation order, rate and target BLER should be applicable to ensure some calibration across companies.</w:t>
            </w:r>
          </w:p>
        </w:tc>
      </w:tr>
      <w:tr w:rsidR="007B6E17" w14:paraId="2D5FB70F" w14:textId="77777777">
        <w:trPr>
          <w:jc w:val="center"/>
        </w:trPr>
        <w:tc>
          <w:tcPr>
            <w:tcW w:w="1838" w:type="dxa"/>
            <w:shd w:val="clear" w:color="auto" w:fill="FFFFFF" w:themeFill="background1"/>
          </w:tcPr>
          <w:p w14:paraId="2D5FB70C" w14:textId="77777777" w:rsidR="007B6E17" w:rsidRDefault="005C1924">
            <w:pPr>
              <w:adjustRightInd w:val="0"/>
              <w:spacing w:after="50" w:line="240" w:lineRule="auto"/>
              <w:jc w:val="left"/>
              <w:rPr>
                <w:rFonts w:eastAsiaTheme="minorEastAsia"/>
                <w:b/>
                <w:bCs/>
                <w:kern w:val="2"/>
                <w:lang w:val="en-US" w:eastAsia="zh-CN"/>
              </w:rPr>
            </w:pPr>
            <w:r>
              <w:rPr>
                <w:rFonts w:eastAsia="MS Mincho" w:hint="eastAsia"/>
                <w:b/>
                <w:bCs/>
                <w:kern w:val="2"/>
                <w:lang w:val="en-US" w:eastAsia="ja-JP"/>
              </w:rPr>
              <w:t>NTT DOCOMO</w:t>
            </w:r>
          </w:p>
        </w:tc>
        <w:tc>
          <w:tcPr>
            <w:tcW w:w="7665" w:type="dxa"/>
            <w:shd w:val="clear" w:color="auto" w:fill="FFFFFF" w:themeFill="background1"/>
          </w:tcPr>
          <w:p w14:paraId="2D5FB70D" w14:textId="77777777" w:rsidR="007B6E17" w:rsidRDefault="005C1924">
            <w:pPr>
              <w:adjustRightInd w:val="0"/>
              <w:spacing w:after="50" w:line="240" w:lineRule="auto"/>
              <w:jc w:val="left"/>
              <w:rPr>
                <w:rFonts w:eastAsia="MS Mincho"/>
                <w:kern w:val="2"/>
                <w:lang w:val="en-US" w:eastAsia="ja-JP"/>
              </w:rPr>
            </w:pPr>
            <w:r>
              <w:rPr>
                <w:rFonts w:eastAsia="MS Mincho" w:hint="eastAsia"/>
                <w:kern w:val="2"/>
                <w:lang w:val="en-US" w:eastAsia="ja-JP"/>
              </w:rPr>
              <w:t>Comparing the evaluation result and cross checking can be important, so specifying the report format is OK but detailed discussion is needed.</w:t>
            </w:r>
          </w:p>
          <w:p w14:paraId="2D5FB70E" w14:textId="77777777" w:rsidR="007B6E17" w:rsidRDefault="005C1924">
            <w:pPr>
              <w:adjustRightInd w:val="0"/>
              <w:spacing w:after="50" w:line="240" w:lineRule="auto"/>
              <w:jc w:val="left"/>
              <w:rPr>
                <w:rFonts w:eastAsiaTheme="minorEastAsia"/>
                <w:kern w:val="2"/>
                <w:lang w:val="en-US" w:eastAsia="zh-CN"/>
              </w:rPr>
            </w:pPr>
            <w:r>
              <w:rPr>
                <w:rFonts w:eastAsia="MS Mincho" w:hint="eastAsia"/>
                <w:kern w:val="2"/>
                <w:lang w:val="en-US" w:eastAsia="ja-JP"/>
              </w:rPr>
              <w:t xml:space="preserve">According to the current agreements, the main purpose of LDPC extension is for </w:t>
            </w:r>
            <w:r>
              <w:rPr>
                <w:rFonts w:eastAsia="MS Mincho"/>
                <w:kern w:val="2"/>
                <w:lang w:val="en-US" w:eastAsia="ja-JP"/>
              </w:rPr>
              <w:t>higher throughput</w:t>
            </w:r>
            <w:r>
              <w:rPr>
                <w:rFonts w:eastAsia="MS Mincho" w:hint="eastAsia"/>
                <w:kern w:val="2"/>
                <w:lang w:val="en-US" w:eastAsia="ja-JP"/>
              </w:rPr>
              <w:t xml:space="preserve"> than NR data rate range </w:t>
            </w:r>
            <w:r>
              <w:rPr>
                <w:rFonts w:eastAsia="MS Mincho"/>
                <w:kern w:val="2"/>
                <w:lang w:val="en-US" w:eastAsia="ja-JP"/>
              </w:rPr>
              <w:t>with acceptable performance-complexity tradeoff</w:t>
            </w:r>
            <w:r>
              <w:rPr>
                <w:rFonts w:eastAsia="MS Mincho" w:hint="eastAsia"/>
                <w:kern w:val="2"/>
                <w:lang w:val="en-US" w:eastAsia="ja-JP"/>
              </w:rPr>
              <w:t xml:space="preserve">. Considering this situation, we tend to think that the evaluation under too low code rate and/or too small transport block size is not practical. These </w:t>
            </w:r>
            <w:r>
              <w:rPr>
                <w:rFonts w:eastAsia="MS Mincho"/>
                <w:kern w:val="2"/>
                <w:lang w:val="en-US" w:eastAsia="ja-JP"/>
              </w:rPr>
              <w:t>ranges</w:t>
            </w:r>
            <w:r>
              <w:rPr>
                <w:rFonts w:eastAsia="MS Mincho" w:hint="eastAsia"/>
                <w:kern w:val="2"/>
                <w:lang w:val="en-US" w:eastAsia="ja-JP"/>
              </w:rPr>
              <w:t xml:space="preserve"> should be carefully discussed in discussion of </w:t>
            </w:r>
            <w:r>
              <w:rPr>
                <w:rFonts w:eastAsia="MS Mincho"/>
                <w:kern w:val="2"/>
                <w:lang w:val="en-US" w:eastAsia="ja-JP"/>
              </w:rPr>
              <w:t>evaluation assumptions</w:t>
            </w:r>
            <w:r>
              <w:rPr>
                <w:rFonts w:eastAsia="MS Mincho" w:hint="eastAsia"/>
                <w:kern w:val="2"/>
                <w:lang w:val="en-US" w:eastAsia="ja-JP"/>
              </w:rPr>
              <w:t>.</w:t>
            </w:r>
          </w:p>
        </w:tc>
      </w:tr>
      <w:tr w:rsidR="007B6E17" w14:paraId="2D5FB727" w14:textId="77777777">
        <w:trPr>
          <w:jc w:val="center"/>
        </w:trPr>
        <w:tc>
          <w:tcPr>
            <w:tcW w:w="1838" w:type="dxa"/>
            <w:shd w:val="clear" w:color="auto" w:fill="FFFFFF" w:themeFill="background1"/>
          </w:tcPr>
          <w:p w14:paraId="2D5FB710" w14:textId="77777777" w:rsidR="007B6E17" w:rsidRDefault="005C1924">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ZTE, Sanechips</w:t>
            </w:r>
          </w:p>
        </w:tc>
        <w:tc>
          <w:tcPr>
            <w:tcW w:w="7665" w:type="dxa"/>
            <w:shd w:val="clear" w:color="auto" w:fill="FFFFFF" w:themeFill="background1"/>
          </w:tcPr>
          <w:p w14:paraId="2D5FB711" w14:textId="77777777" w:rsidR="007B6E17" w:rsidRDefault="005C1924">
            <w:pPr>
              <w:adjustRightInd w:val="0"/>
              <w:spacing w:afterLines="50" w:after="156" w:line="240" w:lineRule="auto"/>
              <w:rPr>
                <w:lang w:val="en-US" w:eastAsia="zh-CN"/>
              </w:rPr>
            </w:pPr>
            <w:r>
              <w:rPr>
                <w:lang w:val="en-US" w:eastAsia="zh-CN"/>
              </w:rPr>
              <w:t>The required SNR performance under different numbers of iterations needs to be considered, where the fields in the first row can be {Qm1, R1, Iteration1}, {Qm1, R1, Iteration2}</w:t>
            </w:r>
            <w:r>
              <w:rPr>
                <w:rFonts w:hint="eastAsia"/>
                <w:lang w:val="en-US" w:eastAsia="zh-CN"/>
              </w:rPr>
              <w:t>.</w:t>
            </w:r>
          </w:p>
          <w:tbl>
            <w:tblPr>
              <w:tblStyle w:val="af1"/>
              <w:tblW w:w="5945" w:type="dxa"/>
              <w:tblLayout w:type="fixed"/>
              <w:tblLook w:val="04A0" w:firstRow="1" w:lastRow="0" w:firstColumn="1" w:lastColumn="0" w:noHBand="0" w:noVBand="1"/>
            </w:tblPr>
            <w:tblGrid>
              <w:gridCol w:w="2263"/>
              <w:gridCol w:w="1841"/>
              <w:gridCol w:w="1841"/>
            </w:tblGrid>
            <w:tr w:rsidR="007B6E17" w14:paraId="2D5FB715" w14:textId="77777777">
              <w:tc>
                <w:tcPr>
                  <w:tcW w:w="2263" w:type="dxa"/>
                  <w:vAlign w:val="center"/>
                </w:tcPr>
                <w:p w14:paraId="2D5FB712" w14:textId="77777777" w:rsidR="007B6E17" w:rsidRDefault="007B6E17">
                  <w:pPr>
                    <w:adjustRightInd w:val="0"/>
                    <w:spacing w:afterLines="50" w:after="156" w:line="240" w:lineRule="auto"/>
                    <w:jc w:val="center"/>
                    <w:rPr>
                      <w:rFonts w:eastAsiaTheme="minorEastAsia"/>
                      <w:b/>
                      <w:bCs/>
                      <w:lang w:val="en-US" w:eastAsia="zh-CN"/>
                    </w:rPr>
                  </w:pPr>
                </w:p>
              </w:tc>
              <w:tc>
                <w:tcPr>
                  <w:tcW w:w="1841" w:type="dxa"/>
                  <w:vAlign w:val="center"/>
                </w:tcPr>
                <w:p w14:paraId="2D5FB713" w14:textId="77777777" w:rsidR="007B6E17" w:rsidRDefault="005C1924">
                  <w:pPr>
                    <w:adjustRightInd w:val="0"/>
                    <w:spacing w:afterLines="50" w:after="156" w:line="240" w:lineRule="auto"/>
                    <w:jc w:val="center"/>
                    <w:rPr>
                      <w:rFonts w:eastAsia="等线"/>
                      <w:b/>
                      <w:bCs/>
                      <w:lang w:val="en-US" w:eastAsia="zh-CN"/>
                    </w:rPr>
                  </w:pPr>
                  <w:r>
                    <w:rPr>
                      <w:rFonts w:eastAsia="等线"/>
                      <w:color w:val="000000"/>
                    </w:rPr>
                    <w:t>Qm1,</w:t>
                  </w:r>
                  <w:r>
                    <w:rPr>
                      <w:rFonts w:eastAsia="等线" w:hint="eastAsia"/>
                      <w:color w:val="000000"/>
                      <w:lang w:eastAsia="zh-CN"/>
                    </w:rPr>
                    <w:t xml:space="preserve"> </w:t>
                  </w:r>
                  <w:r>
                    <w:rPr>
                      <w:rFonts w:eastAsia="等线"/>
                      <w:color w:val="000000"/>
                    </w:rPr>
                    <w:t>R1</w:t>
                  </w:r>
                  <w:r>
                    <w:rPr>
                      <w:rFonts w:eastAsia="等线" w:hint="eastAsia"/>
                      <w:color w:val="000000"/>
                      <w:lang w:val="en-US" w:eastAsia="zh-CN"/>
                    </w:rPr>
                    <w:t xml:space="preserve">, </w:t>
                  </w:r>
                  <w:r>
                    <w:rPr>
                      <w:lang w:val="en-US" w:eastAsia="zh-CN"/>
                    </w:rPr>
                    <w:t>Iteration1</w:t>
                  </w:r>
                </w:p>
              </w:tc>
              <w:tc>
                <w:tcPr>
                  <w:tcW w:w="1841" w:type="dxa"/>
                  <w:vAlign w:val="center"/>
                </w:tcPr>
                <w:p w14:paraId="2D5FB714" w14:textId="77777777" w:rsidR="007B6E17" w:rsidRDefault="005C1924">
                  <w:pPr>
                    <w:adjustRightInd w:val="0"/>
                    <w:spacing w:afterLines="50" w:after="156" w:line="240" w:lineRule="auto"/>
                    <w:jc w:val="center"/>
                    <w:rPr>
                      <w:rFonts w:eastAsiaTheme="minorEastAsia"/>
                      <w:b/>
                      <w:bCs/>
                      <w:lang w:val="en-US" w:eastAsia="zh-CN"/>
                    </w:rPr>
                  </w:pPr>
                  <w:r>
                    <w:rPr>
                      <w:rFonts w:eastAsia="等线"/>
                      <w:color w:val="000000"/>
                    </w:rPr>
                    <w:t>Qm1,</w:t>
                  </w:r>
                  <w:r>
                    <w:rPr>
                      <w:rFonts w:eastAsia="等线" w:hint="eastAsia"/>
                      <w:color w:val="000000"/>
                      <w:lang w:eastAsia="zh-CN"/>
                    </w:rPr>
                    <w:t xml:space="preserve"> </w:t>
                  </w:r>
                  <w:r>
                    <w:rPr>
                      <w:rFonts w:eastAsia="等线"/>
                      <w:color w:val="000000"/>
                    </w:rPr>
                    <w:t>R</w:t>
                  </w:r>
                  <w:r>
                    <w:rPr>
                      <w:rFonts w:eastAsia="等线" w:hint="eastAsia"/>
                      <w:color w:val="000000"/>
                      <w:lang w:val="en-US" w:eastAsia="zh-CN"/>
                    </w:rPr>
                    <w:t xml:space="preserve">1, </w:t>
                  </w:r>
                  <w:r>
                    <w:rPr>
                      <w:lang w:val="en-US" w:eastAsia="zh-CN"/>
                    </w:rPr>
                    <w:t>Iteration</w:t>
                  </w:r>
                  <w:r>
                    <w:rPr>
                      <w:rFonts w:hint="eastAsia"/>
                      <w:lang w:val="en-US" w:eastAsia="zh-CN"/>
                    </w:rPr>
                    <w:t>2</w:t>
                  </w:r>
                </w:p>
              </w:tc>
            </w:tr>
            <w:tr w:rsidR="007B6E17" w14:paraId="2D5FB719" w14:textId="77777777">
              <w:tc>
                <w:tcPr>
                  <w:tcW w:w="2263" w:type="dxa"/>
                  <w:vAlign w:val="center"/>
                </w:tcPr>
                <w:p w14:paraId="2D5FB716" w14:textId="77777777" w:rsidR="007B6E17" w:rsidRDefault="005C1924">
                  <w:pPr>
                    <w:adjustRightInd w:val="0"/>
                    <w:spacing w:afterLines="50" w:after="156" w:line="240" w:lineRule="auto"/>
                    <w:jc w:val="center"/>
                    <w:rPr>
                      <w:rFonts w:eastAsiaTheme="minorEastAsia"/>
                      <w:b/>
                      <w:bCs/>
                      <w:highlight w:val="yellow"/>
                      <w:lang w:val="en-US" w:eastAsia="zh-CN"/>
                    </w:rPr>
                  </w:pPr>
                  <w:r>
                    <w:rPr>
                      <w:rFonts w:eastAsiaTheme="minorEastAsia" w:hint="eastAsia"/>
                      <w:lang w:val="en-US" w:eastAsia="zh-CN"/>
                    </w:rPr>
                    <w:t>Transport</w:t>
                  </w:r>
                  <w:r>
                    <w:rPr>
                      <w:lang w:val="en-US" w:eastAsia="zh-CN"/>
                    </w:rPr>
                    <w:t xml:space="preserve"> block size</w:t>
                  </w:r>
                  <w:r>
                    <w:rPr>
                      <w:rFonts w:eastAsiaTheme="minorEastAsia" w:hint="eastAsia"/>
                      <w:lang w:eastAsia="zh-CN"/>
                    </w:rPr>
                    <w:t xml:space="preserve"> 1</w:t>
                  </w:r>
                </w:p>
              </w:tc>
              <w:tc>
                <w:tcPr>
                  <w:tcW w:w="1841" w:type="dxa"/>
                  <w:vAlign w:val="center"/>
                </w:tcPr>
                <w:p w14:paraId="2D5FB717" w14:textId="77777777" w:rsidR="007B6E17" w:rsidRDefault="005C1924">
                  <w:pPr>
                    <w:adjustRightInd w:val="0"/>
                    <w:spacing w:afterLines="50" w:after="156" w:line="240" w:lineRule="auto"/>
                    <w:jc w:val="center"/>
                    <w:rPr>
                      <w:rFonts w:eastAsiaTheme="minorEastAsia"/>
                      <w:b/>
                      <w:bCs/>
                      <w:lang w:val="en-US" w:eastAsia="zh-CN"/>
                    </w:rPr>
                  </w:pPr>
                  <w:r>
                    <w:rPr>
                      <w:rFonts w:eastAsia="等线"/>
                      <w:color w:val="000000"/>
                    </w:rPr>
                    <w:t>SNR_1_1</w:t>
                  </w:r>
                </w:p>
              </w:tc>
              <w:tc>
                <w:tcPr>
                  <w:tcW w:w="1841" w:type="dxa"/>
                  <w:vAlign w:val="center"/>
                </w:tcPr>
                <w:p w14:paraId="2D5FB718" w14:textId="77777777" w:rsidR="007B6E17" w:rsidRDefault="005C1924">
                  <w:pPr>
                    <w:adjustRightInd w:val="0"/>
                    <w:spacing w:afterLines="50" w:after="156" w:line="240" w:lineRule="auto"/>
                    <w:jc w:val="center"/>
                    <w:rPr>
                      <w:rFonts w:eastAsiaTheme="minorEastAsia"/>
                      <w:b/>
                      <w:bCs/>
                      <w:lang w:val="en-US" w:eastAsia="zh-CN"/>
                    </w:rPr>
                  </w:pPr>
                  <w:r>
                    <w:rPr>
                      <w:rFonts w:eastAsia="等线"/>
                      <w:color w:val="000000"/>
                    </w:rPr>
                    <w:t>SNR_2_1</w:t>
                  </w:r>
                </w:p>
              </w:tc>
            </w:tr>
            <w:tr w:rsidR="007B6E17" w14:paraId="2D5FB71D" w14:textId="77777777">
              <w:tc>
                <w:tcPr>
                  <w:tcW w:w="2263" w:type="dxa"/>
                  <w:vAlign w:val="center"/>
                </w:tcPr>
                <w:p w14:paraId="2D5FB71A" w14:textId="77777777" w:rsidR="007B6E17" w:rsidRDefault="005C1924">
                  <w:pPr>
                    <w:adjustRightInd w:val="0"/>
                    <w:spacing w:afterLines="50" w:after="156" w:line="240" w:lineRule="auto"/>
                    <w:jc w:val="center"/>
                    <w:rPr>
                      <w:rFonts w:eastAsiaTheme="minorEastAsia"/>
                      <w:b/>
                      <w:bCs/>
                      <w:highlight w:val="yellow"/>
                      <w:lang w:val="en-US" w:eastAsia="zh-CN"/>
                    </w:rPr>
                  </w:pPr>
                  <w:r>
                    <w:rPr>
                      <w:rFonts w:eastAsiaTheme="minorEastAsia" w:hint="eastAsia"/>
                      <w:lang w:val="en-US" w:eastAsia="zh-CN"/>
                    </w:rPr>
                    <w:t>Transport</w:t>
                  </w:r>
                  <w:r>
                    <w:rPr>
                      <w:lang w:val="en-US" w:eastAsia="zh-CN"/>
                    </w:rPr>
                    <w:t xml:space="preserve"> block size</w:t>
                  </w:r>
                  <w:r>
                    <w:rPr>
                      <w:rFonts w:eastAsiaTheme="minorEastAsia" w:hint="eastAsia"/>
                      <w:lang w:eastAsia="zh-CN"/>
                    </w:rPr>
                    <w:t xml:space="preserve"> 2</w:t>
                  </w:r>
                </w:p>
              </w:tc>
              <w:tc>
                <w:tcPr>
                  <w:tcW w:w="1841" w:type="dxa"/>
                  <w:vAlign w:val="center"/>
                </w:tcPr>
                <w:p w14:paraId="2D5FB71B" w14:textId="77777777" w:rsidR="007B6E17" w:rsidRDefault="005C1924">
                  <w:pPr>
                    <w:adjustRightInd w:val="0"/>
                    <w:spacing w:afterLines="50" w:after="156" w:line="240" w:lineRule="auto"/>
                    <w:jc w:val="center"/>
                    <w:rPr>
                      <w:rFonts w:eastAsiaTheme="minorEastAsia"/>
                      <w:b/>
                      <w:bCs/>
                      <w:lang w:val="en-US" w:eastAsia="zh-CN"/>
                    </w:rPr>
                  </w:pPr>
                  <w:r>
                    <w:rPr>
                      <w:rFonts w:eastAsia="等线"/>
                      <w:color w:val="000000"/>
                    </w:rPr>
                    <w:t>SNR_1_2</w:t>
                  </w:r>
                </w:p>
              </w:tc>
              <w:tc>
                <w:tcPr>
                  <w:tcW w:w="1841" w:type="dxa"/>
                  <w:vAlign w:val="center"/>
                </w:tcPr>
                <w:p w14:paraId="2D5FB71C" w14:textId="77777777" w:rsidR="007B6E17" w:rsidRDefault="005C1924">
                  <w:pPr>
                    <w:adjustRightInd w:val="0"/>
                    <w:spacing w:afterLines="50" w:after="156" w:line="240" w:lineRule="auto"/>
                    <w:jc w:val="center"/>
                    <w:rPr>
                      <w:rFonts w:eastAsiaTheme="minorEastAsia"/>
                      <w:b/>
                      <w:bCs/>
                      <w:lang w:val="en-US" w:eastAsia="zh-CN"/>
                    </w:rPr>
                  </w:pPr>
                  <w:r>
                    <w:rPr>
                      <w:rFonts w:eastAsia="等线"/>
                      <w:color w:val="000000"/>
                    </w:rPr>
                    <w:t>SNR_2_2</w:t>
                  </w:r>
                </w:p>
              </w:tc>
            </w:tr>
            <w:tr w:rsidR="007B6E17" w14:paraId="2D5FB721" w14:textId="77777777">
              <w:tc>
                <w:tcPr>
                  <w:tcW w:w="2263" w:type="dxa"/>
                  <w:vAlign w:val="center"/>
                </w:tcPr>
                <w:p w14:paraId="2D5FB71E" w14:textId="77777777" w:rsidR="007B6E17" w:rsidRDefault="005C1924">
                  <w:pPr>
                    <w:adjustRightInd w:val="0"/>
                    <w:spacing w:afterLines="50" w:after="156" w:line="240" w:lineRule="auto"/>
                    <w:jc w:val="center"/>
                    <w:rPr>
                      <w:rFonts w:eastAsiaTheme="minorEastAsia"/>
                      <w:b/>
                      <w:bCs/>
                      <w:highlight w:val="yellow"/>
                      <w:lang w:val="en-US" w:eastAsia="zh-CN"/>
                    </w:rPr>
                  </w:pPr>
                  <w:r>
                    <w:rPr>
                      <w:rFonts w:eastAsiaTheme="minorEastAsia" w:hint="eastAsia"/>
                      <w:lang w:val="en-US" w:eastAsia="zh-CN"/>
                    </w:rPr>
                    <w:t>Transport</w:t>
                  </w:r>
                  <w:r>
                    <w:rPr>
                      <w:lang w:val="en-US" w:eastAsia="zh-CN"/>
                    </w:rPr>
                    <w:t xml:space="preserve"> block size</w:t>
                  </w:r>
                  <w:r>
                    <w:rPr>
                      <w:rFonts w:eastAsiaTheme="minorEastAsia" w:hint="eastAsia"/>
                      <w:lang w:eastAsia="zh-CN"/>
                    </w:rPr>
                    <w:t xml:space="preserve"> 3</w:t>
                  </w:r>
                </w:p>
              </w:tc>
              <w:tc>
                <w:tcPr>
                  <w:tcW w:w="1841" w:type="dxa"/>
                  <w:vAlign w:val="center"/>
                </w:tcPr>
                <w:p w14:paraId="2D5FB71F" w14:textId="77777777" w:rsidR="007B6E17" w:rsidRDefault="005C1924">
                  <w:pPr>
                    <w:adjustRightInd w:val="0"/>
                    <w:spacing w:afterLines="50" w:after="156" w:line="240" w:lineRule="auto"/>
                    <w:jc w:val="center"/>
                    <w:rPr>
                      <w:rFonts w:eastAsiaTheme="minorEastAsia"/>
                      <w:b/>
                      <w:bCs/>
                      <w:lang w:val="en-US" w:eastAsia="zh-CN"/>
                    </w:rPr>
                  </w:pPr>
                  <w:r>
                    <w:rPr>
                      <w:rFonts w:eastAsia="等线"/>
                      <w:color w:val="000000"/>
                    </w:rPr>
                    <w:t>SNR_1_3</w:t>
                  </w:r>
                </w:p>
              </w:tc>
              <w:tc>
                <w:tcPr>
                  <w:tcW w:w="1841" w:type="dxa"/>
                  <w:vAlign w:val="center"/>
                </w:tcPr>
                <w:p w14:paraId="2D5FB720" w14:textId="77777777" w:rsidR="007B6E17" w:rsidRDefault="005C1924">
                  <w:pPr>
                    <w:adjustRightInd w:val="0"/>
                    <w:spacing w:afterLines="50" w:after="156" w:line="240" w:lineRule="auto"/>
                    <w:jc w:val="center"/>
                    <w:rPr>
                      <w:rFonts w:eastAsiaTheme="minorEastAsia"/>
                      <w:b/>
                      <w:bCs/>
                      <w:lang w:val="en-US" w:eastAsia="zh-CN"/>
                    </w:rPr>
                  </w:pPr>
                  <w:r>
                    <w:rPr>
                      <w:rFonts w:eastAsia="等线"/>
                      <w:color w:val="000000"/>
                    </w:rPr>
                    <w:t>SNR_2_3</w:t>
                  </w:r>
                </w:p>
              </w:tc>
            </w:tr>
            <w:tr w:rsidR="007B6E17" w14:paraId="2D5FB725" w14:textId="77777777">
              <w:tc>
                <w:tcPr>
                  <w:tcW w:w="2263" w:type="dxa"/>
                  <w:vAlign w:val="center"/>
                </w:tcPr>
                <w:p w14:paraId="2D5FB722" w14:textId="77777777" w:rsidR="007B6E17" w:rsidRDefault="005C1924">
                  <w:pPr>
                    <w:adjustRightInd w:val="0"/>
                    <w:spacing w:afterLines="50" w:after="156" w:line="240" w:lineRule="auto"/>
                    <w:jc w:val="center"/>
                    <w:rPr>
                      <w:rFonts w:eastAsiaTheme="minorEastAsia"/>
                      <w:b/>
                      <w:bCs/>
                      <w:highlight w:val="yellow"/>
                      <w:lang w:val="en-US" w:eastAsia="zh-CN"/>
                    </w:rPr>
                  </w:pPr>
                  <w:r>
                    <w:rPr>
                      <w:rFonts w:eastAsiaTheme="minorEastAsia" w:hint="eastAsia"/>
                      <w:lang w:val="en-US" w:eastAsia="zh-CN"/>
                    </w:rPr>
                    <w:t>Transport</w:t>
                  </w:r>
                  <w:r>
                    <w:rPr>
                      <w:lang w:val="en-US" w:eastAsia="zh-CN"/>
                    </w:rPr>
                    <w:t xml:space="preserve"> block size</w:t>
                  </w:r>
                  <w:r>
                    <w:rPr>
                      <w:rFonts w:eastAsiaTheme="minorEastAsia" w:hint="eastAsia"/>
                      <w:lang w:eastAsia="zh-CN"/>
                    </w:rPr>
                    <w:t xml:space="preserve"> 4</w:t>
                  </w:r>
                </w:p>
              </w:tc>
              <w:tc>
                <w:tcPr>
                  <w:tcW w:w="1841" w:type="dxa"/>
                  <w:vAlign w:val="center"/>
                </w:tcPr>
                <w:p w14:paraId="2D5FB723" w14:textId="77777777" w:rsidR="007B6E17" w:rsidRDefault="005C1924">
                  <w:pPr>
                    <w:adjustRightInd w:val="0"/>
                    <w:spacing w:afterLines="50" w:after="156" w:line="240" w:lineRule="auto"/>
                    <w:jc w:val="center"/>
                    <w:rPr>
                      <w:rFonts w:eastAsiaTheme="minorEastAsia"/>
                      <w:b/>
                      <w:bCs/>
                      <w:lang w:val="en-US" w:eastAsia="zh-CN"/>
                    </w:rPr>
                  </w:pPr>
                  <w:r>
                    <w:rPr>
                      <w:rFonts w:eastAsia="等线"/>
                      <w:color w:val="000000"/>
                    </w:rPr>
                    <w:t>SNR_1_4</w:t>
                  </w:r>
                </w:p>
              </w:tc>
              <w:tc>
                <w:tcPr>
                  <w:tcW w:w="1841" w:type="dxa"/>
                  <w:vAlign w:val="center"/>
                </w:tcPr>
                <w:p w14:paraId="2D5FB724" w14:textId="77777777" w:rsidR="007B6E17" w:rsidRDefault="005C1924">
                  <w:pPr>
                    <w:adjustRightInd w:val="0"/>
                    <w:spacing w:afterLines="50" w:after="156" w:line="240" w:lineRule="auto"/>
                    <w:jc w:val="center"/>
                    <w:rPr>
                      <w:rFonts w:eastAsiaTheme="minorEastAsia"/>
                      <w:b/>
                      <w:bCs/>
                      <w:lang w:val="en-US" w:eastAsia="zh-CN"/>
                    </w:rPr>
                  </w:pPr>
                  <w:r>
                    <w:rPr>
                      <w:rFonts w:eastAsia="等线"/>
                      <w:color w:val="000000"/>
                    </w:rPr>
                    <w:t>SNR_2_4</w:t>
                  </w:r>
                </w:p>
              </w:tc>
            </w:tr>
          </w:tbl>
          <w:p w14:paraId="2D5FB726" w14:textId="77777777" w:rsidR="007B6E17" w:rsidRDefault="005C1924">
            <w:pPr>
              <w:adjustRightInd w:val="0"/>
              <w:spacing w:after="50" w:line="240" w:lineRule="auto"/>
              <w:jc w:val="left"/>
              <w:rPr>
                <w:rFonts w:eastAsiaTheme="minorEastAsia"/>
                <w:kern w:val="2"/>
                <w:lang w:val="en-US" w:eastAsia="zh-CN"/>
              </w:rPr>
            </w:pPr>
            <w:r>
              <w:rPr>
                <w:lang w:val="en-US" w:eastAsia="zh-CN"/>
              </w:rPr>
              <w:t>In addition</w:t>
            </w:r>
            <w:r>
              <w:rPr>
                <w:rFonts w:hint="eastAsia"/>
                <w:lang w:val="en-US" w:eastAsia="zh-CN"/>
              </w:rPr>
              <w:t>, we think similar template can be added to collect the evaluation of other metrics than BLER.</w:t>
            </w:r>
          </w:p>
        </w:tc>
      </w:tr>
      <w:tr w:rsidR="00CC4C67" w14:paraId="2D5FB72A" w14:textId="77777777">
        <w:trPr>
          <w:jc w:val="center"/>
        </w:trPr>
        <w:tc>
          <w:tcPr>
            <w:tcW w:w="1838" w:type="dxa"/>
            <w:shd w:val="clear" w:color="auto" w:fill="FFFFFF" w:themeFill="background1"/>
          </w:tcPr>
          <w:p w14:paraId="2D5FB728" w14:textId="77777777" w:rsidR="00CC4C67" w:rsidRPr="007462D7" w:rsidRDefault="00CC4C67" w:rsidP="00CC4C67">
            <w:pPr>
              <w:adjustRightInd w:val="0"/>
              <w:spacing w:after="50" w:line="240" w:lineRule="auto"/>
              <w:jc w:val="left"/>
              <w:rPr>
                <w:rFonts w:eastAsia="Malgun Gothic"/>
                <w:b/>
                <w:bCs/>
                <w:kern w:val="2"/>
                <w:lang w:val="en-US" w:eastAsia="ko-KR"/>
              </w:rPr>
            </w:pPr>
            <w:r>
              <w:rPr>
                <w:rFonts w:eastAsia="Malgun Gothic" w:hint="eastAsia"/>
                <w:b/>
                <w:bCs/>
                <w:kern w:val="2"/>
                <w:lang w:val="en-US" w:eastAsia="ko-KR"/>
              </w:rPr>
              <w:t>LGE</w:t>
            </w:r>
          </w:p>
        </w:tc>
        <w:tc>
          <w:tcPr>
            <w:tcW w:w="7665" w:type="dxa"/>
            <w:shd w:val="clear" w:color="auto" w:fill="FFFFFF" w:themeFill="background1"/>
          </w:tcPr>
          <w:p w14:paraId="2D5FB729" w14:textId="77777777" w:rsidR="00CC4C67" w:rsidRPr="007462D7" w:rsidRDefault="00CC4C67" w:rsidP="00CC4C67">
            <w:pPr>
              <w:adjustRightInd w:val="0"/>
              <w:spacing w:after="50" w:line="240" w:lineRule="auto"/>
              <w:jc w:val="left"/>
              <w:rPr>
                <w:rFonts w:eastAsia="Malgun Gothic"/>
                <w:kern w:val="2"/>
                <w:lang w:val="en-US" w:eastAsia="ko-KR"/>
              </w:rPr>
            </w:pPr>
            <w:r>
              <w:rPr>
                <w:rFonts w:eastAsia="Malgun Gothic" w:hint="eastAsia"/>
                <w:kern w:val="2"/>
                <w:lang w:val="en-US" w:eastAsia="ko-KR"/>
              </w:rPr>
              <w:t>This proposal can be starting point for further discussion.</w:t>
            </w:r>
          </w:p>
        </w:tc>
      </w:tr>
      <w:tr w:rsidR="007E2419" w14:paraId="0ED84794" w14:textId="77777777">
        <w:trPr>
          <w:jc w:val="center"/>
        </w:trPr>
        <w:tc>
          <w:tcPr>
            <w:tcW w:w="1838" w:type="dxa"/>
            <w:shd w:val="clear" w:color="auto" w:fill="FFFFFF" w:themeFill="background1"/>
          </w:tcPr>
          <w:p w14:paraId="57294A73" w14:textId="701936C8" w:rsidR="007E2419" w:rsidRDefault="007E2419" w:rsidP="007E2419">
            <w:pPr>
              <w:adjustRightInd w:val="0"/>
              <w:spacing w:after="50" w:line="240" w:lineRule="auto"/>
              <w:jc w:val="left"/>
              <w:rPr>
                <w:rFonts w:eastAsia="Malgun Gothic"/>
                <w:b/>
                <w:bCs/>
                <w:kern w:val="2"/>
                <w:lang w:val="en-US" w:eastAsia="ko-KR"/>
              </w:rPr>
            </w:pPr>
            <w:r>
              <w:rPr>
                <w:rFonts w:eastAsia="Malgun Gothic"/>
                <w:b/>
                <w:bCs/>
                <w:kern w:val="2"/>
                <w:lang w:val="en-US" w:eastAsia="ko-KR"/>
              </w:rPr>
              <w:t>Apple</w:t>
            </w:r>
          </w:p>
        </w:tc>
        <w:tc>
          <w:tcPr>
            <w:tcW w:w="7665" w:type="dxa"/>
            <w:shd w:val="clear" w:color="auto" w:fill="FFFFFF" w:themeFill="background1"/>
          </w:tcPr>
          <w:p w14:paraId="661A0254" w14:textId="57C0424B" w:rsidR="007E2419" w:rsidRDefault="007E2419" w:rsidP="007E2419">
            <w:pPr>
              <w:adjustRightInd w:val="0"/>
              <w:spacing w:after="50" w:line="240" w:lineRule="auto"/>
              <w:jc w:val="left"/>
              <w:rPr>
                <w:rFonts w:eastAsia="Malgun Gothic"/>
                <w:kern w:val="2"/>
                <w:lang w:val="en-US" w:eastAsia="ko-KR"/>
              </w:rPr>
            </w:pPr>
            <w:r>
              <w:rPr>
                <w:rFonts w:eastAsiaTheme="minorEastAsia"/>
                <w:kern w:val="2"/>
                <w:lang w:val="en-US" w:eastAsia="zh-CN"/>
              </w:rPr>
              <w:t>We agree with providing the BG(s) and PCM(s) in excel spreadsheet for a common set of block sizes, modulation orders, and target BLER values.</w:t>
            </w:r>
          </w:p>
        </w:tc>
      </w:tr>
      <w:tr w:rsidR="00BC7CAA" w14:paraId="01D75C91" w14:textId="77777777">
        <w:trPr>
          <w:jc w:val="center"/>
        </w:trPr>
        <w:tc>
          <w:tcPr>
            <w:tcW w:w="1838" w:type="dxa"/>
            <w:shd w:val="clear" w:color="auto" w:fill="FFFFFF" w:themeFill="background1"/>
          </w:tcPr>
          <w:p w14:paraId="4BD564B1" w14:textId="09285A09" w:rsidR="00BC7CAA" w:rsidRDefault="00BC7CAA" w:rsidP="00BC7CAA">
            <w:pPr>
              <w:adjustRightInd w:val="0"/>
              <w:spacing w:after="50" w:line="240" w:lineRule="auto"/>
              <w:jc w:val="left"/>
              <w:rPr>
                <w:rFonts w:eastAsia="Malgun Gothic"/>
                <w:b/>
                <w:bCs/>
                <w:kern w:val="2"/>
                <w:lang w:val="en-US" w:eastAsia="ko-KR"/>
              </w:rPr>
            </w:pPr>
            <w:r>
              <w:rPr>
                <w:rFonts w:eastAsiaTheme="minorEastAsia"/>
                <w:b/>
                <w:bCs/>
                <w:kern w:val="2"/>
                <w:lang w:val="en-US" w:eastAsia="zh-CN"/>
              </w:rPr>
              <w:t>MTK</w:t>
            </w:r>
          </w:p>
        </w:tc>
        <w:tc>
          <w:tcPr>
            <w:tcW w:w="7665" w:type="dxa"/>
            <w:shd w:val="clear" w:color="auto" w:fill="FFFFFF" w:themeFill="background1"/>
          </w:tcPr>
          <w:p w14:paraId="5484B317" w14:textId="6C12C9AF" w:rsidR="00BC7CAA" w:rsidRDefault="00BC7CAA" w:rsidP="00BC7CAA">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Similar comment to Xiaomi, CB performance should be included. Also, if TB results should be included, then the segmentation details should be reported. </w:t>
            </w:r>
          </w:p>
        </w:tc>
      </w:tr>
      <w:tr w:rsidR="001F3582" w14:paraId="75315DBC" w14:textId="77777777">
        <w:trPr>
          <w:jc w:val="center"/>
        </w:trPr>
        <w:tc>
          <w:tcPr>
            <w:tcW w:w="1838" w:type="dxa"/>
            <w:shd w:val="clear" w:color="auto" w:fill="FFFFFF" w:themeFill="background1"/>
          </w:tcPr>
          <w:p w14:paraId="5C120E88" w14:textId="25EC45E3" w:rsidR="001F3582" w:rsidRPr="001F3582" w:rsidRDefault="001F3582" w:rsidP="00BC7CAA">
            <w:pPr>
              <w:adjustRightInd w:val="0"/>
              <w:spacing w:after="50" w:line="240" w:lineRule="auto"/>
              <w:jc w:val="left"/>
              <w:rPr>
                <w:rFonts w:eastAsia="Malgun Gothic"/>
                <w:b/>
                <w:bCs/>
                <w:kern w:val="2"/>
                <w:lang w:val="en-US" w:eastAsia="ko-KR"/>
              </w:rPr>
            </w:pPr>
            <w:r>
              <w:rPr>
                <w:rFonts w:eastAsia="Malgun Gothic" w:hint="eastAsia"/>
                <w:b/>
                <w:bCs/>
                <w:kern w:val="2"/>
                <w:lang w:val="en-US" w:eastAsia="ko-KR"/>
              </w:rPr>
              <w:t>Samsung</w:t>
            </w:r>
          </w:p>
        </w:tc>
        <w:tc>
          <w:tcPr>
            <w:tcW w:w="7665" w:type="dxa"/>
            <w:shd w:val="clear" w:color="auto" w:fill="FFFFFF" w:themeFill="background1"/>
          </w:tcPr>
          <w:p w14:paraId="3BC44FAC" w14:textId="478A442D" w:rsidR="001F3582" w:rsidRPr="001F3582" w:rsidRDefault="001F3582" w:rsidP="00BC7CAA">
            <w:pPr>
              <w:adjustRightInd w:val="0"/>
              <w:spacing w:after="50" w:line="240" w:lineRule="auto"/>
              <w:jc w:val="left"/>
              <w:rPr>
                <w:rFonts w:eastAsia="Malgun Gothic"/>
                <w:kern w:val="2"/>
                <w:lang w:val="en-US" w:eastAsia="ko-KR"/>
              </w:rPr>
            </w:pPr>
            <w:r>
              <w:rPr>
                <w:rFonts w:eastAsia="Malgun Gothic" w:hint="eastAsia"/>
                <w:kern w:val="2"/>
                <w:lang w:val="en-US" w:eastAsia="ko-KR"/>
              </w:rPr>
              <w:t>Support</w:t>
            </w:r>
          </w:p>
        </w:tc>
      </w:tr>
      <w:tr w:rsidR="008E0666" w14:paraId="18077C5E" w14:textId="77777777">
        <w:trPr>
          <w:jc w:val="center"/>
        </w:trPr>
        <w:tc>
          <w:tcPr>
            <w:tcW w:w="1838" w:type="dxa"/>
            <w:shd w:val="clear" w:color="auto" w:fill="FFFFFF" w:themeFill="background1"/>
          </w:tcPr>
          <w:p w14:paraId="439A4AF7" w14:textId="519398EC" w:rsidR="008E0666" w:rsidRDefault="008E0666" w:rsidP="008E0666">
            <w:pPr>
              <w:adjustRightInd w:val="0"/>
              <w:spacing w:after="50" w:line="240" w:lineRule="auto"/>
              <w:jc w:val="left"/>
              <w:rPr>
                <w:rFonts w:eastAsia="Malgun Gothic"/>
                <w:b/>
                <w:bCs/>
                <w:kern w:val="2"/>
                <w:lang w:val="en-US" w:eastAsia="ko-KR"/>
              </w:rPr>
            </w:pPr>
            <w:r>
              <w:rPr>
                <w:rFonts w:eastAsia="Malgun Gothic"/>
                <w:b/>
                <w:bCs/>
                <w:kern w:val="2"/>
                <w:lang w:val="en-US" w:eastAsia="ko-KR"/>
              </w:rPr>
              <w:t>Qualcomm</w:t>
            </w:r>
          </w:p>
        </w:tc>
        <w:tc>
          <w:tcPr>
            <w:tcW w:w="7665" w:type="dxa"/>
            <w:shd w:val="clear" w:color="auto" w:fill="FFFFFF" w:themeFill="background1"/>
          </w:tcPr>
          <w:p w14:paraId="113ACE42" w14:textId="265E7BA4" w:rsidR="008E0666" w:rsidRDefault="008E0666" w:rsidP="008E0666">
            <w:pPr>
              <w:adjustRightInd w:val="0"/>
              <w:spacing w:after="50" w:line="240" w:lineRule="auto"/>
              <w:jc w:val="left"/>
              <w:rPr>
                <w:rFonts w:eastAsia="Malgun Gothic"/>
                <w:kern w:val="2"/>
                <w:lang w:val="en-US" w:eastAsia="ko-KR"/>
              </w:rPr>
            </w:pPr>
            <w:r>
              <w:rPr>
                <w:rFonts w:eastAsia="Malgun Gothic"/>
                <w:kern w:val="2"/>
                <w:lang w:val="en-US" w:eastAsia="ko-KR"/>
              </w:rPr>
              <w:t xml:space="preserve">We agree with providing the BG and PCM design in excel spreadsheet, and also good to discuss if common set of parameters (block size, modulation order, coding rates) are agreeable. </w:t>
            </w:r>
          </w:p>
        </w:tc>
      </w:tr>
    </w:tbl>
    <w:p w14:paraId="2D5FB72B" w14:textId="77777777" w:rsidR="007B6E17" w:rsidRDefault="007B6E17">
      <w:pPr>
        <w:adjustRightInd w:val="0"/>
        <w:spacing w:afterLines="50" w:after="156" w:line="240" w:lineRule="auto"/>
        <w:jc w:val="left"/>
        <w:rPr>
          <w:rFonts w:eastAsiaTheme="minorEastAsia"/>
          <w:b/>
          <w:bCs/>
          <w:lang w:val="en-US" w:eastAsia="zh-CN"/>
        </w:rPr>
      </w:pPr>
    </w:p>
    <w:p w14:paraId="799696F0" w14:textId="37D22D6B" w:rsidR="00DC4735" w:rsidRDefault="00DC4735" w:rsidP="00DC4735">
      <w:pPr>
        <w:pStyle w:val="4"/>
        <w:spacing w:after="156"/>
        <w:rPr>
          <w:rFonts w:eastAsiaTheme="minorEastAsia"/>
          <w:b/>
          <w:szCs w:val="22"/>
          <w:lang w:eastAsia="zh-CN"/>
        </w:rPr>
      </w:pPr>
      <w:r>
        <w:rPr>
          <w:b/>
          <w:szCs w:val="22"/>
          <w:lang w:eastAsia="zh-CN"/>
        </w:rPr>
        <w:t xml:space="preserve">Round </w:t>
      </w:r>
      <w:r>
        <w:rPr>
          <w:rFonts w:eastAsiaTheme="minorEastAsia" w:hint="eastAsia"/>
          <w:b/>
          <w:szCs w:val="22"/>
          <w:lang w:eastAsia="zh-CN"/>
        </w:rPr>
        <w:t>2</w:t>
      </w:r>
    </w:p>
    <w:p w14:paraId="115C20B8" w14:textId="66272080" w:rsidR="00C12CDF" w:rsidRDefault="00C12CDF" w:rsidP="00C12CDF">
      <w:pPr>
        <w:rPr>
          <w:rFonts w:eastAsiaTheme="minorEastAsia"/>
          <w:lang w:eastAsia="zh-CN"/>
        </w:rPr>
      </w:pPr>
      <w:r>
        <w:rPr>
          <w:rFonts w:eastAsiaTheme="minorEastAsia"/>
          <w:lang w:eastAsia="zh-CN"/>
        </w:rPr>
        <w:t>C</w:t>
      </w:r>
      <w:r>
        <w:rPr>
          <w:rFonts w:eastAsiaTheme="minorEastAsia" w:hint="eastAsia"/>
          <w:lang w:eastAsia="zh-CN"/>
        </w:rPr>
        <w:t>ompanies</w:t>
      </w:r>
      <w:r>
        <w:rPr>
          <w:rFonts w:eastAsiaTheme="minorEastAsia"/>
          <w:lang w:eastAsia="zh-CN"/>
        </w:rPr>
        <w:t>’</w:t>
      </w:r>
      <w:r>
        <w:rPr>
          <w:rFonts w:eastAsiaTheme="minorEastAsia" w:hint="eastAsia"/>
          <w:lang w:eastAsia="zh-CN"/>
        </w:rPr>
        <w:t xml:space="preserve"> views are summarized as below:</w:t>
      </w:r>
    </w:p>
    <w:p w14:paraId="353D7199" w14:textId="6C1233DA" w:rsidR="00C12CDF" w:rsidRDefault="00C12CDF" w:rsidP="00C12CDF">
      <w:pPr>
        <w:rPr>
          <w:rFonts w:eastAsiaTheme="minorEastAsia"/>
          <w:lang w:eastAsia="zh-CN"/>
        </w:rPr>
      </w:pPr>
      <w:r>
        <w:rPr>
          <w:rFonts w:eastAsiaTheme="minorEastAsia"/>
          <w:lang w:eastAsia="zh-CN"/>
        </w:rPr>
        <w:t>U</w:t>
      </w:r>
      <w:r>
        <w:rPr>
          <w:rFonts w:eastAsiaTheme="minorEastAsia" w:hint="eastAsia"/>
          <w:lang w:eastAsia="zh-CN"/>
        </w:rPr>
        <w:t xml:space="preserve">pdate as CB size: </w:t>
      </w:r>
      <w:r>
        <w:rPr>
          <w:rFonts w:eastAsiaTheme="minorEastAsia"/>
          <w:lang w:eastAsia="zh-CN"/>
        </w:rPr>
        <w:t>Xiaomi</w:t>
      </w:r>
      <w:r>
        <w:rPr>
          <w:rFonts w:eastAsiaTheme="minorEastAsia" w:hint="eastAsia"/>
          <w:lang w:eastAsia="zh-CN"/>
        </w:rPr>
        <w:t>, MTK</w:t>
      </w:r>
    </w:p>
    <w:p w14:paraId="205944B8" w14:textId="33451E41" w:rsidR="00C12CDF" w:rsidRPr="00C12CDF" w:rsidRDefault="00C12CDF" w:rsidP="00C12CDF">
      <w:pPr>
        <w:pStyle w:val="af7"/>
        <w:numPr>
          <w:ilvl w:val="0"/>
          <w:numId w:val="142"/>
        </w:numPr>
        <w:ind w:firstLineChars="0"/>
        <w:rPr>
          <w:rFonts w:eastAsiaTheme="minorEastAsia"/>
          <w:lang w:eastAsia="zh-CN"/>
        </w:rPr>
      </w:pPr>
      <w:r w:rsidRPr="00C12CDF">
        <w:rPr>
          <w:rFonts w:eastAsiaTheme="minorEastAsia" w:hint="eastAsia"/>
          <w:lang w:eastAsia="zh-CN"/>
        </w:rPr>
        <w:t xml:space="preserve">FL: can be </w:t>
      </w:r>
      <w:r w:rsidRPr="00C12CDF">
        <w:rPr>
          <w:rFonts w:eastAsiaTheme="minorEastAsia"/>
          <w:lang w:eastAsia="zh-CN"/>
        </w:rPr>
        <w:t>updated</w:t>
      </w:r>
      <w:r w:rsidRPr="00C12CDF">
        <w:rPr>
          <w:rFonts w:eastAsiaTheme="minorEastAsia" w:hint="eastAsia"/>
          <w:lang w:eastAsia="zh-CN"/>
        </w:rPr>
        <w:t xml:space="preserve"> if there is consensus in evaluation assumption.</w:t>
      </w:r>
    </w:p>
    <w:p w14:paraId="113BD014" w14:textId="77777777" w:rsidR="00C12CDF" w:rsidRDefault="00C12CDF" w:rsidP="00C12CDF">
      <w:pPr>
        <w:rPr>
          <w:rFonts w:eastAsiaTheme="minorEastAsia"/>
          <w:lang w:eastAsia="zh-CN"/>
        </w:rPr>
      </w:pPr>
      <w:r>
        <w:rPr>
          <w:rFonts w:eastAsiaTheme="minorEastAsia"/>
          <w:lang w:eastAsia="zh-CN"/>
        </w:rPr>
        <w:t>A</w:t>
      </w:r>
      <w:r>
        <w:rPr>
          <w:rFonts w:eastAsiaTheme="minorEastAsia" w:hint="eastAsia"/>
          <w:lang w:eastAsia="zh-CN"/>
        </w:rPr>
        <w:t>dd iteration times: ZTE</w:t>
      </w:r>
    </w:p>
    <w:p w14:paraId="094975F7" w14:textId="66DA1726" w:rsidR="00DC4735" w:rsidRPr="002C098F" w:rsidRDefault="00C12CDF" w:rsidP="00DC4735">
      <w:pPr>
        <w:rPr>
          <w:rFonts w:eastAsiaTheme="minorEastAsia"/>
          <w:lang w:eastAsia="zh-CN"/>
        </w:rPr>
      </w:pPr>
      <w:r>
        <w:rPr>
          <w:rFonts w:eastAsiaTheme="minorEastAsia" w:hint="eastAsia"/>
          <w:lang w:eastAsia="zh-CN"/>
        </w:rPr>
        <w:t xml:space="preserve">Some updated as below </w:t>
      </w:r>
    </w:p>
    <w:p w14:paraId="4C653873" w14:textId="6D45926F" w:rsidR="00C12CDF" w:rsidRDefault="00C12CDF" w:rsidP="00C12CDF">
      <w:pPr>
        <w:pStyle w:val="5"/>
        <w:rPr>
          <w:rFonts w:eastAsiaTheme="minorEastAsia"/>
          <w:sz w:val="20"/>
          <w:szCs w:val="20"/>
          <w:lang w:eastAsia="zh-CN"/>
        </w:rPr>
      </w:pPr>
      <w:r>
        <w:rPr>
          <w:rFonts w:hint="eastAsia"/>
          <w:sz w:val="20"/>
          <w:szCs w:val="20"/>
        </w:rPr>
        <w:t>P</w:t>
      </w:r>
      <w:r>
        <w:rPr>
          <w:sz w:val="20"/>
          <w:szCs w:val="20"/>
        </w:rPr>
        <w:t xml:space="preserve">roposal </w:t>
      </w:r>
      <w:r>
        <w:rPr>
          <w:rFonts w:eastAsiaTheme="minorEastAsia" w:hint="eastAsia"/>
          <w:sz w:val="20"/>
          <w:szCs w:val="20"/>
          <w:lang w:eastAsia="zh-CN"/>
        </w:rPr>
        <w:t>for conclusion</w:t>
      </w:r>
      <w:r>
        <w:rPr>
          <w:rFonts w:hint="eastAsia"/>
          <w:sz w:val="20"/>
          <w:szCs w:val="20"/>
        </w:rPr>
        <w:t>3.</w:t>
      </w:r>
      <w:r>
        <w:rPr>
          <w:sz w:val="20"/>
          <w:szCs w:val="20"/>
        </w:rPr>
        <w:t>2-</w:t>
      </w:r>
      <w:r>
        <w:rPr>
          <w:rFonts w:eastAsiaTheme="minorEastAsia" w:hint="eastAsia"/>
          <w:sz w:val="20"/>
          <w:szCs w:val="20"/>
          <w:lang w:eastAsia="zh-CN"/>
        </w:rPr>
        <w:t>2</w:t>
      </w:r>
      <w:r>
        <w:rPr>
          <w:sz w:val="20"/>
          <w:szCs w:val="20"/>
        </w:rPr>
        <w:t>-v</w:t>
      </w:r>
      <w:r>
        <w:rPr>
          <w:rFonts w:eastAsiaTheme="minorEastAsia" w:hint="eastAsia"/>
          <w:sz w:val="20"/>
          <w:szCs w:val="20"/>
          <w:lang w:eastAsia="zh-CN"/>
        </w:rPr>
        <w:t>2</w:t>
      </w:r>
    </w:p>
    <w:p w14:paraId="45B3E3F2" w14:textId="77777777" w:rsidR="002C098F" w:rsidRDefault="002C098F" w:rsidP="002C098F">
      <w:pPr>
        <w:adjustRightInd w:val="0"/>
        <w:spacing w:afterLines="50" w:after="156" w:line="240" w:lineRule="auto"/>
        <w:rPr>
          <w:rFonts w:eastAsiaTheme="minorEastAsia"/>
          <w:b/>
          <w:bCs/>
          <w:lang w:val="en-US" w:eastAsia="zh-CN"/>
        </w:rPr>
      </w:pPr>
      <w:r>
        <w:rPr>
          <w:rFonts w:eastAsia="宋体"/>
          <w:b/>
          <w:bCs/>
          <w:lang w:eastAsia="zh-CN"/>
        </w:rPr>
        <w:t>Propos</w:t>
      </w:r>
      <w:r>
        <w:rPr>
          <w:rFonts w:eastAsia="宋体" w:hint="eastAsia"/>
          <w:b/>
          <w:bCs/>
          <w:lang w:eastAsia="zh-CN"/>
        </w:rPr>
        <w:t xml:space="preserve">ed conclusion </w:t>
      </w:r>
      <w:r>
        <w:rPr>
          <w:rFonts w:eastAsiaTheme="minorEastAsia"/>
          <w:b/>
          <w:bCs/>
          <w:lang w:eastAsia="zh-CN"/>
        </w:rPr>
        <w:t>3.2</w:t>
      </w:r>
      <w:r>
        <w:rPr>
          <w:rFonts w:eastAsia="宋体"/>
          <w:b/>
          <w:bCs/>
          <w:lang w:eastAsia="zh-CN"/>
        </w:rPr>
        <w:t>-</w:t>
      </w:r>
      <w:r>
        <w:rPr>
          <w:rFonts w:eastAsia="宋体" w:hint="eastAsia"/>
          <w:b/>
          <w:bCs/>
          <w:lang w:eastAsia="zh-CN"/>
        </w:rPr>
        <w:t>2</w:t>
      </w:r>
      <w:r>
        <w:rPr>
          <w:rFonts w:eastAsia="宋体"/>
          <w:b/>
          <w:bCs/>
          <w:lang w:eastAsia="zh-CN"/>
        </w:rPr>
        <w:t>-v</w:t>
      </w:r>
      <w:r>
        <w:rPr>
          <w:rFonts w:eastAsia="宋体" w:hint="eastAsia"/>
          <w:b/>
          <w:bCs/>
          <w:lang w:eastAsia="zh-CN"/>
        </w:rPr>
        <w:t>2:</w:t>
      </w:r>
      <w:r>
        <w:rPr>
          <w:b/>
          <w:bCs/>
          <w:lang w:val="en-US" w:eastAsia="zh-CN"/>
        </w:rPr>
        <w:t xml:space="preserve"> </w:t>
      </w:r>
      <w:r>
        <w:rPr>
          <w:rFonts w:eastAsiaTheme="minorEastAsia"/>
          <w:b/>
          <w:bCs/>
          <w:lang w:val="en-US" w:eastAsia="zh-CN"/>
        </w:rPr>
        <w:t>For</w:t>
      </w:r>
      <w:r>
        <w:rPr>
          <w:b/>
          <w:bCs/>
          <w:lang w:val="en-US" w:eastAsia="zh-CN"/>
        </w:rPr>
        <w:t xml:space="preserve"> the study of </w:t>
      </w:r>
      <w:r>
        <w:rPr>
          <w:rFonts w:eastAsiaTheme="minorEastAsia" w:hint="eastAsia"/>
          <w:b/>
          <w:bCs/>
          <w:lang w:val="en-US" w:eastAsia="zh-CN"/>
        </w:rPr>
        <w:t>LDPC</w:t>
      </w:r>
      <w:r>
        <w:rPr>
          <w:b/>
          <w:bCs/>
          <w:lang w:val="en-US" w:eastAsia="zh-CN"/>
        </w:rPr>
        <w:t xml:space="preserve"> </w:t>
      </w:r>
      <w:r>
        <w:rPr>
          <w:rFonts w:eastAsiaTheme="minorEastAsia" w:hint="eastAsia"/>
          <w:b/>
          <w:bCs/>
          <w:lang w:val="en-US" w:eastAsia="zh-CN"/>
        </w:rPr>
        <w:t xml:space="preserve">code </w:t>
      </w:r>
      <w:r>
        <w:rPr>
          <w:b/>
          <w:bCs/>
          <w:lang w:val="en-US" w:eastAsia="zh-CN"/>
        </w:rPr>
        <w:t>for high</w:t>
      </w:r>
      <w:r>
        <w:rPr>
          <w:rFonts w:eastAsiaTheme="minorEastAsia" w:hint="eastAsia"/>
          <w:b/>
          <w:bCs/>
          <w:lang w:val="en-US" w:eastAsia="zh-CN"/>
        </w:rPr>
        <w:t>er</w:t>
      </w:r>
      <w:r>
        <w:rPr>
          <w:b/>
          <w:bCs/>
          <w:lang w:val="en-US" w:eastAsia="zh-CN"/>
        </w:rPr>
        <w:t xml:space="preserve"> throughput</w:t>
      </w:r>
      <w:r>
        <w:rPr>
          <w:rFonts w:eastAsiaTheme="minorEastAsia" w:hint="eastAsia"/>
          <w:b/>
          <w:bCs/>
          <w:lang w:val="en-US" w:eastAsia="zh-CN"/>
        </w:rPr>
        <w:t xml:space="preserve"> </w:t>
      </w:r>
      <w:r>
        <w:rPr>
          <w:rFonts w:eastAsiaTheme="minorEastAsia"/>
          <w:b/>
          <w:bCs/>
          <w:lang w:val="en-US" w:eastAsia="zh-CN"/>
        </w:rPr>
        <w:t>with</w:t>
      </w:r>
      <w:r>
        <w:rPr>
          <w:b/>
          <w:bCs/>
          <w:lang w:val="en-US" w:eastAsia="zh-CN"/>
        </w:rPr>
        <w:t xml:space="preserve"> </w:t>
      </w:r>
      <w:r>
        <w:rPr>
          <w:rFonts w:eastAsiaTheme="minorEastAsia"/>
          <w:b/>
          <w:bCs/>
          <w:lang w:val="en-US" w:eastAsia="zh-CN"/>
        </w:rPr>
        <w:t>acceptable</w:t>
      </w:r>
      <w:r>
        <w:rPr>
          <w:rFonts w:eastAsiaTheme="minorEastAsia" w:hint="eastAsia"/>
          <w:b/>
          <w:bCs/>
          <w:lang w:val="en-US" w:eastAsia="zh-CN"/>
        </w:rPr>
        <w:t xml:space="preserve"> </w:t>
      </w:r>
      <w:r>
        <w:rPr>
          <w:b/>
          <w:bCs/>
          <w:lang w:val="en-US" w:eastAsia="zh-CN"/>
        </w:rPr>
        <w:t xml:space="preserve">performance-complexity tradeoff, </w:t>
      </w:r>
      <w:r>
        <w:rPr>
          <w:rFonts w:eastAsiaTheme="minorEastAsia" w:hint="eastAsia"/>
          <w:b/>
          <w:bCs/>
          <w:lang w:val="en-US" w:eastAsia="zh-CN"/>
        </w:rPr>
        <w:t xml:space="preserve">companies are encouraged to </w:t>
      </w:r>
    </w:p>
    <w:p w14:paraId="213C8A1E" w14:textId="77777777" w:rsidR="002C098F" w:rsidRDefault="002C098F" w:rsidP="002C098F">
      <w:pPr>
        <w:pStyle w:val="af7"/>
        <w:numPr>
          <w:ilvl w:val="0"/>
          <w:numId w:val="73"/>
        </w:numPr>
        <w:adjustRightInd w:val="0"/>
        <w:spacing w:afterLines="50" w:after="156" w:line="240" w:lineRule="auto"/>
        <w:ind w:firstLineChars="0"/>
        <w:rPr>
          <w:rFonts w:eastAsiaTheme="minorEastAsia"/>
          <w:b/>
          <w:lang w:val="en-US" w:eastAsia="zh-CN"/>
        </w:rPr>
      </w:pPr>
      <w:r>
        <w:rPr>
          <w:rFonts w:eastAsiaTheme="minorEastAsia"/>
          <w:b/>
          <w:lang w:val="en-US" w:eastAsia="zh-CN"/>
        </w:rPr>
        <w:t>P</w:t>
      </w:r>
      <w:r>
        <w:rPr>
          <w:rFonts w:eastAsiaTheme="minorEastAsia" w:hint="eastAsia"/>
          <w:b/>
          <w:lang w:val="en-US" w:eastAsia="zh-CN"/>
        </w:rPr>
        <w:t xml:space="preserve">rovide the LDPC BG(s) and PCM(s) in the excel </w:t>
      </w:r>
      <w:r>
        <w:rPr>
          <w:rFonts w:eastAsiaTheme="minorEastAsia"/>
          <w:b/>
          <w:lang w:val="en-US" w:eastAsia="zh-CN"/>
        </w:rPr>
        <w:t>spreadsheet</w:t>
      </w:r>
    </w:p>
    <w:p w14:paraId="2A8B5427" w14:textId="77777777" w:rsidR="002C098F" w:rsidRDefault="002C098F" w:rsidP="002C098F">
      <w:pPr>
        <w:pStyle w:val="af7"/>
        <w:numPr>
          <w:ilvl w:val="0"/>
          <w:numId w:val="73"/>
        </w:numPr>
        <w:adjustRightInd w:val="0"/>
        <w:spacing w:afterLines="50" w:after="156" w:line="240" w:lineRule="auto"/>
        <w:ind w:firstLineChars="0"/>
        <w:rPr>
          <w:rFonts w:eastAsiaTheme="minorEastAsia"/>
          <w:b/>
          <w:lang w:val="en-US" w:eastAsia="zh-CN"/>
        </w:rPr>
      </w:pPr>
      <w:r>
        <w:rPr>
          <w:rFonts w:eastAsiaTheme="minorEastAsia" w:hint="eastAsia"/>
          <w:b/>
          <w:lang w:val="en-US" w:eastAsia="zh-CN"/>
        </w:rPr>
        <w:t xml:space="preserve">Provide the required SNR for target BLER using the following template in the excel </w:t>
      </w:r>
      <w:r>
        <w:rPr>
          <w:rFonts w:eastAsiaTheme="minorEastAsia"/>
          <w:b/>
          <w:lang w:val="en-US" w:eastAsia="zh-CN"/>
        </w:rPr>
        <w:t>spreadsheet</w:t>
      </w:r>
    </w:p>
    <w:tbl>
      <w:tblPr>
        <w:tblStyle w:val="af1"/>
        <w:tblW w:w="0" w:type="auto"/>
        <w:jc w:val="center"/>
        <w:tblLook w:val="04A0" w:firstRow="1" w:lastRow="0" w:firstColumn="1" w:lastColumn="0" w:noHBand="0" w:noVBand="1"/>
      </w:tblPr>
      <w:tblGrid>
        <w:gridCol w:w="1413"/>
        <w:gridCol w:w="1369"/>
        <w:gridCol w:w="1369"/>
        <w:gridCol w:w="1369"/>
        <w:gridCol w:w="1369"/>
        <w:gridCol w:w="1369"/>
        <w:gridCol w:w="1370"/>
      </w:tblGrid>
      <w:tr w:rsidR="002C098F" w:rsidRPr="00C12CDF" w14:paraId="6B2AE338" w14:textId="77777777" w:rsidTr="003761A5">
        <w:trPr>
          <w:jc w:val="center"/>
        </w:trPr>
        <w:tc>
          <w:tcPr>
            <w:tcW w:w="1413" w:type="dxa"/>
            <w:vAlign w:val="center"/>
          </w:tcPr>
          <w:p w14:paraId="3E2818EF" w14:textId="77777777" w:rsidR="002C098F" w:rsidRPr="00C12CDF" w:rsidRDefault="002C098F" w:rsidP="003761A5">
            <w:pPr>
              <w:adjustRightInd w:val="0"/>
              <w:spacing w:afterLines="50" w:after="156" w:line="240" w:lineRule="auto"/>
              <w:jc w:val="center"/>
              <w:rPr>
                <w:rFonts w:eastAsiaTheme="minorEastAsia"/>
                <w:b/>
                <w:bCs/>
                <w:lang w:val="en-US" w:eastAsia="zh-CN"/>
              </w:rPr>
            </w:pPr>
          </w:p>
        </w:tc>
        <w:tc>
          <w:tcPr>
            <w:tcW w:w="1369" w:type="dxa"/>
            <w:vAlign w:val="center"/>
          </w:tcPr>
          <w:p w14:paraId="23516E94" w14:textId="77777777" w:rsidR="002C098F" w:rsidRPr="00C12CDF" w:rsidRDefault="002C098F" w:rsidP="003761A5">
            <w:pPr>
              <w:adjustRightInd w:val="0"/>
              <w:spacing w:afterLines="50" w:after="156" w:line="240" w:lineRule="auto"/>
              <w:jc w:val="center"/>
              <w:rPr>
                <w:rFonts w:eastAsiaTheme="minorEastAsia"/>
                <w:b/>
                <w:bCs/>
                <w:lang w:val="en-US" w:eastAsia="zh-CN"/>
              </w:rPr>
            </w:pPr>
            <w:r w:rsidRPr="00C12CDF">
              <w:rPr>
                <w:rFonts w:eastAsia="等线"/>
                <w:color w:val="000000"/>
              </w:rPr>
              <w:t>Q1,</w:t>
            </w:r>
            <w:r w:rsidRPr="00C12CDF">
              <w:rPr>
                <w:rFonts w:eastAsia="等线"/>
                <w:color w:val="000000"/>
                <w:lang w:eastAsia="zh-CN"/>
              </w:rPr>
              <w:t xml:space="preserve"> </w:t>
            </w:r>
            <w:r w:rsidRPr="00C12CDF">
              <w:rPr>
                <w:rFonts w:eastAsia="等线"/>
                <w:color w:val="000000"/>
              </w:rPr>
              <w:t>R1,</w:t>
            </w:r>
            <w:r w:rsidRPr="00C12CDF">
              <w:rPr>
                <w:rFonts w:eastAsia="等线"/>
                <w:color w:val="000000"/>
                <w:lang w:eastAsia="zh-CN"/>
              </w:rPr>
              <w:t xml:space="preserve"> </w:t>
            </w:r>
            <w:r w:rsidRPr="00C12CDF">
              <w:rPr>
                <w:rFonts w:eastAsia="等线"/>
                <w:color w:val="EE0000"/>
              </w:rPr>
              <w:t>Iter1</w:t>
            </w:r>
          </w:p>
        </w:tc>
        <w:tc>
          <w:tcPr>
            <w:tcW w:w="1369" w:type="dxa"/>
            <w:vAlign w:val="center"/>
          </w:tcPr>
          <w:p w14:paraId="060BF0DF" w14:textId="77777777" w:rsidR="002C098F" w:rsidRPr="00C12CDF" w:rsidRDefault="002C098F" w:rsidP="003761A5">
            <w:pPr>
              <w:adjustRightInd w:val="0"/>
              <w:spacing w:afterLines="50" w:after="156" w:line="240" w:lineRule="auto"/>
              <w:jc w:val="center"/>
              <w:rPr>
                <w:rFonts w:eastAsiaTheme="minorEastAsia"/>
                <w:b/>
                <w:bCs/>
                <w:lang w:val="en-US" w:eastAsia="zh-CN"/>
              </w:rPr>
            </w:pPr>
            <w:r w:rsidRPr="00C12CDF">
              <w:rPr>
                <w:rFonts w:eastAsia="等线"/>
                <w:color w:val="000000"/>
              </w:rPr>
              <w:t>Q1,</w:t>
            </w:r>
            <w:r w:rsidRPr="00C12CDF">
              <w:rPr>
                <w:rFonts w:eastAsia="等线"/>
                <w:color w:val="000000"/>
                <w:lang w:eastAsia="zh-CN"/>
              </w:rPr>
              <w:t xml:space="preserve"> </w:t>
            </w:r>
            <w:r w:rsidRPr="00C12CDF">
              <w:rPr>
                <w:rFonts w:eastAsia="等线"/>
                <w:color w:val="000000"/>
              </w:rPr>
              <w:t>R1,</w:t>
            </w:r>
            <w:r w:rsidRPr="00C12CDF">
              <w:rPr>
                <w:rFonts w:eastAsia="等线"/>
                <w:color w:val="EE0000"/>
                <w:lang w:eastAsia="zh-CN"/>
              </w:rPr>
              <w:t xml:space="preserve"> </w:t>
            </w:r>
            <w:r w:rsidRPr="00C12CDF">
              <w:rPr>
                <w:rFonts w:eastAsia="等线"/>
                <w:color w:val="EE0000"/>
              </w:rPr>
              <w:t>Iter2</w:t>
            </w:r>
          </w:p>
        </w:tc>
        <w:tc>
          <w:tcPr>
            <w:tcW w:w="1369" w:type="dxa"/>
            <w:vAlign w:val="center"/>
          </w:tcPr>
          <w:p w14:paraId="13244AF8" w14:textId="77777777" w:rsidR="002C098F" w:rsidRPr="00C12CDF" w:rsidRDefault="002C098F" w:rsidP="003761A5">
            <w:pPr>
              <w:adjustRightInd w:val="0"/>
              <w:spacing w:afterLines="50" w:after="156" w:line="240" w:lineRule="auto"/>
              <w:jc w:val="center"/>
              <w:rPr>
                <w:rFonts w:eastAsiaTheme="minorEastAsia"/>
                <w:b/>
                <w:bCs/>
                <w:lang w:val="en-US" w:eastAsia="zh-CN"/>
              </w:rPr>
            </w:pPr>
            <w:r w:rsidRPr="00C12CDF">
              <w:rPr>
                <w:rFonts w:eastAsia="等线"/>
                <w:color w:val="000000"/>
              </w:rPr>
              <w:t>Q1,</w:t>
            </w:r>
            <w:r w:rsidRPr="00C12CDF">
              <w:rPr>
                <w:rFonts w:eastAsia="等线"/>
                <w:color w:val="000000"/>
                <w:lang w:eastAsia="zh-CN"/>
              </w:rPr>
              <w:t xml:space="preserve"> </w:t>
            </w:r>
            <w:r w:rsidRPr="00C12CDF">
              <w:rPr>
                <w:rFonts w:eastAsia="等线"/>
                <w:color w:val="000000"/>
              </w:rPr>
              <w:t>R2,</w:t>
            </w:r>
            <w:r w:rsidRPr="00C12CDF">
              <w:rPr>
                <w:rFonts w:eastAsia="等线"/>
                <w:color w:val="000000"/>
                <w:lang w:eastAsia="zh-CN"/>
              </w:rPr>
              <w:t xml:space="preserve"> </w:t>
            </w:r>
            <w:r w:rsidRPr="00C12CDF">
              <w:rPr>
                <w:rFonts w:eastAsia="等线"/>
                <w:color w:val="EE0000"/>
              </w:rPr>
              <w:t>Iter1</w:t>
            </w:r>
          </w:p>
        </w:tc>
        <w:tc>
          <w:tcPr>
            <w:tcW w:w="1369" w:type="dxa"/>
            <w:vAlign w:val="center"/>
          </w:tcPr>
          <w:p w14:paraId="725CC928" w14:textId="77777777" w:rsidR="002C098F" w:rsidRPr="00C12CDF" w:rsidRDefault="002C098F" w:rsidP="003761A5">
            <w:pPr>
              <w:adjustRightInd w:val="0"/>
              <w:spacing w:afterLines="50" w:after="156" w:line="240" w:lineRule="auto"/>
              <w:jc w:val="center"/>
              <w:rPr>
                <w:rFonts w:eastAsiaTheme="minorEastAsia"/>
                <w:b/>
                <w:bCs/>
                <w:lang w:val="en-US" w:eastAsia="zh-CN"/>
              </w:rPr>
            </w:pPr>
            <w:r w:rsidRPr="00C12CDF">
              <w:rPr>
                <w:rFonts w:eastAsia="等线"/>
                <w:color w:val="000000"/>
              </w:rPr>
              <w:t>Q1,</w:t>
            </w:r>
            <w:r w:rsidRPr="00C12CDF">
              <w:rPr>
                <w:rFonts w:eastAsia="等线"/>
                <w:color w:val="000000"/>
                <w:lang w:eastAsia="zh-CN"/>
              </w:rPr>
              <w:t xml:space="preserve"> </w:t>
            </w:r>
            <w:r w:rsidRPr="00C12CDF">
              <w:rPr>
                <w:rFonts w:eastAsia="等线"/>
                <w:color w:val="000000"/>
              </w:rPr>
              <w:t>R2,</w:t>
            </w:r>
            <w:r w:rsidRPr="00C12CDF">
              <w:rPr>
                <w:rFonts w:eastAsia="等线"/>
                <w:color w:val="000000"/>
                <w:lang w:eastAsia="zh-CN"/>
              </w:rPr>
              <w:t xml:space="preserve"> </w:t>
            </w:r>
            <w:r w:rsidRPr="00C12CDF">
              <w:rPr>
                <w:rFonts w:eastAsia="等线"/>
                <w:color w:val="EE0000"/>
              </w:rPr>
              <w:t>Iter2</w:t>
            </w:r>
          </w:p>
        </w:tc>
        <w:tc>
          <w:tcPr>
            <w:tcW w:w="1369" w:type="dxa"/>
            <w:vAlign w:val="center"/>
          </w:tcPr>
          <w:p w14:paraId="6C9E0528" w14:textId="77777777" w:rsidR="002C098F" w:rsidRPr="00C12CDF" w:rsidRDefault="002C098F" w:rsidP="003761A5">
            <w:pPr>
              <w:adjustRightInd w:val="0"/>
              <w:spacing w:afterLines="50" w:after="156" w:line="240" w:lineRule="auto"/>
              <w:jc w:val="center"/>
              <w:rPr>
                <w:rFonts w:eastAsia="等线"/>
                <w:color w:val="000000"/>
              </w:rPr>
            </w:pPr>
            <w:r w:rsidRPr="00C12CDF">
              <w:rPr>
                <w:rFonts w:eastAsia="等线"/>
                <w:color w:val="000000"/>
              </w:rPr>
              <w:t>Q2,</w:t>
            </w:r>
            <w:r w:rsidRPr="00C12CDF">
              <w:rPr>
                <w:rFonts w:eastAsia="等线"/>
                <w:color w:val="000000"/>
                <w:lang w:eastAsia="zh-CN"/>
              </w:rPr>
              <w:t xml:space="preserve"> </w:t>
            </w:r>
            <w:r w:rsidRPr="00C12CDF">
              <w:rPr>
                <w:rFonts w:eastAsia="等线"/>
                <w:color w:val="000000"/>
              </w:rPr>
              <w:t>R3,</w:t>
            </w:r>
            <w:r w:rsidRPr="00C12CDF">
              <w:rPr>
                <w:rFonts w:eastAsia="等线"/>
                <w:color w:val="000000"/>
                <w:lang w:eastAsia="zh-CN"/>
              </w:rPr>
              <w:t xml:space="preserve"> </w:t>
            </w:r>
            <w:r w:rsidRPr="00C12CDF">
              <w:rPr>
                <w:rFonts w:eastAsia="等线"/>
                <w:color w:val="EE0000"/>
              </w:rPr>
              <w:t>Iter1</w:t>
            </w:r>
          </w:p>
        </w:tc>
        <w:tc>
          <w:tcPr>
            <w:tcW w:w="1370" w:type="dxa"/>
            <w:vAlign w:val="center"/>
          </w:tcPr>
          <w:p w14:paraId="0538B2AA" w14:textId="77777777" w:rsidR="002C098F" w:rsidRPr="00C12CDF" w:rsidRDefault="002C098F" w:rsidP="003761A5">
            <w:pPr>
              <w:adjustRightInd w:val="0"/>
              <w:spacing w:afterLines="50" w:after="156" w:line="240" w:lineRule="auto"/>
              <w:jc w:val="center"/>
              <w:rPr>
                <w:rFonts w:eastAsia="等线"/>
                <w:color w:val="000000"/>
              </w:rPr>
            </w:pPr>
            <w:r w:rsidRPr="00C12CDF">
              <w:rPr>
                <w:rFonts w:eastAsia="等线"/>
                <w:color w:val="000000"/>
              </w:rPr>
              <w:t>Q2,</w:t>
            </w:r>
            <w:r w:rsidRPr="00C12CDF">
              <w:rPr>
                <w:rFonts w:eastAsia="等线"/>
                <w:color w:val="000000"/>
                <w:lang w:eastAsia="zh-CN"/>
              </w:rPr>
              <w:t xml:space="preserve"> </w:t>
            </w:r>
            <w:r w:rsidRPr="00C12CDF">
              <w:rPr>
                <w:rFonts w:eastAsia="等线"/>
                <w:color w:val="000000"/>
              </w:rPr>
              <w:t>R3,</w:t>
            </w:r>
            <w:r w:rsidRPr="00C12CDF">
              <w:rPr>
                <w:rFonts w:eastAsia="等线"/>
                <w:color w:val="EE0000"/>
                <w:lang w:eastAsia="zh-CN"/>
              </w:rPr>
              <w:t xml:space="preserve"> </w:t>
            </w:r>
            <w:r w:rsidRPr="00C12CDF">
              <w:rPr>
                <w:rFonts w:eastAsia="等线"/>
                <w:color w:val="EE0000"/>
              </w:rPr>
              <w:t>Iter2</w:t>
            </w:r>
          </w:p>
        </w:tc>
      </w:tr>
      <w:tr w:rsidR="008E37DB" w:rsidRPr="00C12CDF" w14:paraId="4363AD55" w14:textId="77777777" w:rsidTr="003761A5">
        <w:trPr>
          <w:jc w:val="center"/>
        </w:trPr>
        <w:tc>
          <w:tcPr>
            <w:tcW w:w="1413" w:type="dxa"/>
            <w:vAlign w:val="center"/>
          </w:tcPr>
          <w:p w14:paraId="675BD5C6" w14:textId="21ECE0DC" w:rsidR="008E37DB" w:rsidRPr="00C12CDF" w:rsidRDefault="008E37DB" w:rsidP="008E37DB">
            <w:pPr>
              <w:adjustRightInd w:val="0"/>
              <w:spacing w:afterLines="50" w:after="156" w:line="240" w:lineRule="auto"/>
              <w:jc w:val="center"/>
              <w:rPr>
                <w:rFonts w:eastAsiaTheme="minorEastAsia"/>
                <w:b/>
                <w:bCs/>
                <w:highlight w:val="yellow"/>
                <w:lang w:val="en-US" w:eastAsia="zh-CN"/>
              </w:rPr>
            </w:pPr>
            <w:r w:rsidRPr="00FF1AA0">
              <w:rPr>
                <w:rFonts w:eastAsia="等线"/>
                <w:color w:val="000000"/>
                <w:sz w:val="22"/>
                <w:szCs w:val="22"/>
              </w:rPr>
              <w:t>Info. block length 1</w:t>
            </w:r>
          </w:p>
        </w:tc>
        <w:tc>
          <w:tcPr>
            <w:tcW w:w="1369" w:type="dxa"/>
            <w:vAlign w:val="center"/>
          </w:tcPr>
          <w:p w14:paraId="492505A4" w14:textId="77777777" w:rsidR="008E37DB" w:rsidRPr="00C12CDF" w:rsidRDefault="008E37DB" w:rsidP="008E37DB">
            <w:pPr>
              <w:adjustRightInd w:val="0"/>
              <w:spacing w:afterLines="50" w:after="156" w:line="240" w:lineRule="auto"/>
              <w:jc w:val="center"/>
              <w:rPr>
                <w:rFonts w:eastAsiaTheme="minorEastAsia"/>
                <w:b/>
                <w:bCs/>
                <w:lang w:val="en-US" w:eastAsia="zh-CN"/>
              </w:rPr>
            </w:pPr>
            <w:r w:rsidRPr="00C12CDF">
              <w:rPr>
                <w:rFonts w:eastAsia="等线"/>
                <w:color w:val="000000"/>
              </w:rPr>
              <w:t>SNR_1_1</w:t>
            </w:r>
          </w:p>
        </w:tc>
        <w:tc>
          <w:tcPr>
            <w:tcW w:w="1369" w:type="dxa"/>
            <w:vAlign w:val="center"/>
          </w:tcPr>
          <w:p w14:paraId="2C562FF5" w14:textId="77777777" w:rsidR="008E37DB" w:rsidRPr="00C12CDF" w:rsidRDefault="008E37DB" w:rsidP="008E37DB">
            <w:pPr>
              <w:adjustRightInd w:val="0"/>
              <w:spacing w:afterLines="50" w:after="156" w:line="240" w:lineRule="auto"/>
              <w:jc w:val="center"/>
              <w:rPr>
                <w:rFonts w:eastAsiaTheme="minorEastAsia"/>
                <w:b/>
                <w:bCs/>
                <w:lang w:val="en-US" w:eastAsia="zh-CN"/>
              </w:rPr>
            </w:pPr>
            <w:r w:rsidRPr="00C12CDF">
              <w:rPr>
                <w:rFonts w:eastAsia="等线"/>
                <w:color w:val="000000"/>
              </w:rPr>
              <w:t>SNR_2_1</w:t>
            </w:r>
          </w:p>
        </w:tc>
        <w:tc>
          <w:tcPr>
            <w:tcW w:w="1369" w:type="dxa"/>
            <w:vAlign w:val="center"/>
          </w:tcPr>
          <w:p w14:paraId="017A9982" w14:textId="77777777" w:rsidR="008E37DB" w:rsidRPr="00C12CDF" w:rsidRDefault="008E37DB" w:rsidP="008E37DB">
            <w:pPr>
              <w:adjustRightInd w:val="0"/>
              <w:spacing w:afterLines="50" w:after="156" w:line="240" w:lineRule="auto"/>
              <w:jc w:val="center"/>
              <w:rPr>
                <w:rFonts w:eastAsiaTheme="minorEastAsia"/>
                <w:b/>
                <w:bCs/>
                <w:lang w:val="en-US" w:eastAsia="zh-CN"/>
              </w:rPr>
            </w:pPr>
            <w:r w:rsidRPr="00C12CDF">
              <w:rPr>
                <w:rFonts w:eastAsia="等线"/>
                <w:color w:val="000000"/>
              </w:rPr>
              <w:t>SNR_3_1</w:t>
            </w:r>
          </w:p>
        </w:tc>
        <w:tc>
          <w:tcPr>
            <w:tcW w:w="1369" w:type="dxa"/>
            <w:vAlign w:val="center"/>
          </w:tcPr>
          <w:p w14:paraId="575FB8FD" w14:textId="77777777" w:rsidR="008E37DB" w:rsidRPr="00C12CDF" w:rsidRDefault="008E37DB" w:rsidP="008E37DB">
            <w:pPr>
              <w:adjustRightInd w:val="0"/>
              <w:spacing w:afterLines="50" w:after="156" w:line="240" w:lineRule="auto"/>
              <w:jc w:val="center"/>
              <w:rPr>
                <w:rFonts w:eastAsiaTheme="minorEastAsia"/>
                <w:b/>
                <w:bCs/>
                <w:lang w:val="en-US" w:eastAsia="zh-CN"/>
              </w:rPr>
            </w:pPr>
            <w:r w:rsidRPr="00C12CDF">
              <w:rPr>
                <w:rFonts w:eastAsia="等线"/>
                <w:color w:val="000000"/>
              </w:rPr>
              <w:t>SNR_4_1</w:t>
            </w:r>
          </w:p>
        </w:tc>
        <w:tc>
          <w:tcPr>
            <w:tcW w:w="1369" w:type="dxa"/>
            <w:vAlign w:val="center"/>
          </w:tcPr>
          <w:p w14:paraId="0E489490" w14:textId="77777777" w:rsidR="008E37DB" w:rsidRPr="00C12CDF" w:rsidRDefault="008E37DB" w:rsidP="008E37DB">
            <w:pPr>
              <w:adjustRightInd w:val="0"/>
              <w:spacing w:afterLines="50" w:after="156" w:line="240" w:lineRule="auto"/>
              <w:jc w:val="center"/>
              <w:rPr>
                <w:rFonts w:eastAsia="等线"/>
                <w:color w:val="000000"/>
              </w:rPr>
            </w:pPr>
            <w:r w:rsidRPr="00C12CDF">
              <w:rPr>
                <w:rFonts w:eastAsia="等线"/>
                <w:color w:val="000000"/>
              </w:rPr>
              <w:t>SNR_5_1</w:t>
            </w:r>
          </w:p>
        </w:tc>
        <w:tc>
          <w:tcPr>
            <w:tcW w:w="1370" w:type="dxa"/>
            <w:vAlign w:val="center"/>
          </w:tcPr>
          <w:p w14:paraId="1177FE4E" w14:textId="77777777" w:rsidR="008E37DB" w:rsidRPr="00C12CDF" w:rsidRDefault="008E37DB" w:rsidP="008E37DB">
            <w:pPr>
              <w:adjustRightInd w:val="0"/>
              <w:spacing w:afterLines="50" w:after="156" w:line="240" w:lineRule="auto"/>
              <w:jc w:val="center"/>
              <w:rPr>
                <w:rFonts w:eastAsia="等线"/>
                <w:color w:val="000000"/>
              </w:rPr>
            </w:pPr>
            <w:r w:rsidRPr="00C12CDF">
              <w:rPr>
                <w:rFonts w:eastAsia="等线"/>
                <w:color w:val="000000"/>
              </w:rPr>
              <w:t>SNR_6_1</w:t>
            </w:r>
          </w:p>
        </w:tc>
      </w:tr>
      <w:tr w:rsidR="008E37DB" w:rsidRPr="00C12CDF" w14:paraId="195E40BD" w14:textId="77777777" w:rsidTr="003761A5">
        <w:trPr>
          <w:jc w:val="center"/>
        </w:trPr>
        <w:tc>
          <w:tcPr>
            <w:tcW w:w="1413" w:type="dxa"/>
            <w:vAlign w:val="center"/>
          </w:tcPr>
          <w:p w14:paraId="61FD7C27" w14:textId="6B61E0D2" w:rsidR="008E37DB" w:rsidRPr="00C12CDF" w:rsidRDefault="008E37DB" w:rsidP="008E37DB">
            <w:pPr>
              <w:adjustRightInd w:val="0"/>
              <w:spacing w:afterLines="50" w:after="156" w:line="240" w:lineRule="auto"/>
              <w:jc w:val="center"/>
              <w:rPr>
                <w:rFonts w:eastAsiaTheme="minorEastAsia"/>
                <w:b/>
                <w:bCs/>
                <w:highlight w:val="yellow"/>
                <w:lang w:val="en-US" w:eastAsia="zh-CN"/>
              </w:rPr>
            </w:pPr>
            <w:r w:rsidRPr="00FF1AA0">
              <w:rPr>
                <w:rFonts w:eastAsia="等线"/>
                <w:color w:val="000000"/>
                <w:sz w:val="22"/>
                <w:szCs w:val="22"/>
              </w:rPr>
              <w:t>Info. block length 2</w:t>
            </w:r>
          </w:p>
        </w:tc>
        <w:tc>
          <w:tcPr>
            <w:tcW w:w="1369" w:type="dxa"/>
            <w:vAlign w:val="center"/>
          </w:tcPr>
          <w:p w14:paraId="5490E20C" w14:textId="77777777" w:rsidR="008E37DB" w:rsidRPr="00C12CDF" w:rsidRDefault="008E37DB" w:rsidP="008E37DB">
            <w:pPr>
              <w:adjustRightInd w:val="0"/>
              <w:spacing w:afterLines="50" w:after="156" w:line="240" w:lineRule="auto"/>
              <w:jc w:val="center"/>
              <w:rPr>
                <w:rFonts w:eastAsiaTheme="minorEastAsia"/>
                <w:b/>
                <w:bCs/>
                <w:lang w:val="en-US" w:eastAsia="zh-CN"/>
              </w:rPr>
            </w:pPr>
            <w:r w:rsidRPr="00C12CDF">
              <w:rPr>
                <w:rFonts w:eastAsia="等线"/>
                <w:color w:val="000000"/>
              </w:rPr>
              <w:t>SNR_1_2</w:t>
            </w:r>
          </w:p>
        </w:tc>
        <w:tc>
          <w:tcPr>
            <w:tcW w:w="1369" w:type="dxa"/>
            <w:vAlign w:val="center"/>
          </w:tcPr>
          <w:p w14:paraId="553CC631" w14:textId="77777777" w:rsidR="008E37DB" w:rsidRPr="00C12CDF" w:rsidRDefault="008E37DB" w:rsidP="008E37DB">
            <w:pPr>
              <w:adjustRightInd w:val="0"/>
              <w:spacing w:afterLines="50" w:after="156" w:line="240" w:lineRule="auto"/>
              <w:jc w:val="center"/>
              <w:rPr>
                <w:rFonts w:eastAsiaTheme="minorEastAsia"/>
                <w:b/>
                <w:bCs/>
                <w:lang w:val="en-US" w:eastAsia="zh-CN"/>
              </w:rPr>
            </w:pPr>
            <w:r w:rsidRPr="00C12CDF">
              <w:rPr>
                <w:rFonts w:eastAsia="等线"/>
                <w:color w:val="000000"/>
              </w:rPr>
              <w:t>SNR_2_2</w:t>
            </w:r>
          </w:p>
        </w:tc>
        <w:tc>
          <w:tcPr>
            <w:tcW w:w="1369" w:type="dxa"/>
            <w:vAlign w:val="center"/>
          </w:tcPr>
          <w:p w14:paraId="178C2BDB" w14:textId="77777777" w:rsidR="008E37DB" w:rsidRPr="00C12CDF" w:rsidRDefault="008E37DB" w:rsidP="008E37DB">
            <w:pPr>
              <w:adjustRightInd w:val="0"/>
              <w:spacing w:afterLines="50" w:after="156" w:line="240" w:lineRule="auto"/>
              <w:jc w:val="center"/>
              <w:rPr>
                <w:rFonts w:eastAsiaTheme="minorEastAsia"/>
                <w:b/>
                <w:bCs/>
                <w:lang w:val="en-US" w:eastAsia="zh-CN"/>
              </w:rPr>
            </w:pPr>
            <w:r w:rsidRPr="00C12CDF">
              <w:rPr>
                <w:rFonts w:eastAsia="等线"/>
                <w:color w:val="000000"/>
              </w:rPr>
              <w:t>SNR_3_2</w:t>
            </w:r>
          </w:p>
        </w:tc>
        <w:tc>
          <w:tcPr>
            <w:tcW w:w="1369" w:type="dxa"/>
            <w:vAlign w:val="center"/>
          </w:tcPr>
          <w:p w14:paraId="777B332B" w14:textId="77777777" w:rsidR="008E37DB" w:rsidRPr="00C12CDF" w:rsidRDefault="008E37DB" w:rsidP="008E37DB">
            <w:pPr>
              <w:adjustRightInd w:val="0"/>
              <w:spacing w:afterLines="50" w:after="156" w:line="240" w:lineRule="auto"/>
              <w:jc w:val="center"/>
              <w:rPr>
                <w:rFonts w:eastAsiaTheme="minorEastAsia"/>
                <w:b/>
                <w:bCs/>
                <w:lang w:val="en-US" w:eastAsia="zh-CN"/>
              </w:rPr>
            </w:pPr>
            <w:r w:rsidRPr="00C12CDF">
              <w:rPr>
                <w:rFonts w:eastAsia="等线"/>
                <w:color w:val="000000"/>
              </w:rPr>
              <w:t>SNR_4_2</w:t>
            </w:r>
          </w:p>
        </w:tc>
        <w:tc>
          <w:tcPr>
            <w:tcW w:w="1369" w:type="dxa"/>
            <w:vAlign w:val="center"/>
          </w:tcPr>
          <w:p w14:paraId="4C66E4D1" w14:textId="77777777" w:rsidR="008E37DB" w:rsidRPr="00C12CDF" w:rsidRDefault="008E37DB" w:rsidP="008E37DB">
            <w:pPr>
              <w:adjustRightInd w:val="0"/>
              <w:spacing w:afterLines="50" w:after="156" w:line="240" w:lineRule="auto"/>
              <w:jc w:val="center"/>
              <w:rPr>
                <w:rFonts w:eastAsia="等线"/>
                <w:color w:val="000000"/>
              </w:rPr>
            </w:pPr>
            <w:r w:rsidRPr="00C12CDF">
              <w:rPr>
                <w:rFonts w:eastAsia="等线"/>
                <w:color w:val="000000"/>
              </w:rPr>
              <w:t>SNR_5_2</w:t>
            </w:r>
          </w:p>
        </w:tc>
        <w:tc>
          <w:tcPr>
            <w:tcW w:w="1370" w:type="dxa"/>
            <w:vAlign w:val="center"/>
          </w:tcPr>
          <w:p w14:paraId="22650ADB" w14:textId="77777777" w:rsidR="008E37DB" w:rsidRPr="00C12CDF" w:rsidRDefault="008E37DB" w:rsidP="008E37DB">
            <w:pPr>
              <w:adjustRightInd w:val="0"/>
              <w:spacing w:afterLines="50" w:after="156" w:line="240" w:lineRule="auto"/>
              <w:jc w:val="center"/>
              <w:rPr>
                <w:rFonts w:eastAsia="等线"/>
                <w:color w:val="000000"/>
              </w:rPr>
            </w:pPr>
            <w:r w:rsidRPr="00C12CDF">
              <w:rPr>
                <w:rFonts w:eastAsia="等线"/>
                <w:color w:val="000000"/>
              </w:rPr>
              <w:t>SNR_6_2</w:t>
            </w:r>
          </w:p>
        </w:tc>
      </w:tr>
      <w:tr w:rsidR="008E37DB" w:rsidRPr="00C12CDF" w14:paraId="20C9CDBF" w14:textId="77777777" w:rsidTr="003761A5">
        <w:trPr>
          <w:jc w:val="center"/>
        </w:trPr>
        <w:tc>
          <w:tcPr>
            <w:tcW w:w="1413" w:type="dxa"/>
            <w:vAlign w:val="center"/>
          </w:tcPr>
          <w:p w14:paraId="4FE64995" w14:textId="44B7FDE2" w:rsidR="008E37DB" w:rsidRPr="00C12CDF" w:rsidRDefault="008E37DB" w:rsidP="008E37DB">
            <w:pPr>
              <w:adjustRightInd w:val="0"/>
              <w:spacing w:afterLines="50" w:after="156" w:line="240" w:lineRule="auto"/>
              <w:jc w:val="center"/>
              <w:rPr>
                <w:rFonts w:eastAsiaTheme="minorEastAsia"/>
                <w:b/>
                <w:bCs/>
                <w:highlight w:val="yellow"/>
                <w:lang w:val="en-US" w:eastAsia="zh-CN"/>
              </w:rPr>
            </w:pPr>
            <w:r w:rsidRPr="00FF1AA0">
              <w:rPr>
                <w:rFonts w:eastAsia="等线"/>
                <w:color w:val="000000"/>
                <w:sz w:val="22"/>
                <w:szCs w:val="22"/>
              </w:rPr>
              <w:t>Info. block length 3</w:t>
            </w:r>
          </w:p>
        </w:tc>
        <w:tc>
          <w:tcPr>
            <w:tcW w:w="1369" w:type="dxa"/>
            <w:vAlign w:val="center"/>
          </w:tcPr>
          <w:p w14:paraId="50A1B870" w14:textId="77777777" w:rsidR="008E37DB" w:rsidRPr="00C12CDF" w:rsidRDefault="008E37DB" w:rsidP="008E37DB">
            <w:pPr>
              <w:adjustRightInd w:val="0"/>
              <w:spacing w:afterLines="50" w:after="156" w:line="240" w:lineRule="auto"/>
              <w:jc w:val="center"/>
              <w:rPr>
                <w:rFonts w:eastAsiaTheme="minorEastAsia"/>
                <w:b/>
                <w:bCs/>
                <w:lang w:val="en-US" w:eastAsia="zh-CN"/>
              </w:rPr>
            </w:pPr>
            <w:r w:rsidRPr="00C12CDF">
              <w:rPr>
                <w:rFonts w:eastAsia="等线"/>
                <w:color w:val="000000"/>
              </w:rPr>
              <w:t>SNR_1_3</w:t>
            </w:r>
          </w:p>
        </w:tc>
        <w:tc>
          <w:tcPr>
            <w:tcW w:w="1369" w:type="dxa"/>
            <w:vAlign w:val="center"/>
          </w:tcPr>
          <w:p w14:paraId="672D7C53" w14:textId="77777777" w:rsidR="008E37DB" w:rsidRPr="00C12CDF" w:rsidRDefault="008E37DB" w:rsidP="008E37DB">
            <w:pPr>
              <w:adjustRightInd w:val="0"/>
              <w:spacing w:afterLines="50" w:after="156" w:line="240" w:lineRule="auto"/>
              <w:jc w:val="center"/>
              <w:rPr>
                <w:rFonts w:eastAsiaTheme="minorEastAsia"/>
                <w:b/>
                <w:bCs/>
                <w:lang w:val="en-US" w:eastAsia="zh-CN"/>
              </w:rPr>
            </w:pPr>
            <w:r w:rsidRPr="00C12CDF">
              <w:rPr>
                <w:rFonts w:eastAsia="等线"/>
                <w:color w:val="000000"/>
              </w:rPr>
              <w:t>SNR_2_3</w:t>
            </w:r>
          </w:p>
        </w:tc>
        <w:tc>
          <w:tcPr>
            <w:tcW w:w="1369" w:type="dxa"/>
            <w:vAlign w:val="center"/>
          </w:tcPr>
          <w:p w14:paraId="57075B9C" w14:textId="77777777" w:rsidR="008E37DB" w:rsidRPr="00C12CDF" w:rsidRDefault="008E37DB" w:rsidP="008E37DB">
            <w:pPr>
              <w:adjustRightInd w:val="0"/>
              <w:spacing w:afterLines="50" w:after="156" w:line="240" w:lineRule="auto"/>
              <w:jc w:val="center"/>
              <w:rPr>
                <w:rFonts w:eastAsiaTheme="minorEastAsia"/>
                <w:b/>
                <w:bCs/>
                <w:lang w:val="en-US" w:eastAsia="zh-CN"/>
              </w:rPr>
            </w:pPr>
            <w:r w:rsidRPr="00C12CDF">
              <w:rPr>
                <w:rFonts w:eastAsia="等线"/>
                <w:color w:val="000000"/>
              </w:rPr>
              <w:t>SNR_3_3</w:t>
            </w:r>
          </w:p>
        </w:tc>
        <w:tc>
          <w:tcPr>
            <w:tcW w:w="1369" w:type="dxa"/>
            <w:vAlign w:val="center"/>
          </w:tcPr>
          <w:p w14:paraId="5052593F" w14:textId="77777777" w:rsidR="008E37DB" w:rsidRPr="00C12CDF" w:rsidRDefault="008E37DB" w:rsidP="008E37DB">
            <w:pPr>
              <w:adjustRightInd w:val="0"/>
              <w:spacing w:afterLines="50" w:after="156" w:line="240" w:lineRule="auto"/>
              <w:jc w:val="center"/>
              <w:rPr>
                <w:rFonts w:eastAsiaTheme="minorEastAsia"/>
                <w:b/>
                <w:bCs/>
                <w:lang w:val="en-US" w:eastAsia="zh-CN"/>
              </w:rPr>
            </w:pPr>
            <w:r w:rsidRPr="00C12CDF">
              <w:rPr>
                <w:rFonts w:eastAsia="等线"/>
                <w:color w:val="000000"/>
              </w:rPr>
              <w:t>SNR_4_3</w:t>
            </w:r>
          </w:p>
        </w:tc>
        <w:tc>
          <w:tcPr>
            <w:tcW w:w="1369" w:type="dxa"/>
            <w:vAlign w:val="center"/>
          </w:tcPr>
          <w:p w14:paraId="02369D1B" w14:textId="77777777" w:rsidR="008E37DB" w:rsidRPr="00C12CDF" w:rsidRDefault="008E37DB" w:rsidP="008E37DB">
            <w:pPr>
              <w:adjustRightInd w:val="0"/>
              <w:spacing w:afterLines="50" w:after="156" w:line="240" w:lineRule="auto"/>
              <w:jc w:val="center"/>
              <w:rPr>
                <w:rFonts w:eastAsia="等线"/>
                <w:color w:val="000000"/>
              </w:rPr>
            </w:pPr>
            <w:r w:rsidRPr="00C12CDF">
              <w:rPr>
                <w:rFonts w:eastAsia="等线"/>
                <w:color w:val="000000"/>
              </w:rPr>
              <w:t>SNR_5_3</w:t>
            </w:r>
          </w:p>
        </w:tc>
        <w:tc>
          <w:tcPr>
            <w:tcW w:w="1370" w:type="dxa"/>
            <w:vAlign w:val="center"/>
          </w:tcPr>
          <w:p w14:paraId="0435D8C6" w14:textId="77777777" w:rsidR="008E37DB" w:rsidRPr="00C12CDF" w:rsidRDefault="008E37DB" w:rsidP="008E37DB">
            <w:pPr>
              <w:adjustRightInd w:val="0"/>
              <w:spacing w:afterLines="50" w:after="156" w:line="240" w:lineRule="auto"/>
              <w:jc w:val="center"/>
              <w:rPr>
                <w:rFonts w:eastAsia="等线"/>
                <w:color w:val="000000"/>
              </w:rPr>
            </w:pPr>
            <w:r w:rsidRPr="00C12CDF">
              <w:rPr>
                <w:rFonts w:eastAsia="等线"/>
                <w:color w:val="000000"/>
              </w:rPr>
              <w:t>SNR_6_3</w:t>
            </w:r>
          </w:p>
        </w:tc>
      </w:tr>
    </w:tbl>
    <w:p w14:paraId="5B2B5687" w14:textId="7BE0F1DD" w:rsidR="00DC4735" w:rsidRPr="00450D8D" w:rsidRDefault="002C098F" w:rsidP="00450D8D">
      <w:pPr>
        <w:pStyle w:val="StatementBody"/>
        <w:numPr>
          <w:ilvl w:val="0"/>
          <w:numId w:val="0"/>
        </w:numPr>
        <w:spacing w:after="0"/>
        <w:rPr>
          <w:rFonts w:eastAsiaTheme="minorEastAsia"/>
          <w:color w:val="EE0000"/>
          <w:lang w:eastAsia="zh-CN"/>
        </w:rPr>
      </w:pPr>
      <w:r w:rsidRPr="00FF1AA0">
        <w:rPr>
          <w:color w:val="EE0000"/>
        </w:rPr>
        <w:t>Note:</w:t>
      </w:r>
      <w:r w:rsidRPr="00FF1AA0">
        <w:rPr>
          <w:rFonts w:eastAsiaTheme="minorEastAsia" w:hint="eastAsia"/>
          <w:color w:val="EE0000"/>
          <w:lang w:eastAsia="zh-CN"/>
        </w:rPr>
        <w:t xml:space="preserve"> The template to capture</w:t>
      </w:r>
      <w:r w:rsidRPr="00FF1AA0">
        <w:rPr>
          <w:color w:val="EE0000"/>
        </w:rPr>
        <w:t xml:space="preserve"> </w:t>
      </w:r>
      <w:r w:rsidRPr="00FF1AA0">
        <w:rPr>
          <w:rFonts w:eastAsiaTheme="minorEastAsia" w:hint="eastAsia"/>
          <w:color w:val="EE0000"/>
          <w:lang w:eastAsia="zh-CN"/>
        </w:rPr>
        <w:t>o</w:t>
      </w:r>
      <w:r w:rsidRPr="00FF1AA0">
        <w:rPr>
          <w:color w:val="EE0000"/>
        </w:rPr>
        <w:t>ther metrics</w:t>
      </w:r>
      <w:r w:rsidRPr="00FF1AA0">
        <w:rPr>
          <w:rFonts w:eastAsiaTheme="minorEastAsia" w:hint="eastAsia"/>
          <w:color w:val="EE0000"/>
          <w:lang w:eastAsia="zh-CN"/>
        </w:rPr>
        <w:t>, if agreed,</w:t>
      </w:r>
      <w:r w:rsidRPr="00FF1AA0">
        <w:rPr>
          <w:color w:val="EE0000"/>
        </w:rPr>
        <w:t xml:space="preserve"> </w:t>
      </w:r>
      <w:r w:rsidRPr="00FF1AA0">
        <w:rPr>
          <w:rFonts w:eastAsiaTheme="minorEastAsia" w:hint="eastAsia"/>
          <w:color w:val="EE0000"/>
          <w:lang w:eastAsia="zh-CN"/>
        </w:rPr>
        <w:t>will be discussed.</w:t>
      </w:r>
    </w:p>
    <w:p w14:paraId="329A71DE" w14:textId="77777777" w:rsidR="002C098F" w:rsidRDefault="002C098F" w:rsidP="002C098F">
      <w:pPr>
        <w:adjustRightInd w:val="0"/>
        <w:spacing w:afterLines="50" w:after="156" w:line="240" w:lineRule="auto"/>
        <w:jc w:val="left"/>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1"/>
        <w:tblW w:w="9503" w:type="dxa"/>
        <w:jc w:val="center"/>
        <w:tblLayout w:type="fixed"/>
        <w:tblLook w:val="04A0" w:firstRow="1" w:lastRow="0" w:firstColumn="1" w:lastColumn="0" w:noHBand="0" w:noVBand="1"/>
      </w:tblPr>
      <w:tblGrid>
        <w:gridCol w:w="1838"/>
        <w:gridCol w:w="7665"/>
      </w:tblGrid>
      <w:tr w:rsidR="002C098F" w14:paraId="6B54BFB0" w14:textId="77777777" w:rsidTr="003761A5">
        <w:trPr>
          <w:jc w:val="center"/>
        </w:trPr>
        <w:tc>
          <w:tcPr>
            <w:tcW w:w="1838" w:type="dxa"/>
            <w:shd w:val="clear" w:color="auto" w:fill="D9D9D9" w:themeFill="background1" w:themeFillShade="D9"/>
          </w:tcPr>
          <w:p w14:paraId="6A0F26EA" w14:textId="77777777" w:rsidR="002C098F" w:rsidRDefault="002C098F" w:rsidP="003761A5">
            <w:pPr>
              <w:adjustRightInd w:val="0"/>
              <w:spacing w:after="50" w:line="240" w:lineRule="auto"/>
              <w:jc w:val="left"/>
              <w:rPr>
                <w:b/>
                <w:bCs/>
                <w:kern w:val="2"/>
                <w:lang w:val="en-US"/>
              </w:rPr>
            </w:pPr>
            <w:r>
              <w:rPr>
                <w:b/>
                <w:bCs/>
                <w:kern w:val="2"/>
                <w:lang w:val="en-US"/>
              </w:rPr>
              <w:t>Company</w:t>
            </w:r>
          </w:p>
        </w:tc>
        <w:tc>
          <w:tcPr>
            <w:tcW w:w="7665" w:type="dxa"/>
            <w:shd w:val="clear" w:color="auto" w:fill="D9D9D9" w:themeFill="background1" w:themeFillShade="D9"/>
          </w:tcPr>
          <w:p w14:paraId="6254D3F8" w14:textId="77777777" w:rsidR="002C098F" w:rsidRDefault="002C098F" w:rsidP="003761A5">
            <w:pPr>
              <w:adjustRightInd w:val="0"/>
              <w:spacing w:after="50" w:line="240" w:lineRule="auto"/>
              <w:jc w:val="left"/>
              <w:rPr>
                <w:rFonts w:eastAsia="宋体"/>
                <w:kern w:val="2"/>
                <w:lang w:val="en-US" w:eastAsia="zh-CN"/>
              </w:rPr>
            </w:pPr>
            <w:r>
              <w:rPr>
                <w:b/>
                <w:bCs/>
                <w:kern w:val="2"/>
                <w:lang w:val="en-US"/>
              </w:rPr>
              <w:t>Comments</w:t>
            </w:r>
          </w:p>
        </w:tc>
      </w:tr>
      <w:tr w:rsidR="002C098F" w14:paraId="3CF1F24E" w14:textId="77777777" w:rsidTr="003761A5">
        <w:trPr>
          <w:jc w:val="center"/>
        </w:trPr>
        <w:tc>
          <w:tcPr>
            <w:tcW w:w="1838" w:type="dxa"/>
            <w:shd w:val="clear" w:color="auto" w:fill="FFFFFF" w:themeFill="background1"/>
          </w:tcPr>
          <w:p w14:paraId="2D4AA0AD" w14:textId="77777777" w:rsidR="002C098F" w:rsidRDefault="002C098F" w:rsidP="003761A5">
            <w:pPr>
              <w:adjustRightInd w:val="0"/>
              <w:spacing w:after="50" w:line="240" w:lineRule="auto"/>
              <w:jc w:val="left"/>
              <w:rPr>
                <w:rFonts w:eastAsiaTheme="minorEastAsia"/>
                <w:b/>
                <w:bCs/>
                <w:kern w:val="2"/>
                <w:lang w:val="en-US" w:eastAsia="zh-CN"/>
              </w:rPr>
            </w:pPr>
          </w:p>
        </w:tc>
        <w:tc>
          <w:tcPr>
            <w:tcW w:w="7665" w:type="dxa"/>
            <w:shd w:val="clear" w:color="auto" w:fill="FFFFFF" w:themeFill="background1"/>
          </w:tcPr>
          <w:p w14:paraId="2302C951" w14:textId="77777777" w:rsidR="002C098F" w:rsidRDefault="002C098F" w:rsidP="003761A5">
            <w:pPr>
              <w:adjustRightInd w:val="0"/>
              <w:spacing w:after="50" w:line="240" w:lineRule="auto"/>
              <w:jc w:val="left"/>
              <w:rPr>
                <w:rFonts w:eastAsiaTheme="minorEastAsia"/>
                <w:kern w:val="2"/>
                <w:lang w:val="en-US" w:eastAsia="zh-CN"/>
              </w:rPr>
            </w:pPr>
          </w:p>
        </w:tc>
      </w:tr>
      <w:tr w:rsidR="002C098F" w14:paraId="6839ABBD" w14:textId="77777777" w:rsidTr="003761A5">
        <w:trPr>
          <w:jc w:val="center"/>
        </w:trPr>
        <w:tc>
          <w:tcPr>
            <w:tcW w:w="1838" w:type="dxa"/>
            <w:shd w:val="clear" w:color="auto" w:fill="FFFFFF" w:themeFill="background1"/>
          </w:tcPr>
          <w:p w14:paraId="28E977EC" w14:textId="77777777" w:rsidR="002C098F" w:rsidRDefault="002C098F" w:rsidP="003761A5">
            <w:pPr>
              <w:adjustRightInd w:val="0"/>
              <w:spacing w:after="50" w:line="240" w:lineRule="auto"/>
              <w:jc w:val="left"/>
              <w:rPr>
                <w:rFonts w:eastAsiaTheme="minorEastAsia"/>
                <w:b/>
                <w:bCs/>
                <w:kern w:val="2"/>
                <w:lang w:val="en-US" w:eastAsia="zh-CN"/>
              </w:rPr>
            </w:pPr>
          </w:p>
        </w:tc>
        <w:tc>
          <w:tcPr>
            <w:tcW w:w="7665" w:type="dxa"/>
            <w:shd w:val="clear" w:color="auto" w:fill="FFFFFF" w:themeFill="background1"/>
          </w:tcPr>
          <w:p w14:paraId="1FAA6D8E" w14:textId="77777777" w:rsidR="002C098F" w:rsidRDefault="002C098F" w:rsidP="003761A5">
            <w:pPr>
              <w:adjustRightInd w:val="0"/>
              <w:spacing w:after="50" w:line="240" w:lineRule="auto"/>
              <w:jc w:val="left"/>
              <w:rPr>
                <w:rFonts w:eastAsiaTheme="minorEastAsia"/>
                <w:kern w:val="2"/>
                <w:lang w:val="en-US" w:eastAsia="zh-CN"/>
              </w:rPr>
            </w:pPr>
          </w:p>
        </w:tc>
      </w:tr>
      <w:tr w:rsidR="002C098F" w14:paraId="365C9FFD" w14:textId="77777777" w:rsidTr="003761A5">
        <w:trPr>
          <w:jc w:val="center"/>
        </w:trPr>
        <w:tc>
          <w:tcPr>
            <w:tcW w:w="1838" w:type="dxa"/>
            <w:shd w:val="clear" w:color="auto" w:fill="FFFFFF" w:themeFill="background1"/>
          </w:tcPr>
          <w:p w14:paraId="077E529F" w14:textId="77777777" w:rsidR="002C098F" w:rsidRDefault="002C098F" w:rsidP="003761A5">
            <w:pPr>
              <w:adjustRightInd w:val="0"/>
              <w:spacing w:after="50" w:line="240" w:lineRule="auto"/>
              <w:jc w:val="left"/>
              <w:rPr>
                <w:rFonts w:eastAsiaTheme="minorEastAsia"/>
                <w:b/>
                <w:bCs/>
                <w:kern w:val="2"/>
                <w:lang w:val="en-US" w:eastAsia="zh-CN"/>
              </w:rPr>
            </w:pPr>
          </w:p>
        </w:tc>
        <w:tc>
          <w:tcPr>
            <w:tcW w:w="7665" w:type="dxa"/>
            <w:shd w:val="clear" w:color="auto" w:fill="FFFFFF" w:themeFill="background1"/>
          </w:tcPr>
          <w:p w14:paraId="143452E4" w14:textId="77777777" w:rsidR="002C098F" w:rsidRDefault="002C098F" w:rsidP="003761A5">
            <w:pPr>
              <w:adjustRightInd w:val="0"/>
              <w:spacing w:after="50" w:line="240" w:lineRule="auto"/>
              <w:jc w:val="left"/>
              <w:rPr>
                <w:rFonts w:eastAsiaTheme="minorEastAsia"/>
                <w:kern w:val="2"/>
                <w:lang w:val="en-US" w:eastAsia="zh-CN"/>
              </w:rPr>
            </w:pPr>
          </w:p>
        </w:tc>
      </w:tr>
      <w:tr w:rsidR="002C098F" w14:paraId="3BACAE9E" w14:textId="77777777" w:rsidTr="003761A5">
        <w:trPr>
          <w:jc w:val="center"/>
        </w:trPr>
        <w:tc>
          <w:tcPr>
            <w:tcW w:w="1838" w:type="dxa"/>
            <w:shd w:val="clear" w:color="auto" w:fill="FFFFFF" w:themeFill="background1"/>
          </w:tcPr>
          <w:p w14:paraId="1A72785E" w14:textId="77777777" w:rsidR="002C098F" w:rsidRDefault="002C098F" w:rsidP="003761A5">
            <w:pPr>
              <w:adjustRightInd w:val="0"/>
              <w:spacing w:after="50" w:line="240" w:lineRule="auto"/>
              <w:jc w:val="left"/>
              <w:rPr>
                <w:rFonts w:eastAsiaTheme="minorEastAsia"/>
                <w:b/>
                <w:bCs/>
                <w:kern w:val="2"/>
                <w:lang w:val="en-US" w:eastAsia="zh-CN"/>
              </w:rPr>
            </w:pPr>
          </w:p>
        </w:tc>
        <w:tc>
          <w:tcPr>
            <w:tcW w:w="7665" w:type="dxa"/>
            <w:shd w:val="clear" w:color="auto" w:fill="FFFFFF" w:themeFill="background1"/>
          </w:tcPr>
          <w:p w14:paraId="34805E41" w14:textId="77777777" w:rsidR="002C098F" w:rsidRDefault="002C098F" w:rsidP="003761A5">
            <w:pPr>
              <w:adjustRightInd w:val="0"/>
              <w:spacing w:after="50" w:line="240" w:lineRule="auto"/>
              <w:jc w:val="left"/>
              <w:rPr>
                <w:rFonts w:eastAsiaTheme="minorEastAsia"/>
                <w:kern w:val="2"/>
                <w:lang w:val="en-US" w:eastAsia="zh-CN"/>
              </w:rPr>
            </w:pPr>
          </w:p>
        </w:tc>
      </w:tr>
    </w:tbl>
    <w:p w14:paraId="41C4B682" w14:textId="77777777" w:rsidR="002C098F" w:rsidRPr="00DC4735" w:rsidRDefault="002C098F" w:rsidP="00DC4735">
      <w:pPr>
        <w:rPr>
          <w:rFonts w:eastAsiaTheme="minorEastAsia"/>
          <w:lang w:val="en-US" w:eastAsia="zh-CN"/>
        </w:rPr>
      </w:pPr>
    </w:p>
    <w:p w14:paraId="21297757" w14:textId="77777777" w:rsidR="00DC4735" w:rsidRDefault="00DC4735" w:rsidP="00DC4735">
      <w:pPr>
        <w:pStyle w:val="4"/>
        <w:spacing w:after="156"/>
        <w:rPr>
          <w:b/>
          <w:szCs w:val="22"/>
          <w:lang w:eastAsia="zh-CN"/>
        </w:rPr>
      </w:pPr>
      <w:r>
        <w:rPr>
          <w:b/>
          <w:szCs w:val="22"/>
          <w:lang w:eastAsia="zh-CN"/>
        </w:rPr>
        <w:t>Round 1</w:t>
      </w:r>
    </w:p>
    <w:p w14:paraId="2D5FB72C" w14:textId="77777777" w:rsidR="007B6E17" w:rsidRDefault="005C1924">
      <w:pPr>
        <w:pStyle w:val="5"/>
        <w:rPr>
          <w:sz w:val="20"/>
          <w:szCs w:val="20"/>
        </w:rPr>
      </w:pPr>
      <w:r>
        <w:rPr>
          <w:rFonts w:hint="eastAsia"/>
          <w:sz w:val="20"/>
          <w:szCs w:val="20"/>
        </w:rPr>
        <w:t>P</w:t>
      </w:r>
      <w:r>
        <w:rPr>
          <w:sz w:val="20"/>
          <w:szCs w:val="20"/>
        </w:rPr>
        <w:t xml:space="preserve">roposal </w:t>
      </w:r>
      <w:r>
        <w:rPr>
          <w:rFonts w:hint="eastAsia"/>
          <w:sz w:val="20"/>
          <w:szCs w:val="20"/>
        </w:rPr>
        <w:t>3.</w:t>
      </w:r>
      <w:r>
        <w:rPr>
          <w:sz w:val="20"/>
          <w:szCs w:val="20"/>
        </w:rPr>
        <w:t>2-</w:t>
      </w:r>
      <w:r>
        <w:rPr>
          <w:rFonts w:eastAsiaTheme="minorEastAsia" w:hint="eastAsia"/>
          <w:sz w:val="20"/>
          <w:szCs w:val="20"/>
          <w:lang w:eastAsia="zh-CN"/>
        </w:rPr>
        <w:t>3</w:t>
      </w:r>
      <w:r>
        <w:rPr>
          <w:sz w:val="20"/>
          <w:szCs w:val="20"/>
        </w:rPr>
        <w:t>-v1</w:t>
      </w:r>
    </w:p>
    <w:p w14:paraId="2D5FB72D" w14:textId="77777777" w:rsidR="007B6E17" w:rsidRDefault="005C1924">
      <w:pPr>
        <w:adjustRightInd w:val="0"/>
        <w:spacing w:afterLines="50" w:after="156" w:line="240" w:lineRule="auto"/>
        <w:jc w:val="left"/>
        <w:rPr>
          <w:rFonts w:eastAsiaTheme="minorEastAsia"/>
          <w:b/>
          <w:bCs/>
          <w:lang w:val="en-US" w:eastAsia="zh-CN"/>
        </w:rPr>
      </w:pPr>
      <w:r>
        <w:rPr>
          <w:rFonts w:eastAsia="宋体"/>
          <w:b/>
          <w:bCs/>
          <w:lang w:eastAsia="zh-CN"/>
        </w:rPr>
        <w:t xml:space="preserve">Proposal </w:t>
      </w:r>
      <w:r>
        <w:rPr>
          <w:rFonts w:eastAsiaTheme="minorEastAsia"/>
          <w:b/>
          <w:bCs/>
          <w:lang w:eastAsia="zh-CN"/>
        </w:rPr>
        <w:t>3.2</w:t>
      </w:r>
      <w:r>
        <w:rPr>
          <w:b/>
          <w:bCs/>
        </w:rPr>
        <w:t>-</w:t>
      </w:r>
      <w:r>
        <w:rPr>
          <w:rFonts w:eastAsiaTheme="minorEastAsia" w:hint="eastAsia"/>
          <w:b/>
          <w:bCs/>
          <w:lang w:eastAsia="zh-CN"/>
        </w:rPr>
        <w:t>3</w:t>
      </w:r>
      <w:r>
        <w:rPr>
          <w:rFonts w:eastAsia="宋体"/>
          <w:b/>
          <w:bCs/>
          <w:lang w:eastAsia="zh-CN"/>
        </w:rPr>
        <w:t>-v1</w:t>
      </w:r>
      <w:r>
        <w:rPr>
          <w:b/>
          <w:bCs/>
          <w:lang w:val="en-US" w:eastAsia="zh-CN"/>
        </w:rPr>
        <w:t xml:space="preserve">: </w:t>
      </w:r>
      <w:r>
        <w:rPr>
          <w:rFonts w:eastAsiaTheme="minorEastAsia"/>
          <w:b/>
          <w:bCs/>
          <w:lang w:val="en-US" w:eastAsia="zh-CN"/>
        </w:rPr>
        <w:t>S</w:t>
      </w:r>
      <w:r>
        <w:rPr>
          <w:b/>
          <w:bCs/>
          <w:lang w:val="en-US" w:eastAsia="zh-CN"/>
        </w:rPr>
        <w:t>tudy whether/how to optimize the error floor performance for LDPC code.</w:t>
      </w:r>
    </w:p>
    <w:p w14:paraId="2D5FB72E" w14:textId="77777777" w:rsidR="007B6E17" w:rsidRDefault="005C1924">
      <w:pPr>
        <w:adjustRightInd w:val="0"/>
        <w:spacing w:afterLines="50" w:after="156" w:line="240" w:lineRule="auto"/>
        <w:jc w:val="left"/>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1"/>
        <w:tblW w:w="9503" w:type="dxa"/>
        <w:jc w:val="center"/>
        <w:tblLayout w:type="fixed"/>
        <w:tblLook w:val="04A0" w:firstRow="1" w:lastRow="0" w:firstColumn="1" w:lastColumn="0" w:noHBand="0" w:noVBand="1"/>
      </w:tblPr>
      <w:tblGrid>
        <w:gridCol w:w="1838"/>
        <w:gridCol w:w="7665"/>
      </w:tblGrid>
      <w:tr w:rsidR="007B6E17" w14:paraId="2D5FB731" w14:textId="77777777">
        <w:trPr>
          <w:jc w:val="center"/>
        </w:trPr>
        <w:tc>
          <w:tcPr>
            <w:tcW w:w="1838" w:type="dxa"/>
            <w:shd w:val="clear" w:color="auto" w:fill="D9D9D9" w:themeFill="background1" w:themeFillShade="D9"/>
          </w:tcPr>
          <w:p w14:paraId="2D5FB72F" w14:textId="77777777" w:rsidR="007B6E17" w:rsidRDefault="005C1924">
            <w:pPr>
              <w:adjustRightInd w:val="0"/>
              <w:spacing w:after="50" w:line="240" w:lineRule="auto"/>
              <w:jc w:val="left"/>
              <w:rPr>
                <w:b/>
                <w:bCs/>
                <w:kern w:val="2"/>
                <w:lang w:val="en-US"/>
              </w:rPr>
            </w:pPr>
            <w:r>
              <w:rPr>
                <w:b/>
                <w:bCs/>
                <w:kern w:val="2"/>
                <w:lang w:val="en-US"/>
              </w:rPr>
              <w:t>Company</w:t>
            </w:r>
          </w:p>
        </w:tc>
        <w:tc>
          <w:tcPr>
            <w:tcW w:w="7665" w:type="dxa"/>
            <w:shd w:val="clear" w:color="auto" w:fill="D9D9D9" w:themeFill="background1" w:themeFillShade="D9"/>
          </w:tcPr>
          <w:p w14:paraId="2D5FB730" w14:textId="77777777" w:rsidR="007B6E17" w:rsidRDefault="005C1924">
            <w:pPr>
              <w:adjustRightInd w:val="0"/>
              <w:spacing w:after="50" w:line="240" w:lineRule="auto"/>
              <w:jc w:val="left"/>
              <w:rPr>
                <w:rFonts w:eastAsia="宋体"/>
                <w:kern w:val="2"/>
                <w:lang w:val="en-US" w:eastAsia="zh-CN"/>
              </w:rPr>
            </w:pPr>
            <w:r>
              <w:rPr>
                <w:b/>
                <w:bCs/>
                <w:kern w:val="2"/>
                <w:lang w:val="en-US"/>
              </w:rPr>
              <w:t>Comments</w:t>
            </w:r>
          </w:p>
        </w:tc>
      </w:tr>
      <w:tr w:rsidR="007B6E17" w14:paraId="2D5FB734" w14:textId="77777777">
        <w:trPr>
          <w:jc w:val="center"/>
        </w:trPr>
        <w:tc>
          <w:tcPr>
            <w:tcW w:w="1838" w:type="dxa"/>
            <w:shd w:val="clear" w:color="auto" w:fill="FFFFFF" w:themeFill="background1"/>
          </w:tcPr>
          <w:p w14:paraId="2D5FB732" w14:textId="77777777" w:rsidR="007B6E17" w:rsidRDefault="005C1924">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CMCC</w:t>
            </w:r>
          </w:p>
        </w:tc>
        <w:tc>
          <w:tcPr>
            <w:tcW w:w="7665" w:type="dxa"/>
            <w:shd w:val="clear" w:color="auto" w:fill="FFFFFF" w:themeFill="background1"/>
          </w:tcPr>
          <w:p w14:paraId="2D5FB733" w14:textId="77777777" w:rsidR="007B6E17" w:rsidRDefault="005C1924">
            <w:pPr>
              <w:adjustRightInd w:val="0"/>
              <w:spacing w:after="50" w:line="240" w:lineRule="auto"/>
              <w:jc w:val="left"/>
              <w:rPr>
                <w:rFonts w:eastAsiaTheme="minorEastAsia"/>
                <w:kern w:val="2"/>
                <w:lang w:val="en-US" w:eastAsia="zh-CN"/>
              </w:rPr>
            </w:pPr>
            <w:r>
              <w:rPr>
                <w:rFonts w:eastAsiaTheme="minorEastAsia"/>
                <w:kern w:val="2"/>
                <w:lang w:val="en-US" w:eastAsia="zh-CN"/>
              </w:rPr>
              <w:t>The</w:t>
            </w:r>
            <w:r>
              <w:rPr>
                <w:rFonts w:eastAsiaTheme="minorEastAsia" w:hint="eastAsia"/>
                <w:kern w:val="2"/>
                <w:lang w:val="en-US" w:eastAsia="zh-CN"/>
              </w:rPr>
              <w:t xml:space="preserve"> motivation of </w:t>
            </w:r>
            <w:r>
              <w:rPr>
                <w:rFonts w:eastAsiaTheme="minorEastAsia"/>
                <w:kern w:val="2"/>
                <w:lang w:val="en-US" w:eastAsia="zh-CN"/>
              </w:rPr>
              <w:t>error floor performance</w:t>
            </w:r>
            <w:r>
              <w:rPr>
                <w:rFonts w:eastAsiaTheme="minorEastAsia" w:hint="eastAsia"/>
                <w:kern w:val="2"/>
                <w:lang w:val="en-US" w:eastAsia="zh-CN"/>
              </w:rPr>
              <w:t xml:space="preserve"> optimization should be clarified first, given that t</w:t>
            </w:r>
            <w:r>
              <w:rPr>
                <w:rFonts w:eastAsiaTheme="minorEastAsia"/>
                <w:kern w:val="2"/>
                <w:lang w:val="en-US" w:eastAsia="zh-CN"/>
              </w:rPr>
              <w:t>he reliability target</w:t>
            </w:r>
            <w:r>
              <w:rPr>
                <w:rFonts w:eastAsiaTheme="minorEastAsia" w:hint="eastAsia"/>
                <w:kern w:val="2"/>
                <w:lang w:val="en-US" w:eastAsia="zh-CN"/>
              </w:rPr>
              <w:t>s</w:t>
            </w:r>
            <w:r>
              <w:rPr>
                <w:rFonts w:eastAsiaTheme="minorEastAsia"/>
                <w:kern w:val="2"/>
                <w:lang w:val="en-US" w:eastAsia="zh-CN"/>
              </w:rPr>
              <w:t xml:space="preserve"> of 5G and 6G </w:t>
            </w:r>
            <w:r>
              <w:rPr>
                <w:rFonts w:eastAsiaTheme="minorEastAsia" w:hint="eastAsia"/>
                <w:kern w:val="2"/>
                <w:lang w:val="en-US" w:eastAsia="zh-CN"/>
              </w:rPr>
              <w:t>are the</w:t>
            </w:r>
            <w:r>
              <w:rPr>
                <w:rFonts w:eastAsiaTheme="minorEastAsia"/>
                <w:kern w:val="2"/>
                <w:lang w:val="en-US" w:eastAsia="zh-CN"/>
              </w:rPr>
              <w:t xml:space="preserve"> same.</w:t>
            </w:r>
          </w:p>
        </w:tc>
      </w:tr>
      <w:tr w:rsidR="007B6E17" w14:paraId="2D5FB737" w14:textId="77777777">
        <w:trPr>
          <w:jc w:val="center"/>
        </w:trPr>
        <w:tc>
          <w:tcPr>
            <w:tcW w:w="1838" w:type="dxa"/>
            <w:shd w:val="clear" w:color="auto" w:fill="FFFFFF" w:themeFill="background1"/>
          </w:tcPr>
          <w:p w14:paraId="2D5FB735" w14:textId="77777777" w:rsidR="007B6E17" w:rsidRDefault="005C1924">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Xiaomi</w:t>
            </w:r>
          </w:p>
        </w:tc>
        <w:tc>
          <w:tcPr>
            <w:tcW w:w="7665" w:type="dxa"/>
            <w:shd w:val="clear" w:color="auto" w:fill="FFFFFF" w:themeFill="background1"/>
          </w:tcPr>
          <w:p w14:paraId="2D5FB736" w14:textId="77777777" w:rsidR="007B6E17" w:rsidRDefault="005C1924">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We don</w:t>
            </w:r>
            <w:r>
              <w:rPr>
                <w:rFonts w:eastAsiaTheme="minorEastAsia"/>
                <w:kern w:val="2"/>
                <w:lang w:val="en-US" w:eastAsia="zh-CN"/>
              </w:rPr>
              <w:t>’</w:t>
            </w:r>
            <w:r>
              <w:rPr>
                <w:rFonts w:eastAsiaTheme="minorEastAsia" w:hint="eastAsia"/>
                <w:kern w:val="2"/>
                <w:lang w:val="en-US" w:eastAsia="zh-CN"/>
              </w:rPr>
              <w:t xml:space="preserve">t </w:t>
            </w:r>
            <w:r>
              <w:rPr>
                <w:rFonts w:eastAsiaTheme="minorEastAsia"/>
                <w:kern w:val="2"/>
                <w:lang w:val="en-US" w:eastAsia="zh-CN"/>
              </w:rPr>
              <w:t>thin</w:t>
            </w:r>
            <w:r>
              <w:rPr>
                <w:rFonts w:eastAsiaTheme="minorEastAsia" w:hint="eastAsia"/>
                <w:kern w:val="2"/>
                <w:lang w:val="en-US" w:eastAsia="zh-CN"/>
              </w:rPr>
              <w:t>k this is quite aligned with the motivation agreed from last meeting and prefers not having this proposal for now.</w:t>
            </w:r>
          </w:p>
        </w:tc>
      </w:tr>
      <w:tr w:rsidR="007B6E17" w14:paraId="2D5FB73A" w14:textId="77777777">
        <w:trPr>
          <w:jc w:val="center"/>
        </w:trPr>
        <w:tc>
          <w:tcPr>
            <w:tcW w:w="1838" w:type="dxa"/>
            <w:shd w:val="clear" w:color="auto" w:fill="FFFFFF" w:themeFill="background1"/>
          </w:tcPr>
          <w:p w14:paraId="2D5FB738" w14:textId="77777777" w:rsidR="007B6E17" w:rsidRDefault="005C1924">
            <w:pPr>
              <w:adjustRightInd w:val="0"/>
              <w:spacing w:after="50" w:line="240" w:lineRule="auto"/>
              <w:jc w:val="left"/>
              <w:rPr>
                <w:rFonts w:eastAsiaTheme="minorEastAsia"/>
                <w:b/>
                <w:bCs/>
                <w:kern w:val="2"/>
                <w:lang w:eastAsia="zh-CN"/>
              </w:rPr>
            </w:pPr>
            <w:r>
              <w:rPr>
                <w:rFonts w:eastAsiaTheme="minorEastAsia"/>
                <w:b/>
                <w:bCs/>
                <w:kern w:val="2"/>
                <w:lang w:val="en-US" w:eastAsia="zh-CN"/>
              </w:rPr>
              <w:t>AccelerComm</w:t>
            </w:r>
          </w:p>
        </w:tc>
        <w:tc>
          <w:tcPr>
            <w:tcW w:w="7665" w:type="dxa"/>
            <w:shd w:val="clear" w:color="auto" w:fill="FFFFFF" w:themeFill="background1"/>
          </w:tcPr>
          <w:p w14:paraId="2D5FB739" w14:textId="77777777" w:rsidR="007B6E17" w:rsidRDefault="005C1924">
            <w:pPr>
              <w:adjustRightInd w:val="0"/>
              <w:spacing w:after="50" w:line="240" w:lineRule="auto"/>
              <w:jc w:val="left"/>
              <w:rPr>
                <w:rFonts w:eastAsiaTheme="minorEastAsia"/>
                <w:kern w:val="2"/>
                <w:lang w:val="en-US" w:eastAsia="zh-CN"/>
              </w:rPr>
            </w:pPr>
            <w:r>
              <w:rPr>
                <w:rFonts w:eastAsiaTheme="minorEastAsia"/>
                <w:kern w:val="2"/>
                <w:lang w:val="en-US" w:eastAsia="zh-CN"/>
              </w:rPr>
              <w:t>Agree with this proposal. Error floors in BG2 at high coding rate are problematic for NTN applications.</w:t>
            </w:r>
          </w:p>
        </w:tc>
      </w:tr>
      <w:tr w:rsidR="007B6E17" w14:paraId="2D5FB73D" w14:textId="77777777">
        <w:trPr>
          <w:jc w:val="center"/>
        </w:trPr>
        <w:tc>
          <w:tcPr>
            <w:tcW w:w="1838" w:type="dxa"/>
            <w:shd w:val="clear" w:color="auto" w:fill="FFFFFF" w:themeFill="background1"/>
          </w:tcPr>
          <w:p w14:paraId="2D5FB73B" w14:textId="77777777" w:rsidR="007B6E17" w:rsidRDefault="005C1924">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Lenovo</w:t>
            </w:r>
          </w:p>
        </w:tc>
        <w:tc>
          <w:tcPr>
            <w:tcW w:w="7665" w:type="dxa"/>
            <w:shd w:val="clear" w:color="auto" w:fill="FFFFFF" w:themeFill="background1"/>
          </w:tcPr>
          <w:p w14:paraId="2D5FB73C" w14:textId="77777777" w:rsidR="007B6E17" w:rsidRDefault="005C1924">
            <w:pPr>
              <w:adjustRightInd w:val="0"/>
              <w:spacing w:after="50" w:line="240" w:lineRule="auto"/>
              <w:jc w:val="left"/>
              <w:rPr>
                <w:rFonts w:eastAsiaTheme="minorEastAsia"/>
                <w:kern w:val="2"/>
                <w:lang w:val="en-US" w:eastAsia="zh-CN"/>
              </w:rPr>
            </w:pPr>
            <w:r>
              <w:rPr>
                <w:rFonts w:eastAsiaTheme="minorEastAsia"/>
                <w:kern w:val="2"/>
                <w:lang w:val="en-US" w:eastAsia="zh-CN"/>
              </w:rPr>
              <w:t>The motivation to further study LDPC error floor performance improvements is currently unclear. It is generally fine to explore first the need for such enhancements. However, the need should be motivated by a set of clear service-level requirements, e.g., BLER, beyond those supported by 5G, otherwise the need for this stream of work becomes questionable.</w:t>
            </w:r>
          </w:p>
        </w:tc>
      </w:tr>
      <w:tr w:rsidR="007B6E17" w14:paraId="2D5FB740" w14:textId="77777777">
        <w:trPr>
          <w:jc w:val="center"/>
        </w:trPr>
        <w:tc>
          <w:tcPr>
            <w:tcW w:w="1838" w:type="dxa"/>
            <w:shd w:val="clear" w:color="auto" w:fill="FFFFFF" w:themeFill="background1"/>
          </w:tcPr>
          <w:p w14:paraId="2D5FB73E" w14:textId="77777777" w:rsidR="007B6E17" w:rsidRDefault="005C1924">
            <w:pPr>
              <w:adjustRightInd w:val="0"/>
              <w:spacing w:after="50" w:line="240" w:lineRule="auto"/>
              <w:jc w:val="left"/>
              <w:rPr>
                <w:rFonts w:eastAsiaTheme="minorEastAsia"/>
                <w:b/>
                <w:bCs/>
                <w:kern w:val="2"/>
                <w:lang w:val="en-US" w:eastAsia="zh-CN"/>
              </w:rPr>
            </w:pPr>
            <w:r>
              <w:rPr>
                <w:rFonts w:eastAsia="MS Mincho" w:hint="eastAsia"/>
                <w:b/>
                <w:bCs/>
                <w:kern w:val="2"/>
                <w:lang w:val="en-US" w:eastAsia="ja-JP"/>
              </w:rPr>
              <w:t>NTT DOCOMO</w:t>
            </w:r>
          </w:p>
        </w:tc>
        <w:tc>
          <w:tcPr>
            <w:tcW w:w="7665" w:type="dxa"/>
            <w:shd w:val="clear" w:color="auto" w:fill="FFFFFF" w:themeFill="background1"/>
          </w:tcPr>
          <w:p w14:paraId="2D5FB73F" w14:textId="77777777" w:rsidR="007B6E17" w:rsidRDefault="005C1924">
            <w:pPr>
              <w:adjustRightInd w:val="0"/>
              <w:spacing w:after="50" w:line="240" w:lineRule="auto"/>
              <w:jc w:val="left"/>
              <w:rPr>
                <w:rFonts w:eastAsiaTheme="minorEastAsia"/>
                <w:kern w:val="2"/>
                <w:lang w:val="en-US" w:eastAsia="zh-CN"/>
              </w:rPr>
            </w:pPr>
            <w:r>
              <w:rPr>
                <w:rFonts w:eastAsia="MS Mincho" w:hint="eastAsia"/>
                <w:kern w:val="2"/>
                <w:lang w:val="en-US" w:eastAsia="ja-JP"/>
              </w:rPr>
              <w:t xml:space="preserve">We tend to think there is no motivation for LDPC extension for the other aspects than achieving higher data rate than NR data rate range </w:t>
            </w:r>
            <w:r>
              <w:rPr>
                <w:rFonts w:eastAsia="MS Mincho"/>
                <w:kern w:val="2"/>
                <w:lang w:val="en-US" w:eastAsia="ja-JP"/>
              </w:rPr>
              <w:t>with acceptable performance-complexity tradeoff</w:t>
            </w:r>
            <w:r>
              <w:rPr>
                <w:rFonts w:eastAsia="MS Mincho" w:hint="eastAsia"/>
                <w:kern w:val="2"/>
                <w:lang w:val="en-US" w:eastAsia="ja-JP"/>
              </w:rPr>
              <w:t>.</w:t>
            </w:r>
          </w:p>
        </w:tc>
      </w:tr>
      <w:tr w:rsidR="007B6E17" w14:paraId="2D5FB743" w14:textId="77777777">
        <w:trPr>
          <w:jc w:val="center"/>
        </w:trPr>
        <w:tc>
          <w:tcPr>
            <w:tcW w:w="1838" w:type="dxa"/>
            <w:shd w:val="clear" w:color="auto" w:fill="FFFFFF" w:themeFill="background1"/>
          </w:tcPr>
          <w:p w14:paraId="2D5FB741" w14:textId="77777777" w:rsidR="007B6E17" w:rsidRPr="004C413E" w:rsidRDefault="00A4062D">
            <w:pPr>
              <w:adjustRightInd w:val="0"/>
              <w:spacing w:after="50" w:line="240" w:lineRule="auto"/>
              <w:jc w:val="left"/>
              <w:rPr>
                <w:rFonts w:eastAsiaTheme="minorEastAsia"/>
                <w:b/>
                <w:bCs/>
                <w:kern w:val="2"/>
                <w:lang w:val="en-US" w:eastAsia="zh-CN"/>
              </w:rPr>
            </w:pPr>
            <w:r w:rsidRPr="004C413E">
              <w:rPr>
                <w:rFonts w:eastAsia="Malgun Gothic"/>
                <w:b/>
                <w:bCs/>
                <w:kern w:val="2"/>
                <w:lang w:val="en-US" w:eastAsia="ko-KR"/>
              </w:rPr>
              <w:t>LGE</w:t>
            </w:r>
          </w:p>
        </w:tc>
        <w:tc>
          <w:tcPr>
            <w:tcW w:w="7665" w:type="dxa"/>
            <w:shd w:val="clear" w:color="auto" w:fill="FFFFFF" w:themeFill="background1"/>
          </w:tcPr>
          <w:p w14:paraId="2D5FB742" w14:textId="77777777" w:rsidR="007B6E17" w:rsidRDefault="00A4062D">
            <w:pPr>
              <w:adjustRightInd w:val="0"/>
              <w:spacing w:after="50" w:line="240" w:lineRule="auto"/>
              <w:jc w:val="left"/>
              <w:rPr>
                <w:rFonts w:eastAsiaTheme="minorEastAsia"/>
                <w:kern w:val="2"/>
                <w:lang w:val="en-US" w:eastAsia="zh-CN"/>
              </w:rPr>
            </w:pPr>
            <w:r>
              <w:rPr>
                <w:rFonts w:eastAsia="Malgun Gothic" w:hint="eastAsia"/>
                <w:kern w:val="2"/>
                <w:lang w:val="en-US" w:eastAsia="ko-KR"/>
              </w:rPr>
              <w:t>During 5G standard work, BLER performance at a BLER of 10</w:t>
            </w:r>
            <w:r w:rsidRPr="00821791">
              <w:rPr>
                <w:rFonts w:eastAsia="Malgun Gothic" w:hint="eastAsia"/>
                <w:kern w:val="2"/>
                <w:vertAlign w:val="superscript"/>
                <w:lang w:val="en-US" w:eastAsia="ko-KR"/>
              </w:rPr>
              <w:t>-2</w:t>
            </w:r>
            <w:r>
              <w:rPr>
                <w:rFonts w:eastAsia="Malgun Gothic" w:hint="eastAsia"/>
                <w:kern w:val="2"/>
                <w:lang w:val="en-US" w:eastAsia="ko-KR"/>
              </w:rPr>
              <w:t xml:space="preserve"> and error floor at a BLER of 10</w:t>
            </w:r>
            <w:r w:rsidRPr="00821791">
              <w:rPr>
                <w:rFonts w:eastAsia="Malgun Gothic" w:hint="eastAsia"/>
                <w:kern w:val="2"/>
                <w:vertAlign w:val="superscript"/>
                <w:lang w:val="en-US" w:eastAsia="ko-KR"/>
              </w:rPr>
              <w:t>-4</w:t>
            </w:r>
            <w:r>
              <w:rPr>
                <w:rFonts w:eastAsia="Malgun Gothic" w:hint="eastAsia"/>
                <w:kern w:val="2"/>
                <w:lang w:val="en-US" w:eastAsia="ko-KR"/>
              </w:rPr>
              <w:t xml:space="preserve"> </w:t>
            </w:r>
            <w:r>
              <w:rPr>
                <w:rFonts w:eastAsia="Malgun Gothic"/>
                <w:kern w:val="2"/>
                <w:lang w:val="en-US" w:eastAsia="ko-KR"/>
              </w:rPr>
              <w:t>were checked for BG1 and BG2. Similar approach can be applied. Since there is no change in 6G reliability requirement, it is not clear to consider the optimization of error floor performance.</w:t>
            </w:r>
          </w:p>
        </w:tc>
      </w:tr>
      <w:tr w:rsidR="00F2199D" w14:paraId="502094F1" w14:textId="77777777">
        <w:trPr>
          <w:jc w:val="center"/>
        </w:trPr>
        <w:tc>
          <w:tcPr>
            <w:tcW w:w="1838" w:type="dxa"/>
            <w:shd w:val="clear" w:color="auto" w:fill="FFFFFF" w:themeFill="background1"/>
          </w:tcPr>
          <w:p w14:paraId="5C1960A9" w14:textId="236C6A6E" w:rsidR="00F2199D" w:rsidRPr="004C413E" w:rsidRDefault="00F2199D">
            <w:pPr>
              <w:adjustRightInd w:val="0"/>
              <w:spacing w:after="50" w:line="240" w:lineRule="auto"/>
              <w:jc w:val="left"/>
              <w:rPr>
                <w:rFonts w:eastAsia="Malgun Gothic"/>
                <w:b/>
                <w:bCs/>
                <w:kern w:val="2"/>
                <w:lang w:val="en-US" w:eastAsia="ko-KR"/>
              </w:rPr>
            </w:pPr>
            <w:r w:rsidRPr="004C413E">
              <w:rPr>
                <w:rFonts w:eastAsia="Malgun Gothic"/>
                <w:b/>
                <w:bCs/>
                <w:kern w:val="2"/>
                <w:lang w:val="en-US" w:eastAsia="ko-KR"/>
              </w:rPr>
              <w:t>Intel</w:t>
            </w:r>
          </w:p>
        </w:tc>
        <w:tc>
          <w:tcPr>
            <w:tcW w:w="7665" w:type="dxa"/>
            <w:shd w:val="clear" w:color="auto" w:fill="FFFFFF" w:themeFill="background1"/>
          </w:tcPr>
          <w:p w14:paraId="549E188C" w14:textId="75179DD9" w:rsidR="00F2199D" w:rsidRPr="004C413E" w:rsidRDefault="003717F7">
            <w:pPr>
              <w:adjustRightInd w:val="0"/>
              <w:spacing w:after="50" w:line="240" w:lineRule="auto"/>
              <w:jc w:val="left"/>
              <w:rPr>
                <w:rFonts w:eastAsia="Malgun Gothic"/>
                <w:kern w:val="2"/>
                <w:lang w:val="en-US" w:eastAsia="ko-KR"/>
              </w:rPr>
            </w:pPr>
            <w:r w:rsidRPr="004C413E">
              <w:rPr>
                <w:rFonts w:eastAsiaTheme="minorEastAsia"/>
                <w:kern w:val="2"/>
                <w:lang w:val="en-US" w:eastAsia="zh-CN"/>
              </w:rPr>
              <w:t xml:space="preserve">Given that the reliability target of 5G and 6G are the same, we don’t see the need to further optimize the error floor performance. </w:t>
            </w:r>
          </w:p>
        </w:tc>
      </w:tr>
      <w:tr w:rsidR="00DB3542" w14:paraId="6ECEEB27" w14:textId="77777777">
        <w:trPr>
          <w:jc w:val="center"/>
        </w:trPr>
        <w:tc>
          <w:tcPr>
            <w:tcW w:w="1838" w:type="dxa"/>
            <w:shd w:val="clear" w:color="auto" w:fill="FFFFFF" w:themeFill="background1"/>
          </w:tcPr>
          <w:p w14:paraId="582DD00F" w14:textId="4AD0FC78" w:rsidR="00DB3542" w:rsidRPr="004C413E" w:rsidRDefault="00DB3542" w:rsidP="00DB3542">
            <w:pPr>
              <w:adjustRightInd w:val="0"/>
              <w:spacing w:after="50" w:line="240" w:lineRule="auto"/>
              <w:jc w:val="left"/>
              <w:rPr>
                <w:rFonts w:eastAsia="Malgun Gothic"/>
                <w:b/>
                <w:bCs/>
                <w:kern w:val="2"/>
                <w:lang w:val="en-US" w:eastAsia="ko-KR"/>
              </w:rPr>
            </w:pPr>
            <w:r w:rsidRPr="004C413E">
              <w:rPr>
                <w:rFonts w:eastAsia="Malgun Gothic"/>
                <w:b/>
                <w:bCs/>
                <w:kern w:val="2"/>
                <w:lang w:val="en-US" w:eastAsia="ko-KR"/>
              </w:rPr>
              <w:t>Apple</w:t>
            </w:r>
          </w:p>
        </w:tc>
        <w:tc>
          <w:tcPr>
            <w:tcW w:w="7665" w:type="dxa"/>
            <w:shd w:val="clear" w:color="auto" w:fill="FFFFFF" w:themeFill="background1"/>
          </w:tcPr>
          <w:p w14:paraId="7093BD37" w14:textId="334B22D3" w:rsidR="00DB3542" w:rsidRPr="004C413E" w:rsidRDefault="00DB3542" w:rsidP="00DB3542">
            <w:pPr>
              <w:adjustRightInd w:val="0"/>
              <w:spacing w:after="50" w:line="240" w:lineRule="auto"/>
              <w:jc w:val="left"/>
              <w:rPr>
                <w:rFonts w:eastAsiaTheme="minorEastAsia"/>
                <w:kern w:val="2"/>
                <w:lang w:val="en-US" w:eastAsia="zh-CN"/>
              </w:rPr>
            </w:pPr>
            <w:r w:rsidRPr="004C413E">
              <w:rPr>
                <w:rFonts w:eastAsiaTheme="minorEastAsia"/>
                <w:kern w:val="2"/>
                <w:lang w:val="en-US" w:eastAsia="zh-CN"/>
              </w:rPr>
              <w:t>We agreed with CMCC provided that high throughput LDPC BLER performance should not exhibit error floors at high iterations nor being inferior to 5G NR LDPC BLER at comparable number of iterations.</w:t>
            </w:r>
          </w:p>
        </w:tc>
      </w:tr>
      <w:tr w:rsidR="00AB6A03" w14:paraId="61EF0960" w14:textId="77777777">
        <w:trPr>
          <w:jc w:val="center"/>
        </w:trPr>
        <w:tc>
          <w:tcPr>
            <w:tcW w:w="1838" w:type="dxa"/>
            <w:shd w:val="clear" w:color="auto" w:fill="FFFFFF" w:themeFill="background1"/>
          </w:tcPr>
          <w:p w14:paraId="7274AB6D" w14:textId="77CDEC56" w:rsidR="00AB6A03" w:rsidRPr="004C413E" w:rsidRDefault="00AB6A03" w:rsidP="00AB6A03">
            <w:pPr>
              <w:adjustRightInd w:val="0"/>
              <w:spacing w:after="50" w:line="240" w:lineRule="auto"/>
              <w:jc w:val="left"/>
              <w:rPr>
                <w:rFonts w:eastAsia="Malgun Gothic"/>
                <w:b/>
                <w:bCs/>
                <w:kern w:val="2"/>
                <w:lang w:val="en-US" w:eastAsia="ko-KR"/>
              </w:rPr>
            </w:pPr>
            <w:r w:rsidRPr="004C413E">
              <w:rPr>
                <w:rFonts w:eastAsia="Malgun Gothic"/>
                <w:b/>
                <w:bCs/>
                <w:kern w:val="2"/>
                <w:lang w:val="en-US" w:eastAsia="ko-KR"/>
              </w:rPr>
              <w:t>ETRI</w:t>
            </w:r>
          </w:p>
        </w:tc>
        <w:tc>
          <w:tcPr>
            <w:tcW w:w="7665" w:type="dxa"/>
            <w:shd w:val="clear" w:color="auto" w:fill="FFFFFF" w:themeFill="background1"/>
          </w:tcPr>
          <w:p w14:paraId="00E16512" w14:textId="31F09781" w:rsidR="00AB6A03" w:rsidRPr="004C413E" w:rsidRDefault="00AB6A03" w:rsidP="00AB6A03">
            <w:pPr>
              <w:adjustRightInd w:val="0"/>
              <w:spacing w:after="50" w:line="240" w:lineRule="auto"/>
              <w:jc w:val="left"/>
              <w:rPr>
                <w:rFonts w:eastAsiaTheme="minorEastAsia"/>
                <w:kern w:val="2"/>
                <w:lang w:val="en-US" w:eastAsia="zh-CN"/>
              </w:rPr>
            </w:pPr>
            <w:r w:rsidRPr="004C413E">
              <w:rPr>
                <w:rFonts w:eastAsia="Malgun Gothic"/>
                <w:kern w:val="2"/>
                <w:lang w:val="en-US" w:eastAsia="ko-KR"/>
              </w:rPr>
              <w:t xml:space="preserve">Lower error rates should be observed </w:t>
            </w:r>
            <w:r w:rsidRPr="004C413E">
              <w:rPr>
                <w:rFonts w:eastAsia="MS Mincho"/>
              </w:rPr>
              <w:t>10</w:t>
            </w:r>
            <w:r w:rsidRPr="004C413E">
              <w:rPr>
                <w:rFonts w:eastAsia="MS Mincho"/>
                <w:vertAlign w:val="superscript"/>
              </w:rPr>
              <w:t>-5</w:t>
            </w:r>
            <w:r w:rsidRPr="004C413E">
              <w:rPr>
                <w:rFonts w:eastAsia="MS Mincho"/>
              </w:rPr>
              <w:t>~10</w:t>
            </w:r>
            <w:r w:rsidRPr="004C413E">
              <w:rPr>
                <w:rFonts w:eastAsia="MS Mincho"/>
                <w:vertAlign w:val="superscript"/>
              </w:rPr>
              <w:t>-6</w:t>
            </w:r>
          </w:p>
        </w:tc>
      </w:tr>
      <w:tr w:rsidR="001F3582" w14:paraId="3DCE4720" w14:textId="77777777">
        <w:trPr>
          <w:jc w:val="center"/>
        </w:trPr>
        <w:tc>
          <w:tcPr>
            <w:tcW w:w="1838" w:type="dxa"/>
            <w:shd w:val="clear" w:color="auto" w:fill="FFFFFF" w:themeFill="background1"/>
          </w:tcPr>
          <w:p w14:paraId="7CA03F79" w14:textId="28234937" w:rsidR="001F3582" w:rsidRPr="004C413E" w:rsidRDefault="001F3582" w:rsidP="00AB6A03">
            <w:pPr>
              <w:adjustRightInd w:val="0"/>
              <w:spacing w:after="50" w:line="240" w:lineRule="auto"/>
              <w:jc w:val="left"/>
              <w:rPr>
                <w:rFonts w:eastAsia="Malgun Gothic"/>
                <w:b/>
                <w:bCs/>
                <w:kern w:val="2"/>
                <w:lang w:val="en-US" w:eastAsia="ko-KR"/>
              </w:rPr>
            </w:pPr>
            <w:r w:rsidRPr="004C413E">
              <w:rPr>
                <w:rFonts w:eastAsia="Malgun Gothic"/>
                <w:b/>
                <w:bCs/>
                <w:kern w:val="2"/>
                <w:lang w:val="en-US" w:eastAsia="ko-KR"/>
              </w:rPr>
              <w:t>Samsung</w:t>
            </w:r>
          </w:p>
        </w:tc>
        <w:tc>
          <w:tcPr>
            <w:tcW w:w="7665" w:type="dxa"/>
            <w:shd w:val="clear" w:color="auto" w:fill="FFFFFF" w:themeFill="background1"/>
          </w:tcPr>
          <w:p w14:paraId="2AB00576" w14:textId="78D35858" w:rsidR="001F3582" w:rsidRPr="004C413E" w:rsidRDefault="001F3582" w:rsidP="00AB6A03">
            <w:pPr>
              <w:adjustRightInd w:val="0"/>
              <w:spacing w:after="50" w:line="240" w:lineRule="auto"/>
              <w:jc w:val="left"/>
              <w:rPr>
                <w:rFonts w:eastAsia="Malgun Gothic"/>
                <w:kern w:val="2"/>
                <w:lang w:val="en-US" w:eastAsia="ko-KR"/>
              </w:rPr>
            </w:pPr>
            <w:r w:rsidRPr="004C413E">
              <w:rPr>
                <w:rFonts w:eastAsia="Malgun Gothic"/>
                <w:kern w:val="2"/>
                <w:lang w:val="en-US" w:eastAsia="ko-KR"/>
              </w:rPr>
              <w:t>The error-floor phenomenon is inherently coupled with the target BLER: evaluating the given LDPC code up to the target BLER will naturally show whether it is subject to error-floor or not. Hence, it is premature to discuss the error-floor aspect without the target BLER defined.</w:t>
            </w:r>
          </w:p>
        </w:tc>
      </w:tr>
      <w:tr w:rsidR="00081EC6" w14:paraId="19E3A418" w14:textId="77777777" w:rsidTr="00081EC6">
        <w:tblPrEx>
          <w:jc w:val="left"/>
        </w:tblPrEx>
        <w:tc>
          <w:tcPr>
            <w:tcW w:w="1838" w:type="dxa"/>
          </w:tcPr>
          <w:p w14:paraId="7EF38145" w14:textId="77777777" w:rsidR="00081EC6" w:rsidRDefault="00081EC6" w:rsidP="003761A5">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H</w:t>
            </w:r>
            <w:r>
              <w:rPr>
                <w:rFonts w:eastAsiaTheme="minorEastAsia"/>
                <w:b/>
                <w:bCs/>
                <w:kern w:val="2"/>
                <w:lang w:val="en-US" w:eastAsia="zh-CN"/>
              </w:rPr>
              <w:t>uawei, HiSilicon</w:t>
            </w:r>
          </w:p>
        </w:tc>
        <w:tc>
          <w:tcPr>
            <w:tcW w:w="7665" w:type="dxa"/>
          </w:tcPr>
          <w:p w14:paraId="5EB326C8" w14:textId="77777777" w:rsidR="00081EC6" w:rsidRDefault="00081EC6" w:rsidP="003761A5">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Motivation should be discussed and justified. </w:t>
            </w:r>
          </w:p>
        </w:tc>
      </w:tr>
    </w:tbl>
    <w:p w14:paraId="2D5FB744" w14:textId="77777777" w:rsidR="007B6E17" w:rsidRPr="00081EC6" w:rsidRDefault="007B6E17">
      <w:pPr>
        <w:jc w:val="left"/>
        <w:rPr>
          <w:rFonts w:eastAsia="等线"/>
          <w:lang w:val="en-US" w:eastAsia="zh-CN"/>
        </w:rPr>
      </w:pPr>
    </w:p>
    <w:p w14:paraId="2D5FB745" w14:textId="77777777" w:rsidR="007B6E17" w:rsidRDefault="005C1924">
      <w:pPr>
        <w:pStyle w:val="5"/>
        <w:rPr>
          <w:sz w:val="20"/>
          <w:szCs w:val="20"/>
        </w:rPr>
      </w:pPr>
      <w:r>
        <w:rPr>
          <w:rFonts w:hint="eastAsia"/>
          <w:sz w:val="20"/>
          <w:szCs w:val="20"/>
        </w:rPr>
        <w:t>P</w:t>
      </w:r>
      <w:r>
        <w:rPr>
          <w:sz w:val="20"/>
          <w:szCs w:val="20"/>
        </w:rPr>
        <w:t xml:space="preserve">roposal </w:t>
      </w:r>
      <w:r>
        <w:rPr>
          <w:rFonts w:hint="eastAsia"/>
          <w:sz w:val="20"/>
          <w:szCs w:val="20"/>
        </w:rPr>
        <w:t>3.</w:t>
      </w:r>
      <w:r>
        <w:rPr>
          <w:sz w:val="20"/>
          <w:szCs w:val="20"/>
        </w:rPr>
        <w:t>2-</w:t>
      </w:r>
      <w:r>
        <w:rPr>
          <w:rFonts w:eastAsiaTheme="minorEastAsia" w:hint="eastAsia"/>
          <w:sz w:val="20"/>
          <w:szCs w:val="20"/>
          <w:lang w:eastAsia="zh-CN"/>
        </w:rPr>
        <w:t>4</w:t>
      </w:r>
      <w:r>
        <w:rPr>
          <w:sz w:val="20"/>
          <w:szCs w:val="20"/>
        </w:rPr>
        <w:t>-v1</w:t>
      </w:r>
    </w:p>
    <w:p w14:paraId="2D5FB746" w14:textId="77777777" w:rsidR="007B6E17" w:rsidRDefault="005C1924">
      <w:pPr>
        <w:adjustRightInd w:val="0"/>
        <w:spacing w:afterLines="50" w:after="156" w:line="240" w:lineRule="auto"/>
        <w:jc w:val="left"/>
        <w:rPr>
          <w:b/>
          <w:bCs/>
          <w:lang w:val="en-US" w:eastAsia="zh-CN"/>
        </w:rPr>
      </w:pPr>
      <w:r>
        <w:rPr>
          <w:rFonts w:hint="eastAsia"/>
          <w:b/>
          <w:bCs/>
        </w:rPr>
        <w:t>P</w:t>
      </w:r>
      <w:r>
        <w:rPr>
          <w:b/>
          <w:bCs/>
        </w:rPr>
        <w:t>roposal 3.2-</w:t>
      </w:r>
      <w:r>
        <w:rPr>
          <w:rFonts w:eastAsiaTheme="minorEastAsia" w:hint="eastAsia"/>
          <w:b/>
          <w:bCs/>
          <w:lang w:eastAsia="zh-CN"/>
        </w:rPr>
        <w:t>4</w:t>
      </w:r>
      <w:r>
        <w:rPr>
          <w:rFonts w:eastAsia="宋体"/>
          <w:b/>
          <w:bCs/>
          <w:lang w:eastAsia="zh-CN"/>
        </w:rPr>
        <w:t>-v1</w:t>
      </w:r>
      <w:r>
        <w:rPr>
          <w:b/>
          <w:bCs/>
          <w:lang w:val="en-US" w:eastAsia="zh-CN"/>
        </w:rPr>
        <w:t>:</w:t>
      </w:r>
      <w:r>
        <w:rPr>
          <w:rFonts w:hint="eastAsia"/>
          <w:b/>
          <w:bCs/>
          <w:lang w:val="en-US" w:eastAsia="zh-CN"/>
        </w:rPr>
        <w:t xml:space="preserve"> S</w:t>
      </w:r>
      <w:r>
        <w:rPr>
          <w:b/>
          <w:bCs/>
          <w:lang w:val="en-US" w:eastAsia="zh-CN"/>
        </w:rPr>
        <w:t xml:space="preserve">tudy whether/how to enhance LDPC </w:t>
      </w:r>
      <w:r>
        <w:rPr>
          <w:rFonts w:hint="eastAsia"/>
          <w:b/>
          <w:bCs/>
          <w:lang w:val="en-US" w:eastAsia="zh-CN"/>
        </w:rPr>
        <w:t xml:space="preserve">for </w:t>
      </w:r>
      <w:r>
        <w:rPr>
          <w:rFonts w:eastAsiaTheme="minorEastAsia" w:hint="eastAsia"/>
          <w:b/>
          <w:bCs/>
          <w:lang w:val="en-US" w:eastAsia="zh-CN"/>
        </w:rPr>
        <w:t xml:space="preserve">6G </w:t>
      </w:r>
      <w:r>
        <w:rPr>
          <w:rFonts w:hint="eastAsia"/>
          <w:b/>
          <w:bCs/>
          <w:lang w:val="en-US" w:eastAsia="zh-CN"/>
        </w:rPr>
        <w:t xml:space="preserve">low </w:t>
      </w:r>
      <w:r>
        <w:rPr>
          <w:b/>
          <w:bCs/>
          <w:lang w:val="en-US" w:eastAsia="zh-CN"/>
        </w:rPr>
        <w:t>complexity/power scenarios</w:t>
      </w:r>
      <w:r>
        <w:rPr>
          <w:rFonts w:hint="eastAsia"/>
          <w:b/>
          <w:bCs/>
          <w:lang w:val="en-US" w:eastAsia="zh-CN"/>
        </w:rPr>
        <w:t>.</w:t>
      </w:r>
    </w:p>
    <w:p w14:paraId="2D5FB747" w14:textId="77777777" w:rsidR="007B6E17" w:rsidRDefault="005C1924">
      <w:pPr>
        <w:adjustRightInd w:val="0"/>
        <w:spacing w:afterLines="50" w:after="156" w:line="240" w:lineRule="auto"/>
        <w:jc w:val="left"/>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1"/>
        <w:tblW w:w="9503" w:type="dxa"/>
        <w:jc w:val="center"/>
        <w:tblLayout w:type="fixed"/>
        <w:tblLook w:val="04A0" w:firstRow="1" w:lastRow="0" w:firstColumn="1" w:lastColumn="0" w:noHBand="0" w:noVBand="1"/>
      </w:tblPr>
      <w:tblGrid>
        <w:gridCol w:w="1838"/>
        <w:gridCol w:w="7665"/>
      </w:tblGrid>
      <w:tr w:rsidR="007B6E17" w14:paraId="2D5FB74A" w14:textId="77777777">
        <w:trPr>
          <w:jc w:val="center"/>
        </w:trPr>
        <w:tc>
          <w:tcPr>
            <w:tcW w:w="1838" w:type="dxa"/>
            <w:shd w:val="clear" w:color="auto" w:fill="D9D9D9" w:themeFill="background1" w:themeFillShade="D9"/>
          </w:tcPr>
          <w:p w14:paraId="2D5FB748" w14:textId="77777777" w:rsidR="007B6E17" w:rsidRDefault="005C1924">
            <w:pPr>
              <w:adjustRightInd w:val="0"/>
              <w:spacing w:after="50" w:line="240" w:lineRule="auto"/>
              <w:jc w:val="left"/>
              <w:rPr>
                <w:b/>
                <w:bCs/>
                <w:kern w:val="2"/>
                <w:lang w:val="en-US"/>
              </w:rPr>
            </w:pPr>
            <w:r>
              <w:rPr>
                <w:b/>
                <w:bCs/>
                <w:kern w:val="2"/>
                <w:lang w:val="en-US"/>
              </w:rPr>
              <w:t>Company</w:t>
            </w:r>
          </w:p>
        </w:tc>
        <w:tc>
          <w:tcPr>
            <w:tcW w:w="7665" w:type="dxa"/>
            <w:shd w:val="clear" w:color="auto" w:fill="D9D9D9" w:themeFill="background1" w:themeFillShade="D9"/>
          </w:tcPr>
          <w:p w14:paraId="2D5FB749" w14:textId="77777777" w:rsidR="007B6E17" w:rsidRDefault="005C1924">
            <w:pPr>
              <w:adjustRightInd w:val="0"/>
              <w:spacing w:after="50" w:line="240" w:lineRule="auto"/>
              <w:jc w:val="left"/>
              <w:rPr>
                <w:rFonts w:eastAsia="宋体"/>
                <w:kern w:val="2"/>
                <w:lang w:val="en-US" w:eastAsia="zh-CN"/>
              </w:rPr>
            </w:pPr>
            <w:r>
              <w:rPr>
                <w:b/>
                <w:bCs/>
                <w:kern w:val="2"/>
                <w:lang w:val="en-US"/>
              </w:rPr>
              <w:t>Comments</w:t>
            </w:r>
          </w:p>
        </w:tc>
      </w:tr>
      <w:tr w:rsidR="007B6E17" w14:paraId="2D5FB74D" w14:textId="77777777">
        <w:trPr>
          <w:jc w:val="center"/>
        </w:trPr>
        <w:tc>
          <w:tcPr>
            <w:tcW w:w="1838" w:type="dxa"/>
            <w:shd w:val="clear" w:color="auto" w:fill="FFFFFF" w:themeFill="background1"/>
          </w:tcPr>
          <w:p w14:paraId="2D5FB74B" w14:textId="77777777" w:rsidR="007B6E17" w:rsidRDefault="005C1924">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CMCC</w:t>
            </w:r>
          </w:p>
        </w:tc>
        <w:tc>
          <w:tcPr>
            <w:tcW w:w="7665" w:type="dxa"/>
            <w:shd w:val="clear" w:color="auto" w:fill="FFFFFF" w:themeFill="background1"/>
          </w:tcPr>
          <w:p w14:paraId="2D5FB74C" w14:textId="77777777" w:rsidR="007B6E17" w:rsidRDefault="005C1924">
            <w:pPr>
              <w:adjustRightInd w:val="0"/>
              <w:spacing w:after="50" w:line="240" w:lineRule="auto"/>
              <w:jc w:val="left"/>
              <w:rPr>
                <w:rFonts w:eastAsiaTheme="minorEastAsia"/>
                <w:kern w:val="2"/>
                <w:lang w:val="en-US" w:eastAsia="zh-CN"/>
              </w:rPr>
            </w:pPr>
            <w:r>
              <w:rPr>
                <w:rFonts w:eastAsiaTheme="minorEastAsia" w:hint="eastAsia"/>
                <w:lang w:val="en-US" w:eastAsia="zh-CN"/>
              </w:rPr>
              <w:t>A</w:t>
            </w:r>
            <w:r>
              <w:rPr>
                <w:rFonts w:hint="eastAsia"/>
                <w:lang w:val="en-US" w:eastAsia="zh-CN"/>
              </w:rPr>
              <w:t xml:space="preserve">ppropriate </w:t>
            </w:r>
            <w:r>
              <w:rPr>
                <w:lang w:val="en-US" w:eastAsia="zh-CN"/>
              </w:rPr>
              <w:t xml:space="preserve">data channel </w:t>
            </w:r>
            <w:r>
              <w:rPr>
                <w:rFonts w:eastAsiaTheme="minorEastAsia"/>
                <w:lang w:val="en-US" w:eastAsia="zh-CN"/>
              </w:rPr>
              <w:t>co</w:t>
            </w:r>
            <w:r>
              <w:rPr>
                <w:lang w:val="en-US" w:eastAsia="zh-CN"/>
              </w:rPr>
              <w:t xml:space="preserve">ding </w:t>
            </w:r>
            <w:r>
              <w:rPr>
                <w:rFonts w:hint="eastAsia"/>
                <w:lang w:val="en-US" w:eastAsia="zh-CN"/>
              </w:rPr>
              <w:t xml:space="preserve">scheme for </w:t>
            </w:r>
            <w:r>
              <w:rPr>
                <w:rFonts w:eastAsiaTheme="minorEastAsia"/>
                <w:lang w:val="en-US" w:eastAsia="zh-CN"/>
              </w:rPr>
              <w:t>6G low complexity/power scenarios</w:t>
            </w:r>
            <w:r>
              <w:rPr>
                <w:rFonts w:eastAsiaTheme="minorEastAsia" w:hint="eastAsia"/>
                <w:lang w:val="en-US" w:eastAsia="zh-CN"/>
              </w:rPr>
              <w:t xml:space="preserve"> can be studied, but the design target scenarios and principle need to be clarified first. For example, the target scenario is IoT? The design principle is reusing eMBB </w:t>
            </w:r>
            <w:r>
              <w:rPr>
                <w:lang w:val="en-US" w:eastAsia="zh-CN"/>
              </w:rPr>
              <w:t xml:space="preserve">data channel </w:t>
            </w:r>
            <w:r>
              <w:rPr>
                <w:rFonts w:eastAsiaTheme="minorEastAsia"/>
                <w:lang w:val="en-US" w:eastAsia="zh-CN"/>
              </w:rPr>
              <w:t>co</w:t>
            </w:r>
            <w:r>
              <w:rPr>
                <w:lang w:val="en-US" w:eastAsia="zh-CN"/>
              </w:rPr>
              <w:t xml:space="preserve">ding </w:t>
            </w:r>
            <w:r>
              <w:rPr>
                <w:rFonts w:hint="eastAsia"/>
                <w:lang w:val="en-US" w:eastAsia="zh-CN"/>
              </w:rPr>
              <w:t>scheme</w:t>
            </w:r>
            <w:r>
              <w:rPr>
                <w:rFonts w:eastAsiaTheme="minorEastAsia" w:hint="eastAsia"/>
                <w:lang w:val="en-US" w:eastAsia="zh-CN"/>
              </w:rPr>
              <w:t>, or designing new</w:t>
            </w:r>
            <w:r>
              <w:rPr>
                <w:lang w:val="en-US" w:eastAsia="zh-CN"/>
              </w:rPr>
              <w:t xml:space="preserve"> </w:t>
            </w:r>
            <w:r>
              <w:rPr>
                <w:rFonts w:eastAsiaTheme="minorEastAsia" w:hint="eastAsia"/>
                <w:lang w:val="en-US" w:eastAsia="zh-CN"/>
              </w:rPr>
              <w:t>LDPC</w:t>
            </w:r>
            <w:r>
              <w:rPr>
                <w:lang w:val="en-US" w:eastAsia="zh-CN"/>
              </w:rPr>
              <w:t xml:space="preserve"> </w:t>
            </w:r>
            <w:r>
              <w:rPr>
                <w:rFonts w:eastAsiaTheme="minorEastAsia"/>
                <w:lang w:val="en-US" w:eastAsia="zh-CN"/>
              </w:rPr>
              <w:t>co</w:t>
            </w:r>
            <w:r>
              <w:rPr>
                <w:lang w:val="en-US" w:eastAsia="zh-CN"/>
              </w:rPr>
              <w:t xml:space="preserve">ding </w:t>
            </w:r>
            <w:r>
              <w:rPr>
                <w:rFonts w:hint="eastAsia"/>
                <w:lang w:val="en-US" w:eastAsia="zh-CN"/>
              </w:rPr>
              <w:t>scheme</w:t>
            </w:r>
            <w:r>
              <w:rPr>
                <w:rFonts w:eastAsiaTheme="minorEastAsia" w:hint="eastAsia"/>
                <w:lang w:val="en-US" w:eastAsia="zh-CN"/>
              </w:rPr>
              <w:t>, e.g. new LDPC BG?</w:t>
            </w:r>
          </w:p>
        </w:tc>
      </w:tr>
      <w:tr w:rsidR="007B6E17" w14:paraId="2D5FB750" w14:textId="77777777">
        <w:trPr>
          <w:jc w:val="center"/>
        </w:trPr>
        <w:tc>
          <w:tcPr>
            <w:tcW w:w="1838" w:type="dxa"/>
            <w:shd w:val="clear" w:color="auto" w:fill="FFFFFF" w:themeFill="background1"/>
          </w:tcPr>
          <w:p w14:paraId="2D5FB74E" w14:textId="77777777" w:rsidR="007B6E17" w:rsidRDefault="005C1924">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Xiaomi</w:t>
            </w:r>
          </w:p>
        </w:tc>
        <w:tc>
          <w:tcPr>
            <w:tcW w:w="7665" w:type="dxa"/>
            <w:shd w:val="clear" w:color="auto" w:fill="FFFFFF" w:themeFill="background1"/>
          </w:tcPr>
          <w:p w14:paraId="2D5FB74F" w14:textId="77777777" w:rsidR="007B6E17" w:rsidRDefault="005C1924">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We don</w:t>
            </w:r>
            <w:r>
              <w:rPr>
                <w:rFonts w:eastAsiaTheme="minorEastAsia"/>
                <w:kern w:val="2"/>
                <w:lang w:val="en-US" w:eastAsia="zh-CN"/>
              </w:rPr>
              <w:t>’</w:t>
            </w:r>
            <w:r>
              <w:rPr>
                <w:rFonts w:eastAsiaTheme="minorEastAsia" w:hint="eastAsia"/>
                <w:kern w:val="2"/>
                <w:lang w:val="en-US" w:eastAsia="zh-CN"/>
              </w:rPr>
              <w:t xml:space="preserve">t </w:t>
            </w:r>
            <w:r>
              <w:rPr>
                <w:rFonts w:eastAsiaTheme="minorEastAsia"/>
                <w:kern w:val="2"/>
                <w:lang w:val="en-US" w:eastAsia="zh-CN"/>
              </w:rPr>
              <w:t>thin</w:t>
            </w:r>
            <w:r>
              <w:rPr>
                <w:rFonts w:eastAsiaTheme="minorEastAsia" w:hint="eastAsia"/>
                <w:kern w:val="2"/>
                <w:lang w:val="en-US" w:eastAsia="zh-CN"/>
              </w:rPr>
              <w:t>k this is quite aligned with the motivation agreed from last meeting and prefers not having this proposal for now.</w:t>
            </w:r>
          </w:p>
        </w:tc>
      </w:tr>
      <w:tr w:rsidR="007B6E17" w14:paraId="2D5FB753" w14:textId="77777777">
        <w:trPr>
          <w:jc w:val="center"/>
        </w:trPr>
        <w:tc>
          <w:tcPr>
            <w:tcW w:w="1838" w:type="dxa"/>
            <w:shd w:val="clear" w:color="auto" w:fill="FFFFFF" w:themeFill="background1"/>
          </w:tcPr>
          <w:p w14:paraId="2D5FB751" w14:textId="77777777" w:rsidR="007B6E17" w:rsidRDefault="005C1924">
            <w:pPr>
              <w:adjustRightInd w:val="0"/>
              <w:spacing w:after="50" w:line="240" w:lineRule="auto"/>
              <w:jc w:val="left"/>
              <w:rPr>
                <w:rFonts w:eastAsiaTheme="minorEastAsia"/>
                <w:b/>
                <w:bCs/>
                <w:kern w:val="2"/>
                <w:lang w:eastAsia="zh-CN"/>
              </w:rPr>
            </w:pPr>
            <w:r>
              <w:rPr>
                <w:rFonts w:eastAsiaTheme="minorEastAsia"/>
                <w:b/>
                <w:bCs/>
                <w:kern w:val="2"/>
                <w:lang w:val="en-US" w:eastAsia="zh-CN"/>
              </w:rPr>
              <w:t>AccelerComm</w:t>
            </w:r>
          </w:p>
        </w:tc>
        <w:tc>
          <w:tcPr>
            <w:tcW w:w="7665" w:type="dxa"/>
            <w:shd w:val="clear" w:color="auto" w:fill="FFFFFF" w:themeFill="background1"/>
          </w:tcPr>
          <w:p w14:paraId="2D5FB752" w14:textId="77777777" w:rsidR="007B6E17" w:rsidRDefault="005C1924">
            <w:pPr>
              <w:adjustRightInd w:val="0"/>
              <w:spacing w:after="50" w:line="240" w:lineRule="auto"/>
              <w:jc w:val="left"/>
              <w:rPr>
                <w:rFonts w:eastAsiaTheme="minorEastAsia"/>
                <w:kern w:val="2"/>
                <w:lang w:val="en-US" w:eastAsia="zh-CN"/>
              </w:rPr>
            </w:pPr>
            <w:r>
              <w:rPr>
                <w:rFonts w:eastAsiaTheme="minorEastAsia"/>
                <w:kern w:val="2"/>
                <w:lang w:val="en-US" w:eastAsia="zh-CN"/>
              </w:rPr>
              <w:t>Support for a reduced Z</w:t>
            </w:r>
            <w:r>
              <w:rPr>
                <w:rFonts w:eastAsiaTheme="minorEastAsia"/>
                <w:kern w:val="2"/>
                <w:vertAlign w:val="subscript"/>
                <w:lang w:val="en-US" w:eastAsia="zh-CN"/>
              </w:rPr>
              <w:t>max</w:t>
            </w:r>
            <w:r>
              <w:rPr>
                <w:rFonts w:eastAsiaTheme="minorEastAsia"/>
                <w:kern w:val="2"/>
                <w:lang w:val="en-US" w:eastAsia="zh-CN"/>
              </w:rPr>
              <w:t xml:space="preserve"> would be beneficial for low complexity/power scenarios</w:t>
            </w:r>
          </w:p>
        </w:tc>
      </w:tr>
      <w:tr w:rsidR="007B6E17" w14:paraId="2D5FB756" w14:textId="77777777">
        <w:trPr>
          <w:jc w:val="center"/>
        </w:trPr>
        <w:tc>
          <w:tcPr>
            <w:tcW w:w="1838" w:type="dxa"/>
            <w:shd w:val="clear" w:color="auto" w:fill="FFFFFF" w:themeFill="background1"/>
          </w:tcPr>
          <w:p w14:paraId="2D5FB754" w14:textId="77777777" w:rsidR="007B6E17" w:rsidRDefault="005C1924">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Lenovo</w:t>
            </w:r>
          </w:p>
        </w:tc>
        <w:tc>
          <w:tcPr>
            <w:tcW w:w="7665" w:type="dxa"/>
            <w:shd w:val="clear" w:color="auto" w:fill="FFFFFF" w:themeFill="background1"/>
          </w:tcPr>
          <w:p w14:paraId="2D5FB755" w14:textId="77777777" w:rsidR="007B6E17" w:rsidRDefault="005C1924">
            <w:pPr>
              <w:adjustRightInd w:val="0"/>
              <w:spacing w:after="50" w:line="240" w:lineRule="auto"/>
              <w:jc w:val="left"/>
              <w:rPr>
                <w:rFonts w:eastAsiaTheme="minorEastAsia"/>
                <w:kern w:val="2"/>
                <w:lang w:val="en-US" w:eastAsia="zh-CN"/>
              </w:rPr>
            </w:pPr>
            <w:r>
              <w:rPr>
                <w:rFonts w:eastAsiaTheme="minorEastAsia"/>
                <w:kern w:val="2"/>
                <w:lang w:val="en-US" w:eastAsia="zh-CN"/>
              </w:rPr>
              <w:t>Support the proposal. If we are targeting IoT devices, we suggest adding low code rates (below 0.2) and low complexity/power scenarios.</w:t>
            </w:r>
          </w:p>
        </w:tc>
      </w:tr>
      <w:tr w:rsidR="007B6E17" w14:paraId="2D5FB759" w14:textId="77777777">
        <w:trPr>
          <w:jc w:val="center"/>
        </w:trPr>
        <w:tc>
          <w:tcPr>
            <w:tcW w:w="1838" w:type="dxa"/>
            <w:shd w:val="clear" w:color="auto" w:fill="FFFFFF" w:themeFill="background1"/>
          </w:tcPr>
          <w:p w14:paraId="2D5FB757" w14:textId="77777777" w:rsidR="007B6E17" w:rsidRDefault="005C1924">
            <w:pPr>
              <w:adjustRightInd w:val="0"/>
              <w:spacing w:after="50" w:line="240" w:lineRule="auto"/>
              <w:jc w:val="left"/>
              <w:rPr>
                <w:rFonts w:eastAsiaTheme="minorEastAsia"/>
                <w:b/>
                <w:bCs/>
                <w:kern w:val="2"/>
                <w:lang w:val="en-US" w:eastAsia="zh-CN"/>
              </w:rPr>
            </w:pPr>
            <w:r>
              <w:rPr>
                <w:rFonts w:eastAsia="MS Mincho" w:hint="eastAsia"/>
                <w:b/>
                <w:bCs/>
                <w:kern w:val="2"/>
                <w:lang w:val="en-US" w:eastAsia="ja-JP"/>
              </w:rPr>
              <w:t>NTT DOCOMO</w:t>
            </w:r>
          </w:p>
        </w:tc>
        <w:tc>
          <w:tcPr>
            <w:tcW w:w="7665" w:type="dxa"/>
            <w:shd w:val="clear" w:color="auto" w:fill="FFFFFF" w:themeFill="background1"/>
          </w:tcPr>
          <w:p w14:paraId="2D5FB758" w14:textId="77777777" w:rsidR="007B6E17" w:rsidRDefault="005C1924">
            <w:pPr>
              <w:adjustRightInd w:val="0"/>
              <w:spacing w:after="50" w:line="240" w:lineRule="auto"/>
              <w:jc w:val="left"/>
              <w:rPr>
                <w:rFonts w:eastAsiaTheme="minorEastAsia"/>
                <w:kern w:val="2"/>
                <w:lang w:val="en-US" w:eastAsia="zh-CN"/>
              </w:rPr>
            </w:pPr>
            <w:r>
              <w:rPr>
                <w:rFonts w:eastAsia="MS Mincho" w:hint="eastAsia"/>
                <w:kern w:val="2"/>
                <w:lang w:val="en-US" w:eastAsia="ja-JP"/>
              </w:rPr>
              <w:t xml:space="preserve">We tend to think there is no motivation for LDPC extension for the other aspects than achieving higher data rate than NR data rate range </w:t>
            </w:r>
            <w:r>
              <w:rPr>
                <w:rFonts w:eastAsia="MS Mincho"/>
                <w:kern w:val="2"/>
                <w:lang w:val="en-US" w:eastAsia="ja-JP"/>
              </w:rPr>
              <w:t>with acceptable performance-complexity tradeoff</w:t>
            </w:r>
            <w:r>
              <w:rPr>
                <w:rFonts w:eastAsia="MS Mincho" w:hint="eastAsia"/>
                <w:kern w:val="2"/>
                <w:lang w:val="en-US" w:eastAsia="ja-JP"/>
              </w:rPr>
              <w:t>.</w:t>
            </w:r>
          </w:p>
        </w:tc>
      </w:tr>
      <w:tr w:rsidR="007B6E17" w14:paraId="2D5FB75C" w14:textId="77777777">
        <w:trPr>
          <w:jc w:val="center"/>
        </w:trPr>
        <w:tc>
          <w:tcPr>
            <w:tcW w:w="1838" w:type="dxa"/>
            <w:shd w:val="clear" w:color="auto" w:fill="FFFFFF" w:themeFill="background1"/>
          </w:tcPr>
          <w:p w14:paraId="2D5FB75A" w14:textId="4C0A4144" w:rsidR="007B6E17" w:rsidRDefault="00614E88">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Intel</w:t>
            </w:r>
          </w:p>
        </w:tc>
        <w:tc>
          <w:tcPr>
            <w:tcW w:w="7665" w:type="dxa"/>
            <w:shd w:val="clear" w:color="auto" w:fill="FFFFFF" w:themeFill="background1"/>
          </w:tcPr>
          <w:p w14:paraId="2D5FB75B" w14:textId="6B9EC9A8" w:rsidR="007B6E17" w:rsidRDefault="00614E88">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We believe channel coding design should be same for MBB device and IoT devices. This is </w:t>
            </w:r>
            <w:r w:rsidR="00D915F1">
              <w:rPr>
                <w:rFonts w:eastAsiaTheme="minorEastAsia"/>
                <w:kern w:val="2"/>
                <w:lang w:val="en-US" w:eastAsia="zh-CN"/>
              </w:rPr>
              <w:t xml:space="preserve">a </w:t>
            </w:r>
            <w:r>
              <w:rPr>
                <w:rFonts w:eastAsiaTheme="minorEastAsia"/>
                <w:kern w:val="2"/>
                <w:lang w:val="en-US" w:eastAsia="zh-CN"/>
              </w:rPr>
              <w:t>fundamental</w:t>
            </w:r>
            <w:r w:rsidR="00D915F1">
              <w:rPr>
                <w:rFonts w:eastAsiaTheme="minorEastAsia"/>
                <w:kern w:val="2"/>
                <w:lang w:val="en-US" w:eastAsia="zh-CN"/>
              </w:rPr>
              <w:t xml:space="preserve"> part of </w:t>
            </w:r>
            <w:r>
              <w:rPr>
                <w:rFonts w:eastAsiaTheme="minorEastAsia"/>
                <w:kern w:val="2"/>
                <w:lang w:val="en-US" w:eastAsia="zh-CN"/>
              </w:rPr>
              <w:t xml:space="preserve">the scalable design in 6GR.  </w:t>
            </w:r>
          </w:p>
        </w:tc>
      </w:tr>
      <w:tr w:rsidR="00DB3542" w14:paraId="3C28E785" w14:textId="77777777">
        <w:trPr>
          <w:jc w:val="center"/>
        </w:trPr>
        <w:tc>
          <w:tcPr>
            <w:tcW w:w="1838" w:type="dxa"/>
            <w:shd w:val="clear" w:color="auto" w:fill="FFFFFF" w:themeFill="background1"/>
          </w:tcPr>
          <w:p w14:paraId="48A33952" w14:textId="39A7B22D" w:rsidR="00DB3542" w:rsidRDefault="00DB3542" w:rsidP="00DB3542">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Apple</w:t>
            </w:r>
          </w:p>
        </w:tc>
        <w:tc>
          <w:tcPr>
            <w:tcW w:w="7665" w:type="dxa"/>
            <w:shd w:val="clear" w:color="auto" w:fill="FFFFFF" w:themeFill="background1"/>
          </w:tcPr>
          <w:p w14:paraId="38DAC79F" w14:textId="45308199" w:rsidR="00DB3542" w:rsidRDefault="00DB3542" w:rsidP="00DB3542">
            <w:pPr>
              <w:adjustRightInd w:val="0"/>
              <w:spacing w:after="50" w:line="240" w:lineRule="auto"/>
              <w:jc w:val="left"/>
              <w:rPr>
                <w:rFonts w:eastAsiaTheme="minorEastAsia"/>
                <w:kern w:val="2"/>
                <w:lang w:val="en-US" w:eastAsia="zh-CN"/>
              </w:rPr>
            </w:pPr>
            <w:r>
              <w:rPr>
                <w:rFonts w:eastAsiaTheme="minorEastAsia"/>
                <w:kern w:val="2"/>
                <w:lang w:val="en-US" w:eastAsia="zh-CN"/>
              </w:rPr>
              <w:t>We support study new LDPC base graphs for low-complexity/power scenarios with reduced BG size/density, reduced number of iterations, reduced lifting sizes, and low code-rates, e.g. lower than 0.2</w:t>
            </w:r>
          </w:p>
        </w:tc>
      </w:tr>
      <w:tr w:rsidR="001F3582" w14:paraId="6EC3C688" w14:textId="77777777">
        <w:trPr>
          <w:jc w:val="center"/>
        </w:trPr>
        <w:tc>
          <w:tcPr>
            <w:tcW w:w="1838" w:type="dxa"/>
            <w:shd w:val="clear" w:color="auto" w:fill="FFFFFF" w:themeFill="background1"/>
          </w:tcPr>
          <w:p w14:paraId="2C554753" w14:textId="2C7415C3" w:rsidR="001F3582" w:rsidRPr="001F3582" w:rsidRDefault="001F3582" w:rsidP="00DB3542">
            <w:pPr>
              <w:adjustRightInd w:val="0"/>
              <w:spacing w:after="50" w:line="240" w:lineRule="auto"/>
              <w:jc w:val="left"/>
              <w:rPr>
                <w:rFonts w:eastAsia="Malgun Gothic"/>
                <w:b/>
                <w:bCs/>
                <w:kern w:val="2"/>
                <w:lang w:val="en-US" w:eastAsia="ko-KR"/>
              </w:rPr>
            </w:pPr>
            <w:r>
              <w:rPr>
                <w:rFonts w:eastAsia="Malgun Gothic" w:hint="eastAsia"/>
                <w:b/>
                <w:bCs/>
                <w:kern w:val="2"/>
                <w:lang w:val="en-US" w:eastAsia="ko-KR"/>
              </w:rPr>
              <w:t>Samsung</w:t>
            </w:r>
          </w:p>
        </w:tc>
        <w:tc>
          <w:tcPr>
            <w:tcW w:w="7665" w:type="dxa"/>
            <w:shd w:val="clear" w:color="auto" w:fill="FFFFFF" w:themeFill="background1"/>
          </w:tcPr>
          <w:p w14:paraId="5E9E021C" w14:textId="08EFB32E" w:rsidR="001F3582" w:rsidRPr="001F3582" w:rsidRDefault="001F3582" w:rsidP="00DB3542">
            <w:pPr>
              <w:adjustRightInd w:val="0"/>
              <w:spacing w:after="50" w:line="240" w:lineRule="auto"/>
              <w:jc w:val="left"/>
              <w:rPr>
                <w:rFonts w:eastAsia="Malgun Gothic"/>
                <w:kern w:val="2"/>
                <w:lang w:val="en-US" w:eastAsia="ko-KR"/>
              </w:rPr>
            </w:pPr>
            <w:r>
              <w:rPr>
                <w:rFonts w:eastAsia="Malgun Gothic" w:hint="eastAsia"/>
                <w:kern w:val="2"/>
                <w:lang w:val="en-US" w:eastAsia="ko-KR"/>
              </w:rPr>
              <w:t>We prefer a single, unified solution for all services.</w:t>
            </w:r>
          </w:p>
        </w:tc>
      </w:tr>
      <w:tr w:rsidR="00081EC6" w14:paraId="67735A16" w14:textId="77777777" w:rsidTr="00081EC6">
        <w:tblPrEx>
          <w:jc w:val="left"/>
        </w:tblPrEx>
        <w:tc>
          <w:tcPr>
            <w:tcW w:w="1838" w:type="dxa"/>
          </w:tcPr>
          <w:p w14:paraId="07FE9FD1" w14:textId="77777777" w:rsidR="00081EC6" w:rsidRDefault="00081EC6" w:rsidP="003761A5">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H</w:t>
            </w:r>
            <w:r>
              <w:rPr>
                <w:rFonts w:eastAsiaTheme="minorEastAsia"/>
                <w:b/>
                <w:bCs/>
                <w:kern w:val="2"/>
                <w:lang w:val="en-US" w:eastAsia="zh-CN"/>
              </w:rPr>
              <w:t>uawei, HiSilicon</w:t>
            </w:r>
          </w:p>
        </w:tc>
        <w:tc>
          <w:tcPr>
            <w:tcW w:w="7665" w:type="dxa"/>
          </w:tcPr>
          <w:p w14:paraId="4E45D118" w14:textId="77777777" w:rsidR="00081EC6" w:rsidRDefault="00081EC6" w:rsidP="003761A5">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Motivation should be discussed and justified. </w:t>
            </w:r>
          </w:p>
        </w:tc>
      </w:tr>
      <w:tr w:rsidR="008E0666" w14:paraId="05D87B9E" w14:textId="77777777" w:rsidTr="00081EC6">
        <w:tblPrEx>
          <w:jc w:val="left"/>
        </w:tblPrEx>
        <w:tc>
          <w:tcPr>
            <w:tcW w:w="1838" w:type="dxa"/>
          </w:tcPr>
          <w:p w14:paraId="413FBF6A" w14:textId="62FDD00A" w:rsidR="008E0666" w:rsidRDefault="008E0666" w:rsidP="008E0666">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Qualcomm</w:t>
            </w:r>
          </w:p>
        </w:tc>
        <w:tc>
          <w:tcPr>
            <w:tcW w:w="7665" w:type="dxa"/>
          </w:tcPr>
          <w:p w14:paraId="3E22F430" w14:textId="77777777" w:rsidR="008E0666" w:rsidRDefault="008E0666" w:rsidP="008E0666">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We also agree that unified code structures/coding solutions across device types are important design principles for 6G. </w:t>
            </w:r>
          </w:p>
          <w:p w14:paraId="5DFEA622" w14:textId="77777777" w:rsidR="008E0666" w:rsidRDefault="008E0666" w:rsidP="008E0666">
            <w:pPr>
              <w:adjustRightInd w:val="0"/>
              <w:spacing w:after="50" w:line="240" w:lineRule="auto"/>
              <w:jc w:val="left"/>
              <w:rPr>
                <w:rFonts w:eastAsiaTheme="minorEastAsia"/>
                <w:kern w:val="2"/>
                <w:lang w:val="en-US" w:eastAsia="zh-CN"/>
              </w:rPr>
            </w:pPr>
          </w:p>
          <w:p w14:paraId="0D38583F" w14:textId="77777777" w:rsidR="008E0666" w:rsidRDefault="008E0666" w:rsidP="008E0666">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However, as provided in our contributions, reducing the CB size could provide significant area efficiency gain without changing the coding structures (e.g., NR BG1 and BG2 can be reused with reduced lifting sizes), and without HW change (since the gNB/UE would need to support encoding/decoding of smaller CB sizes already). The only thing that needs to be changed is the segmentation rule (in a similar spirit as the segmentation enhancement discussed in the context of UCI enhancement beyond NR range). </w:t>
            </w:r>
          </w:p>
          <w:p w14:paraId="459E1FF6" w14:textId="77777777" w:rsidR="008E0666" w:rsidRDefault="008E0666" w:rsidP="008E0666">
            <w:pPr>
              <w:adjustRightInd w:val="0"/>
              <w:spacing w:after="50" w:line="240" w:lineRule="auto"/>
              <w:jc w:val="left"/>
              <w:rPr>
                <w:rFonts w:eastAsiaTheme="minorEastAsia"/>
                <w:kern w:val="2"/>
                <w:lang w:val="en-US" w:eastAsia="zh-CN"/>
              </w:rPr>
            </w:pPr>
          </w:p>
          <w:p w14:paraId="459F2843" w14:textId="5E3CE73F" w:rsidR="008E0666" w:rsidRDefault="008E0666" w:rsidP="008E0666">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Therefore, we believe this (TB segmentation enhancement for LPWA/IoT devices) is an important factor to be considered for 6G data channel coding design, and in particular is still compatible with the working assumption made in RAN1-122bis. </w:t>
            </w:r>
          </w:p>
        </w:tc>
      </w:tr>
    </w:tbl>
    <w:p w14:paraId="2D5FB75D" w14:textId="77777777" w:rsidR="007B6E17" w:rsidRPr="00081EC6" w:rsidRDefault="007B6E17">
      <w:pPr>
        <w:adjustRightInd w:val="0"/>
        <w:spacing w:afterLines="50" w:after="156" w:line="240" w:lineRule="auto"/>
        <w:jc w:val="left"/>
        <w:rPr>
          <w:rFonts w:eastAsiaTheme="minorEastAsia"/>
          <w:b/>
          <w:bCs/>
          <w:lang w:val="en-US" w:eastAsia="zh-CN"/>
        </w:rPr>
      </w:pPr>
    </w:p>
    <w:p w14:paraId="2D5FB75E" w14:textId="77777777" w:rsidR="007B6E17" w:rsidRDefault="005C1924">
      <w:pPr>
        <w:pStyle w:val="2"/>
        <w:numPr>
          <w:ilvl w:val="1"/>
          <w:numId w:val="1"/>
        </w:numPr>
        <w:tabs>
          <w:tab w:val="clear" w:pos="772"/>
          <w:tab w:val="left" w:pos="576"/>
        </w:tabs>
        <w:adjustRightInd w:val="0"/>
        <w:spacing w:after="60" w:afterAutospacing="0" w:line="240" w:lineRule="auto"/>
        <w:ind w:left="0" w:firstLine="0"/>
        <w:jc w:val="left"/>
        <w:rPr>
          <w:rFonts w:ascii="Times New Roman" w:eastAsia="等线" w:hAnsi="Times New Roman"/>
          <w:b/>
          <w:bCs/>
          <w:iCs/>
          <w:sz w:val="24"/>
          <w:szCs w:val="28"/>
          <w:lang w:val="en-GB" w:eastAsia="zh-CN"/>
        </w:rPr>
      </w:pPr>
      <w:r>
        <w:rPr>
          <w:rFonts w:ascii="Times New Roman" w:eastAsia="等线" w:hAnsi="Times New Roman"/>
          <w:b/>
          <w:bCs/>
          <w:iCs/>
          <w:sz w:val="24"/>
          <w:szCs w:val="28"/>
          <w:lang w:val="en-GB" w:eastAsia="zh-CN"/>
        </w:rPr>
        <w:t>D</w:t>
      </w:r>
      <w:r>
        <w:rPr>
          <w:rFonts w:ascii="Times New Roman" w:eastAsia="等线" w:hAnsi="Times New Roman" w:hint="eastAsia"/>
          <w:b/>
          <w:bCs/>
          <w:iCs/>
          <w:sz w:val="24"/>
          <w:szCs w:val="28"/>
          <w:lang w:val="en-GB" w:eastAsia="zh-CN"/>
        </w:rPr>
        <w:t xml:space="preserve">ata </w:t>
      </w:r>
      <w:r>
        <w:rPr>
          <w:rFonts w:ascii="Times New Roman" w:eastAsia="等线" w:hAnsi="Times New Roman"/>
          <w:b/>
          <w:bCs/>
          <w:iCs/>
          <w:sz w:val="24"/>
          <w:szCs w:val="28"/>
          <w:lang w:val="en-GB" w:eastAsia="zh-CN"/>
        </w:rPr>
        <w:t xml:space="preserve">channel coding </w:t>
      </w:r>
      <w:r>
        <w:rPr>
          <w:rFonts w:ascii="Times New Roman" w:eastAsia="等线" w:hAnsi="Times New Roman" w:hint="eastAsia"/>
          <w:b/>
          <w:bCs/>
          <w:iCs/>
          <w:sz w:val="24"/>
          <w:szCs w:val="28"/>
          <w:lang w:val="en-GB" w:eastAsia="zh-CN"/>
        </w:rPr>
        <w:t>channe</w:t>
      </w:r>
      <w:r>
        <w:rPr>
          <w:rFonts w:ascii="Times New Roman" w:eastAsia="等线" w:hAnsi="Times New Roman"/>
          <w:b/>
          <w:bCs/>
          <w:iCs/>
          <w:sz w:val="24"/>
          <w:szCs w:val="28"/>
          <w:lang w:val="en-GB" w:eastAsia="zh-CN"/>
        </w:rPr>
        <w:t>l chain</w:t>
      </w:r>
    </w:p>
    <w:p w14:paraId="2D5FB75F" w14:textId="77777777" w:rsidR="007B6E17" w:rsidRDefault="005C1924">
      <w:pPr>
        <w:pStyle w:val="3"/>
        <w:spacing w:line="259" w:lineRule="auto"/>
        <w:ind w:leftChars="0" w:left="0" w:rightChars="0" w:right="0"/>
        <w:jc w:val="left"/>
        <w:rPr>
          <w:rFonts w:ascii="Times New Roman" w:hAnsi="Times New Roman" w:cs="Times New Roman"/>
          <w:b/>
          <w:bCs/>
          <w:sz w:val="24"/>
          <w:szCs w:val="18"/>
          <w:lang w:eastAsia="zh-CN"/>
        </w:rPr>
      </w:pPr>
      <w:r>
        <w:rPr>
          <w:rFonts w:ascii="Times New Roman" w:hAnsi="Times New Roman" w:cs="Times New Roman"/>
          <w:b/>
          <w:bCs/>
          <w:sz w:val="24"/>
          <w:szCs w:val="18"/>
          <w:lang w:eastAsia="zh-CN"/>
        </w:rPr>
        <w:t>Summary of o</w:t>
      </w:r>
      <w:r>
        <w:rPr>
          <w:rFonts w:ascii="Times New Roman" w:hAnsi="Times New Roman" w:cs="Times New Roman" w:hint="eastAsia"/>
          <w:b/>
          <w:bCs/>
          <w:sz w:val="24"/>
          <w:szCs w:val="18"/>
          <w:lang w:eastAsia="zh-CN"/>
        </w:rPr>
        <w:t>bser</w:t>
      </w:r>
      <w:r>
        <w:rPr>
          <w:rFonts w:ascii="Times New Roman" w:hAnsi="Times New Roman" w:cs="Times New Roman"/>
          <w:b/>
          <w:bCs/>
          <w:sz w:val="24"/>
          <w:szCs w:val="18"/>
          <w:lang w:eastAsia="zh-CN"/>
        </w:rPr>
        <w:t>vations/proposals</w:t>
      </w:r>
    </w:p>
    <w:tbl>
      <w:tblPr>
        <w:tblStyle w:val="af1"/>
        <w:tblW w:w="0" w:type="auto"/>
        <w:tblLook w:val="04A0" w:firstRow="1" w:lastRow="0" w:firstColumn="1" w:lastColumn="0" w:noHBand="0" w:noVBand="1"/>
      </w:tblPr>
      <w:tblGrid>
        <w:gridCol w:w="1413"/>
        <w:gridCol w:w="8215"/>
      </w:tblGrid>
      <w:tr w:rsidR="007B6E17" w14:paraId="2D5FB762" w14:textId="77777777">
        <w:tc>
          <w:tcPr>
            <w:tcW w:w="1413" w:type="dxa"/>
          </w:tcPr>
          <w:p w14:paraId="2D5FB760" w14:textId="77777777" w:rsidR="007B6E17" w:rsidRDefault="005C1924">
            <w:pPr>
              <w:tabs>
                <w:tab w:val="left" w:pos="840"/>
              </w:tabs>
              <w:jc w:val="left"/>
              <w:rPr>
                <w:rFonts w:eastAsia="等线"/>
                <w:lang w:val="en-US" w:eastAsia="zh-CN"/>
              </w:rPr>
            </w:pPr>
            <w:r>
              <w:rPr>
                <w:rFonts w:eastAsiaTheme="minorEastAsia"/>
                <w:bCs/>
                <w:lang w:eastAsia="zh-CN"/>
              </w:rPr>
              <w:t>Source</w:t>
            </w:r>
          </w:p>
        </w:tc>
        <w:tc>
          <w:tcPr>
            <w:tcW w:w="8215" w:type="dxa"/>
          </w:tcPr>
          <w:p w14:paraId="2D5FB761" w14:textId="77777777" w:rsidR="007B6E17" w:rsidRDefault="005C1924">
            <w:pPr>
              <w:tabs>
                <w:tab w:val="left" w:pos="840"/>
              </w:tabs>
              <w:jc w:val="left"/>
              <w:rPr>
                <w:rFonts w:eastAsia="等线"/>
                <w:lang w:val="en-US" w:eastAsia="zh-CN"/>
              </w:rPr>
            </w:pPr>
            <w:r>
              <w:rPr>
                <w:lang w:eastAsia="zh-CN"/>
              </w:rPr>
              <w:t>Observation/Proposal</w:t>
            </w:r>
          </w:p>
        </w:tc>
      </w:tr>
      <w:tr w:rsidR="007B6E17" w14:paraId="2D5FB766" w14:textId="77777777">
        <w:tc>
          <w:tcPr>
            <w:tcW w:w="1413" w:type="dxa"/>
          </w:tcPr>
          <w:p w14:paraId="2D5FB763" w14:textId="77777777" w:rsidR="007B6E17" w:rsidRDefault="005C1924">
            <w:pPr>
              <w:tabs>
                <w:tab w:val="left" w:pos="840"/>
              </w:tabs>
              <w:jc w:val="left"/>
              <w:rPr>
                <w:rFonts w:eastAsia="等线"/>
                <w:lang w:val="en-US" w:eastAsia="zh-CN"/>
              </w:rPr>
            </w:pPr>
            <w:r>
              <w:rPr>
                <w:color w:val="000000"/>
              </w:rPr>
              <w:t>Lekha</w:t>
            </w:r>
          </w:p>
        </w:tc>
        <w:tc>
          <w:tcPr>
            <w:tcW w:w="8215" w:type="dxa"/>
          </w:tcPr>
          <w:p w14:paraId="2D5FB764" w14:textId="77777777" w:rsidR="007B6E17" w:rsidRDefault="005C1924">
            <w:pPr>
              <w:spacing w:line="259" w:lineRule="auto"/>
            </w:pPr>
            <w:r>
              <w:rPr>
                <w:bCs/>
                <w:iCs/>
              </w:rPr>
              <w:t>Observation 1: Machine learning models can adaptively optimize decoding strategies for LDPC codes based on observed channel conditions, error patterns, and historical data</w:t>
            </w:r>
            <w:r>
              <w:t>.</w:t>
            </w:r>
          </w:p>
          <w:p w14:paraId="2D5FB765" w14:textId="77777777" w:rsidR="007B6E17" w:rsidRDefault="005C1924">
            <w:pPr>
              <w:spacing w:line="259" w:lineRule="auto"/>
              <w:rPr>
                <w:bCs/>
                <w:iCs/>
              </w:rPr>
            </w:pPr>
            <w:r>
              <w:rPr>
                <w:bCs/>
                <w:iCs/>
              </w:rPr>
              <w:t>Proposal 1: Recent advances and promising directions in existing coding schemes, are expected to meet the various requirements of 6G networks. The enhancements for LDPC codes including machine learning-based LDPC decoders and autoencoders using end-to-end learning approaches present promising advancements.</w:t>
            </w:r>
          </w:p>
        </w:tc>
      </w:tr>
      <w:tr w:rsidR="007B6E17" w14:paraId="2D5FB76D" w14:textId="77777777">
        <w:tc>
          <w:tcPr>
            <w:tcW w:w="1413" w:type="dxa"/>
          </w:tcPr>
          <w:p w14:paraId="2D5FB767" w14:textId="77777777" w:rsidR="007B6E17" w:rsidRDefault="005C1924">
            <w:pPr>
              <w:tabs>
                <w:tab w:val="left" w:pos="840"/>
              </w:tabs>
              <w:jc w:val="left"/>
              <w:rPr>
                <w:rFonts w:eastAsia="等线"/>
                <w:lang w:val="en-US" w:eastAsia="zh-CN"/>
              </w:rPr>
            </w:pPr>
            <w:r>
              <w:rPr>
                <w:color w:val="000000"/>
              </w:rPr>
              <w:t>vivo</w:t>
            </w:r>
          </w:p>
        </w:tc>
        <w:tc>
          <w:tcPr>
            <w:tcW w:w="8215" w:type="dxa"/>
          </w:tcPr>
          <w:p w14:paraId="2D5FB768" w14:textId="77777777" w:rsidR="007B6E17" w:rsidRDefault="005C1924">
            <w:pPr>
              <w:pStyle w:val="a3"/>
              <w:jc w:val="left"/>
              <w:rPr>
                <w:b w:val="0"/>
                <w:bCs w:val="0"/>
                <w:lang w:eastAsia="zh-CN"/>
              </w:rPr>
            </w:pPr>
            <w:bookmarkStart w:id="45" w:name="_Ref213339737"/>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11</w:t>
            </w:r>
            <w:r>
              <w:rPr>
                <w:b w:val="0"/>
                <w:bCs w:val="0"/>
              </w:rPr>
              <w:fldChar w:fldCharType="end"/>
            </w:r>
            <w:r>
              <w:rPr>
                <w:b w:val="0"/>
                <w:bCs w:val="0"/>
                <w:lang w:eastAsia="zh-CN"/>
              </w:rPr>
              <w:t>: When incorporating high order modulations to support higher data rates, there exists significant reliability (channel capacity) imbalance among the bits in a QAM symbol. Therefore, it is necessary to consider coding chain enhancements to better achieve higher target data rates.</w:t>
            </w:r>
            <w:bookmarkEnd w:id="45"/>
          </w:p>
          <w:p w14:paraId="2D5FB769" w14:textId="77777777" w:rsidR="007B6E17" w:rsidRDefault="005C1924">
            <w:pPr>
              <w:pStyle w:val="a3"/>
              <w:jc w:val="left"/>
              <w:rPr>
                <w:b w:val="0"/>
                <w:bCs w:val="0"/>
                <w:lang w:eastAsia="zh-CN"/>
              </w:rPr>
            </w:pPr>
            <w:bookmarkStart w:id="46" w:name="_Ref210116523"/>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4</w:t>
            </w:r>
            <w:r>
              <w:rPr>
                <w:b w:val="0"/>
                <w:bCs w:val="0"/>
              </w:rPr>
              <w:fldChar w:fldCharType="end"/>
            </w:r>
            <w:r>
              <w:rPr>
                <w:b w:val="0"/>
                <w:bCs w:val="0"/>
                <w:lang w:eastAsia="zh-CN"/>
              </w:rPr>
              <w:t>: To better achieve higher target data rates, the imbalance between different bits in QAM symbols should be considered in the mapping between coded bits and modulated symbols, for example, in the form of a better bit interleaver design.</w:t>
            </w:r>
            <w:bookmarkEnd w:id="46"/>
          </w:p>
          <w:p w14:paraId="2D5FB76A" w14:textId="77777777" w:rsidR="007B6E17" w:rsidRDefault="005C1924">
            <w:pPr>
              <w:pStyle w:val="a3"/>
              <w:jc w:val="left"/>
              <w:rPr>
                <w:b w:val="0"/>
                <w:bCs w:val="0"/>
                <w:lang w:eastAsia="zh-CN"/>
              </w:rPr>
            </w:pPr>
            <w:bookmarkStart w:id="47" w:name="_Ref210116465"/>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12</w:t>
            </w:r>
            <w:r>
              <w:rPr>
                <w:b w:val="0"/>
                <w:bCs w:val="0"/>
              </w:rPr>
              <w:fldChar w:fldCharType="end"/>
            </w:r>
            <w:r>
              <w:rPr>
                <w:b w:val="0"/>
                <w:bCs w:val="0"/>
                <w:lang w:eastAsia="zh-CN"/>
              </w:rPr>
              <w:t>: Compared with NR design, the cross-codeblock interleaver design, e.g., MGCM can better leverage the unequal sub-channel capacity of QAM modulated symbols, by jointly modulating multiple different (e.g., coding rates/schemes) coded blocks.</w:t>
            </w:r>
            <w:bookmarkEnd w:id="47"/>
            <w:r>
              <w:rPr>
                <w:b w:val="0"/>
                <w:bCs w:val="0"/>
                <w:lang w:eastAsia="zh-CN"/>
              </w:rPr>
              <w:t xml:space="preserve"> </w:t>
            </w:r>
          </w:p>
          <w:p w14:paraId="2D5FB76B" w14:textId="77777777" w:rsidR="007B6E17" w:rsidRDefault="005C1924">
            <w:pPr>
              <w:pStyle w:val="a3"/>
              <w:jc w:val="left"/>
              <w:rPr>
                <w:b w:val="0"/>
                <w:lang w:eastAsia="zh-CN"/>
              </w:rPr>
            </w:pPr>
            <w:bookmarkStart w:id="48" w:name="_Ref210116524"/>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5</w:t>
            </w:r>
            <w:r>
              <w:rPr>
                <w:b w:val="0"/>
                <w:bCs w:val="0"/>
              </w:rPr>
              <w:fldChar w:fldCharType="end"/>
            </w:r>
            <w:r>
              <w:rPr>
                <w:b w:val="0"/>
                <w:bCs w:val="0"/>
                <w:lang w:eastAsia="zh-CN"/>
              </w:rPr>
              <w:t>: For data channels, consider the cross-codeblock interleaver design, e.g., MGCM, to better leverage the unbalanced capacity of different bit subchannels in QAM modulated symbols</w:t>
            </w:r>
            <w:bookmarkEnd w:id="48"/>
            <w:r>
              <w:rPr>
                <w:b w:val="0"/>
                <w:bCs w:val="0"/>
                <w:lang w:eastAsia="zh-CN"/>
              </w:rPr>
              <w:t>.</w:t>
            </w:r>
          </w:p>
          <w:p w14:paraId="2D5FB76C" w14:textId="77777777" w:rsidR="007B6E17" w:rsidRDefault="005C1924">
            <w:pPr>
              <w:pStyle w:val="a3"/>
              <w:jc w:val="left"/>
              <w:rPr>
                <w:b w:val="0"/>
                <w:bCs w:val="0"/>
                <w:lang w:eastAsia="zh-CN"/>
              </w:rPr>
            </w:pPr>
            <w:bookmarkStart w:id="49" w:name="_Ref210116525"/>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6</w:t>
            </w:r>
            <w:r>
              <w:rPr>
                <w:b w:val="0"/>
                <w:bCs w:val="0"/>
              </w:rPr>
              <w:fldChar w:fldCharType="end"/>
            </w:r>
            <w:r>
              <w:rPr>
                <w:b w:val="0"/>
                <w:bCs w:val="0"/>
                <w:lang w:eastAsia="zh-CN"/>
              </w:rPr>
              <w:t>: Further study the MGCM design as a solution for joint coding and modulation, considering at least the use case where two SCH data blocks are coded by LDPC using different coding rates.</w:t>
            </w:r>
            <w:bookmarkEnd w:id="49"/>
          </w:p>
        </w:tc>
      </w:tr>
      <w:tr w:rsidR="007B6E17" w14:paraId="2D5FB770" w14:textId="77777777">
        <w:tc>
          <w:tcPr>
            <w:tcW w:w="1413" w:type="dxa"/>
          </w:tcPr>
          <w:p w14:paraId="2D5FB76E" w14:textId="77777777" w:rsidR="007B6E17" w:rsidRDefault="005C1924">
            <w:pPr>
              <w:tabs>
                <w:tab w:val="left" w:pos="840"/>
              </w:tabs>
              <w:jc w:val="left"/>
              <w:rPr>
                <w:rFonts w:eastAsia="等线"/>
                <w:lang w:val="en-US" w:eastAsia="zh-CN"/>
              </w:rPr>
            </w:pPr>
            <w:r>
              <w:rPr>
                <w:color w:val="000000"/>
              </w:rPr>
              <w:t>Lenovo</w:t>
            </w:r>
          </w:p>
        </w:tc>
        <w:tc>
          <w:tcPr>
            <w:tcW w:w="8215" w:type="dxa"/>
          </w:tcPr>
          <w:p w14:paraId="2D5FB76F" w14:textId="77777777" w:rsidR="007B6E17" w:rsidRDefault="005C1924">
            <w:pPr>
              <w:rPr>
                <w:bCs/>
                <w:iCs/>
              </w:rPr>
            </w:pPr>
            <w:r>
              <w:rPr>
                <w:bCs/>
                <w:iCs/>
              </w:rPr>
              <w:t>Proposal 10: Evaluate optimized interleaver designs and refined bit-to-symbol mapping to support enhancements of LDPC data channel coding for higher order modulation schemes (e.g 1024-QAM, 4096-QAM).</w:t>
            </w:r>
          </w:p>
        </w:tc>
      </w:tr>
      <w:tr w:rsidR="007B6E17" w14:paraId="2D5FB779" w14:textId="77777777">
        <w:tc>
          <w:tcPr>
            <w:tcW w:w="1413" w:type="dxa"/>
          </w:tcPr>
          <w:p w14:paraId="2D5FB771" w14:textId="77777777" w:rsidR="007B6E17" w:rsidRDefault="005C1924">
            <w:pPr>
              <w:tabs>
                <w:tab w:val="left" w:pos="840"/>
              </w:tabs>
              <w:jc w:val="left"/>
              <w:rPr>
                <w:rFonts w:eastAsia="等线"/>
                <w:lang w:val="en-US" w:eastAsia="zh-CN"/>
              </w:rPr>
            </w:pPr>
            <w:r>
              <w:rPr>
                <w:color w:val="000000"/>
              </w:rPr>
              <w:t>Huawei</w:t>
            </w:r>
          </w:p>
        </w:tc>
        <w:tc>
          <w:tcPr>
            <w:tcW w:w="8215" w:type="dxa"/>
          </w:tcPr>
          <w:p w14:paraId="2D5FB772" w14:textId="77777777" w:rsidR="007B6E17" w:rsidRDefault="005C1924">
            <w:pPr>
              <w:tabs>
                <w:tab w:val="left" w:pos="548"/>
              </w:tabs>
              <w:jc w:val="left"/>
              <w:rPr>
                <w:rFonts w:eastAsia="等线"/>
                <w:lang w:val="en-US" w:eastAsia="zh-CN"/>
              </w:rPr>
            </w:pPr>
            <w:r>
              <w:rPr>
                <w:rFonts w:eastAsia="等线"/>
                <w:lang w:val="en-US" w:eastAsia="zh-CN"/>
              </w:rPr>
              <w:t>Packet-level coding</w:t>
            </w:r>
          </w:p>
          <w:p w14:paraId="2D5FB773" w14:textId="77777777" w:rsidR="007B6E17" w:rsidRDefault="005C1924">
            <w:pPr>
              <w:pStyle w:val="af7"/>
              <w:numPr>
                <w:ilvl w:val="0"/>
                <w:numId w:val="74"/>
              </w:numPr>
              <w:tabs>
                <w:tab w:val="left" w:pos="548"/>
              </w:tabs>
              <w:ind w:firstLineChars="0"/>
              <w:jc w:val="left"/>
            </w:pPr>
            <w:r>
              <w:t>The performance of this technique is highly dependent on a careful design of the bit-puncturing module and requires iterative strategies like successive interference cancellation. Furthermore, its effectiveness is limited in cases of severe channel degradation or inaccurate channel estimation, where an entire transport block may be corrupted. In such scenarios, packet coding is unable to correct the widespread errors.</w:t>
            </w:r>
          </w:p>
          <w:p w14:paraId="2D5FB774" w14:textId="77777777" w:rsidR="007B6E17" w:rsidRDefault="005C1924">
            <w:pPr>
              <w:tabs>
                <w:tab w:val="left" w:pos="548"/>
              </w:tabs>
              <w:jc w:val="left"/>
              <w:rPr>
                <w:lang w:eastAsia="zh-CN"/>
              </w:rPr>
            </w:pPr>
            <w:r>
              <w:rPr>
                <w:lang w:eastAsia="zh-CN"/>
              </w:rPr>
              <w:t>QC-block interleaving</w:t>
            </w:r>
          </w:p>
          <w:p w14:paraId="2D5FB775" w14:textId="77777777" w:rsidR="007B6E17" w:rsidRDefault="005C1924">
            <w:pPr>
              <w:pStyle w:val="af7"/>
              <w:numPr>
                <w:ilvl w:val="0"/>
                <w:numId w:val="75"/>
              </w:numPr>
              <w:tabs>
                <w:tab w:val="left" w:pos="548"/>
              </w:tabs>
              <w:ind w:firstLineChars="0"/>
              <w:jc w:val="left"/>
              <w:rPr>
                <w:color w:val="000000" w:themeColor="text1"/>
                <w:lang w:eastAsia="zh-CN"/>
              </w:rPr>
            </w:pPr>
            <w:r>
              <w:rPr>
                <w:color w:val="000000" w:themeColor="text1"/>
                <w:lang w:eastAsia="zh-CN"/>
              </w:rPr>
              <w:t>QC-block interleaving can offer performance gains in scenarios with low code rates and high modulation orders</w:t>
            </w:r>
          </w:p>
          <w:p w14:paraId="2D5FB776" w14:textId="77777777" w:rsidR="007B6E17" w:rsidRDefault="005C1924">
            <w:pPr>
              <w:pStyle w:val="af7"/>
              <w:numPr>
                <w:ilvl w:val="0"/>
                <w:numId w:val="75"/>
              </w:numPr>
              <w:tabs>
                <w:tab w:val="left" w:pos="548"/>
              </w:tabs>
              <w:ind w:firstLineChars="0"/>
              <w:jc w:val="left"/>
            </w:pPr>
            <w:r>
              <w:rPr>
                <w:color w:val="000000" w:themeColor="text1"/>
                <w:lang w:eastAsia="zh-CN"/>
              </w:rPr>
              <w:t xml:space="preserve">Observations show that </w:t>
            </w:r>
            <w:r>
              <w:rPr>
                <w:lang w:eastAsia="zh-CN"/>
              </w:rPr>
              <w:t>a</w:t>
            </w:r>
            <w:r>
              <w:t>n interleaver provides gain under BP decoding may introduce losses under MS decoding.</w:t>
            </w:r>
          </w:p>
          <w:p w14:paraId="2D5FB777" w14:textId="77777777" w:rsidR="007B6E17" w:rsidRDefault="005C1924">
            <w:pPr>
              <w:pStyle w:val="af7"/>
              <w:numPr>
                <w:ilvl w:val="0"/>
                <w:numId w:val="76"/>
              </w:numPr>
              <w:tabs>
                <w:tab w:val="left" w:pos="548"/>
              </w:tabs>
              <w:ind w:firstLineChars="0"/>
              <w:jc w:val="left"/>
              <w:rPr>
                <w:color w:val="000000" w:themeColor="text1"/>
                <w:lang w:eastAsia="zh-CN"/>
              </w:rPr>
            </w:pPr>
            <w:r>
              <w:rPr>
                <w:color w:val="000000" w:themeColor="text1"/>
                <w:lang w:eastAsia="zh-CN"/>
              </w:rPr>
              <w:t>This variability may complicate nested descriptions and hardware implementation, requiring careful evaluation.</w:t>
            </w:r>
          </w:p>
          <w:p w14:paraId="2D5FB778" w14:textId="77777777" w:rsidR="007B6E17" w:rsidRDefault="005C1924">
            <w:pPr>
              <w:pStyle w:val="af7"/>
              <w:numPr>
                <w:ilvl w:val="0"/>
                <w:numId w:val="76"/>
              </w:numPr>
              <w:tabs>
                <w:tab w:val="left" w:pos="548"/>
              </w:tabs>
              <w:ind w:firstLineChars="0"/>
              <w:jc w:val="left"/>
              <w:rPr>
                <w:rFonts w:eastAsiaTheme="minorEastAsia"/>
                <w:color w:val="000000" w:themeColor="text1"/>
                <w:lang w:eastAsia="zh-CN"/>
              </w:rPr>
            </w:pPr>
            <w:r>
              <w:rPr>
                <w:color w:val="000000" w:themeColor="text1"/>
                <w:lang w:eastAsia="zh-CN"/>
              </w:rPr>
              <w:t>If the technique is used for HARQ, the combined effects of initial transmission interleaving and retransmission interleaving must be carefully assessed, as they cannot be simply compared to a single large interleaver.</w:t>
            </w:r>
          </w:p>
        </w:tc>
      </w:tr>
      <w:tr w:rsidR="007B6E17" w14:paraId="2D5FB786" w14:textId="77777777">
        <w:tc>
          <w:tcPr>
            <w:tcW w:w="1413" w:type="dxa"/>
          </w:tcPr>
          <w:p w14:paraId="2D5FB77A" w14:textId="77777777" w:rsidR="007B6E17" w:rsidRDefault="005C1924">
            <w:pPr>
              <w:tabs>
                <w:tab w:val="left" w:pos="840"/>
              </w:tabs>
              <w:jc w:val="left"/>
              <w:rPr>
                <w:rFonts w:eastAsia="等线"/>
                <w:lang w:val="en-US" w:eastAsia="zh-CN"/>
              </w:rPr>
            </w:pPr>
            <w:r>
              <w:rPr>
                <w:color w:val="000000"/>
              </w:rPr>
              <w:t>ZTE</w:t>
            </w:r>
          </w:p>
        </w:tc>
        <w:tc>
          <w:tcPr>
            <w:tcW w:w="8215" w:type="dxa"/>
          </w:tcPr>
          <w:p w14:paraId="2D5FB77B" w14:textId="77777777" w:rsidR="007B6E17" w:rsidRDefault="005C1924">
            <w:pPr>
              <w:tabs>
                <w:tab w:val="left" w:pos="840"/>
              </w:tabs>
              <w:jc w:val="left"/>
              <w:rPr>
                <w:rFonts w:eastAsia="等线"/>
                <w:lang w:val="en-US" w:eastAsia="zh-CN"/>
              </w:rPr>
            </w:pPr>
            <w:r>
              <w:rPr>
                <w:rFonts w:eastAsia="等线"/>
                <w:lang w:val="en-US" w:eastAsia="zh-CN"/>
              </w:rPr>
              <w:t>Observation 14: For TB error rates (0.1, 0.2, or 0.3), the probability of only one or two code block errors is high, i.e., it rarely happens in the case when there are more than 2 code block errors.</w:t>
            </w:r>
          </w:p>
          <w:p w14:paraId="2D5FB77C" w14:textId="77777777" w:rsidR="007B6E17" w:rsidRDefault="005C1924">
            <w:pPr>
              <w:tabs>
                <w:tab w:val="left" w:pos="840"/>
              </w:tabs>
              <w:jc w:val="left"/>
              <w:rPr>
                <w:rFonts w:eastAsia="等线"/>
                <w:lang w:val="en-US" w:eastAsia="zh-CN"/>
              </w:rPr>
            </w:pPr>
            <w:r>
              <w:rPr>
                <w:rFonts w:eastAsia="等线"/>
                <w:lang w:val="en-US" w:eastAsia="zh-CN"/>
              </w:rPr>
              <w:t>Observation 15: Using packet coding has a performance gain of about 0.5dB.</w:t>
            </w:r>
          </w:p>
          <w:p w14:paraId="2D5FB77D" w14:textId="77777777" w:rsidR="007B6E17" w:rsidRDefault="005C1924">
            <w:pPr>
              <w:tabs>
                <w:tab w:val="left" w:pos="840"/>
              </w:tabs>
              <w:jc w:val="left"/>
              <w:rPr>
                <w:rFonts w:eastAsia="等线"/>
                <w:lang w:val="en-US" w:eastAsia="zh-CN"/>
              </w:rPr>
            </w:pPr>
            <w:r>
              <w:rPr>
                <w:rFonts w:eastAsia="等线"/>
                <w:lang w:val="en-US" w:eastAsia="zh-CN"/>
              </w:rPr>
              <w:t>Proposal 6:</w:t>
            </w:r>
            <w:r>
              <w:rPr>
                <w:rFonts w:eastAsia="等线"/>
                <w:lang w:val="en-US" w:eastAsia="zh-CN"/>
              </w:rPr>
              <w:tab/>
              <w:t>Packet coding should be studied for 6GR channel coding enhancement.</w:t>
            </w:r>
          </w:p>
          <w:p w14:paraId="2D5FB77E" w14:textId="77777777" w:rsidR="007B6E17" w:rsidRDefault="005C1924">
            <w:pPr>
              <w:tabs>
                <w:tab w:val="left" w:pos="840"/>
              </w:tabs>
              <w:jc w:val="left"/>
              <w:rPr>
                <w:rFonts w:eastAsia="等线"/>
                <w:lang w:val="en-US" w:eastAsia="zh-CN"/>
              </w:rPr>
            </w:pPr>
            <w:r>
              <w:rPr>
                <w:rFonts w:eastAsia="等线"/>
                <w:lang w:val="en-US" w:eastAsia="zh-CN"/>
              </w:rPr>
              <w:t>Observation 1: In 5G, bit interleaving is only performed within a code block, resulting in the inability to obtain frequency diversity gains and degrading the performance of the individual CBs and increasing the error rate of entire transport block, and further decreasing the throughput.</w:t>
            </w:r>
          </w:p>
          <w:p w14:paraId="2D5FB77F" w14:textId="77777777" w:rsidR="007B6E17" w:rsidRDefault="005C1924">
            <w:pPr>
              <w:tabs>
                <w:tab w:val="left" w:pos="840"/>
              </w:tabs>
              <w:jc w:val="left"/>
              <w:rPr>
                <w:rFonts w:eastAsia="等线"/>
                <w:lang w:val="en-US" w:eastAsia="zh-CN"/>
              </w:rPr>
            </w:pPr>
            <w:r>
              <w:rPr>
                <w:rFonts w:eastAsia="等线"/>
                <w:lang w:val="en-US" w:eastAsia="zh-CN"/>
              </w:rPr>
              <w:t xml:space="preserve">Observation 2: Compared with 5G NR legacy without frequency domain interleaving, the proposed intra-CBG interleaving method has shown 0.5-7dB performance gain for closed-loop MIMO scheme with up to 4 layers, which is aligned with the 6G KPI of higher throughput/spectral efficiency. </w:t>
            </w:r>
          </w:p>
          <w:p w14:paraId="2D5FB780" w14:textId="77777777" w:rsidR="007B6E17" w:rsidRDefault="005C1924">
            <w:pPr>
              <w:tabs>
                <w:tab w:val="left" w:pos="840"/>
              </w:tabs>
              <w:jc w:val="left"/>
              <w:rPr>
                <w:rFonts w:eastAsia="等线"/>
                <w:lang w:val="en-US" w:eastAsia="zh-CN"/>
              </w:rPr>
            </w:pPr>
            <w:r>
              <w:rPr>
                <w:rFonts w:eastAsia="等线"/>
                <w:lang w:val="en-US" w:eastAsia="zh-CN"/>
              </w:rPr>
              <w:t>Observation 3: Compared with 5G NR legacy without frequency domain interleaving, the proposed intra-CBG interleaving method has shown up to about 12.6% and 24.5% throughput gain for closed-loop MIMO scheme with up to 4 layers at bandwidth of 50MHz and 100MHz, respectively.</w:t>
            </w:r>
          </w:p>
          <w:p w14:paraId="2D5FB781" w14:textId="77777777" w:rsidR="007B6E17" w:rsidRDefault="005C1924">
            <w:pPr>
              <w:tabs>
                <w:tab w:val="left" w:pos="840"/>
              </w:tabs>
              <w:jc w:val="left"/>
              <w:rPr>
                <w:rFonts w:eastAsia="等线"/>
                <w:lang w:eastAsia="zh-CN"/>
              </w:rPr>
            </w:pPr>
            <w:r>
              <w:rPr>
                <w:rFonts w:eastAsia="等线"/>
                <w:lang w:eastAsia="zh-CN"/>
              </w:rPr>
              <w:t>Proposal 7: Intra-CBG interleaving should be studied in 6GR for better performance and higher throughput.</w:t>
            </w:r>
          </w:p>
          <w:p w14:paraId="2D5FB782" w14:textId="77777777" w:rsidR="007B6E17" w:rsidRDefault="005C1924">
            <w:pPr>
              <w:tabs>
                <w:tab w:val="left" w:pos="840"/>
              </w:tabs>
              <w:jc w:val="left"/>
              <w:rPr>
                <w:rFonts w:eastAsia="等线"/>
                <w:lang w:eastAsia="zh-CN"/>
              </w:rPr>
            </w:pPr>
            <w:r>
              <w:rPr>
                <w:rFonts w:eastAsia="等线"/>
                <w:lang w:eastAsia="zh-CN"/>
              </w:rPr>
              <w:t>Observation 19: Compared to NR LDPC coded modulation scheme, multi-group coded modulation (MGCM) scheme has 0.5~1.45dB performance gain while maintaining the transmission efficiency for MCS16/17/26/27 over TDL-A channel.</w:t>
            </w:r>
          </w:p>
          <w:p w14:paraId="2D5FB783" w14:textId="77777777" w:rsidR="007B6E17" w:rsidRDefault="005C1924">
            <w:pPr>
              <w:tabs>
                <w:tab w:val="left" w:pos="840"/>
              </w:tabs>
              <w:jc w:val="left"/>
              <w:rPr>
                <w:rFonts w:eastAsia="等线"/>
                <w:lang w:eastAsia="zh-CN"/>
              </w:rPr>
            </w:pPr>
            <w:r>
              <w:rPr>
                <w:rFonts w:eastAsia="等线"/>
                <w:lang w:eastAsia="zh-CN"/>
              </w:rPr>
              <w:t>Proposal 8: Coded modulation scheme coordinating multiple code blocks and modulation sub-channel reliability can be studied for 6GR with higher throughput/spectral efficiency.</w:t>
            </w:r>
          </w:p>
          <w:p w14:paraId="2D5FB784" w14:textId="77777777" w:rsidR="007B6E17" w:rsidRDefault="005C1924">
            <w:pPr>
              <w:tabs>
                <w:tab w:val="left" w:pos="840"/>
              </w:tabs>
              <w:jc w:val="left"/>
              <w:rPr>
                <w:rFonts w:eastAsia="等线"/>
                <w:lang w:val="en-US" w:eastAsia="zh-CN"/>
              </w:rPr>
            </w:pPr>
            <w:r>
              <w:rPr>
                <w:rFonts w:eastAsia="等线"/>
                <w:lang w:val="en-US" w:eastAsia="zh-CN"/>
              </w:rPr>
              <w:t>Observation 20: Compared to 5G NR bit interleaving, the new interleaving has a performance gain up to 0.2dB at the information length ranging from 1000 bits to 8500 bits under 16QAM and 1/3 code rate.</w:t>
            </w:r>
          </w:p>
          <w:p w14:paraId="2D5FB785" w14:textId="77777777" w:rsidR="007B6E17" w:rsidRDefault="005C1924">
            <w:pPr>
              <w:tabs>
                <w:tab w:val="left" w:pos="840"/>
              </w:tabs>
              <w:jc w:val="left"/>
              <w:rPr>
                <w:rFonts w:eastAsia="等线"/>
                <w:lang w:val="en-US" w:eastAsia="zh-CN"/>
              </w:rPr>
            </w:pPr>
            <w:r>
              <w:rPr>
                <w:rFonts w:eastAsia="等线"/>
                <w:lang w:val="en-US" w:eastAsia="zh-CN"/>
              </w:rPr>
              <w:t>Proposal 9:</w:t>
            </w:r>
            <w:r>
              <w:rPr>
                <w:rFonts w:eastAsia="等线"/>
                <w:lang w:val="en-US" w:eastAsia="zh-CN"/>
              </w:rPr>
              <w:tab/>
              <w:t>New bit interleaving scheme considering distribution characteristics of LDPC base graph can be studied for 6GR.</w:t>
            </w:r>
          </w:p>
        </w:tc>
      </w:tr>
      <w:tr w:rsidR="007B6E17" w14:paraId="2D5FB78C" w14:textId="77777777">
        <w:tc>
          <w:tcPr>
            <w:tcW w:w="1413" w:type="dxa"/>
          </w:tcPr>
          <w:p w14:paraId="2D5FB787" w14:textId="77777777" w:rsidR="007B6E17" w:rsidRDefault="005C1924">
            <w:pPr>
              <w:tabs>
                <w:tab w:val="left" w:pos="840"/>
              </w:tabs>
              <w:jc w:val="left"/>
              <w:rPr>
                <w:rFonts w:eastAsia="等线"/>
                <w:lang w:val="en-US" w:eastAsia="zh-CN"/>
              </w:rPr>
            </w:pPr>
            <w:r>
              <w:rPr>
                <w:color w:val="000000"/>
              </w:rPr>
              <w:t>Tejas</w:t>
            </w:r>
          </w:p>
        </w:tc>
        <w:tc>
          <w:tcPr>
            <w:tcW w:w="8215" w:type="dxa"/>
          </w:tcPr>
          <w:p w14:paraId="2D5FB788" w14:textId="77777777" w:rsidR="007B6E17" w:rsidRDefault="005C1924">
            <w:pPr>
              <w:rPr>
                <w:bCs/>
                <w:lang w:eastAsia="zh-CN"/>
              </w:rPr>
            </w:pPr>
            <w:r>
              <w:rPr>
                <w:bCs/>
                <w:kern w:val="2"/>
                <w:lang w:eastAsia="zh-CN"/>
              </w:rPr>
              <w:t xml:space="preserve">Proposal 2: </w:t>
            </w:r>
            <w:r>
              <w:rPr>
                <w:bCs/>
                <w:lang w:eastAsia="zh-CN"/>
              </w:rPr>
              <w:t>For larger transport block sizes, to achieve better data channel coding gains, we propose the following enhancements to the data coding chain</w:t>
            </w:r>
          </w:p>
          <w:p w14:paraId="2D5FB789" w14:textId="77777777" w:rsidR="007B6E17" w:rsidRDefault="005C1924">
            <w:pPr>
              <w:pStyle w:val="af7"/>
              <w:numPr>
                <w:ilvl w:val="0"/>
                <w:numId w:val="77"/>
              </w:numPr>
              <w:autoSpaceDE w:val="0"/>
              <w:autoSpaceDN w:val="0"/>
              <w:adjustRightInd w:val="0"/>
              <w:spacing w:before="156" w:after="156" w:line="240" w:lineRule="auto"/>
              <w:ind w:firstLineChars="0"/>
              <w:contextualSpacing/>
              <w:rPr>
                <w:bCs/>
                <w:lang w:eastAsia="zh-CN"/>
              </w:rPr>
            </w:pPr>
            <w:r>
              <w:rPr>
                <w:bCs/>
                <w:lang w:eastAsia="zh-CN"/>
              </w:rPr>
              <w:t xml:space="preserve">Inter codeblock coding </w:t>
            </w:r>
          </w:p>
          <w:p w14:paraId="2D5FB78A" w14:textId="77777777" w:rsidR="007B6E17" w:rsidRDefault="005C1924">
            <w:pPr>
              <w:pStyle w:val="af7"/>
              <w:numPr>
                <w:ilvl w:val="0"/>
                <w:numId w:val="77"/>
              </w:numPr>
              <w:autoSpaceDE w:val="0"/>
              <w:autoSpaceDN w:val="0"/>
              <w:adjustRightInd w:val="0"/>
              <w:spacing w:before="156" w:after="156" w:line="240" w:lineRule="auto"/>
              <w:ind w:firstLineChars="0"/>
              <w:contextualSpacing/>
              <w:rPr>
                <w:bCs/>
                <w:lang w:eastAsia="zh-CN"/>
              </w:rPr>
            </w:pPr>
            <w:r>
              <w:rPr>
                <w:bCs/>
                <w:lang w:eastAsia="zh-CN"/>
              </w:rPr>
              <w:t>Interleaver enhancements</w:t>
            </w:r>
          </w:p>
          <w:p w14:paraId="2D5FB78B" w14:textId="77777777" w:rsidR="007B6E17" w:rsidRDefault="005C1924">
            <w:pPr>
              <w:pStyle w:val="af7"/>
              <w:numPr>
                <w:ilvl w:val="0"/>
                <w:numId w:val="77"/>
              </w:numPr>
              <w:autoSpaceDE w:val="0"/>
              <w:autoSpaceDN w:val="0"/>
              <w:adjustRightInd w:val="0"/>
              <w:spacing w:before="156" w:after="156" w:line="240" w:lineRule="auto"/>
              <w:ind w:firstLineChars="0"/>
              <w:contextualSpacing/>
              <w:rPr>
                <w:bCs/>
                <w:kern w:val="2"/>
                <w:lang w:eastAsia="zh-CN"/>
              </w:rPr>
            </w:pPr>
            <w:r>
              <w:rPr>
                <w:bCs/>
                <w:lang w:eastAsia="zh-CN"/>
              </w:rPr>
              <w:t>Joint source and channel coding</w:t>
            </w:r>
          </w:p>
        </w:tc>
      </w:tr>
      <w:tr w:rsidR="007B6E17" w14:paraId="2D5FB794" w14:textId="77777777">
        <w:tc>
          <w:tcPr>
            <w:tcW w:w="1413" w:type="dxa"/>
          </w:tcPr>
          <w:p w14:paraId="2D5FB78D" w14:textId="77777777" w:rsidR="007B6E17" w:rsidRDefault="005C1924">
            <w:pPr>
              <w:tabs>
                <w:tab w:val="left" w:pos="840"/>
              </w:tabs>
              <w:jc w:val="left"/>
              <w:rPr>
                <w:rFonts w:eastAsia="等线"/>
                <w:lang w:val="en-US" w:eastAsia="zh-CN"/>
              </w:rPr>
            </w:pPr>
            <w:r>
              <w:rPr>
                <w:color w:val="000000"/>
              </w:rPr>
              <w:t>InterDigital</w:t>
            </w:r>
          </w:p>
        </w:tc>
        <w:tc>
          <w:tcPr>
            <w:tcW w:w="8215" w:type="dxa"/>
          </w:tcPr>
          <w:p w14:paraId="2D5FB78E" w14:textId="77777777" w:rsidR="007B6E17" w:rsidRDefault="005C1924">
            <w:pPr>
              <w:rPr>
                <w:iCs/>
              </w:rPr>
            </w:pPr>
            <w:r>
              <w:rPr>
                <w:bCs/>
              </w:rPr>
              <w:t xml:space="preserve">Observation 1: </w:t>
            </w:r>
            <w:r>
              <w:rPr>
                <w:iCs/>
              </w:rPr>
              <w:t>Inter-CB coding for erasure correction in combination with LDPC for bit error correction can be beneficial to improve reliability and reduce latency for diverse use cases and deployments scenarios with potential for bursty errors or data puncturing.</w:t>
            </w:r>
          </w:p>
          <w:p w14:paraId="2D5FB78F" w14:textId="77777777" w:rsidR="007B6E17" w:rsidRDefault="005C1924">
            <w:pPr>
              <w:rPr>
                <w:iCs/>
              </w:rPr>
            </w:pPr>
            <w:r>
              <w:rPr>
                <w:bCs/>
              </w:rPr>
              <w:t>Observation 2:</w:t>
            </w:r>
            <w:r>
              <w:rPr>
                <w:bCs/>
                <w:iCs/>
              </w:rPr>
              <w:t xml:space="preserve"> </w:t>
            </w:r>
            <w:r>
              <w:rPr>
                <w:iCs/>
              </w:rPr>
              <w:t>For both downlink and uplink communication, joint inter-CB and channel coding outperforms LDPC-only with 10 - 1000 times reliability gain in the presence of interfering signals.</w:t>
            </w:r>
          </w:p>
          <w:p w14:paraId="2D5FB790" w14:textId="77777777" w:rsidR="007B6E17" w:rsidRDefault="005C1924">
            <w:pPr>
              <w:rPr>
                <w:iCs/>
              </w:rPr>
            </w:pPr>
            <w:r>
              <w:rPr>
                <w:bCs/>
              </w:rPr>
              <w:t>Observation 3:</w:t>
            </w:r>
            <w:r>
              <w:rPr>
                <w:iCs/>
              </w:rPr>
              <w:t xml:space="preserve"> When DMRS is affected by interference, for both downlink and uplink communication, joint inter-CB and channel coding can lower the error floor. </w:t>
            </w:r>
          </w:p>
          <w:p w14:paraId="2D5FB791" w14:textId="77777777" w:rsidR="007B6E17" w:rsidRDefault="005C1924">
            <w:pPr>
              <w:rPr>
                <w:iCs/>
              </w:rPr>
            </w:pPr>
            <w:r>
              <w:rPr>
                <w:bCs/>
                <w:u w:val="single"/>
              </w:rPr>
              <w:t>Proposal 2:</w:t>
            </w:r>
            <w:r>
              <w:rPr>
                <w:iCs/>
              </w:rPr>
              <w:t xml:space="preserve"> Study inter-CB coding for data channels as a candidate technique for channel coding enhancement.</w:t>
            </w:r>
          </w:p>
          <w:p w14:paraId="2D5FB792" w14:textId="77777777" w:rsidR="007B6E17" w:rsidRDefault="005C1924">
            <w:pPr>
              <w:rPr>
                <w:iCs/>
              </w:rPr>
            </w:pPr>
            <w:r>
              <w:rPr>
                <w:bCs/>
                <w:u w:val="single"/>
              </w:rPr>
              <w:t>Proposal 3:</w:t>
            </w:r>
            <w:r>
              <w:rPr>
                <w:iCs/>
              </w:rPr>
              <w:t xml:space="preserve"> In addition to AWGN, deep fading and bursty interference should be considered for the performance evaluation of the joint inter-CB and channel coding scheme. It is shown in our simulation results that deep fading and bursty interference are such scenarios where the joint inter-CB and channel coding scheme is most beneficial.  </w:t>
            </w:r>
          </w:p>
          <w:p w14:paraId="2D5FB793" w14:textId="77777777" w:rsidR="007B6E17" w:rsidRDefault="005C1924">
            <w:pPr>
              <w:rPr>
                <w:iCs/>
              </w:rPr>
            </w:pPr>
            <w:r>
              <w:rPr>
                <w:bCs/>
                <w:u w:val="single"/>
              </w:rPr>
              <w:t>Proposal 4:</w:t>
            </w:r>
            <w:r>
              <w:rPr>
                <w:iCs/>
              </w:rPr>
              <w:t xml:space="preserve"> The performance of joint inter-CB and channel coding should be evaluated based on key metrics such as throughput, spectrum efficiency, reliability, and/or latency, where for fair comparison, the overall effective code rate value should be the same for legacy LDPC channel coding and joint inter-CB and channel coding schemes. </w:t>
            </w:r>
          </w:p>
        </w:tc>
      </w:tr>
      <w:tr w:rsidR="007B6E17" w14:paraId="2D5FB79A" w14:textId="77777777">
        <w:trPr>
          <w:trHeight w:val="1489"/>
        </w:trPr>
        <w:tc>
          <w:tcPr>
            <w:tcW w:w="1413" w:type="dxa"/>
          </w:tcPr>
          <w:p w14:paraId="2D5FB795" w14:textId="77777777" w:rsidR="007B6E17" w:rsidRDefault="005C1924">
            <w:pPr>
              <w:tabs>
                <w:tab w:val="left" w:pos="840"/>
              </w:tabs>
              <w:jc w:val="left"/>
              <w:rPr>
                <w:rFonts w:eastAsia="等线"/>
                <w:lang w:val="en-US" w:eastAsia="zh-CN"/>
              </w:rPr>
            </w:pPr>
            <w:r>
              <w:rPr>
                <w:color w:val="000000"/>
              </w:rPr>
              <w:t>LGE</w:t>
            </w:r>
          </w:p>
        </w:tc>
        <w:tc>
          <w:tcPr>
            <w:tcW w:w="8215" w:type="dxa"/>
          </w:tcPr>
          <w:p w14:paraId="2D5FB796" w14:textId="77777777" w:rsidR="007B6E17" w:rsidRDefault="005C1924">
            <w:pPr>
              <w:overflowPunct w:val="0"/>
              <w:autoSpaceDE w:val="0"/>
              <w:autoSpaceDN w:val="0"/>
              <w:adjustRightInd w:val="0"/>
              <w:spacing w:beforeLines="50" w:before="156" w:afterLines="50" w:after="156"/>
              <w:textAlignment w:val="baseline"/>
              <w:rPr>
                <w:rFonts w:eastAsiaTheme="minorEastAsia"/>
                <w:lang w:val="en-US" w:eastAsia="ko-KR"/>
              </w:rPr>
            </w:pPr>
            <w:r>
              <w:rPr>
                <w:rFonts w:eastAsiaTheme="minorEastAsia"/>
                <w:lang w:val="en-US" w:eastAsia="ko-KR"/>
              </w:rPr>
              <w:t>Observation 2: Inter-CB outer coding with outer LDPC codes shows large performance gain compared to 5G NR for high speed scenarios.</w:t>
            </w:r>
          </w:p>
          <w:p w14:paraId="2D5FB797" w14:textId="77777777" w:rsidR="007B6E17" w:rsidRDefault="005C1924">
            <w:pPr>
              <w:overflowPunct w:val="0"/>
              <w:autoSpaceDE w:val="0"/>
              <w:autoSpaceDN w:val="0"/>
              <w:adjustRightInd w:val="0"/>
              <w:spacing w:beforeLines="50" w:before="156" w:afterLines="50" w:after="156"/>
              <w:textAlignment w:val="baseline"/>
              <w:rPr>
                <w:rFonts w:eastAsiaTheme="minorEastAsia"/>
                <w:lang w:val="en-US" w:eastAsia="ko-KR"/>
              </w:rPr>
            </w:pPr>
            <w:r>
              <w:rPr>
                <w:rFonts w:eastAsiaTheme="minorEastAsia"/>
                <w:lang w:val="en-US" w:eastAsia="ko-KR"/>
              </w:rPr>
              <w:t>Proposal 4: Study LDPC codes as outer codes in 6GR.</w:t>
            </w:r>
          </w:p>
          <w:p w14:paraId="2D5FB798" w14:textId="77777777" w:rsidR="007B6E17" w:rsidRDefault="005C1924">
            <w:pPr>
              <w:spacing w:after="0" w:line="240" w:lineRule="auto"/>
              <w:jc w:val="left"/>
              <w:rPr>
                <w:rFonts w:eastAsiaTheme="minorEastAsia"/>
                <w:lang w:val="en-US" w:eastAsia="ko-KR"/>
              </w:rPr>
            </w:pPr>
            <w:r>
              <w:rPr>
                <w:rFonts w:eastAsiaTheme="minorEastAsia"/>
                <w:lang w:val="en-US" w:eastAsia="ko-KR"/>
              </w:rPr>
              <w:t xml:space="preserve">Observation 3: GC-LDPC codes can significantly improve the error rate performance. </w:t>
            </w:r>
          </w:p>
          <w:p w14:paraId="2D5FB799" w14:textId="77777777" w:rsidR="007B6E17" w:rsidRDefault="005C1924">
            <w:pPr>
              <w:spacing w:after="0" w:line="240" w:lineRule="auto"/>
              <w:jc w:val="left"/>
              <w:rPr>
                <w:lang w:val="en-US"/>
              </w:rPr>
            </w:pPr>
            <w:r>
              <w:rPr>
                <w:rFonts w:eastAsiaTheme="minorEastAsia"/>
                <w:lang w:val="en-US" w:eastAsia="ko-KR"/>
              </w:rPr>
              <w:t>Proposal 5: Study GC-LDPC codes as inter-CB coding scheme.</w:t>
            </w:r>
          </w:p>
        </w:tc>
      </w:tr>
      <w:tr w:rsidR="007B6E17" w14:paraId="2D5FB79D" w14:textId="77777777">
        <w:tc>
          <w:tcPr>
            <w:tcW w:w="1413" w:type="dxa"/>
          </w:tcPr>
          <w:p w14:paraId="2D5FB79B" w14:textId="77777777" w:rsidR="007B6E17" w:rsidRDefault="005C1924">
            <w:pPr>
              <w:tabs>
                <w:tab w:val="left" w:pos="840"/>
              </w:tabs>
              <w:jc w:val="left"/>
              <w:rPr>
                <w:rFonts w:eastAsia="等线"/>
                <w:lang w:val="en-US" w:eastAsia="zh-CN"/>
              </w:rPr>
            </w:pPr>
            <w:r>
              <w:rPr>
                <w:color w:val="000000"/>
              </w:rPr>
              <w:t>Apple</w:t>
            </w:r>
          </w:p>
        </w:tc>
        <w:tc>
          <w:tcPr>
            <w:tcW w:w="8215" w:type="dxa"/>
          </w:tcPr>
          <w:p w14:paraId="2D5FB79C" w14:textId="77777777" w:rsidR="007B6E17" w:rsidRDefault="005C1924">
            <w:pPr>
              <w:rPr>
                <w:color w:val="000000"/>
              </w:rPr>
            </w:pPr>
            <w:r>
              <w:rPr>
                <w:bCs/>
                <w:iCs/>
                <w:u w:val="single"/>
              </w:rPr>
              <w:t>Proposal 15</w:t>
            </w:r>
            <w:r>
              <w:rPr>
                <w:bCs/>
                <w:iCs/>
              </w:rPr>
              <w:t>:</w:t>
            </w:r>
            <w:r>
              <w:rPr>
                <w:iCs/>
              </w:rPr>
              <w:t xml:space="preserve"> It is proposed to consider packet level coding of code blocks to improve both retransmission rate and spectral efficiency.</w:t>
            </w:r>
          </w:p>
        </w:tc>
      </w:tr>
      <w:tr w:rsidR="007B6E17" w14:paraId="2D5FB7A1" w14:textId="77777777">
        <w:tc>
          <w:tcPr>
            <w:tcW w:w="1413" w:type="dxa"/>
          </w:tcPr>
          <w:p w14:paraId="2D5FB79E" w14:textId="77777777" w:rsidR="007B6E17" w:rsidRDefault="005C1924">
            <w:pPr>
              <w:tabs>
                <w:tab w:val="left" w:pos="840"/>
              </w:tabs>
              <w:jc w:val="left"/>
              <w:rPr>
                <w:rFonts w:eastAsia="等线"/>
                <w:lang w:val="en-US" w:eastAsia="zh-CN"/>
              </w:rPr>
            </w:pPr>
            <w:r>
              <w:rPr>
                <w:color w:val="000000"/>
              </w:rPr>
              <w:t>Qualcomm</w:t>
            </w:r>
          </w:p>
        </w:tc>
        <w:tc>
          <w:tcPr>
            <w:tcW w:w="8215" w:type="dxa"/>
          </w:tcPr>
          <w:p w14:paraId="2D5FB79F" w14:textId="77777777" w:rsidR="007B6E17" w:rsidRDefault="005C1924">
            <w:pPr>
              <w:pStyle w:val="a3"/>
              <w:jc w:val="left"/>
              <w:rPr>
                <w:rFonts w:eastAsia="宋体"/>
                <w:b w:val="0"/>
              </w:rPr>
            </w:pPr>
            <w:r>
              <w:rPr>
                <w:rFonts w:eastAsia="宋体"/>
                <w:b w:val="0"/>
              </w:rPr>
              <w:t xml:space="preserve">Proposal </w:t>
            </w:r>
            <w:r>
              <w:rPr>
                <w:rFonts w:eastAsia="宋体"/>
                <w:b w:val="0"/>
              </w:rPr>
              <w:fldChar w:fldCharType="begin"/>
            </w:r>
            <w:r>
              <w:rPr>
                <w:rFonts w:eastAsia="宋体"/>
                <w:b w:val="0"/>
              </w:rPr>
              <w:instrText xml:space="preserve"> SEQ Proposal \* ARABIC </w:instrText>
            </w:r>
            <w:r>
              <w:rPr>
                <w:rFonts w:eastAsia="宋体"/>
                <w:b w:val="0"/>
              </w:rPr>
              <w:fldChar w:fldCharType="separate"/>
            </w:r>
            <w:r>
              <w:rPr>
                <w:rFonts w:eastAsia="宋体"/>
                <w:b w:val="0"/>
              </w:rPr>
              <w:t>4</w:t>
            </w:r>
            <w:r>
              <w:rPr>
                <w:rFonts w:eastAsia="宋体"/>
                <w:b w:val="0"/>
              </w:rPr>
              <w:fldChar w:fldCharType="end"/>
            </w:r>
            <w:r>
              <w:rPr>
                <w:rFonts w:eastAsia="宋体"/>
                <w:b w:val="0"/>
              </w:rPr>
              <w:t xml:space="preserve">: Study LDPC code enhancements optimized for higher order modulation (including the SBPM bit mapping) in 6GR. </w:t>
            </w:r>
          </w:p>
          <w:p w14:paraId="2D5FB7A0" w14:textId="77777777" w:rsidR="007B6E17" w:rsidRDefault="005C1924">
            <w:pPr>
              <w:pStyle w:val="a3"/>
              <w:jc w:val="left"/>
              <w:rPr>
                <w:rFonts w:eastAsia="宋体"/>
                <w:b w:val="0"/>
              </w:rPr>
            </w:pPr>
            <w:bookmarkStart w:id="50" w:name="_Ref210381200"/>
            <w:r>
              <w:rPr>
                <w:rFonts w:eastAsia="宋体"/>
                <w:b w:val="0"/>
              </w:rPr>
              <w:t xml:space="preserve">Proposal </w:t>
            </w:r>
            <w:r>
              <w:rPr>
                <w:rFonts w:eastAsia="宋体"/>
                <w:b w:val="0"/>
              </w:rPr>
              <w:fldChar w:fldCharType="begin"/>
            </w:r>
            <w:r>
              <w:rPr>
                <w:rFonts w:eastAsia="宋体"/>
                <w:b w:val="0"/>
              </w:rPr>
              <w:instrText xml:space="preserve"> SEQ Proposal \* ARABIC </w:instrText>
            </w:r>
            <w:r>
              <w:rPr>
                <w:rFonts w:eastAsia="宋体"/>
                <w:b w:val="0"/>
              </w:rPr>
              <w:fldChar w:fldCharType="separate"/>
            </w:r>
            <w:r>
              <w:rPr>
                <w:rFonts w:eastAsia="宋体"/>
                <w:b w:val="0"/>
              </w:rPr>
              <w:t>10</w:t>
            </w:r>
            <w:r>
              <w:rPr>
                <w:rFonts w:eastAsia="宋体"/>
                <w:b w:val="0"/>
              </w:rPr>
              <w:fldChar w:fldCharType="end"/>
            </w:r>
            <w:r>
              <w:rPr>
                <w:rFonts w:eastAsia="宋体"/>
                <w:b w:val="0"/>
              </w:rPr>
              <w:t>: Study LDPC code design for iterative receivers in 6GR if compelling use cases can be identified to justify the complexity &amp; performance tradeoffs.</w:t>
            </w:r>
            <w:bookmarkEnd w:id="50"/>
            <w:r>
              <w:rPr>
                <w:rFonts w:eastAsia="宋体"/>
                <w:b w:val="0"/>
                <w:bCs w:val="0"/>
              </w:rPr>
              <w:t xml:space="preserve"> </w:t>
            </w:r>
          </w:p>
        </w:tc>
      </w:tr>
      <w:tr w:rsidR="007B6E17" w14:paraId="2D5FB7A6" w14:textId="77777777">
        <w:tc>
          <w:tcPr>
            <w:tcW w:w="1413" w:type="dxa"/>
          </w:tcPr>
          <w:p w14:paraId="2D5FB7A2" w14:textId="77777777" w:rsidR="007B6E17" w:rsidRDefault="005C1924">
            <w:pPr>
              <w:tabs>
                <w:tab w:val="left" w:pos="840"/>
              </w:tabs>
              <w:jc w:val="left"/>
              <w:rPr>
                <w:rFonts w:eastAsia="等线"/>
                <w:lang w:val="en-US" w:eastAsia="zh-CN"/>
              </w:rPr>
            </w:pPr>
            <w:r>
              <w:rPr>
                <w:color w:val="000000"/>
              </w:rPr>
              <w:t>CEWiT</w:t>
            </w:r>
          </w:p>
        </w:tc>
        <w:tc>
          <w:tcPr>
            <w:tcW w:w="8215" w:type="dxa"/>
          </w:tcPr>
          <w:p w14:paraId="2D5FB7A3" w14:textId="77777777" w:rsidR="007B6E17" w:rsidRDefault="005C1924">
            <w:pPr>
              <w:spacing w:line="240" w:lineRule="auto"/>
              <w:jc w:val="left"/>
              <w:rPr>
                <w:lang w:val="en-US"/>
              </w:rPr>
            </w:pPr>
            <w:r>
              <w:rPr>
                <w:bCs/>
                <w:lang w:val="en-IN"/>
              </w:rPr>
              <w:t>Proposal 2: Consider NR CW-to-Layer mapping schemes as baseline in 6G.</w:t>
            </w:r>
          </w:p>
          <w:p w14:paraId="2D5FB7A4" w14:textId="77777777" w:rsidR="007B6E17" w:rsidRDefault="005C1924">
            <w:pPr>
              <w:spacing w:line="240" w:lineRule="auto"/>
              <w:jc w:val="left"/>
              <w:rPr>
                <w:bCs/>
                <w:lang w:val="en-IN"/>
              </w:rPr>
            </w:pPr>
            <w:r>
              <w:rPr>
                <w:bCs/>
                <w:lang w:val="en-IN"/>
              </w:rPr>
              <w:t>Proposal 3: The need to support higher number of codewords in 6G and appropriate extension to CW-to-Layer mapping schemes for additional codewords should be studied.</w:t>
            </w:r>
          </w:p>
          <w:p w14:paraId="2D5FB7A5" w14:textId="77777777" w:rsidR="007B6E17" w:rsidRDefault="005C1924">
            <w:pPr>
              <w:rPr>
                <w:bCs/>
                <w:lang w:val="en-IN"/>
              </w:rPr>
            </w:pPr>
            <w:r>
              <w:rPr>
                <w:bCs/>
                <w:lang w:val="en-IN"/>
              </w:rPr>
              <w:t>Proposal 4: Enhance the existing CW-to-Layer mapping schemes to accommodate multiple device types</w:t>
            </w:r>
          </w:p>
        </w:tc>
      </w:tr>
      <w:tr w:rsidR="007B6E17" w14:paraId="2D5FB7B7" w14:textId="77777777">
        <w:tc>
          <w:tcPr>
            <w:tcW w:w="1413" w:type="dxa"/>
          </w:tcPr>
          <w:p w14:paraId="2D5FB7A7" w14:textId="77777777" w:rsidR="007B6E17" w:rsidRDefault="005C1924">
            <w:pPr>
              <w:tabs>
                <w:tab w:val="left" w:pos="840"/>
              </w:tabs>
              <w:jc w:val="left"/>
              <w:rPr>
                <w:rFonts w:eastAsia="等线"/>
                <w:lang w:val="en-US" w:eastAsia="zh-CN"/>
              </w:rPr>
            </w:pPr>
            <w:r>
              <w:rPr>
                <w:color w:val="000000"/>
              </w:rPr>
              <w:t>Rakuten Mobile</w:t>
            </w:r>
          </w:p>
        </w:tc>
        <w:tc>
          <w:tcPr>
            <w:tcW w:w="8215" w:type="dxa"/>
          </w:tcPr>
          <w:p w14:paraId="2D5FB7A8" w14:textId="77777777" w:rsidR="007B6E17" w:rsidRDefault="005C1924">
            <w:pPr>
              <w:spacing w:after="0"/>
              <w:rPr>
                <w:iCs/>
              </w:rPr>
            </w:pPr>
            <w:r>
              <w:rPr>
                <w:bCs/>
                <w:iCs/>
              </w:rPr>
              <w:t>Proposal 5:</w:t>
            </w:r>
            <w:r>
              <w:rPr>
                <w:iCs/>
              </w:rPr>
              <w:t xml:space="preserve"> In studying channel coding for 6GR data channels beyond NR, use at least the following, consider the following directions:</w:t>
            </w:r>
          </w:p>
          <w:p w14:paraId="2D5FB7A9" w14:textId="77777777" w:rsidR="007B6E17" w:rsidRDefault="005C1924">
            <w:pPr>
              <w:pStyle w:val="af7"/>
              <w:numPr>
                <w:ilvl w:val="0"/>
                <w:numId w:val="17"/>
              </w:numPr>
              <w:spacing w:after="0" w:line="240" w:lineRule="auto"/>
              <w:ind w:firstLineChars="0"/>
              <w:jc w:val="left"/>
              <w:rPr>
                <w:iCs/>
              </w:rPr>
            </w:pPr>
            <w:r>
              <w:rPr>
                <w:iCs/>
              </w:rPr>
              <w:t>Enhanced LDPC Designs</w:t>
            </w:r>
          </w:p>
          <w:p w14:paraId="2D5FB7AA" w14:textId="77777777" w:rsidR="007B6E17" w:rsidRDefault="005C1924">
            <w:pPr>
              <w:pStyle w:val="af7"/>
              <w:numPr>
                <w:ilvl w:val="1"/>
                <w:numId w:val="17"/>
              </w:numPr>
              <w:spacing w:after="0" w:line="240" w:lineRule="auto"/>
              <w:ind w:firstLineChars="0"/>
              <w:jc w:val="left"/>
              <w:rPr>
                <w:iCs/>
              </w:rPr>
            </w:pPr>
            <w:r>
              <w:rPr>
                <w:iCs/>
              </w:rPr>
              <w:t>Utilize protograph-based and spatially coupled LDPC codes to improve error floor, support high code rates, and reduce decoding complexity.</w:t>
            </w:r>
          </w:p>
          <w:p w14:paraId="2D5FB7AB" w14:textId="77777777" w:rsidR="007B6E17" w:rsidRDefault="005C1924">
            <w:pPr>
              <w:pStyle w:val="af7"/>
              <w:numPr>
                <w:ilvl w:val="0"/>
                <w:numId w:val="17"/>
              </w:numPr>
              <w:spacing w:after="0" w:line="240" w:lineRule="auto"/>
              <w:ind w:firstLineChars="0"/>
              <w:jc w:val="left"/>
              <w:rPr>
                <w:iCs/>
              </w:rPr>
            </w:pPr>
            <w:r>
              <w:rPr>
                <w:iCs/>
              </w:rPr>
              <w:t>Advanced Polar Code Structures</w:t>
            </w:r>
          </w:p>
          <w:p w14:paraId="2D5FB7AC" w14:textId="77777777" w:rsidR="007B6E17" w:rsidRDefault="005C1924">
            <w:pPr>
              <w:pStyle w:val="af7"/>
              <w:numPr>
                <w:ilvl w:val="1"/>
                <w:numId w:val="17"/>
              </w:numPr>
              <w:spacing w:after="0" w:line="240" w:lineRule="auto"/>
              <w:ind w:firstLineChars="0"/>
              <w:jc w:val="left"/>
              <w:rPr>
                <w:iCs/>
              </w:rPr>
            </w:pPr>
            <w:r>
              <w:rPr>
                <w:iCs/>
              </w:rPr>
              <w:t>Apply CRC-aided SCL decoding and dynamic frozen bit selection to enhance performance at short block lengths and high code rates.</w:t>
            </w:r>
          </w:p>
          <w:p w14:paraId="2D5FB7AD" w14:textId="77777777" w:rsidR="007B6E17" w:rsidRDefault="005C1924">
            <w:pPr>
              <w:pStyle w:val="af7"/>
              <w:numPr>
                <w:ilvl w:val="0"/>
                <w:numId w:val="17"/>
              </w:numPr>
              <w:spacing w:after="0" w:line="240" w:lineRule="auto"/>
              <w:ind w:firstLineChars="0"/>
              <w:jc w:val="left"/>
              <w:rPr>
                <w:iCs/>
              </w:rPr>
            </w:pPr>
            <w:r>
              <w:rPr>
                <w:iCs/>
              </w:rPr>
              <w:t>Hybrid Coding Schemes</w:t>
            </w:r>
          </w:p>
          <w:p w14:paraId="2D5FB7AE" w14:textId="77777777" w:rsidR="007B6E17" w:rsidRDefault="005C1924">
            <w:pPr>
              <w:pStyle w:val="af7"/>
              <w:numPr>
                <w:ilvl w:val="1"/>
                <w:numId w:val="17"/>
              </w:numPr>
              <w:spacing w:after="0" w:line="240" w:lineRule="auto"/>
              <w:ind w:firstLineChars="0"/>
              <w:jc w:val="left"/>
              <w:rPr>
                <w:iCs/>
              </w:rPr>
            </w:pPr>
            <w:r>
              <w:rPr>
                <w:iCs/>
              </w:rPr>
              <w:t>Combine LDPC, Polar and potentially other codes in concatenated or layered designs to leverage complementary strengths for scenario-specific optimization.</w:t>
            </w:r>
          </w:p>
          <w:p w14:paraId="2D5FB7AF" w14:textId="77777777" w:rsidR="007B6E17" w:rsidRDefault="005C1924">
            <w:pPr>
              <w:pStyle w:val="af7"/>
              <w:numPr>
                <w:ilvl w:val="0"/>
                <w:numId w:val="17"/>
              </w:numPr>
              <w:spacing w:after="0" w:line="240" w:lineRule="auto"/>
              <w:ind w:firstLineChars="0"/>
              <w:jc w:val="left"/>
              <w:rPr>
                <w:iCs/>
              </w:rPr>
            </w:pPr>
            <w:r>
              <w:rPr>
                <w:iCs/>
              </w:rPr>
              <w:t>Lightweight Codes for Massive IoT</w:t>
            </w:r>
          </w:p>
          <w:p w14:paraId="2D5FB7B0" w14:textId="77777777" w:rsidR="007B6E17" w:rsidRDefault="005C1924">
            <w:pPr>
              <w:pStyle w:val="af7"/>
              <w:numPr>
                <w:ilvl w:val="1"/>
                <w:numId w:val="17"/>
              </w:numPr>
              <w:spacing w:after="0" w:line="240" w:lineRule="auto"/>
              <w:ind w:firstLineChars="0"/>
              <w:jc w:val="left"/>
              <w:rPr>
                <w:iCs/>
              </w:rPr>
            </w:pPr>
            <w:r>
              <w:rPr>
                <w:iCs/>
              </w:rPr>
              <w:t>Develop simplified LDPC or sparse graph codes with ultra-low complexity and minimal power consumption for constrained devices.</w:t>
            </w:r>
          </w:p>
          <w:p w14:paraId="2D5FB7B1" w14:textId="77777777" w:rsidR="007B6E17" w:rsidRDefault="005C1924">
            <w:pPr>
              <w:pStyle w:val="af7"/>
              <w:numPr>
                <w:ilvl w:val="0"/>
                <w:numId w:val="17"/>
              </w:numPr>
              <w:spacing w:after="0" w:line="240" w:lineRule="auto"/>
              <w:ind w:firstLineChars="0"/>
              <w:jc w:val="left"/>
              <w:rPr>
                <w:iCs/>
              </w:rPr>
            </w:pPr>
            <w:r>
              <w:rPr>
                <w:iCs/>
              </w:rPr>
              <w:t>Codes for ISAC</w:t>
            </w:r>
          </w:p>
          <w:p w14:paraId="2D5FB7B2" w14:textId="77777777" w:rsidR="007B6E17" w:rsidRDefault="005C1924">
            <w:pPr>
              <w:pStyle w:val="af7"/>
              <w:numPr>
                <w:ilvl w:val="1"/>
                <w:numId w:val="17"/>
              </w:numPr>
              <w:spacing w:after="0" w:line="240" w:lineRule="auto"/>
              <w:ind w:firstLineChars="0"/>
              <w:jc w:val="left"/>
              <w:rPr>
                <w:iCs/>
              </w:rPr>
            </w:pPr>
            <w:r>
              <w:rPr>
                <w:iCs/>
              </w:rPr>
              <w:t>Design structured codes that embed sensing information or enable joint decoding and sensing operations.</w:t>
            </w:r>
          </w:p>
          <w:p w14:paraId="2D5FB7B3" w14:textId="77777777" w:rsidR="007B6E17" w:rsidRDefault="005C1924">
            <w:pPr>
              <w:pStyle w:val="af7"/>
              <w:numPr>
                <w:ilvl w:val="0"/>
                <w:numId w:val="17"/>
              </w:numPr>
              <w:spacing w:after="0" w:line="240" w:lineRule="auto"/>
              <w:ind w:firstLineChars="0"/>
              <w:jc w:val="left"/>
              <w:rPr>
                <w:iCs/>
              </w:rPr>
            </w:pPr>
            <w:r>
              <w:rPr>
                <w:iCs/>
              </w:rPr>
              <w:t>Flexible Rate-Matching Techniques</w:t>
            </w:r>
          </w:p>
          <w:p w14:paraId="2D5FB7B4" w14:textId="77777777" w:rsidR="007B6E17" w:rsidRDefault="005C1924">
            <w:pPr>
              <w:pStyle w:val="af7"/>
              <w:numPr>
                <w:ilvl w:val="1"/>
                <w:numId w:val="17"/>
              </w:numPr>
              <w:spacing w:after="0" w:line="240" w:lineRule="auto"/>
              <w:ind w:firstLineChars="0"/>
              <w:jc w:val="left"/>
              <w:rPr>
                <w:iCs/>
              </w:rPr>
            </w:pPr>
            <w:r>
              <w:rPr>
                <w:iCs/>
              </w:rPr>
              <w:t>Introduce adaptive puncturing and shortening methods to support fine-grained code rate control across varying service requirements.</w:t>
            </w:r>
          </w:p>
          <w:p w14:paraId="2D5FB7B5" w14:textId="77777777" w:rsidR="007B6E17" w:rsidRDefault="005C1924">
            <w:pPr>
              <w:pStyle w:val="af7"/>
              <w:numPr>
                <w:ilvl w:val="0"/>
                <w:numId w:val="17"/>
              </w:numPr>
              <w:spacing w:after="0" w:line="240" w:lineRule="auto"/>
              <w:ind w:left="714" w:firstLineChars="0" w:hanging="357"/>
              <w:jc w:val="left"/>
              <w:rPr>
                <w:iCs/>
              </w:rPr>
            </w:pPr>
            <w:r>
              <w:rPr>
                <w:iCs/>
              </w:rPr>
              <w:t>Low-Latency Decoding Architectures</w:t>
            </w:r>
          </w:p>
          <w:p w14:paraId="2D5FB7B6" w14:textId="77777777" w:rsidR="007B6E17" w:rsidRDefault="005C1924">
            <w:pPr>
              <w:pStyle w:val="af7"/>
              <w:numPr>
                <w:ilvl w:val="1"/>
                <w:numId w:val="17"/>
              </w:numPr>
              <w:spacing w:after="0" w:line="240" w:lineRule="auto"/>
              <w:ind w:firstLineChars="0"/>
              <w:jc w:val="left"/>
              <w:rPr>
                <w:rFonts w:eastAsia="等线"/>
                <w:lang w:eastAsia="zh-CN"/>
              </w:rPr>
            </w:pPr>
            <w:r>
              <w:rPr>
                <w:iCs/>
              </w:rPr>
              <w:t>Explore parallelizable decoding algorithms and hardware-friendly designs to meet stringent latency constraints in real-time applications.</w:t>
            </w:r>
          </w:p>
        </w:tc>
      </w:tr>
    </w:tbl>
    <w:p w14:paraId="2D5FB7B8" w14:textId="77777777" w:rsidR="007B6E17" w:rsidRDefault="005C1924">
      <w:pPr>
        <w:pStyle w:val="3"/>
        <w:spacing w:line="259" w:lineRule="auto"/>
        <w:ind w:leftChars="0" w:left="0" w:rightChars="0" w:right="0"/>
        <w:jc w:val="left"/>
        <w:rPr>
          <w:rFonts w:ascii="Times New Roman" w:hAnsi="Times New Roman" w:cs="Times New Roman"/>
          <w:b/>
          <w:bCs/>
          <w:sz w:val="24"/>
          <w:szCs w:val="18"/>
          <w:lang w:eastAsia="zh-CN"/>
        </w:rPr>
      </w:pPr>
      <w:r>
        <w:rPr>
          <w:rFonts w:ascii="Times New Roman" w:hAnsi="Times New Roman" w:cs="Times New Roman" w:hint="eastAsia"/>
          <w:b/>
          <w:bCs/>
          <w:sz w:val="24"/>
          <w:szCs w:val="18"/>
          <w:lang w:eastAsia="zh-CN"/>
        </w:rPr>
        <w:t xml:space="preserve">Summary of </w:t>
      </w:r>
      <w:r>
        <w:rPr>
          <w:rFonts w:ascii="Times New Roman" w:hAnsi="Times New Roman" w:cs="Times New Roman"/>
          <w:b/>
          <w:bCs/>
          <w:sz w:val="24"/>
          <w:szCs w:val="18"/>
          <w:lang w:eastAsia="zh-CN"/>
        </w:rPr>
        <w:t>input</w:t>
      </w:r>
      <w:r>
        <w:rPr>
          <w:rFonts w:ascii="Times New Roman" w:hAnsi="Times New Roman" w:cs="Times New Roman" w:hint="eastAsia"/>
          <w:b/>
          <w:bCs/>
          <w:sz w:val="24"/>
          <w:szCs w:val="18"/>
          <w:lang w:eastAsia="zh-CN"/>
        </w:rPr>
        <w:t>s</w:t>
      </w:r>
    </w:p>
    <w:p w14:paraId="2D5FB7B9" w14:textId="77777777" w:rsidR="007B6E17" w:rsidRDefault="005C1924">
      <w:pPr>
        <w:jc w:val="left"/>
        <w:rPr>
          <w:rFonts w:eastAsia="等线"/>
          <w:lang w:val="en-US" w:eastAsia="zh-CN"/>
        </w:rPr>
      </w:pPr>
      <w:r>
        <w:rPr>
          <w:rFonts w:eastAsiaTheme="minorEastAsia"/>
          <w:lang w:eastAsia="zh-CN"/>
        </w:rPr>
        <w:t xml:space="preserve">In </w:t>
      </w:r>
      <w:r>
        <w:rPr>
          <w:rFonts w:eastAsiaTheme="minorEastAsia" w:hint="eastAsia"/>
          <w:lang w:eastAsia="zh-CN"/>
        </w:rPr>
        <w:t>RAN1</w:t>
      </w:r>
      <w:r>
        <w:rPr>
          <w:rFonts w:eastAsiaTheme="minorEastAsia"/>
          <w:lang w:eastAsia="zh-CN"/>
        </w:rPr>
        <w:t>#123, 8</w:t>
      </w:r>
      <w:r>
        <w:rPr>
          <w:rFonts w:eastAsiaTheme="minorEastAsia" w:hint="eastAsia"/>
          <w:lang w:eastAsia="zh-CN"/>
        </w:rPr>
        <w:t xml:space="preserve"> </w:t>
      </w:r>
      <w:r>
        <w:rPr>
          <w:rFonts w:eastAsiaTheme="minorEastAsia"/>
          <w:lang w:eastAsia="zh-CN"/>
        </w:rPr>
        <w:t>sources</w:t>
      </w:r>
      <w:r>
        <w:rPr>
          <w:rFonts w:eastAsiaTheme="minorEastAsia" w:hint="eastAsia"/>
          <w:lang w:eastAsia="zh-CN"/>
        </w:rPr>
        <w:t xml:space="preserve"> (</w:t>
      </w:r>
      <w:r>
        <w:rPr>
          <w:rFonts w:eastAsiaTheme="minorEastAsia"/>
          <w:lang w:eastAsia="zh-CN"/>
        </w:rPr>
        <w:t>vivo, Lenovo, ZTE, Tejas, InterDigital, LGE, Apple, Qualcomm</w:t>
      </w:r>
      <w:r>
        <w:rPr>
          <w:rFonts w:eastAsiaTheme="minorEastAsia" w:hint="eastAsia"/>
          <w:lang w:eastAsia="zh-CN"/>
        </w:rPr>
        <w:t>)</w:t>
      </w:r>
      <w:r>
        <w:rPr>
          <w:rFonts w:eastAsiaTheme="minorEastAsia"/>
          <w:lang w:eastAsia="zh-CN"/>
        </w:rPr>
        <w:t xml:space="preserve"> discussed the solutions for 6G </w:t>
      </w:r>
      <w:r>
        <w:rPr>
          <w:rFonts w:eastAsiaTheme="minorEastAsia" w:hint="eastAsia"/>
          <w:lang w:eastAsia="zh-CN"/>
        </w:rPr>
        <w:t>da</w:t>
      </w:r>
      <w:r>
        <w:rPr>
          <w:rFonts w:eastAsiaTheme="minorEastAsia"/>
          <w:lang w:eastAsia="zh-CN"/>
        </w:rPr>
        <w:t>ta channel coding chain enhancements. Companies’ views are summarized as below.</w:t>
      </w:r>
    </w:p>
    <w:p w14:paraId="2D5FB7BA" w14:textId="77777777" w:rsidR="007B6E17" w:rsidRDefault="005C1924">
      <w:pPr>
        <w:rPr>
          <w:rFonts w:eastAsia="等线"/>
          <w:lang w:val="en-US" w:eastAsia="zh-CN"/>
        </w:rPr>
      </w:pPr>
      <w:r>
        <w:rPr>
          <w:rFonts w:eastAsia="等线"/>
          <w:lang w:val="en-US" w:eastAsia="zh-CN"/>
        </w:rPr>
        <w:t>5 sources</w:t>
      </w:r>
      <w:r>
        <w:rPr>
          <w:rFonts w:eastAsia="等线" w:hint="eastAsia"/>
          <w:lang w:val="en-US" w:eastAsia="zh-CN"/>
        </w:rPr>
        <w:t xml:space="preserve"> (ZTE, </w:t>
      </w:r>
      <w:r>
        <w:rPr>
          <w:rFonts w:eastAsia="等线"/>
          <w:lang w:val="en-US" w:eastAsia="zh-CN"/>
        </w:rPr>
        <w:t xml:space="preserve">Tejas, </w:t>
      </w:r>
      <w:r>
        <w:rPr>
          <w:lang w:val="en-US"/>
        </w:rPr>
        <w:t>InterDigital</w:t>
      </w:r>
      <w:r>
        <w:rPr>
          <w:rFonts w:eastAsiaTheme="minorEastAsia" w:hint="eastAsia"/>
          <w:lang w:val="en-US" w:eastAsia="zh-CN"/>
        </w:rPr>
        <w:t xml:space="preserve">, </w:t>
      </w:r>
      <w:r>
        <w:rPr>
          <w:rFonts w:eastAsia="等线" w:hint="eastAsia"/>
          <w:lang w:val="en-US" w:eastAsia="zh-CN"/>
        </w:rPr>
        <w:t>LGE,</w:t>
      </w:r>
      <w:r>
        <w:rPr>
          <w:lang w:val="en-US"/>
        </w:rPr>
        <w:t xml:space="preserve"> </w:t>
      </w:r>
      <w:r>
        <w:rPr>
          <w:rFonts w:eastAsiaTheme="minorEastAsia" w:hint="eastAsia"/>
          <w:lang w:val="en-US" w:eastAsia="zh-CN"/>
        </w:rPr>
        <w:t>Apple</w:t>
      </w:r>
      <w:r>
        <w:rPr>
          <w:rFonts w:eastAsia="等线" w:hint="eastAsia"/>
          <w:lang w:val="en-US" w:eastAsia="zh-CN"/>
        </w:rPr>
        <w:t xml:space="preserve">) </w:t>
      </w:r>
      <w:r>
        <w:rPr>
          <w:rFonts w:eastAsia="等线"/>
          <w:lang w:val="en-US" w:eastAsia="zh-CN"/>
        </w:rPr>
        <w:t>discussed inter-CB coding and observed</w:t>
      </w:r>
      <w:r>
        <w:rPr>
          <w:rFonts w:eastAsia="等线" w:hint="eastAsia"/>
          <w:lang w:val="en-US" w:eastAsia="zh-CN"/>
        </w:rPr>
        <w:t xml:space="preserve"> that in the case of large transport block transmission, e.g., for high throughput, increased bandwidth, etc., the number of code block within one transport block increases. </w:t>
      </w:r>
      <w:r>
        <w:rPr>
          <w:rFonts w:eastAsia="等线"/>
          <w:lang w:val="en-US" w:eastAsia="zh-CN"/>
        </w:rPr>
        <w:t>In this case, inter-CB coding is proposed by companies to improve the performance</w:t>
      </w:r>
      <w:r>
        <w:rPr>
          <w:rFonts w:eastAsia="等线" w:hint="eastAsia"/>
          <w:lang w:val="en-US" w:eastAsia="zh-CN"/>
        </w:rPr>
        <w:t>.</w:t>
      </w:r>
      <w:r>
        <w:rPr>
          <w:rFonts w:eastAsia="等线"/>
          <w:lang w:val="en-US" w:eastAsia="zh-CN"/>
        </w:rPr>
        <w:t xml:space="preserve"> C</w:t>
      </w:r>
      <w:r>
        <w:rPr>
          <w:rFonts w:eastAsia="等线" w:hint="eastAsia"/>
          <w:lang w:val="en-US" w:eastAsia="zh-CN"/>
        </w:rPr>
        <w:t>ompanies</w:t>
      </w:r>
      <w:r>
        <w:rPr>
          <w:rFonts w:eastAsia="等线"/>
          <w:lang w:val="en-US" w:eastAsia="zh-CN"/>
        </w:rPr>
        <w:t>’</w:t>
      </w:r>
      <w:r>
        <w:rPr>
          <w:rFonts w:eastAsia="等线" w:hint="eastAsia"/>
          <w:lang w:val="en-US" w:eastAsia="zh-CN"/>
        </w:rPr>
        <w:t xml:space="preserve"> views</w:t>
      </w:r>
      <w:r>
        <w:rPr>
          <w:rFonts w:eastAsia="等线"/>
          <w:lang w:val="en-US" w:eastAsia="zh-CN"/>
        </w:rPr>
        <w:t xml:space="preserve"> and evaluation results</w:t>
      </w:r>
      <w:r>
        <w:rPr>
          <w:rFonts w:eastAsia="等线" w:hint="eastAsia"/>
          <w:lang w:val="en-US" w:eastAsia="zh-CN"/>
        </w:rPr>
        <w:t xml:space="preserve"> are </w:t>
      </w:r>
      <w:r>
        <w:rPr>
          <w:rFonts w:eastAsia="等线"/>
          <w:lang w:val="en-US" w:eastAsia="zh-CN"/>
        </w:rPr>
        <w:t>summarized</w:t>
      </w:r>
      <w:r>
        <w:rPr>
          <w:rFonts w:eastAsia="等线" w:hint="eastAsia"/>
          <w:lang w:val="en-US" w:eastAsia="zh-CN"/>
        </w:rPr>
        <w:t xml:space="preserve"> as below.</w:t>
      </w:r>
    </w:p>
    <w:p w14:paraId="2D5FB7BB" w14:textId="77777777" w:rsidR="007B6E17" w:rsidRDefault="005C1924">
      <w:pPr>
        <w:numPr>
          <w:ilvl w:val="0"/>
          <w:numId w:val="78"/>
        </w:numPr>
        <w:tabs>
          <w:tab w:val="left" w:pos="420"/>
        </w:tabs>
        <w:rPr>
          <w:rFonts w:eastAsia="等线"/>
          <w:lang w:val="de-DE" w:eastAsia="zh-CN"/>
        </w:rPr>
      </w:pPr>
      <w:r>
        <w:rPr>
          <w:rFonts w:eastAsia="等线"/>
          <w:lang w:val="de-DE" w:eastAsia="zh-CN"/>
        </w:rPr>
        <w:t>I</w:t>
      </w:r>
      <w:r>
        <w:rPr>
          <w:rFonts w:eastAsia="等线" w:hint="eastAsia"/>
          <w:lang w:val="de-DE" w:eastAsia="zh-CN"/>
        </w:rPr>
        <w:t>nter-CB coding:</w:t>
      </w:r>
      <w:r>
        <w:rPr>
          <w:rFonts w:eastAsia="等线"/>
          <w:lang w:val="de-DE" w:eastAsia="zh-CN"/>
        </w:rPr>
        <w:t xml:space="preserve"> </w:t>
      </w:r>
      <w:r>
        <w:rPr>
          <w:rFonts w:eastAsia="等线" w:hint="eastAsia"/>
          <w:lang w:val="de-DE" w:eastAsia="zh-CN"/>
        </w:rPr>
        <w:t xml:space="preserve">(5 sources) ZTE, </w:t>
      </w:r>
      <w:r>
        <w:rPr>
          <w:rFonts w:eastAsia="等线"/>
          <w:lang w:val="de-DE" w:eastAsia="zh-CN"/>
        </w:rPr>
        <w:t xml:space="preserve">Tejas, </w:t>
      </w:r>
      <w:r>
        <w:rPr>
          <w:lang w:val="de-DE"/>
        </w:rPr>
        <w:t>InterDigital</w:t>
      </w:r>
      <w:r>
        <w:rPr>
          <w:rFonts w:eastAsiaTheme="minorEastAsia" w:hint="eastAsia"/>
          <w:lang w:val="de-DE" w:eastAsia="zh-CN"/>
        </w:rPr>
        <w:t xml:space="preserve">, </w:t>
      </w:r>
      <w:r>
        <w:rPr>
          <w:rFonts w:eastAsia="等线" w:hint="eastAsia"/>
          <w:lang w:val="de-DE" w:eastAsia="zh-CN"/>
        </w:rPr>
        <w:t>LGE,</w:t>
      </w:r>
      <w:r>
        <w:rPr>
          <w:lang w:val="de-DE"/>
        </w:rPr>
        <w:t xml:space="preserve"> </w:t>
      </w:r>
      <w:r>
        <w:rPr>
          <w:rFonts w:eastAsiaTheme="minorEastAsia" w:hint="eastAsia"/>
          <w:lang w:val="de-DE" w:eastAsia="zh-CN"/>
        </w:rPr>
        <w:t>Apple</w:t>
      </w:r>
    </w:p>
    <w:p w14:paraId="2D5FB7BC" w14:textId="77777777" w:rsidR="007B6E17" w:rsidRDefault="005C1924">
      <w:pPr>
        <w:numPr>
          <w:ilvl w:val="0"/>
          <w:numId w:val="79"/>
        </w:numPr>
        <w:tabs>
          <w:tab w:val="left" w:pos="1260"/>
        </w:tabs>
        <w:rPr>
          <w:rFonts w:eastAsia="等线"/>
          <w:lang w:val="en-US" w:eastAsia="zh-CN"/>
        </w:rPr>
      </w:pPr>
      <w:r>
        <w:t>ZTE observe</w:t>
      </w:r>
      <w:r>
        <w:rPr>
          <w:rFonts w:eastAsiaTheme="minorEastAsia" w:hint="eastAsia"/>
          <w:lang w:eastAsia="zh-CN"/>
        </w:rPr>
        <w:t>d</w:t>
      </w:r>
      <w:r>
        <w:t xml:space="preserve"> that compared with the legacy coding chain without packet coding, the packet coding has a PER performance gain of about 0.5dB at 10% BLER for TBS=84000 and R=0.89 under AWGN and QPSK.</w:t>
      </w:r>
    </w:p>
    <w:p w14:paraId="2D5FB7BD" w14:textId="77777777" w:rsidR="007B6E17" w:rsidRDefault="005C1924">
      <w:pPr>
        <w:numPr>
          <w:ilvl w:val="0"/>
          <w:numId w:val="79"/>
        </w:numPr>
        <w:tabs>
          <w:tab w:val="left" w:pos="1260"/>
        </w:tabs>
        <w:rPr>
          <w:rFonts w:eastAsia="等线"/>
          <w:lang w:val="en-US" w:eastAsia="zh-CN"/>
        </w:rPr>
      </w:pPr>
      <w:r>
        <w:t>InterDigital observe</w:t>
      </w:r>
      <w:r>
        <w:rPr>
          <w:rFonts w:eastAsiaTheme="minorEastAsia" w:hint="eastAsia"/>
          <w:lang w:eastAsia="zh-CN"/>
        </w:rPr>
        <w:t>d</w:t>
      </w:r>
      <w:r>
        <w:t xml:space="preserve"> that for both downlink and uplink communication, joint inter-CB (2/3 rate) and channel coding outperforms LDPC-only with 10 - 1000 times reliability gain (the error floor can be order of magnitude lower at </w:t>
      </w:r>
      <w:r>
        <w:rPr>
          <w:rFonts w:eastAsiaTheme="minorEastAsia" w:hint="eastAsia"/>
          <w:lang w:eastAsia="zh-CN"/>
        </w:rPr>
        <w:t>the same</w:t>
      </w:r>
      <w:r>
        <w:t xml:space="preserve"> SNR) in the presence of interfer</w:t>
      </w:r>
      <w:r>
        <w:rPr>
          <w:rFonts w:eastAsiaTheme="minorEastAsia" w:hint="eastAsia"/>
          <w:lang w:eastAsia="zh-CN"/>
        </w:rPr>
        <w:t xml:space="preserve">ence </w:t>
      </w:r>
      <w:r>
        <w:t>for MCS 10/17 under TDL channel</w:t>
      </w:r>
      <w:r>
        <w:rPr>
          <w:rFonts w:eastAsiaTheme="minorEastAsia" w:hint="eastAsia"/>
          <w:lang w:eastAsia="zh-CN"/>
        </w:rPr>
        <w:t xml:space="preserve"> for</w:t>
      </w:r>
      <w:r>
        <w:t xml:space="preserve"> TBS </w:t>
      </w:r>
      <w:r>
        <w:rPr>
          <w:rFonts w:eastAsiaTheme="minorEastAsia" w:hint="eastAsia"/>
          <w:lang w:eastAsia="zh-CN"/>
        </w:rPr>
        <w:t xml:space="preserve">of </w:t>
      </w:r>
      <w:r>
        <w:t>44040 and 43032 for DL and UL respectively.</w:t>
      </w:r>
    </w:p>
    <w:p w14:paraId="2D5FB7BE" w14:textId="77777777" w:rsidR="007B6E17" w:rsidRDefault="005C1924">
      <w:pPr>
        <w:numPr>
          <w:ilvl w:val="0"/>
          <w:numId w:val="79"/>
        </w:numPr>
        <w:tabs>
          <w:tab w:val="left" w:pos="1260"/>
        </w:tabs>
        <w:rPr>
          <w:rFonts w:eastAsiaTheme="minorEastAsia"/>
          <w:lang w:val="de-DE" w:eastAsia="zh-CN"/>
        </w:rPr>
      </w:pPr>
      <w:r>
        <w:rPr>
          <w:rFonts w:eastAsiaTheme="minorEastAsia"/>
          <w:lang w:val="de-DE" w:eastAsia="zh-CN"/>
        </w:rPr>
        <w:t>LGE observe</w:t>
      </w:r>
      <w:r>
        <w:rPr>
          <w:rFonts w:eastAsiaTheme="minorEastAsia" w:hint="eastAsia"/>
          <w:lang w:val="de-DE" w:eastAsia="zh-CN"/>
        </w:rPr>
        <w:t>d</w:t>
      </w:r>
      <w:r>
        <w:rPr>
          <w:rFonts w:eastAsiaTheme="minorEastAsia"/>
          <w:lang w:val="de-DE" w:eastAsia="zh-CN"/>
        </w:rPr>
        <w:t xml:space="preserve"> that</w:t>
      </w:r>
    </w:p>
    <w:p w14:paraId="2D5FB7BF" w14:textId="77777777" w:rsidR="007B6E17" w:rsidRDefault="005C1924">
      <w:pPr>
        <w:numPr>
          <w:ilvl w:val="1"/>
          <w:numId w:val="80"/>
        </w:numPr>
        <w:tabs>
          <w:tab w:val="left" w:pos="420"/>
          <w:tab w:val="left" w:pos="1260"/>
          <w:tab w:val="left" w:pos="1680"/>
        </w:tabs>
        <w:rPr>
          <w:rFonts w:eastAsia="等线"/>
          <w:lang w:val="en-US" w:eastAsia="zh-CN"/>
        </w:rPr>
      </w:pPr>
      <w:r>
        <w:rPr>
          <w:rFonts w:eastAsia="等线"/>
          <w:lang w:val="en-US" w:eastAsia="zh-CN"/>
        </w:rPr>
        <w:t>Inter-CB outer coding with outer LDPC codes shows up to more than 3dB performance gain compared to 5G NR for high speed scenarios, wherein 100km/h and 200 km/h are assumed along with 2*2 MIMO, CDL-A channel with DS=100ns, QPSK, 16QAM, 64QAM and 256QAM, 273 PRBs, and 0.3333~0.8678</w:t>
      </w:r>
      <w:r>
        <w:rPr>
          <w:rFonts w:eastAsia="等线" w:hint="eastAsia"/>
          <w:lang w:val="en-US" w:eastAsia="zh-CN"/>
        </w:rPr>
        <w:t xml:space="preserve"> code rate</w:t>
      </w:r>
      <w:r>
        <w:rPr>
          <w:rFonts w:eastAsia="等线"/>
          <w:lang w:val="en-US" w:eastAsia="zh-CN"/>
        </w:rPr>
        <w:t>.</w:t>
      </w:r>
    </w:p>
    <w:p w14:paraId="2D5FB7C0" w14:textId="77777777" w:rsidR="007B6E17" w:rsidRDefault="005C1924">
      <w:pPr>
        <w:numPr>
          <w:ilvl w:val="1"/>
          <w:numId w:val="80"/>
        </w:numPr>
        <w:tabs>
          <w:tab w:val="left" w:pos="420"/>
          <w:tab w:val="left" w:pos="1260"/>
          <w:tab w:val="left" w:pos="1680"/>
        </w:tabs>
        <w:rPr>
          <w:rFonts w:eastAsia="等线"/>
          <w:lang w:val="en-US" w:eastAsia="zh-CN"/>
        </w:rPr>
      </w:pPr>
      <w:r>
        <w:rPr>
          <w:rFonts w:eastAsiaTheme="minorEastAsia"/>
          <w:lang w:val="en-US" w:eastAsia="ko-KR"/>
        </w:rPr>
        <w:t>GC-LDPC</w:t>
      </w:r>
      <w:r>
        <w:rPr>
          <w:rFonts w:eastAsia="等线"/>
          <w:lang w:val="en-US" w:eastAsia="zh-CN"/>
        </w:rPr>
        <w:t xml:space="preserve"> code shows about 0.174dB gain at 10% TBER compared with 5G NR LDPC BG1 under AWGN channel and the number of GC-CBG being 3, the number of CBs in GC-CBG being 10, CB size of 8448, and code rate of 0.5.</w:t>
      </w:r>
    </w:p>
    <w:p w14:paraId="2D5FB7C1" w14:textId="77777777" w:rsidR="007B6E17" w:rsidRDefault="005C1924">
      <w:pPr>
        <w:numPr>
          <w:ilvl w:val="0"/>
          <w:numId w:val="79"/>
        </w:numPr>
        <w:tabs>
          <w:tab w:val="left" w:pos="1260"/>
        </w:tabs>
        <w:rPr>
          <w:rFonts w:eastAsia="等线"/>
          <w:lang w:val="en-US" w:eastAsia="zh-CN"/>
        </w:rPr>
      </w:pPr>
      <w:r>
        <w:rPr>
          <w:rFonts w:eastAsiaTheme="minorEastAsia"/>
          <w:lang w:val="en-US" w:eastAsia="zh-CN"/>
        </w:rPr>
        <w:t>Apple observe</w:t>
      </w:r>
      <w:r>
        <w:rPr>
          <w:rFonts w:eastAsiaTheme="minorEastAsia" w:hint="eastAsia"/>
          <w:lang w:val="en-US" w:eastAsia="zh-CN"/>
        </w:rPr>
        <w:t>d</w:t>
      </w:r>
      <w:r>
        <w:rPr>
          <w:rFonts w:eastAsiaTheme="minorEastAsia"/>
          <w:lang w:val="en-US" w:eastAsia="zh-CN"/>
        </w:rPr>
        <w:t xml:space="preserve"> that </w:t>
      </w:r>
      <w:r>
        <w:t>for the two-packet coding scheme with effective rate 22/31 derived from 5G NR rate 22/30, it shows ~0.5dB SNR gain compared to 5G NR scheme at rate 22/30, and ~0.15dB gain compared to the equivalent 5G NR scheme at rate 22/31, under the AWGN channel, BPSK, K=8448, Z=384 and LBP decoding with 32 iterations..</w:t>
      </w:r>
    </w:p>
    <w:p w14:paraId="2D5FB7C2" w14:textId="77777777" w:rsidR="007B6E17" w:rsidRDefault="007B6E17">
      <w:pPr>
        <w:tabs>
          <w:tab w:val="left" w:pos="420"/>
        </w:tabs>
        <w:ind w:left="840"/>
        <w:jc w:val="left"/>
        <w:rPr>
          <w:rFonts w:eastAsia="等线"/>
          <w:lang w:val="en-US" w:eastAsia="zh-CN"/>
        </w:rPr>
      </w:pPr>
    </w:p>
    <w:p w14:paraId="2D5FB7C3" w14:textId="77777777" w:rsidR="007B6E17" w:rsidRDefault="005C1924">
      <w:pPr>
        <w:tabs>
          <w:tab w:val="left" w:pos="420"/>
        </w:tabs>
        <w:rPr>
          <w:rFonts w:eastAsia="等线"/>
          <w:lang w:val="en-US" w:eastAsia="zh-CN"/>
        </w:rPr>
      </w:pPr>
      <w:r>
        <w:rPr>
          <w:rFonts w:eastAsia="等线" w:hint="eastAsia"/>
          <w:lang w:val="en-US" w:eastAsia="zh-CN"/>
        </w:rPr>
        <w:t xml:space="preserve">In 5G, a bit interleaver is applied after data channel coding. </w:t>
      </w:r>
      <w:r>
        <w:rPr>
          <w:rFonts w:eastAsia="等线"/>
          <w:lang w:val="en-US" w:eastAsia="zh-CN"/>
        </w:rPr>
        <w:t>I</w:t>
      </w:r>
      <w:r>
        <w:rPr>
          <w:rFonts w:eastAsia="等线" w:hint="eastAsia"/>
          <w:lang w:val="en-US" w:eastAsia="zh-CN"/>
        </w:rPr>
        <w:t>n RAN1#12</w:t>
      </w:r>
      <w:r>
        <w:rPr>
          <w:rFonts w:eastAsia="等线"/>
          <w:lang w:val="en-US" w:eastAsia="zh-CN"/>
        </w:rPr>
        <w:t>3</w:t>
      </w:r>
      <w:r>
        <w:rPr>
          <w:rFonts w:eastAsia="等线" w:hint="eastAsia"/>
          <w:lang w:val="en-US" w:eastAsia="zh-CN"/>
        </w:rPr>
        <w:t xml:space="preserve">, </w:t>
      </w:r>
      <w:r>
        <w:rPr>
          <w:rFonts w:eastAsia="等线"/>
          <w:lang w:val="en-US" w:eastAsia="zh-CN"/>
        </w:rPr>
        <w:t>5</w:t>
      </w:r>
      <w:r>
        <w:rPr>
          <w:rFonts w:eastAsia="等线" w:hint="eastAsia"/>
          <w:lang w:val="en-US" w:eastAsia="zh-CN"/>
        </w:rPr>
        <w:t xml:space="preserve"> sources (vivo</w:t>
      </w:r>
      <w:r>
        <w:rPr>
          <w:rFonts w:eastAsia="等线"/>
          <w:lang w:val="en-US" w:eastAsia="zh-CN"/>
        </w:rPr>
        <w:t>,</w:t>
      </w:r>
      <w:r>
        <w:t xml:space="preserve"> Lenovo</w:t>
      </w:r>
      <w:r>
        <w:rPr>
          <w:rFonts w:eastAsiaTheme="minorEastAsia" w:hint="eastAsia"/>
          <w:lang w:eastAsia="zh-CN"/>
        </w:rPr>
        <w:t xml:space="preserve">, </w:t>
      </w:r>
      <w:r>
        <w:rPr>
          <w:rFonts w:eastAsia="等线" w:hint="eastAsia"/>
          <w:lang w:val="en-US" w:eastAsia="zh-CN"/>
        </w:rPr>
        <w:t>ZTE,</w:t>
      </w:r>
      <w:r>
        <w:rPr>
          <w:rFonts w:eastAsia="等线"/>
          <w:lang w:val="en-US" w:eastAsia="zh-CN"/>
        </w:rPr>
        <w:t xml:space="preserve"> Tejas,</w:t>
      </w:r>
      <w:r>
        <w:rPr>
          <w:rFonts w:eastAsiaTheme="minorEastAsia"/>
          <w:lang w:eastAsia="zh-CN"/>
        </w:rPr>
        <w:t xml:space="preserve"> Qualcomm</w:t>
      </w:r>
      <w:r>
        <w:rPr>
          <w:rFonts w:eastAsia="等线" w:hint="eastAsia"/>
          <w:lang w:val="en-US" w:eastAsia="zh-CN"/>
        </w:rPr>
        <w:t xml:space="preserve">) discussed to enhance the bit interleaver to further improve the performance by exploiting the bit reliability within modulation symbol or frequency diversity gain. </w:t>
      </w:r>
      <w:r>
        <w:rPr>
          <w:rFonts w:eastAsia="等线"/>
          <w:lang w:val="en-US" w:eastAsia="zh-CN"/>
        </w:rPr>
        <w:t>C</w:t>
      </w:r>
      <w:r>
        <w:rPr>
          <w:rFonts w:eastAsia="等线" w:hint="eastAsia"/>
          <w:lang w:val="en-US" w:eastAsia="zh-CN"/>
        </w:rPr>
        <w:t>ompanies</w:t>
      </w:r>
      <w:r>
        <w:rPr>
          <w:rFonts w:eastAsia="等线"/>
          <w:lang w:val="en-US" w:eastAsia="zh-CN"/>
        </w:rPr>
        <w:t>’</w:t>
      </w:r>
      <w:r>
        <w:rPr>
          <w:rFonts w:eastAsia="等线" w:hint="eastAsia"/>
          <w:lang w:val="en-US" w:eastAsia="zh-CN"/>
        </w:rPr>
        <w:t xml:space="preserve"> views are </w:t>
      </w:r>
      <w:r>
        <w:rPr>
          <w:rFonts w:eastAsia="等线"/>
          <w:lang w:val="en-US" w:eastAsia="zh-CN"/>
        </w:rPr>
        <w:t>summarized</w:t>
      </w:r>
      <w:r>
        <w:rPr>
          <w:rFonts w:eastAsia="等线" w:hint="eastAsia"/>
          <w:lang w:val="en-US" w:eastAsia="zh-CN"/>
        </w:rPr>
        <w:t xml:space="preserve"> as below.</w:t>
      </w:r>
    </w:p>
    <w:p w14:paraId="2D5FB7C4" w14:textId="77777777" w:rsidR="007B6E17" w:rsidRDefault="005C1924">
      <w:pPr>
        <w:pStyle w:val="af7"/>
        <w:numPr>
          <w:ilvl w:val="0"/>
          <w:numId w:val="81"/>
        </w:numPr>
        <w:tabs>
          <w:tab w:val="left" w:pos="420"/>
        </w:tabs>
        <w:ind w:firstLineChars="0"/>
        <w:jc w:val="left"/>
        <w:rPr>
          <w:rFonts w:eastAsiaTheme="minorEastAsia"/>
          <w:lang w:val="en-US" w:eastAsia="zh-CN"/>
        </w:rPr>
      </w:pPr>
      <w:r>
        <w:rPr>
          <w:rFonts w:eastAsiaTheme="minorEastAsia" w:hint="eastAsia"/>
          <w:lang w:val="en-US" w:eastAsia="zh-CN"/>
        </w:rPr>
        <w:t>Interleaver</w:t>
      </w:r>
      <w:r>
        <w:rPr>
          <w:rFonts w:eastAsia="等线" w:hint="eastAsia"/>
          <w:lang w:val="en-US" w:eastAsia="zh-CN"/>
        </w:rPr>
        <w:t xml:space="preserve"> </w:t>
      </w:r>
      <w:r>
        <w:rPr>
          <w:rFonts w:eastAsiaTheme="minorEastAsia" w:hint="eastAsia"/>
          <w:lang w:val="en-US" w:eastAsia="zh-CN"/>
        </w:rPr>
        <w:t xml:space="preserve">in LDPC coding chain: (5 sources) </w:t>
      </w:r>
      <w:r>
        <w:rPr>
          <w:rFonts w:eastAsia="等线" w:hint="eastAsia"/>
          <w:lang w:val="en-US" w:eastAsia="zh-CN"/>
        </w:rPr>
        <w:t>vivo</w:t>
      </w:r>
      <w:r>
        <w:rPr>
          <w:rFonts w:eastAsia="等线"/>
          <w:lang w:val="en-US" w:eastAsia="zh-CN"/>
        </w:rPr>
        <w:t>,</w:t>
      </w:r>
      <w:r>
        <w:t xml:space="preserve"> Lenovo</w:t>
      </w:r>
      <w:r>
        <w:rPr>
          <w:rFonts w:eastAsiaTheme="minorEastAsia" w:hint="eastAsia"/>
          <w:lang w:eastAsia="zh-CN"/>
        </w:rPr>
        <w:t xml:space="preserve">, </w:t>
      </w:r>
      <w:r>
        <w:rPr>
          <w:rFonts w:eastAsia="等线" w:hint="eastAsia"/>
          <w:lang w:val="en-US" w:eastAsia="zh-CN"/>
        </w:rPr>
        <w:t>ZTE,</w:t>
      </w:r>
      <w:r>
        <w:rPr>
          <w:rFonts w:eastAsia="等线"/>
          <w:lang w:val="en-US" w:eastAsia="zh-CN"/>
        </w:rPr>
        <w:t xml:space="preserve"> Tejas,</w:t>
      </w:r>
      <w:r>
        <w:rPr>
          <w:rFonts w:eastAsiaTheme="minorEastAsia"/>
          <w:lang w:eastAsia="zh-CN"/>
        </w:rPr>
        <w:t xml:space="preserve"> Qualcomm</w:t>
      </w:r>
    </w:p>
    <w:p w14:paraId="2D5FB7C5" w14:textId="77777777" w:rsidR="007B6E17" w:rsidRDefault="005C1924">
      <w:pPr>
        <w:numPr>
          <w:ilvl w:val="0"/>
          <w:numId w:val="79"/>
        </w:numPr>
        <w:rPr>
          <w:rFonts w:eastAsiaTheme="minorEastAsia"/>
          <w:lang w:val="en-US" w:eastAsia="zh-CN"/>
        </w:rPr>
      </w:pPr>
      <w:r>
        <w:t>vivo observe</w:t>
      </w:r>
      <w:r>
        <w:rPr>
          <w:rFonts w:eastAsiaTheme="minorEastAsia" w:hint="eastAsia"/>
          <w:lang w:eastAsia="zh-CN"/>
        </w:rPr>
        <w:t>d</w:t>
      </w:r>
      <w:r>
        <w:t xml:space="preserve"> that compared with NR design, the cross-codeblock interleaver design (e.g., MGCM) can achieve a throughput gain of 7% under CDL-A channel, 260RBs with 14 OFDM symbols and [3,11] DMRS pattern, and MS decoding.</w:t>
      </w:r>
    </w:p>
    <w:p w14:paraId="2D5FB7C6" w14:textId="77777777" w:rsidR="007B6E17" w:rsidRDefault="005C1924">
      <w:pPr>
        <w:numPr>
          <w:ilvl w:val="0"/>
          <w:numId w:val="79"/>
        </w:numPr>
        <w:rPr>
          <w:rFonts w:eastAsiaTheme="minorEastAsia"/>
          <w:lang w:val="en-US" w:eastAsia="zh-CN"/>
        </w:rPr>
      </w:pPr>
      <w:r>
        <w:t>ZTE observe</w:t>
      </w:r>
      <w:r>
        <w:rPr>
          <w:rFonts w:eastAsiaTheme="minorEastAsia" w:hint="eastAsia"/>
          <w:lang w:eastAsia="zh-CN"/>
        </w:rPr>
        <w:t>d</w:t>
      </w:r>
      <w:r>
        <w:t xml:space="preserve"> that</w:t>
      </w:r>
    </w:p>
    <w:p w14:paraId="2D5FB7C7" w14:textId="77777777" w:rsidR="007B6E17" w:rsidRDefault="005C1924">
      <w:pPr>
        <w:numPr>
          <w:ilvl w:val="1"/>
          <w:numId w:val="82"/>
        </w:numPr>
        <w:tabs>
          <w:tab w:val="left" w:pos="420"/>
          <w:tab w:val="left" w:pos="1260"/>
        </w:tabs>
        <w:rPr>
          <w:rFonts w:eastAsiaTheme="minorEastAsia"/>
          <w:lang w:val="en-US" w:eastAsia="zh-CN"/>
        </w:rPr>
      </w:pPr>
      <w:r>
        <w:rPr>
          <w:rFonts w:eastAsiaTheme="minorEastAsia" w:hint="eastAsia"/>
          <w:lang w:val="en-US" w:eastAsia="zh-CN"/>
        </w:rPr>
        <w:t>C</w:t>
      </w:r>
      <w:r>
        <w:rPr>
          <w:rFonts w:eastAsia="Malgun Gothic"/>
          <w:lang w:val="en-US" w:eastAsia="zh-CN"/>
        </w:rPr>
        <w:t xml:space="preserve">ompared with legacy 5G without interleaving, intra-CBG interleaving method </w:t>
      </w:r>
      <w:r>
        <w:t>ha</w:t>
      </w:r>
      <w:r>
        <w:rPr>
          <w:rFonts w:hint="eastAsia"/>
        </w:rPr>
        <w:t>s</w:t>
      </w:r>
      <w:r>
        <w:t xml:space="preserve"> a performance gain of 0.5-7dB under the same throughput, and</w:t>
      </w:r>
      <w:r>
        <w:rPr>
          <w:rFonts w:eastAsia="Malgun Gothic"/>
          <w:lang w:val="en-US" w:eastAsia="zh-CN"/>
        </w:rPr>
        <w:t xml:space="preserve"> ha</w:t>
      </w:r>
      <w:r>
        <w:rPr>
          <w:rFonts w:eastAsia="Malgun Gothic" w:hint="eastAsia"/>
          <w:lang w:val="en-US" w:eastAsia="zh-CN"/>
        </w:rPr>
        <w:t>s</w:t>
      </w:r>
      <w:r>
        <w:rPr>
          <w:rFonts w:eastAsia="Malgun Gothic"/>
          <w:lang w:val="en-US" w:eastAsia="zh-CN"/>
        </w:rPr>
        <w:t xml:space="preserve"> up to about 12.6% and 24.5</w:t>
      </w:r>
      <w:r>
        <w:t>%</w:t>
      </w:r>
      <w:r>
        <w:rPr>
          <w:rFonts w:eastAsia="Malgun Gothic"/>
          <w:lang w:val="en-US" w:eastAsia="zh-CN"/>
        </w:rPr>
        <w:t xml:space="preserve"> throughput gain under the same SNR for closed-loop MIMO scheme with up to 4 layers at </w:t>
      </w:r>
      <w:r>
        <w:t>bandwidth of 50MHz and 100MHz, respectively, wherein the CDL-A channel with 30ns, RI adaptation and adaptive MCS, 64QAM MCS table, 4Tx antennas are assumed.</w:t>
      </w:r>
    </w:p>
    <w:p w14:paraId="2D5FB7C8" w14:textId="77777777" w:rsidR="007B6E17" w:rsidRDefault="005C1924">
      <w:pPr>
        <w:numPr>
          <w:ilvl w:val="1"/>
          <w:numId w:val="82"/>
        </w:numPr>
        <w:tabs>
          <w:tab w:val="left" w:pos="420"/>
          <w:tab w:val="left" w:pos="1260"/>
        </w:tabs>
        <w:rPr>
          <w:rFonts w:eastAsiaTheme="minorEastAsia"/>
          <w:lang w:val="en-US" w:eastAsia="zh-CN"/>
        </w:rPr>
      </w:pPr>
      <w:r>
        <w:rPr>
          <w:rFonts w:eastAsiaTheme="minorEastAsia" w:hint="eastAsia"/>
          <w:lang w:val="en-US" w:eastAsia="zh-CN"/>
        </w:rPr>
        <w:t>C</w:t>
      </w:r>
      <w:r>
        <w:rPr>
          <w:lang w:val="en-US" w:eastAsia="zh-CN"/>
        </w:rPr>
        <w:t>ompared with NR LDPC coded modulation scheme, multi-group coded modulation</w:t>
      </w:r>
      <w:r>
        <w:rPr>
          <w:i/>
          <w:lang w:val="en-US" w:eastAsia="zh-CN"/>
        </w:rPr>
        <w:t xml:space="preserve"> (</w:t>
      </w:r>
      <w:r>
        <w:t>MGCM) scheme</w:t>
      </w:r>
      <w:r>
        <w:rPr>
          <w:lang w:val="en-US" w:eastAsia="zh-CN"/>
        </w:rPr>
        <w:t xml:space="preserve"> has 0.</w:t>
      </w:r>
      <w:r>
        <w:rPr>
          <w:rFonts w:hint="eastAsia"/>
          <w:lang w:val="en-US" w:eastAsia="zh-CN"/>
        </w:rPr>
        <w:t>5~1.</w:t>
      </w:r>
      <w:r>
        <w:rPr>
          <w:lang w:val="en-US" w:eastAsia="zh-CN"/>
        </w:rPr>
        <w:t>45dB performance gain while maintain</w:t>
      </w:r>
      <w:r>
        <w:rPr>
          <w:rFonts w:hint="eastAsia"/>
          <w:lang w:val="en-US" w:eastAsia="zh-CN"/>
        </w:rPr>
        <w:t>ing</w:t>
      </w:r>
      <w:r>
        <w:rPr>
          <w:lang w:val="en-US" w:eastAsia="zh-CN"/>
        </w:rPr>
        <w:t xml:space="preserve"> the transmission efficiency for MCS16/17/26/27 over CDL-A channel.</w:t>
      </w:r>
    </w:p>
    <w:p w14:paraId="2D5FB7C9" w14:textId="77777777" w:rsidR="007B6E17" w:rsidRDefault="005C1924">
      <w:pPr>
        <w:numPr>
          <w:ilvl w:val="1"/>
          <w:numId w:val="82"/>
        </w:numPr>
        <w:tabs>
          <w:tab w:val="left" w:pos="420"/>
          <w:tab w:val="left" w:pos="1260"/>
        </w:tabs>
        <w:rPr>
          <w:rFonts w:eastAsiaTheme="minorEastAsia"/>
          <w:lang w:val="en-US" w:eastAsia="zh-CN"/>
        </w:rPr>
      </w:pPr>
      <w:r>
        <w:rPr>
          <w:lang w:val="en-US" w:eastAsia="zh-CN"/>
        </w:rPr>
        <w:t>Compared with 5G NR bit interleaving, new sub-block interleaving has up to 0.2dB performance gain at 1% BLER for the information length ranging from 1000 bits to 8500 bits under 16QAM, 1/3 code rate and AWGN channel.</w:t>
      </w:r>
    </w:p>
    <w:p w14:paraId="2D5FB7CA" w14:textId="77777777" w:rsidR="007B6E17" w:rsidRDefault="005C1924">
      <w:pPr>
        <w:numPr>
          <w:ilvl w:val="0"/>
          <w:numId w:val="79"/>
        </w:numPr>
        <w:rPr>
          <w:rFonts w:eastAsiaTheme="minorEastAsia"/>
          <w:lang w:val="en-US" w:eastAsia="zh-CN"/>
        </w:rPr>
      </w:pPr>
      <w:r>
        <w:t>Qualcomm observe</w:t>
      </w:r>
      <w:r>
        <w:rPr>
          <w:rFonts w:eastAsiaTheme="minorEastAsia" w:hint="eastAsia"/>
          <w:lang w:eastAsia="zh-CN"/>
        </w:rPr>
        <w:t>d</w:t>
      </w:r>
      <w:r>
        <w:t xml:space="preserve"> that under AWGN channel, 5.33bps spectrum efficiency and 256QAM, new LDPC code optimized for higher order modulation (including the SBPM bit mapping) with PS QAM provides &gt;0.5dB</w:t>
      </w:r>
      <w:r>
        <w:rPr>
          <w:rFonts w:eastAsia="宋体"/>
          <w:szCs w:val="22"/>
        </w:rPr>
        <w:t xml:space="preserve"> performance gain at 1%BLER in the small iteration regime compared to the NR LDPC code with PS QAM, and the </w:t>
      </w:r>
      <w:r>
        <w:rPr>
          <w:rFonts w:eastAsia="宋体" w:hint="eastAsia"/>
          <w:szCs w:val="22"/>
          <w:lang w:eastAsia="zh-CN"/>
        </w:rPr>
        <w:t>new design</w:t>
      </w:r>
      <w:r>
        <w:rPr>
          <w:rFonts w:eastAsia="宋体"/>
          <w:szCs w:val="22"/>
        </w:rPr>
        <w:t xml:space="preserve"> can achieve the same performance as NR LDPC with uniform QAM while the decoding complexity is &gt;5x lower (assuming NR LDPC runs 25 iterations).</w:t>
      </w:r>
    </w:p>
    <w:p w14:paraId="2D5FB7CB" w14:textId="77777777" w:rsidR="007B6E17" w:rsidRDefault="007B6E17">
      <w:pPr>
        <w:tabs>
          <w:tab w:val="left" w:pos="420"/>
        </w:tabs>
        <w:ind w:left="840"/>
        <w:jc w:val="left"/>
        <w:rPr>
          <w:rFonts w:eastAsiaTheme="minorEastAsia"/>
          <w:lang w:val="en-US" w:eastAsia="zh-CN"/>
        </w:rPr>
      </w:pPr>
    </w:p>
    <w:p w14:paraId="2D5FB7CC" w14:textId="77777777" w:rsidR="007B6E17" w:rsidRDefault="005C1924">
      <w:pPr>
        <w:tabs>
          <w:tab w:val="left" w:pos="420"/>
        </w:tabs>
        <w:jc w:val="left"/>
        <w:rPr>
          <w:rFonts w:eastAsiaTheme="minorEastAsia"/>
          <w:lang w:val="en-US" w:eastAsia="zh-CN"/>
        </w:rPr>
      </w:pPr>
      <w:r>
        <w:rPr>
          <w:rFonts w:eastAsiaTheme="minorEastAsia" w:hint="eastAsia"/>
          <w:lang w:val="en-US" w:eastAsia="zh-CN"/>
        </w:rPr>
        <w:t>In addition, companies</w:t>
      </w:r>
      <w:r>
        <w:rPr>
          <w:rFonts w:eastAsiaTheme="minorEastAsia"/>
          <w:lang w:val="en-US" w:eastAsia="zh-CN"/>
        </w:rPr>
        <w:t>’</w:t>
      </w:r>
      <w:r>
        <w:rPr>
          <w:rFonts w:eastAsiaTheme="minorEastAsia" w:hint="eastAsia"/>
          <w:lang w:val="en-US" w:eastAsia="zh-CN"/>
        </w:rPr>
        <w:t xml:space="preserve"> views about data channel coding chain in other aspects are summarized as below</w:t>
      </w:r>
    </w:p>
    <w:p w14:paraId="2D5FB7CD" w14:textId="77777777" w:rsidR="007B6E17" w:rsidRDefault="005C1924">
      <w:pPr>
        <w:numPr>
          <w:ilvl w:val="0"/>
          <w:numId w:val="79"/>
        </w:numPr>
        <w:rPr>
          <w:rFonts w:eastAsiaTheme="minorEastAsia"/>
          <w:lang w:val="en-US" w:eastAsia="zh-CN"/>
        </w:rPr>
      </w:pPr>
      <w:r>
        <w:rPr>
          <w:rFonts w:eastAsiaTheme="minorEastAsia"/>
          <w:lang w:val="en-US" w:eastAsia="zh-CN"/>
        </w:rPr>
        <w:t>AI/ML based LDPC decoder and autoencoder: Lekha</w:t>
      </w:r>
    </w:p>
    <w:p w14:paraId="2D5FB7CE" w14:textId="77777777" w:rsidR="007B6E17" w:rsidRDefault="005C1924">
      <w:pPr>
        <w:numPr>
          <w:ilvl w:val="0"/>
          <w:numId w:val="79"/>
        </w:numPr>
        <w:rPr>
          <w:rFonts w:eastAsiaTheme="minorEastAsia"/>
          <w:lang w:val="en-US" w:eastAsia="zh-CN"/>
        </w:rPr>
      </w:pPr>
      <w:r>
        <w:rPr>
          <w:rFonts w:eastAsiaTheme="minorEastAsia"/>
          <w:lang w:val="en-US" w:eastAsia="zh-CN"/>
        </w:rPr>
        <w:t>Channel coding design for ISAC: Rakuten Mobile</w:t>
      </w:r>
    </w:p>
    <w:p w14:paraId="2D5FB7CF" w14:textId="77777777" w:rsidR="007B6E17" w:rsidRDefault="005C1924">
      <w:pPr>
        <w:numPr>
          <w:ilvl w:val="0"/>
          <w:numId w:val="79"/>
        </w:numPr>
        <w:rPr>
          <w:rFonts w:eastAsiaTheme="minorEastAsia"/>
          <w:lang w:val="en-US" w:eastAsia="zh-CN"/>
        </w:rPr>
      </w:pPr>
      <w:r>
        <w:rPr>
          <w:rFonts w:eastAsiaTheme="minorEastAsia"/>
          <w:lang w:val="en-US" w:eastAsia="zh-CN"/>
        </w:rPr>
        <w:t>Flexible rate matching scheme: Rakuten Mobile</w:t>
      </w:r>
    </w:p>
    <w:p w14:paraId="2D5FB7D0" w14:textId="77777777" w:rsidR="007B6E17" w:rsidRDefault="005C1924">
      <w:pPr>
        <w:numPr>
          <w:ilvl w:val="0"/>
          <w:numId w:val="79"/>
        </w:numPr>
        <w:rPr>
          <w:rFonts w:eastAsiaTheme="minorEastAsia"/>
          <w:lang w:val="en-US" w:eastAsia="zh-CN"/>
        </w:rPr>
      </w:pPr>
      <w:r>
        <w:rPr>
          <w:rFonts w:eastAsiaTheme="minorEastAsia"/>
          <w:lang w:val="en-US" w:eastAsia="zh-CN"/>
        </w:rPr>
        <w:t>Hybrid Coding Schemes (Combine LDPC, Polar and potentially other codes in concatenated or layered designs): Rakuten Mobile</w:t>
      </w:r>
    </w:p>
    <w:p w14:paraId="2D5FB7D1" w14:textId="77777777" w:rsidR="007B6E17" w:rsidRDefault="005C1924">
      <w:pPr>
        <w:numPr>
          <w:ilvl w:val="0"/>
          <w:numId w:val="79"/>
        </w:numPr>
        <w:rPr>
          <w:rFonts w:eastAsiaTheme="minorEastAsia"/>
          <w:lang w:val="en-US" w:eastAsia="zh-CN"/>
        </w:rPr>
      </w:pPr>
      <w:r>
        <w:rPr>
          <w:rFonts w:eastAsiaTheme="minorEastAsia"/>
          <w:lang w:val="en-US" w:eastAsia="zh-CN"/>
        </w:rPr>
        <w:t>Low-Latency Decoding Architectures: Rakuten Mobile</w:t>
      </w:r>
    </w:p>
    <w:p w14:paraId="2D5FB7D2" w14:textId="77777777" w:rsidR="007B6E17" w:rsidRDefault="005C1924">
      <w:pPr>
        <w:numPr>
          <w:ilvl w:val="0"/>
          <w:numId w:val="79"/>
        </w:numPr>
        <w:rPr>
          <w:rFonts w:eastAsiaTheme="minorEastAsia"/>
          <w:lang w:val="en-US" w:eastAsia="zh-CN"/>
        </w:rPr>
      </w:pPr>
      <w:r>
        <w:rPr>
          <w:rFonts w:eastAsiaTheme="minorEastAsia"/>
          <w:lang w:val="en-US" w:eastAsia="zh-CN"/>
        </w:rPr>
        <w:t xml:space="preserve">Joint channel and source coding: </w:t>
      </w:r>
      <w:r>
        <w:rPr>
          <w:color w:val="000000"/>
        </w:rPr>
        <w:t>Qualcomm</w:t>
      </w:r>
      <w:r>
        <w:rPr>
          <w:rFonts w:eastAsiaTheme="minorEastAsia" w:hint="eastAsia"/>
          <w:color w:val="000000"/>
          <w:lang w:eastAsia="zh-CN"/>
        </w:rPr>
        <w:t xml:space="preserve"> </w:t>
      </w:r>
      <w:r>
        <w:rPr>
          <w:rFonts w:eastAsiaTheme="minorEastAsia"/>
          <w:lang w:val="en-US" w:eastAsia="zh-CN"/>
        </w:rPr>
        <w:t>(Non-AI/ML based), Tejas</w:t>
      </w:r>
    </w:p>
    <w:p w14:paraId="2D5FB7D3" w14:textId="77777777" w:rsidR="007B6E17" w:rsidRDefault="005C1924">
      <w:pPr>
        <w:numPr>
          <w:ilvl w:val="0"/>
          <w:numId w:val="79"/>
        </w:numPr>
        <w:rPr>
          <w:rFonts w:eastAsiaTheme="minorEastAsia"/>
          <w:lang w:val="en-US" w:eastAsia="zh-CN"/>
        </w:rPr>
      </w:pPr>
      <w:r>
        <w:rPr>
          <w:rFonts w:eastAsiaTheme="minorEastAsia"/>
          <w:szCs w:val="21"/>
          <w:lang w:val="en-US" w:eastAsia="zh-CN"/>
        </w:rPr>
        <w:t>Study LDPC code design for iterative receivers:</w:t>
      </w:r>
      <w:r>
        <w:rPr>
          <w:rFonts w:eastAsiaTheme="minorEastAsia"/>
          <w:lang w:val="en-US" w:eastAsia="zh-CN"/>
        </w:rPr>
        <w:t xml:space="preserve"> </w:t>
      </w:r>
      <w:r>
        <w:rPr>
          <w:color w:val="000000"/>
        </w:rPr>
        <w:t>Qualcomm</w:t>
      </w:r>
    </w:p>
    <w:p w14:paraId="2D5FB7D4" w14:textId="77777777" w:rsidR="007B6E17" w:rsidRDefault="005C1924">
      <w:pPr>
        <w:numPr>
          <w:ilvl w:val="0"/>
          <w:numId w:val="79"/>
        </w:numPr>
        <w:rPr>
          <w:rFonts w:eastAsiaTheme="minorEastAsia"/>
          <w:lang w:val="en-US" w:eastAsia="zh-CN"/>
        </w:rPr>
      </w:pPr>
      <w:r>
        <w:rPr>
          <w:rFonts w:eastAsiaTheme="minorEastAsia"/>
          <w:lang w:val="en-US" w:eastAsia="zh-CN"/>
        </w:rPr>
        <w:t xml:space="preserve">Study (fully) systematic LDPC codes to facilitate PAS: </w:t>
      </w:r>
      <w:r>
        <w:rPr>
          <w:color w:val="000000"/>
        </w:rPr>
        <w:t>Qualcomm</w:t>
      </w:r>
    </w:p>
    <w:p w14:paraId="2D5FB7D5" w14:textId="77777777" w:rsidR="007B6E17" w:rsidRDefault="005C1924">
      <w:pPr>
        <w:numPr>
          <w:ilvl w:val="0"/>
          <w:numId w:val="79"/>
        </w:numPr>
        <w:rPr>
          <w:rFonts w:eastAsiaTheme="minorEastAsia"/>
          <w:lang w:val="en-US" w:eastAsia="zh-CN"/>
        </w:rPr>
      </w:pPr>
      <w:r>
        <w:rPr>
          <w:rFonts w:eastAsiaTheme="minorEastAsia"/>
          <w:lang w:val="en-US" w:eastAsia="zh-CN"/>
        </w:rPr>
        <w:t>Enhance CW-to-Layer mapping: CEWiT</w:t>
      </w:r>
    </w:p>
    <w:p w14:paraId="2D5FB7D6" w14:textId="77777777" w:rsidR="007B6E17" w:rsidRDefault="005C1924">
      <w:pPr>
        <w:pStyle w:val="3"/>
        <w:spacing w:line="259" w:lineRule="auto"/>
        <w:ind w:leftChars="0" w:left="0" w:rightChars="0" w:right="0"/>
        <w:jc w:val="left"/>
        <w:rPr>
          <w:rFonts w:ascii="Times New Roman" w:hAnsi="Times New Roman" w:cs="Times New Roman"/>
          <w:b/>
          <w:bCs/>
          <w:sz w:val="24"/>
          <w:szCs w:val="18"/>
          <w:lang w:eastAsia="zh-CN"/>
        </w:rPr>
      </w:pPr>
      <w:r>
        <w:rPr>
          <w:rFonts w:ascii="Times New Roman" w:hAnsi="Times New Roman" w:cs="Times New Roman"/>
          <w:b/>
          <w:bCs/>
          <w:sz w:val="24"/>
          <w:szCs w:val="18"/>
          <w:lang w:eastAsia="zh-CN"/>
        </w:rPr>
        <w:t>Discussion</w:t>
      </w:r>
    </w:p>
    <w:p w14:paraId="2D5FB7D7" w14:textId="77777777" w:rsidR="007B6E17" w:rsidRDefault="005C1924">
      <w:pPr>
        <w:pStyle w:val="4"/>
        <w:spacing w:after="156"/>
        <w:ind w:leftChars="0" w:left="0" w:firstLine="0"/>
        <w:jc w:val="left"/>
        <w:rPr>
          <w:rFonts w:eastAsia="Arial" w:cs="Times New Roman"/>
          <w:b/>
          <w:bCs/>
          <w:sz w:val="24"/>
          <w:szCs w:val="18"/>
          <w:lang w:val="en-GB" w:eastAsia="zh-CN"/>
        </w:rPr>
      </w:pPr>
      <w:r>
        <w:rPr>
          <w:rFonts w:eastAsia="Arial" w:cs="Times New Roman"/>
          <w:b/>
          <w:bCs/>
          <w:sz w:val="24"/>
          <w:szCs w:val="18"/>
          <w:lang w:val="en-GB" w:eastAsia="zh-CN"/>
        </w:rPr>
        <w:t>Round 1</w:t>
      </w:r>
    </w:p>
    <w:p w14:paraId="2D5FB7D8" w14:textId="77777777" w:rsidR="007B6E17" w:rsidRDefault="005C1924">
      <w:pPr>
        <w:rPr>
          <w:rFonts w:eastAsiaTheme="minorEastAsia"/>
          <w:sz w:val="22"/>
          <w:lang w:eastAsia="zh-CN"/>
        </w:rPr>
      </w:pPr>
      <w:r>
        <w:rPr>
          <w:rFonts w:eastAsiaTheme="minorEastAsia" w:hint="eastAsia"/>
          <w:lang w:eastAsia="zh-CN"/>
        </w:rPr>
        <w:t>Based on companies</w:t>
      </w:r>
      <w:r>
        <w:rPr>
          <w:rFonts w:eastAsiaTheme="minorEastAsia"/>
          <w:lang w:eastAsia="zh-CN"/>
        </w:rPr>
        <w:t>’</w:t>
      </w:r>
      <w:r>
        <w:rPr>
          <w:rFonts w:eastAsiaTheme="minorEastAsia" w:hint="eastAsia"/>
          <w:lang w:eastAsia="zh-CN"/>
        </w:rPr>
        <w:t xml:space="preserve"> discussion, FL observes</w:t>
      </w:r>
      <w:r>
        <w:rPr>
          <w:rFonts w:eastAsiaTheme="minorEastAsia"/>
          <w:lang w:eastAsia="zh-CN"/>
        </w:rPr>
        <w:t xml:space="preserve"> the evaluation results provided by proponent companies</w:t>
      </w:r>
      <w:r>
        <w:rPr>
          <w:rFonts w:eastAsiaTheme="minorEastAsia" w:hint="eastAsia"/>
          <w:lang w:eastAsia="zh-CN"/>
        </w:rPr>
        <w:t xml:space="preserve"> for data channel coding chain enhancements (including inter code block coding, bit interleaver </w:t>
      </w:r>
      <w:r>
        <w:rPr>
          <w:rFonts w:eastAsiaTheme="minorEastAsia"/>
          <w:lang w:eastAsia="zh-CN"/>
        </w:rPr>
        <w:t>enhancement</w:t>
      </w:r>
      <w:r>
        <w:rPr>
          <w:rFonts w:eastAsiaTheme="minorEastAsia" w:hint="eastAsia"/>
          <w:lang w:eastAsia="zh-CN"/>
        </w:rPr>
        <w:t xml:space="preserve">, etc) </w:t>
      </w:r>
      <w:r>
        <w:rPr>
          <w:rFonts w:eastAsiaTheme="minorEastAsia"/>
          <w:lang w:eastAsia="zh-CN"/>
        </w:rPr>
        <w:t xml:space="preserve">show BLER and/or throughput performance gain. </w:t>
      </w:r>
      <w:r>
        <w:rPr>
          <w:rFonts w:eastAsiaTheme="minorEastAsia" w:hint="eastAsia"/>
          <w:lang w:eastAsia="zh-CN"/>
        </w:rPr>
        <w:t>Therefore, the FL proposal for data channel coding chain enhancements is as below.</w:t>
      </w:r>
    </w:p>
    <w:p w14:paraId="2D5FB7D9" w14:textId="77777777" w:rsidR="007B6E17" w:rsidRDefault="005C1924">
      <w:pPr>
        <w:pStyle w:val="5"/>
        <w:jc w:val="left"/>
        <w:rPr>
          <w:sz w:val="22"/>
          <w:lang w:eastAsia="zh-CN"/>
        </w:rPr>
      </w:pPr>
      <w:r>
        <w:rPr>
          <w:sz w:val="22"/>
          <w:lang w:eastAsia="zh-CN"/>
        </w:rPr>
        <w:t>Proposal 3.3-1-v1</w:t>
      </w:r>
    </w:p>
    <w:p w14:paraId="2D5FB7DA" w14:textId="77777777" w:rsidR="007B6E17" w:rsidRDefault="005C1924">
      <w:pPr>
        <w:adjustRightInd w:val="0"/>
        <w:spacing w:line="259" w:lineRule="auto"/>
        <w:rPr>
          <w:rFonts w:eastAsiaTheme="minorEastAsia"/>
          <w:b/>
          <w:bCs/>
          <w:lang w:val="en-US" w:eastAsia="zh-CN"/>
        </w:rPr>
      </w:pPr>
      <w:r>
        <w:rPr>
          <w:rFonts w:eastAsia="宋体"/>
          <w:b/>
          <w:bCs/>
          <w:lang w:eastAsia="zh-CN"/>
        </w:rPr>
        <w:t xml:space="preserve">Proposal </w:t>
      </w:r>
      <w:r>
        <w:rPr>
          <w:rFonts w:eastAsiaTheme="minorEastAsia"/>
          <w:b/>
          <w:bCs/>
          <w:lang w:eastAsia="zh-CN"/>
        </w:rPr>
        <w:t>3.3</w:t>
      </w:r>
      <w:r>
        <w:rPr>
          <w:rFonts w:eastAsia="宋体"/>
          <w:b/>
          <w:bCs/>
          <w:lang w:eastAsia="zh-CN"/>
        </w:rPr>
        <w:t>-</w:t>
      </w:r>
      <w:r>
        <w:rPr>
          <w:rFonts w:eastAsia="宋体"/>
          <w:b/>
          <w:bCs/>
          <w:lang w:val="en-US" w:eastAsia="zh-CN"/>
        </w:rPr>
        <w:t>1</w:t>
      </w:r>
      <w:r>
        <w:rPr>
          <w:rFonts w:eastAsia="宋体"/>
          <w:b/>
          <w:bCs/>
          <w:lang w:eastAsia="zh-CN"/>
        </w:rPr>
        <w:t>-v1</w:t>
      </w:r>
      <w:r>
        <w:rPr>
          <w:b/>
          <w:bCs/>
          <w:lang w:val="en-US" w:eastAsia="zh-CN"/>
        </w:rPr>
        <w:t xml:space="preserve">: </w:t>
      </w:r>
      <w:r>
        <w:rPr>
          <w:rFonts w:eastAsiaTheme="minorEastAsia" w:hint="eastAsia"/>
          <w:b/>
          <w:bCs/>
          <w:lang w:val="en-US" w:eastAsia="zh-CN"/>
        </w:rPr>
        <w:t>Fo</w:t>
      </w:r>
      <w:r>
        <w:rPr>
          <w:rFonts w:eastAsiaTheme="minorEastAsia"/>
          <w:b/>
          <w:bCs/>
          <w:lang w:val="en-US" w:eastAsia="zh-CN"/>
        </w:rPr>
        <w:t>r the s</w:t>
      </w:r>
      <w:r>
        <w:rPr>
          <w:b/>
          <w:bCs/>
          <w:lang w:val="en-US" w:eastAsia="zh-CN"/>
        </w:rPr>
        <w:t>tudy</w:t>
      </w:r>
      <w:r>
        <w:rPr>
          <w:rFonts w:eastAsiaTheme="minorEastAsia"/>
          <w:b/>
          <w:bCs/>
          <w:lang w:val="en-US" w:eastAsia="zh-CN"/>
        </w:rPr>
        <w:t xml:space="preserve"> of</w:t>
      </w:r>
      <w:r>
        <w:rPr>
          <w:b/>
          <w:bCs/>
          <w:lang w:val="en-US" w:eastAsia="zh-CN"/>
        </w:rPr>
        <w:t xml:space="preserve"> </w:t>
      </w:r>
      <w:r>
        <w:rPr>
          <w:rFonts w:eastAsiaTheme="minorEastAsia"/>
          <w:b/>
          <w:bCs/>
          <w:lang w:val="en-US" w:eastAsia="zh-CN"/>
        </w:rPr>
        <w:t xml:space="preserve">6G </w:t>
      </w:r>
      <w:r>
        <w:rPr>
          <w:b/>
          <w:bCs/>
          <w:lang w:val="en-US" w:eastAsia="zh-CN"/>
        </w:rPr>
        <w:t>data channel coding chain enhancements,</w:t>
      </w:r>
      <w:r>
        <w:rPr>
          <w:rFonts w:eastAsiaTheme="minorEastAsia"/>
          <w:b/>
          <w:bCs/>
          <w:lang w:val="en-US" w:eastAsia="zh-CN"/>
        </w:rPr>
        <w:t xml:space="preserve"> proponent is encouraged to provide at least the following</w:t>
      </w:r>
    </w:p>
    <w:p w14:paraId="2D5FB7DB" w14:textId="77777777" w:rsidR="007B6E17" w:rsidRDefault="005C1924">
      <w:pPr>
        <w:pStyle w:val="af7"/>
        <w:numPr>
          <w:ilvl w:val="0"/>
          <w:numId w:val="83"/>
        </w:numPr>
        <w:adjustRightInd w:val="0"/>
        <w:spacing w:line="259" w:lineRule="auto"/>
        <w:ind w:firstLineChars="0"/>
        <w:rPr>
          <w:b/>
          <w:bCs/>
          <w:lang w:val="en-US" w:eastAsia="zh-CN"/>
        </w:rPr>
      </w:pPr>
      <w:r>
        <w:rPr>
          <w:rFonts w:eastAsiaTheme="minorEastAsia"/>
          <w:b/>
          <w:bCs/>
          <w:lang w:val="en-US" w:eastAsia="zh-CN"/>
        </w:rPr>
        <w:t xml:space="preserve">Details and expected spec impact of </w:t>
      </w:r>
      <w:r>
        <w:rPr>
          <w:b/>
          <w:bCs/>
          <w:lang w:val="en-US" w:eastAsia="zh-CN"/>
        </w:rPr>
        <w:t>data channel coding chain enhancements</w:t>
      </w:r>
      <w:r>
        <w:rPr>
          <w:rFonts w:eastAsiaTheme="minorEastAsia"/>
          <w:b/>
          <w:bCs/>
          <w:lang w:val="en-US" w:eastAsia="zh-CN"/>
        </w:rPr>
        <w:t>, including inter-code block coding, enhancement of bit interleaver</w:t>
      </w:r>
    </w:p>
    <w:p w14:paraId="2D5FB7DC" w14:textId="77777777" w:rsidR="007B6E17" w:rsidRDefault="005C1924">
      <w:pPr>
        <w:pStyle w:val="af7"/>
        <w:numPr>
          <w:ilvl w:val="1"/>
          <w:numId w:val="84"/>
        </w:numPr>
        <w:adjustRightInd w:val="0"/>
        <w:spacing w:line="259" w:lineRule="auto"/>
        <w:ind w:firstLineChars="0"/>
        <w:rPr>
          <w:b/>
          <w:bCs/>
          <w:lang w:val="en-US" w:eastAsia="zh-CN"/>
        </w:rPr>
      </w:pPr>
      <w:r>
        <w:rPr>
          <w:rFonts w:eastAsiaTheme="minorEastAsia"/>
          <w:b/>
          <w:bCs/>
          <w:lang w:val="en-US" w:eastAsia="zh-CN"/>
        </w:rPr>
        <w:t>Other solutions are not precluded</w:t>
      </w:r>
    </w:p>
    <w:p w14:paraId="2D5FB7DD" w14:textId="77777777" w:rsidR="007B6E17" w:rsidRDefault="005C1924">
      <w:pPr>
        <w:pStyle w:val="af7"/>
        <w:numPr>
          <w:ilvl w:val="0"/>
          <w:numId w:val="83"/>
        </w:numPr>
        <w:adjustRightInd w:val="0"/>
        <w:spacing w:line="259" w:lineRule="auto"/>
        <w:ind w:firstLineChars="0"/>
        <w:rPr>
          <w:b/>
          <w:bCs/>
          <w:lang w:val="en-US" w:eastAsia="zh-CN"/>
        </w:rPr>
      </w:pPr>
      <w:r>
        <w:rPr>
          <w:rFonts w:eastAsiaTheme="minorEastAsia"/>
          <w:b/>
          <w:bCs/>
          <w:lang w:val="en-US" w:eastAsia="zh-CN"/>
        </w:rPr>
        <w:t>Evaluation metrics, including BLER/throughput performance</w:t>
      </w:r>
    </w:p>
    <w:p w14:paraId="2D5FB7DE" w14:textId="77777777" w:rsidR="007B6E17" w:rsidRDefault="005C1924">
      <w:pPr>
        <w:pStyle w:val="af7"/>
        <w:numPr>
          <w:ilvl w:val="1"/>
          <w:numId w:val="84"/>
        </w:numPr>
        <w:adjustRightInd w:val="0"/>
        <w:spacing w:line="259" w:lineRule="auto"/>
        <w:ind w:firstLineChars="0"/>
        <w:rPr>
          <w:rFonts w:eastAsiaTheme="minorEastAsia"/>
          <w:b/>
          <w:bCs/>
          <w:lang w:val="en-US" w:eastAsia="zh-CN"/>
        </w:rPr>
      </w:pPr>
      <w:r>
        <w:rPr>
          <w:rFonts w:eastAsiaTheme="minorEastAsia"/>
          <w:b/>
          <w:bCs/>
          <w:lang w:val="en-US" w:eastAsia="zh-CN"/>
        </w:rPr>
        <w:t xml:space="preserve">Other metrics can be also reported </w:t>
      </w:r>
    </w:p>
    <w:p w14:paraId="2D5FB7DF" w14:textId="77777777" w:rsidR="007B6E17" w:rsidRDefault="005C1924">
      <w:pPr>
        <w:pStyle w:val="af7"/>
        <w:numPr>
          <w:ilvl w:val="0"/>
          <w:numId w:val="83"/>
        </w:numPr>
        <w:adjustRightInd w:val="0"/>
        <w:spacing w:line="259" w:lineRule="auto"/>
        <w:ind w:firstLineChars="0"/>
        <w:rPr>
          <w:b/>
          <w:bCs/>
          <w:lang w:val="en-US" w:eastAsia="zh-CN"/>
        </w:rPr>
      </w:pPr>
      <w:r>
        <w:rPr>
          <w:rFonts w:eastAsiaTheme="minorEastAsia"/>
          <w:b/>
          <w:bCs/>
          <w:lang w:val="en-US" w:eastAsia="zh-CN"/>
        </w:rPr>
        <w:t xml:space="preserve">Evaluation assumptions, including at least </w:t>
      </w:r>
    </w:p>
    <w:p w14:paraId="2D5FB7E0" w14:textId="77777777" w:rsidR="007B6E17" w:rsidRDefault="005C1924">
      <w:pPr>
        <w:pStyle w:val="af7"/>
        <w:numPr>
          <w:ilvl w:val="1"/>
          <w:numId w:val="84"/>
        </w:numPr>
        <w:adjustRightInd w:val="0"/>
        <w:spacing w:line="259" w:lineRule="auto"/>
        <w:ind w:firstLineChars="0"/>
        <w:rPr>
          <w:rFonts w:eastAsiaTheme="minorEastAsia"/>
          <w:b/>
          <w:bCs/>
          <w:lang w:val="en-US" w:eastAsia="zh-CN"/>
        </w:rPr>
      </w:pPr>
      <w:r>
        <w:rPr>
          <w:rFonts w:eastAsiaTheme="minorEastAsia"/>
          <w:b/>
          <w:bCs/>
          <w:lang w:val="en-US" w:eastAsia="zh-CN"/>
        </w:rPr>
        <w:t>Channel type</w:t>
      </w:r>
    </w:p>
    <w:p w14:paraId="2D5FB7E1" w14:textId="77777777" w:rsidR="007B6E17" w:rsidRDefault="005C1924">
      <w:pPr>
        <w:pStyle w:val="af7"/>
        <w:numPr>
          <w:ilvl w:val="1"/>
          <w:numId w:val="84"/>
        </w:numPr>
        <w:adjustRightInd w:val="0"/>
        <w:spacing w:line="259" w:lineRule="auto"/>
        <w:ind w:firstLineChars="0"/>
        <w:rPr>
          <w:rFonts w:eastAsiaTheme="minorEastAsia"/>
          <w:b/>
          <w:bCs/>
          <w:lang w:val="en-US" w:eastAsia="zh-CN"/>
        </w:rPr>
      </w:pPr>
      <w:r>
        <w:rPr>
          <w:rFonts w:eastAsiaTheme="minorEastAsia"/>
          <w:b/>
          <w:bCs/>
          <w:lang w:val="en-US" w:eastAsia="zh-CN"/>
        </w:rPr>
        <w:t>Resource allocation</w:t>
      </w:r>
    </w:p>
    <w:p w14:paraId="2D5FB7E2" w14:textId="77777777" w:rsidR="007B6E17" w:rsidRDefault="005C1924">
      <w:pPr>
        <w:pStyle w:val="af7"/>
        <w:numPr>
          <w:ilvl w:val="1"/>
          <w:numId w:val="84"/>
        </w:numPr>
        <w:adjustRightInd w:val="0"/>
        <w:spacing w:line="259" w:lineRule="auto"/>
        <w:ind w:firstLineChars="0"/>
        <w:rPr>
          <w:rFonts w:eastAsiaTheme="minorEastAsia"/>
          <w:b/>
          <w:bCs/>
          <w:lang w:val="en-US" w:eastAsia="zh-CN"/>
        </w:rPr>
      </w:pPr>
      <w:r>
        <w:rPr>
          <w:rFonts w:eastAsiaTheme="minorEastAsia"/>
          <w:b/>
          <w:bCs/>
          <w:lang w:val="en-US" w:eastAsia="zh-CN"/>
        </w:rPr>
        <w:t>Modulation and coding scheme</w:t>
      </w:r>
    </w:p>
    <w:p w14:paraId="2D5FB7E3" w14:textId="77777777" w:rsidR="007B6E17" w:rsidRDefault="005C1924">
      <w:pPr>
        <w:pStyle w:val="af7"/>
        <w:numPr>
          <w:ilvl w:val="1"/>
          <w:numId w:val="84"/>
        </w:numPr>
        <w:adjustRightInd w:val="0"/>
        <w:spacing w:line="259" w:lineRule="auto"/>
        <w:ind w:firstLineChars="0"/>
        <w:rPr>
          <w:rFonts w:eastAsiaTheme="minorEastAsia"/>
          <w:b/>
          <w:bCs/>
          <w:lang w:val="en-US" w:eastAsia="zh-CN"/>
        </w:rPr>
      </w:pPr>
      <w:r>
        <w:rPr>
          <w:rFonts w:eastAsiaTheme="minorEastAsia"/>
          <w:b/>
          <w:bCs/>
          <w:lang w:val="en-US" w:eastAsia="zh-CN"/>
        </w:rPr>
        <w:t>Channel estimation method</w:t>
      </w:r>
    </w:p>
    <w:p w14:paraId="2D5FB7E4" w14:textId="77777777" w:rsidR="007B6E17" w:rsidRDefault="005C1924">
      <w:pPr>
        <w:pStyle w:val="af7"/>
        <w:numPr>
          <w:ilvl w:val="1"/>
          <w:numId w:val="84"/>
        </w:numPr>
        <w:adjustRightInd w:val="0"/>
        <w:spacing w:line="259" w:lineRule="auto"/>
        <w:ind w:firstLineChars="0"/>
        <w:rPr>
          <w:rFonts w:eastAsiaTheme="minorEastAsia"/>
          <w:b/>
          <w:bCs/>
          <w:lang w:val="en-US" w:eastAsia="zh-CN"/>
        </w:rPr>
      </w:pPr>
      <w:r>
        <w:rPr>
          <w:rFonts w:eastAsiaTheme="minorEastAsia"/>
          <w:b/>
          <w:bCs/>
          <w:lang w:val="en-US" w:eastAsia="zh-CN"/>
        </w:rPr>
        <w:t>Tx/Rx antenna configuration</w:t>
      </w:r>
    </w:p>
    <w:p w14:paraId="2D5FB7E5" w14:textId="77777777" w:rsidR="007B6E17" w:rsidRDefault="005C1924">
      <w:pPr>
        <w:adjustRightInd w:val="0"/>
        <w:spacing w:afterLines="50" w:after="156" w:line="240" w:lineRule="auto"/>
        <w:jc w:val="left"/>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1"/>
        <w:tblW w:w="9503" w:type="dxa"/>
        <w:jc w:val="center"/>
        <w:tblLayout w:type="fixed"/>
        <w:tblLook w:val="04A0" w:firstRow="1" w:lastRow="0" w:firstColumn="1" w:lastColumn="0" w:noHBand="0" w:noVBand="1"/>
      </w:tblPr>
      <w:tblGrid>
        <w:gridCol w:w="1838"/>
        <w:gridCol w:w="7665"/>
      </w:tblGrid>
      <w:tr w:rsidR="007B6E17" w14:paraId="2D5FB7E8" w14:textId="77777777">
        <w:trPr>
          <w:jc w:val="center"/>
        </w:trPr>
        <w:tc>
          <w:tcPr>
            <w:tcW w:w="1838" w:type="dxa"/>
            <w:shd w:val="clear" w:color="auto" w:fill="D9D9D9" w:themeFill="background1" w:themeFillShade="D9"/>
          </w:tcPr>
          <w:p w14:paraId="2D5FB7E6" w14:textId="77777777" w:rsidR="007B6E17" w:rsidRDefault="005C1924">
            <w:pPr>
              <w:adjustRightInd w:val="0"/>
              <w:spacing w:after="50" w:line="240" w:lineRule="auto"/>
              <w:jc w:val="left"/>
              <w:rPr>
                <w:b/>
                <w:bCs/>
                <w:kern w:val="2"/>
                <w:lang w:val="en-US"/>
              </w:rPr>
            </w:pPr>
            <w:r>
              <w:rPr>
                <w:b/>
                <w:bCs/>
                <w:kern w:val="2"/>
                <w:lang w:val="en-US"/>
              </w:rPr>
              <w:t>Company</w:t>
            </w:r>
          </w:p>
        </w:tc>
        <w:tc>
          <w:tcPr>
            <w:tcW w:w="7665" w:type="dxa"/>
            <w:shd w:val="clear" w:color="auto" w:fill="D9D9D9" w:themeFill="background1" w:themeFillShade="D9"/>
          </w:tcPr>
          <w:p w14:paraId="2D5FB7E7" w14:textId="77777777" w:rsidR="007B6E17" w:rsidRDefault="005C1924">
            <w:pPr>
              <w:adjustRightInd w:val="0"/>
              <w:spacing w:after="50" w:line="240" w:lineRule="auto"/>
              <w:jc w:val="left"/>
              <w:rPr>
                <w:rFonts w:eastAsia="宋体"/>
                <w:kern w:val="2"/>
                <w:lang w:val="en-US" w:eastAsia="zh-CN"/>
              </w:rPr>
            </w:pPr>
            <w:r>
              <w:rPr>
                <w:b/>
                <w:bCs/>
                <w:kern w:val="2"/>
                <w:lang w:val="en-US"/>
              </w:rPr>
              <w:t>Comments</w:t>
            </w:r>
          </w:p>
        </w:tc>
      </w:tr>
      <w:tr w:rsidR="007B6E17" w14:paraId="2D5FB7EB" w14:textId="77777777">
        <w:trPr>
          <w:jc w:val="center"/>
        </w:trPr>
        <w:tc>
          <w:tcPr>
            <w:tcW w:w="1838" w:type="dxa"/>
            <w:shd w:val="clear" w:color="auto" w:fill="FFFFFF" w:themeFill="background1"/>
          </w:tcPr>
          <w:p w14:paraId="2D5FB7E9" w14:textId="77777777" w:rsidR="007B6E17" w:rsidRDefault="005C1924">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CMCC</w:t>
            </w:r>
          </w:p>
        </w:tc>
        <w:tc>
          <w:tcPr>
            <w:tcW w:w="7665" w:type="dxa"/>
            <w:shd w:val="clear" w:color="auto" w:fill="FFFFFF" w:themeFill="background1"/>
          </w:tcPr>
          <w:p w14:paraId="2D5FB7EA" w14:textId="77777777" w:rsidR="007B6E17" w:rsidRDefault="005C1924">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The applicable scenario of these solutions is not clear, e.g., when the number of code blocks within a TB significantly increases, the i</w:t>
            </w:r>
            <w:r>
              <w:rPr>
                <w:kern w:val="2"/>
                <w:lang w:val="en-US"/>
              </w:rPr>
              <w:t>nter-code block coding</w:t>
            </w:r>
            <w:r>
              <w:rPr>
                <w:rFonts w:eastAsiaTheme="minorEastAsia" w:hint="eastAsia"/>
                <w:kern w:val="2"/>
                <w:lang w:val="en-US" w:eastAsia="zh-CN"/>
              </w:rPr>
              <w:t xml:space="preserve"> can be considered.</w:t>
            </w:r>
          </w:p>
        </w:tc>
      </w:tr>
      <w:tr w:rsidR="007B6E17" w14:paraId="2D5FB7EE" w14:textId="77777777">
        <w:trPr>
          <w:jc w:val="center"/>
        </w:trPr>
        <w:tc>
          <w:tcPr>
            <w:tcW w:w="1838" w:type="dxa"/>
            <w:shd w:val="clear" w:color="auto" w:fill="FFFFFF" w:themeFill="background1"/>
          </w:tcPr>
          <w:p w14:paraId="2D5FB7EC" w14:textId="77777777" w:rsidR="007B6E17" w:rsidRDefault="005C1924">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CATT</w:t>
            </w:r>
          </w:p>
        </w:tc>
        <w:tc>
          <w:tcPr>
            <w:tcW w:w="7665" w:type="dxa"/>
            <w:shd w:val="clear" w:color="auto" w:fill="FFFFFF" w:themeFill="background1"/>
          </w:tcPr>
          <w:p w14:paraId="2D5FB7ED" w14:textId="77777777" w:rsidR="007B6E17" w:rsidRDefault="005C1924">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The enhancement of channel coding chain needs to be evaluated in the fading channel.  </w:t>
            </w:r>
          </w:p>
        </w:tc>
      </w:tr>
      <w:tr w:rsidR="007B6E17" w14:paraId="2D5FB7F1" w14:textId="77777777">
        <w:trPr>
          <w:jc w:val="center"/>
        </w:trPr>
        <w:tc>
          <w:tcPr>
            <w:tcW w:w="1838" w:type="dxa"/>
            <w:shd w:val="clear" w:color="auto" w:fill="FFFFFF" w:themeFill="background1"/>
          </w:tcPr>
          <w:p w14:paraId="2D5FB7EF" w14:textId="77777777" w:rsidR="007B6E17" w:rsidRDefault="005C1924">
            <w:pPr>
              <w:adjustRightInd w:val="0"/>
              <w:spacing w:after="50" w:line="240" w:lineRule="auto"/>
              <w:jc w:val="left"/>
              <w:rPr>
                <w:rFonts w:eastAsia="Malgun Gothic"/>
                <w:b/>
                <w:bCs/>
                <w:kern w:val="2"/>
                <w:lang w:val="en-US" w:eastAsia="ko-KR"/>
              </w:rPr>
            </w:pPr>
            <w:r>
              <w:rPr>
                <w:rFonts w:eastAsia="Malgun Gothic" w:hint="eastAsia"/>
                <w:b/>
                <w:bCs/>
                <w:kern w:val="2"/>
                <w:lang w:val="en-US" w:eastAsia="ko-KR"/>
              </w:rPr>
              <w:t>IDC</w:t>
            </w:r>
          </w:p>
        </w:tc>
        <w:tc>
          <w:tcPr>
            <w:tcW w:w="7665" w:type="dxa"/>
            <w:shd w:val="clear" w:color="auto" w:fill="FFFFFF" w:themeFill="background1"/>
          </w:tcPr>
          <w:p w14:paraId="2D5FB7F0" w14:textId="77777777" w:rsidR="007B6E17" w:rsidRDefault="005C1924">
            <w:pPr>
              <w:adjustRightInd w:val="0"/>
              <w:spacing w:after="50" w:line="240" w:lineRule="auto"/>
              <w:jc w:val="left"/>
              <w:rPr>
                <w:rFonts w:eastAsia="Malgun Gothic"/>
                <w:kern w:val="2"/>
                <w:lang w:val="en-US" w:eastAsia="ko-KR"/>
              </w:rPr>
            </w:pPr>
            <w:r>
              <w:rPr>
                <w:rFonts w:eastAsia="Malgun Gothic"/>
                <w:kern w:val="2"/>
                <w:lang w:val="en-US" w:eastAsia="ko-KR"/>
              </w:rPr>
              <w:t xml:space="preserve">Support. </w:t>
            </w:r>
            <w:r>
              <w:rPr>
                <w:rFonts w:eastAsia="Malgun Gothic" w:hint="eastAsia"/>
                <w:kern w:val="2"/>
                <w:lang w:val="en-US" w:eastAsia="ko-KR"/>
              </w:rPr>
              <w:t>It is recommended to report</w:t>
            </w:r>
            <w:r>
              <w:rPr>
                <w:rFonts w:eastAsia="Malgun Gothic"/>
                <w:kern w:val="2"/>
                <w:lang w:val="en-US" w:eastAsia="ko-KR"/>
              </w:rPr>
              <w:t xml:space="preserve"> BLER (at TB level) and throughput at the same overall effective code rate as the LDPC-only baseline when assessing any chain enhancement (e.g., inter-CB coding, interleaver). Include deep fading and bursty-interference cases in addition to AWGN, as these are where inter-CB + LDPC shows the largest benefit</w:t>
            </w:r>
            <w:r>
              <w:rPr>
                <w:rFonts w:eastAsia="Malgun Gothic" w:hint="eastAsia"/>
                <w:kern w:val="2"/>
                <w:lang w:val="en-US" w:eastAsia="ko-KR"/>
              </w:rPr>
              <w:t>, representing the motivation and necessity</w:t>
            </w:r>
            <w:r>
              <w:rPr>
                <w:rFonts w:eastAsia="Malgun Gothic"/>
                <w:kern w:val="2"/>
                <w:lang w:val="en-US" w:eastAsia="ko-KR"/>
              </w:rPr>
              <w:t>.</w:t>
            </w:r>
          </w:p>
        </w:tc>
      </w:tr>
      <w:tr w:rsidR="007B6E17" w14:paraId="2D5FB7F4" w14:textId="77777777">
        <w:trPr>
          <w:jc w:val="center"/>
        </w:trPr>
        <w:tc>
          <w:tcPr>
            <w:tcW w:w="1838" w:type="dxa"/>
            <w:shd w:val="clear" w:color="auto" w:fill="FFFFFF" w:themeFill="background1"/>
          </w:tcPr>
          <w:p w14:paraId="2D5FB7F2" w14:textId="77777777" w:rsidR="007B6E17" w:rsidRDefault="005C1924">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Lenovo</w:t>
            </w:r>
          </w:p>
        </w:tc>
        <w:tc>
          <w:tcPr>
            <w:tcW w:w="7665" w:type="dxa"/>
            <w:shd w:val="clear" w:color="auto" w:fill="FFFFFF" w:themeFill="background1"/>
          </w:tcPr>
          <w:p w14:paraId="2D5FB7F3" w14:textId="77777777" w:rsidR="007B6E17" w:rsidRDefault="005C1924">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Agree with this proposal, yet the evaluation assumptions could be aligned and consolidated into the </w:t>
            </w:r>
            <w:r>
              <w:rPr>
                <w:rFonts w:eastAsiaTheme="minorEastAsia"/>
                <w:b/>
                <w:bCs/>
                <w:kern w:val="2"/>
                <w:lang w:val="en-US" w:eastAsia="zh-CN"/>
              </w:rPr>
              <w:t>Proposal 3.1.2-1-v1</w:t>
            </w:r>
          </w:p>
        </w:tc>
      </w:tr>
      <w:tr w:rsidR="007B6E17" w14:paraId="2D5FB7F8" w14:textId="77777777">
        <w:trPr>
          <w:jc w:val="center"/>
        </w:trPr>
        <w:tc>
          <w:tcPr>
            <w:tcW w:w="1838" w:type="dxa"/>
            <w:shd w:val="clear" w:color="auto" w:fill="FFFFFF" w:themeFill="background1"/>
          </w:tcPr>
          <w:p w14:paraId="2D5FB7F5" w14:textId="77777777" w:rsidR="007B6E17" w:rsidRDefault="005C1924">
            <w:pPr>
              <w:adjustRightInd w:val="0"/>
              <w:spacing w:after="50" w:line="240" w:lineRule="auto"/>
              <w:jc w:val="left"/>
              <w:rPr>
                <w:rFonts w:eastAsiaTheme="minorEastAsia"/>
                <w:b/>
                <w:bCs/>
                <w:kern w:val="2"/>
                <w:lang w:val="en-US" w:eastAsia="zh-CN"/>
              </w:rPr>
            </w:pPr>
            <w:r>
              <w:rPr>
                <w:rFonts w:eastAsia="MS Mincho" w:hint="eastAsia"/>
                <w:b/>
                <w:bCs/>
                <w:kern w:val="2"/>
                <w:lang w:val="en-US" w:eastAsia="ja-JP"/>
              </w:rPr>
              <w:t>NTT DOCOMO</w:t>
            </w:r>
          </w:p>
        </w:tc>
        <w:tc>
          <w:tcPr>
            <w:tcW w:w="7665" w:type="dxa"/>
            <w:shd w:val="clear" w:color="auto" w:fill="FFFFFF" w:themeFill="background1"/>
          </w:tcPr>
          <w:p w14:paraId="2D5FB7F6" w14:textId="77777777" w:rsidR="007B6E17" w:rsidRDefault="005C1924">
            <w:pPr>
              <w:adjustRightInd w:val="0"/>
              <w:spacing w:after="50" w:line="240" w:lineRule="auto"/>
              <w:jc w:val="left"/>
              <w:rPr>
                <w:rFonts w:eastAsia="MS Mincho"/>
                <w:kern w:val="2"/>
                <w:lang w:val="en-US" w:eastAsia="ja-JP"/>
              </w:rPr>
            </w:pPr>
            <w:r>
              <w:rPr>
                <w:rFonts w:eastAsia="MS Mincho" w:hint="eastAsia"/>
                <w:kern w:val="2"/>
                <w:lang w:val="en-US" w:eastAsia="ja-JP"/>
              </w:rPr>
              <w:t xml:space="preserve">According to the current agreements, the main purpose of LDPC extension is for </w:t>
            </w:r>
            <w:r>
              <w:rPr>
                <w:rFonts w:eastAsia="MS Mincho"/>
                <w:kern w:val="2"/>
                <w:lang w:val="en-US" w:eastAsia="ja-JP"/>
              </w:rPr>
              <w:t>higher</w:t>
            </w:r>
            <w:r>
              <w:rPr>
                <w:rFonts w:eastAsia="MS Mincho" w:hint="eastAsia"/>
                <w:kern w:val="2"/>
                <w:lang w:val="en-US" w:eastAsia="ja-JP"/>
              </w:rPr>
              <w:t xml:space="preserve"> data rate than NR data rate range </w:t>
            </w:r>
            <w:r>
              <w:rPr>
                <w:rFonts w:eastAsia="MS Mincho"/>
                <w:kern w:val="2"/>
                <w:lang w:val="en-US" w:eastAsia="ja-JP"/>
              </w:rPr>
              <w:t>with acceptable performance-complexity tradeoff</w:t>
            </w:r>
            <w:r>
              <w:rPr>
                <w:rFonts w:eastAsia="MS Mincho" w:hint="eastAsia"/>
                <w:kern w:val="2"/>
                <w:lang w:val="en-US" w:eastAsia="ja-JP"/>
              </w:rPr>
              <w:t xml:space="preserve">. Considering this situation, if the study for the coding chain is conducted, we tend to think that the motivation for the study of coding chain should be limited to </w:t>
            </w:r>
            <w:r>
              <w:rPr>
                <w:rFonts w:eastAsia="MS Mincho"/>
                <w:kern w:val="2"/>
                <w:lang w:val="en-US" w:eastAsia="ja-JP"/>
              </w:rPr>
              <w:t>higher</w:t>
            </w:r>
            <w:r>
              <w:rPr>
                <w:rFonts w:eastAsia="MS Mincho" w:hint="eastAsia"/>
                <w:kern w:val="2"/>
                <w:lang w:val="en-US" w:eastAsia="ja-JP"/>
              </w:rPr>
              <w:t xml:space="preserve"> data rate than NR data rate range </w:t>
            </w:r>
            <w:r>
              <w:rPr>
                <w:rFonts w:eastAsia="MS Mincho"/>
                <w:kern w:val="2"/>
                <w:lang w:val="en-US" w:eastAsia="ja-JP"/>
              </w:rPr>
              <w:t>with acceptable performance-complexity tradeoff</w:t>
            </w:r>
            <w:r>
              <w:rPr>
                <w:rFonts w:eastAsia="MS Mincho" w:hint="eastAsia"/>
                <w:kern w:val="2"/>
                <w:lang w:val="en-US" w:eastAsia="ja-JP"/>
              </w:rPr>
              <w:t>.</w:t>
            </w:r>
          </w:p>
          <w:p w14:paraId="2D5FB7F7" w14:textId="77777777" w:rsidR="007B6E17" w:rsidRDefault="005C1924">
            <w:pPr>
              <w:adjustRightInd w:val="0"/>
              <w:spacing w:after="50" w:line="240" w:lineRule="auto"/>
              <w:jc w:val="left"/>
              <w:rPr>
                <w:rFonts w:eastAsiaTheme="minorEastAsia"/>
                <w:kern w:val="2"/>
                <w:lang w:val="en-US" w:eastAsia="zh-CN"/>
              </w:rPr>
            </w:pPr>
            <w:r>
              <w:rPr>
                <w:rFonts w:eastAsia="MS Mincho" w:hint="eastAsia"/>
                <w:kern w:val="2"/>
                <w:lang w:val="en-US" w:eastAsia="ja-JP"/>
              </w:rPr>
              <w:t>At this point, we tend to think there is no need to study extension of the coding chain.</w:t>
            </w:r>
          </w:p>
        </w:tc>
      </w:tr>
      <w:tr w:rsidR="007B6E17" w14:paraId="2D5FB7FB" w14:textId="77777777">
        <w:trPr>
          <w:jc w:val="center"/>
        </w:trPr>
        <w:tc>
          <w:tcPr>
            <w:tcW w:w="1838" w:type="dxa"/>
            <w:shd w:val="clear" w:color="auto" w:fill="FFFFFF" w:themeFill="background1"/>
          </w:tcPr>
          <w:p w14:paraId="2D5FB7F9" w14:textId="77777777" w:rsidR="007B6E17" w:rsidRDefault="005C1924">
            <w:pPr>
              <w:adjustRightInd w:val="0"/>
              <w:spacing w:after="50" w:line="240" w:lineRule="auto"/>
              <w:jc w:val="left"/>
              <w:rPr>
                <w:rFonts w:eastAsiaTheme="minorEastAsia"/>
                <w:b/>
                <w:bCs/>
                <w:kern w:val="2"/>
                <w:lang w:val="en-US" w:eastAsia="ja-JP"/>
              </w:rPr>
            </w:pPr>
            <w:r>
              <w:rPr>
                <w:rFonts w:eastAsiaTheme="minorEastAsia" w:hint="eastAsia"/>
                <w:b/>
                <w:bCs/>
                <w:kern w:val="2"/>
                <w:lang w:val="en-US" w:eastAsia="zh-CN"/>
              </w:rPr>
              <w:t>ZTE, Sanechips</w:t>
            </w:r>
          </w:p>
        </w:tc>
        <w:tc>
          <w:tcPr>
            <w:tcW w:w="7665" w:type="dxa"/>
            <w:shd w:val="clear" w:color="auto" w:fill="FFFFFF" w:themeFill="background1"/>
          </w:tcPr>
          <w:p w14:paraId="2D5FB7FA" w14:textId="77777777" w:rsidR="007B6E17" w:rsidRDefault="005C1924">
            <w:pPr>
              <w:adjustRightInd w:val="0"/>
              <w:spacing w:after="50" w:line="240" w:lineRule="auto"/>
              <w:rPr>
                <w:szCs w:val="21"/>
                <w:lang w:val="en-US" w:eastAsia="ja-JP"/>
              </w:rPr>
            </w:pPr>
            <w:r>
              <w:rPr>
                <w:rFonts w:eastAsia="宋体" w:hint="eastAsia"/>
                <w:szCs w:val="21"/>
                <w:lang w:val="en-US" w:eastAsia="zh-CN" w:bidi="ar"/>
              </w:rPr>
              <w:t>Support FL</w:t>
            </w:r>
            <w:r>
              <w:rPr>
                <w:rFonts w:eastAsia="宋体"/>
                <w:szCs w:val="21"/>
                <w:lang w:val="en-US" w:eastAsia="zh-CN" w:bidi="ar"/>
              </w:rPr>
              <w:t>’</w:t>
            </w:r>
            <w:r>
              <w:rPr>
                <w:rFonts w:eastAsia="宋体" w:hint="eastAsia"/>
                <w:szCs w:val="21"/>
                <w:lang w:val="en-US" w:eastAsia="zh-CN" w:bidi="ar"/>
              </w:rPr>
              <w:t xml:space="preserve">s proposal. We think study of 6G data channel coding chain should be considered. According to our contribution R1-2508821, in 6G, we observe that due to the larger transmission bandwidth and higher spectral efficiency, the transport block size will be very large, resulting in a large number of code blocks. A large number of code blocks is much more likely to cause degradation in BLER performance. We </w:t>
            </w:r>
            <w:r>
              <w:rPr>
                <w:rFonts w:eastAsiaTheme="minorEastAsia"/>
                <w:kern w:val="2"/>
                <w:lang w:val="en-US" w:eastAsia="zh-CN"/>
              </w:rPr>
              <w:t>think</w:t>
            </w:r>
            <w:r>
              <w:rPr>
                <w:rFonts w:eastAsiaTheme="minorEastAsia" w:hint="eastAsia"/>
                <w:kern w:val="2"/>
                <w:lang w:val="en-US" w:eastAsia="zh-CN"/>
              </w:rPr>
              <w:t xml:space="preserve"> </w:t>
            </w:r>
            <w:r>
              <w:rPr>
                <w:rFonts w:eastAsia="宋体" w:hint="eastAsia"/>
                <w:szCs w:val="21"/>
                <w:lang w:val="en-US" w:eastAsia="zh-CN" w:bidi="ar"/>
              </w:rPr>
              <w:t>that inter-CB coding can provide performance gains for the transmission of large transport blocks. Additionally, enhancing the bit interleaver is beneficial for performance under high-order modulation. To this end, at least these enhancements should be considered for the 6G data channel coding chain to improve the BLER/throughput performance.</w:t>
            </w:r>
          </w:p>
        </w:tc>
      </w:tr>
      <w:tr w:rsidR="005A0446" w14:paraId="2D5FB7FE" w14:textId="77777777">
        <w:trPr>
          <w:jc w:val="center"/>
        </w:trPr>
        <w:tc>
          <w:tcPr>
            <w:tcW w:w="1838" w:type="dxa"/>
            <w:shd w:val="clear" w:color="auto" w:fill="FFFFFF" w:themeFill="background1"/>
          </w:tcPr>
          <w:p w14:paraId="2D5FB7FC" w14:textId="77777777" w:rsidR="005A0446" w:rsidRPr="00946F22" w:rsidRDefault="005A0446" w:rsidP="005A0446">
            <w:pPr>
              <w:adjustRightInd w:val="0"/>
              <w:spacing w:after="50" w:line="240" w:lineRule="auto"/>
              <w:jc w:val="left"/>
              <w:rPr>
                <w:rFonts w:eastAsia="Malgun Gothic"/>
                <w:b/>
                <w:bCs/>
                <w:kern w:val="2"/>
                <w:lang w:val="en-US" w:eastAsia="ko-KR"/>
              </w:rPr>
            </w:pPr>
            <w:r>
              <w:rPr>
                <w:rFonts w:eastAsia="Malgun Gothic" w:hint="eastAsia"/>
                <w:b/>
                <w:bCs/>
                <w:kern w:val="2"/>
                <w:lang w:val="en-US" w:eastAsia="ko-KR"/>
              </w:rPr>
              <w:t>LGE</w:t>
            </w:r>
          </w:p>
        </w:tc>
        <w:tc>
          <w:tcPr>
            <w:tcW w:w="7665" w:type="dxa"/>
            <w:shd w:val="clear" w:color="auto" w:fill="FFFFFF" w:themeFill="background1"/>
          </w:tcPr>
          <w:p w14:paraId="2D5FB7FD" w14:textId="77777777" w:rsidR="005A0446" w:rsidRPr="00946F22" w:rsidRDefault="005A0446" w:rsidP="005A0446">
            <w:pPr>
              <w:adjustRightInd w:val="0"/>
              <w:spacing w:after="50" w:line="240" w:lineRule="auto"/>
              <w:jc w:val="left"/>
              <w:rPr>
                <w:rFonts w:eastAsia="Malgun Gothic"/>
                <w:kern w:val="2"/>
                <w:lang w:val="en-US" w:eastAsia="ko-KR"/>
              </w:rPr>
            </w:pPr>
            <w:r>
              <w:rPr>
                <w:rFonts w:eastAsia="Malgun Gothic" w:hint="eastAsia"/>
                <w:kern w:val="2"/>
                <w:lang w:val="en-US" w:eastAsia="ko-KR"/>
              </w:rPr>
              <w:t>FL proposals can be baseline for further discussion.</w:t>
            </w:r>
          </w:p>
        </w:tc>
      </w:tr>
      <w:tr w:rsidR="00DB3542" w14:paraId="59DE26D1" w14:textId="77777777">
        <w:trPr>
          <w:jc w:val="center"/>
        </w:trPr>
        <w:tc>
          <w:tcPr>
            <w:tcW w:w="1838" w:type="dxa"/>
            <w:shd w:val="clear" w:color="auto" w:fill="FFFFFF" w:themeFill="background1"/>
          </w:tcPr>
          <w:p w14:paraId="3F6C9F97" w14:textId="5871FBFE" w:rsidR="00DB3542" w:rsidRDefault="00DB3542" w:rsidP="00DB3542">
            <w:pPr>
              <w:adjustRightInd w:val="0"/>
              <w:spacing w:after="50" w:line="240" w:lineRule="auto"/>
              <w:jc w:val="left"/>
              <w:rPr>
                <w:rFonts w:eastAsia="Malgun Gothic"/>
                <w:b/>
                <w:bCs/>
                <w:kern w:val="2"/>
                <w:lang w:val="en-US" w:eastAsia="ko-KR"/>
              </w:rPr>
            </w:pPr>
            <w:r>
              <w:rPr>
                <w:rFonts w:eastAsia="Malgun Gothic"/>
                <w:b/>
                <w:bCs/>
                <w:kern w:val="2"/>
                <w:lang w:val="en-US" w:eastAsia="ko-KR"/>
              </w:rPr>
              <w:t>Apple</w:t>
            </w:r>
          </w:p>
        </w:tc>
        <w:tc>
          <w:tcPr>
            <w:tcW w:w="7665" w:type="dxa"/>
            <w:shd w:val="clear" w:color="auto" w:fill="FFFFFF" w:themeFill="background1"/>
          </w:tcPr>
          <w:p w14:paraId="7BA309B7" w14:textId="77777777" w:rsidR="00DB3542" w:rsidRDefault="00DB3542" w:rsidP="00DB3542">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We support inter-block coding conditioned on 1) each code-block is independently decodable on existing 5G NR hardware and 2) upon decoding failure of any individual code blocks, the inter-block can be leveraged to recover all or some of the failed code blocks. </w:t>
            </w:r>
          </w:p>
          <w:p w14:paraId="45333DFF" w14:textId="38B8BC2C" w:rsidR="00DB3542" w:rsidRDefault="00DB3542" w:rsidP="00DB3542">
            <w:pPr>
              <w:adjustRightInd w:val="0"/>
              <w:spacing w:after="50" w:line="240" w:lineRule="auto"/>
              <w:jc w:val="left"/>
              <w:rPr>
                <w:rFonts w:eastAsia="Malgun Gothic"/>
                <w:kern w:val="2"/>
                <w:lang w:val="en-US" w:eastAsia="ko-KR"/>
              </w:rPr>
            </w:pPr>
            <w:r>
              <w:rPr>
                <w:rFonts w:eastAsiaTheme="minorEastAsia"/>
                <w:kern w:val="2"/>
                <w:lang w:val="en-US" w:eastAsia="zh-CN"/>
              </w:rPr>
              <w:t>We propose to evaluate various modulation and coding schemes under both static and fading channels. Additionally, the HARQ impact should be evaluated.</w:t>
            </w:r>
          </w:p>
        </w:tc>
      </w:tr>
      <w:tr w:rsidR="00AC27D9" w14:paraId="2F9CB39C" w14:textId="77777777">
        <w:trPr>
          <w:jc w:val="center"/>
        </w:trPr>
        <w:tc>
          <w:tcPr>
            <w:tcW w:w="1838" w:type="dxa"/>
            <w:shd w:val="clear" w:color="auto" w:fill="FFFFFF" w:themeFill="background1"/>
          </w:tcPr>
          <w:p w14:paraId="1792B4BD" w14:textId="70A26A69" w:rsidR="00AC27D9" w:rsidRDefault="00AC27D9" w:rsidP="00DB3542">
            <w:pPr>
              <w:adjustRightInd w:val="0"/>
              <w:spacing w:after="50" w:line="240" w:lineRule="auto"/>
              <w:jc w:val="left"/>
              <w:rPr>
                <w:rFonts w:eastAsia="Malgun Gothic"/>
                <w:b/>
                <w:bCs/>
                <w:kern w:val="2"/>
                <w:lang w:val="en-US" w:eastAsia="ko-KR"/>
              </w:rPr>
            </w:pPr>
            <w:r>
              <w:rPr>
                <w:rFonts w:eastAsia="Malgun Gothic" w:hint="eastAsia"/>
                <w:b/>
                <w:bCs/>
                <w:kern w:val="2"/>
                <w:lang w:val="en-US" w:eastAsia="ko-KR"/>
              </w:rPr>
              <w:t>Samsung</w:t>
            </w:r>
          </w:p>
        </w:tc>
        <w:tc>
          <w:tcPr>
            <w:tcW w:w="7665" w:type="dxa"/>
            <w:shd w:val="clear" w:color="auto" w:fill="FFFFFF" w:themeFill="background1"/>
          </w:tcPr>
          <w:p w14:paraId="722C7BF7" w14:textId="21D9307D" w:rsidR="00AC27D9" w:rsidRDefault="00AC27D9" w:rsidP="00DB3542">
            <w:pPr>
              <w:adjustRightInd w:val="0"/>
              <w:spacing w:after="50" w:line="240" w:lineRule="auto"/>
              <w:jc w:val="left"/>
              <w:rPr>
                <w:rFonts w:eastAsiaTheme="minorEastAsia"/>
                <w:kern w:val="2"/>
                <w:lang w:val="en-US" w:eastAsia="zh-CN"/>
              </w:rPr>
            </w:pPr>
            <w:r>
              <w:rPr>
                <w:rFonts w:eastAsia="Malgun Gothic" w:hint="eastAsia"/>
                <w:kern w:val="2"/>
                <w:lang w:val="en-US" w:eastAsia="ko-KR"/>
              </w:rPr>
              <w:t xml:space="preserve">We agree with the proposal in general; however, it suffices to perform evaluation in the AWGN </w:t>
            </w:r>
            <w:r>
              <w:rPr>
                <w:rFonts w:eastAsia="Malgun Gothic"/>
                <w:kern w:val="2"/>
                <w:lang w:val="en-US" w:eastAsia="ko-KR"/>
              </w:rPr>
              <w:t>channel</w:t>
            </w:r>
            <w:r>
              <w:rPr>
                <w:rFonts w:eastAsia="Malgun Gothic" w:hint="eastAsia"/>
                <w:kern w:val="2"/>
                <w:lang w:val="en-US" w:eastAsia="ko-KR"/>
              </w:rPr>
              <w:t>.</w:t>
            </w:r>
          </w:p>
        </w:tc>
      </w:tr>
      <w:tr w:rsidR="00081EC6" w14:paraId="15E896CC" w14:textId="77777777" w:rsidTr="00081EC6">
        <w:tblPrEx>
          <w:jc w:val="left"/>
        </w:tblPrEx>
        <w:tc>
          <w:tcPr>
            <w:tcW w:w="1838" w:type="dxa"/>
          </w:tcPr>
          <w:p w14:paraId="37EBD5C0" w14:textId="77777777" w:rsidR="00081EC6" w:rsidRDefault="00081EC6" w:rsidP="003761A5">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H</w:t>
            </w:r>
            <w:r>
              <w:rPr>
                <w:rFonts w:eastAsiaTheme="minorEastAsia"/>
                <w:b/>
                <w:bCs/>
                <w:kern w:val="2"/>
                <w:lang w:val="en-US" w:eastAsia="zh-CN"/>
              </w:rPr>
              <w:t>uawei, HiSilicon</w:t>
            </w:r>
          </w:p>
        </w:tc>
        <w:tc>
          <w:tcPr>
            <w:tcW w:w="7665" w:type="dxa"/>
          </w:tcPr>
          <w:p w14:paraId="6D73FE1D" w14:textId="77777777" w:rsidR="00081EC6" w:rsidRDefault="00081EC6" w:rsidP="003761A5">
            <w:pPr>
              <w:adjustRightInd w:val="0"/>
              <w:spacing w:after="50" w:line="240" w:lineRule="auto"/>
              <w:jc w:val="left"/>
              <w:rPr>
                <w:rFonts w:eastAsiaTheme="minorEastAsia"/>
                <w:kern w:val="2"/>
                <w:lang w:val="en-US" w:eastAsia="zh-CN"/>
              </w:rPr>
            </w:pPr>
            <w:r>
              <w:rPr>
                <w:rFonts w:eastAsiaTheme="minorEastAsia"/>
                <w:kern w:val="2"/>
                <w:lang w:val="en-US" w:eastAsia="zh-CN"/>
              </w:rPr>
              <w:t>The motivation and necessity should be discussed first.</w:t>
            </w:r>
          </w:p>
        </w:tc>
      </w:tr>
    </w:tbl>
    <w:p w14:paraId="2D5FB7FF" w14:textId="77777777" w:rsidR="007B6E17" w:rsidRPr="00081EC6" w:rsidRDefault="007B6E17">
      <w:pPr>
        <w:jc w:val="left"/>
        <w:rPr>
          <w:rFonts w:eastAsiaTheme="minorEastAsia"/>
          <w:lang w:val="en-US" w:eastAsia="zh-CN"/>
        </w:rPr>
      </w:pPr>
    </w:p>
    <w:p w14:paraId="2D5FB800" w14:textId="77777777" w:rsidR="007B6E17" w:rsidRDefault="007B6E17">
      <w:pPr>
        <w:jc w:val="left"/>
        <w:rPr>
          <w:rFonts w:eastAsiaTheme="minorEastAsia"/>
          <w:lang w:eastAsia="zh-CN"/>
        </w:rPr>
      </w:pPr>
    </w:p>
    <w:p w14:paraId="2D5FB801" w14:textId="77777777" w:rsidR="007B6E17" w:rsidRDefault="005C1924">
      <w:pPr>
        <w:pStyle w:val="1"/>
        <w:keepLines w:val="0"/>
        <w:numPr>
          <w:ilvl w:val="0"/>
          <w:numId w:val="1"/>
        </w:numPr>
        <w:pBdr>
          <w:top w:val="none" w:sz="0" w:space="0" w:color="auto"/>
        </w:pBdr>
        <w:tabs>
          <w:tab w:val="left" w:pos="574"/>
        </w:tabs>
        <w:spacing w:after="60" w:line="240" w:lineRule="auto"/>
        <w:ind w:left="284" w:hanging="284"/>
        <w:jc w:val="left"/>
        <w:rPr>
          <w:rFonts w:ascii="Times New Roman" w:eastAsiaTheme="minorEastAsia" w:hAnsi="Times New Roman"/>
          <w:b/>
          <w:bCs/>
          <w:kern w:val="32"/>
          <w:sz w:val="24"/>
          <w:szCs w:val="24"/>
          <w:lang w:eastAsia="zh-CN"/>
        </w:rPr>
      </w:pPr>
      <w:r>
        <w:rPr>
          <w:rFonts w:ascii="Times New Roman" w:eastAsia="宋体" w:hAnsi="Times New Roman" w:hint="eastAsia"/>
          <w:b/>
          <w:bCs/>
          <w:kern w:val="32"/>
          <w:sz w:val="24"/>
          <w:szCs w:val="24"/>
          <w:lang w:val="en-US" w:eastAsia="zh-CN"/>
        </w:rPr>
        <w:t>Control channel coding</w:t>
      </w:r>
      <w:r>
        <w:rPr>
          <w:rFonts w:ascii="Times New Roman" w:eastAsia="宋体" w:hAnsi="Times New Roman"/>
          <w:b/>
          <w:bCs/>
          <w:kern w:val="32"/>
          <w:sz w:val="24"/>
          <w:szCs w:val="24"/>
          <w:lang w:val="en-US" w:eastAsia="zh-CN"/>
        </w:rPr>
        <w:t xml:space="preserve"> </w:t>
      </w:r>
    </w:p>
    <w:p w14:paraId="2D5FB802" w14:textId="77777777" w:rsidR="007B6E17" w:rsidRDefault="007B6E17">
      <w:pPr>
        <w:jc w:val="left"/>
        <w:rPr>
          <w:rFonts w:eastAsiaTheme="minorEastAsia"/>
          <w:lang w:eastAsia="zh-CN"/>
        </w:rPr>
      </w:pPr>
    </w:p>
    <w:p w14:paraId="2D5FB803" w14:textId="77777777" w:rsidR="007B6E17" w:rsidRDefault="005C1924">
      <w:pPr>
        <w:pStyle w:val="2"/>
        <w:numPr>
          <w:ilvl w:val="1"/>
          <w:numId w:val="1"/>
        </w:numPr>
        <w:tabs>
          <w:tab w:val="clear" w:pos="772"/>
          <w:tab w:val="left" w:pos="576"/>
        </w:tabs>
        <w:adjustRightInd w:val="0"/>
        <w:spacing w:after="60" w:afterAutospacing="0" w:line="240" w:lineRule="auto"/>
        <w:ind w:left="0" w:firstLine="0"/>
        <w:jc w:val="left"/>
        <w:rPr>
          <w:rFonts w:ascii="Times New Roman" w:eastAsia="等线" w:hAnsi="Times New Roman"/>
          <w:b/>
          <w:bCs/>
          <w:iCs/>
          <w:sz w:val="24"/>
          <w:szCs w:val="28"/>
          <w:lang w:val="en-GB" w:eastAsia="zh-CN"/>
        </w:rPr>
      </w:pPr>
      <w:r>
        <w:rPr>
          <w:rFonts w:ascii="Times New Roman" w:eastAsia="等线" w:hAnsi="Times New Roman"/>
          <w:b/>
          <w:bCs/>
          <w:iCs/>
          <w:sz w:val="24"/>
          <w:szCs w:val="28"/>
          <w:lang w:val="en-GB" w:eastAsia="zh-CN"/>
        </w:rPr>
        <w:t xml:space="preserve">Channel coding on </w:t>
      </w:r>
      <w:r>
        <w:rPr>
          <w:rFonts w:ascii="Times New Roman" w:eastAsia="等线" w:hAnsi="Times New Roman" w:hint="eastAsia"/>
          <w:b/>
          <w:bCs/>
          <w:iCs/>
          <w:sz w:val="24"/>
          <w:szCs w:val="28"/>
          <w:lang w:val="en-GB" w:eastAsia="zh-CN"/>
        </w:rPr>
        <w:t>DCI</w:t>
      </w:r>
    </w:p>
    <w:p w14:paraId="2D5FB804" w14:textId="77777777" w:rsidR="007B6E17" w:rsidRDefault="005C1924">
      <w:pPr>
        <w:pStyle w:val="3"/>
        <w:spacing w:line="259" w:lineRule="auto"/>
        <w:ind w:leftChars="0" w:left="0" w:rightChars="0" w:right="0"/>
        <w:rPr>
          <w:rFonts w:cs="Times New Roman"/>
          <w:b/>
          <w:bCs/>
          <w:sz w:val="24"/>
          <w:szCs w:val="18"/>
          <w:lang w:eastAsia="zh-CN"/>
        </w:rPr>
      </w:pPr>
      <w:r>
        <w:rPr>
          <w:rFonts w:ascii="Times New Roman" w:hAnsi="Times New Roman" w:cs="Times New Roman"/>
          <w:b/>
          <w:bCs/>
          <w:sz w:val="24"/>
          <w:szCs w:val="18"/>
          <w:lang w:eastAsia="zh-CN"/>
        </w:rPr>
        <w:t>Summary of observations/proposals</w:t>
      </w:r>
    </w:p>
    <w:tbl>
      <w:tblPr>
        <w:tblStyle w:val="af1"/>
        <w:tblW w:w="0" w:type="auto"/>
        <w:tblLook w:val="04A0" w:firstRow="1" w:lastRow="0" w:firstColumn="1" w:lastColumn="0" w:noHBand="0" w:noVBand="1"/>
      </w:tblPr>
      <w:tblGrid>
        <w:gridCol w:w="1238"/>
        <w:gridCol w:w="8390"/>
      </w:tblGrid>
      <w:tr w:rsidR="007B6E17" w14:paraId="2D5FB807" w14:textId="77777777">
        <w:tc>
          <w:tcPr>
            <w:tcW w:w="1238" w:type="dxa"/>
          </w:tcPr>
          <w:p w14:paraId="2D5FB805" w14:textId="77777777" w:rsidR="007B6E17" w:rsidRDefault="005C1924">
            <w:pPr>
              <w:tabs>
                <w:tab w:val="left" w:pos="840"/>
              </w:tabs>
              <w:spacing w:after="0" w:line="240" w:lineRule="auto"/>
              <w:jc w:val="left"/>
              <w:rPr>
                <w:rFonts w:eastAsia="等线"/>
                <w:lang w:val="en-US" w:eastAsia="zh-CN"/>
              </w:rPr>
            </w:pPr>
            <w:r>
              <w:rPr>
                <w:rFonts w:eastAsiaTheme="minorEastAsia"/>
                <w:bCs/>
                <w:lang w:eastAsia="zh-CN"/>
              </w:rPr>
              <w:t>Source</w:t>
            </w:r>
          </w:p>
        </w:tc>
        <w:tc>
          <w:tcPr>
            <w:tcW w:w="8390" w:type="dxa"/>
          </w:tcPr>
          <w:p w14:paraId="2D5FB806" w14:textId="77777777" w:rsidR="007B6E17" w:rsidRDefault="005C1924">
            <w:pPr>
              <w:tabs>
                <w:tab w:val="left" w:pos="840"/>
              </w:tabs>
              <w:spacing w:after="0" w:line="240" w:lineRule="auto"/>
              <w:jc w:val="left"/>
              <w:rPr>
                <w:rFonts w:eastAsia="等线"/>
                <w:lang w:val="en-US" w:eastAsia="zh-CN"/>
              </w:rPr>
            </w:pPr>
            <w:r>
              <w:rPr>
                <w:lang w:eastAsia="zh-CN"/>
              </w:rPr>
              <w:t>Observation/Proposal</w:t>
            </w:r>
          </w:p>
        </w:tc>
      </w:tr>
      <w:tr w:rsidR="007B6E17" w14:paraId="2D5FB80A" w14:textId="77777777">
        <w:tc>
          <w:tcPr>
            <w:tcW w:w="1238" w:type="dxa"/>
          </w:tcPr>
          <w:p w14:paraId="2D5FB808" w14:textId="77777777" w:rsidR="007B6E17" w:rsidRDefault="005C1924">
            <w:pPr>
              <w:tabs>
                <w:tab w:val="left" w:pos="840"/>
              </w:tabs>
              <w:spacing w:after="0" w:line="240" w:lineRule="auto"/>
              <w:jc w:val="left"/>
              <w:rPr>
                <w:rFonts w:eastAsia="等线"/>
                <w:lang w:val="en-US" w:eastAsia="zh-CN"/>
              </w:rPr>
            </w:pPr>
            <w:r>
              <w:rPr>
                <w:color w:val="000000"/>
              </w:rPr>
              <w:t>Spreadtrum</w:t>
            </w:r>
          </w:p>
        </w:tc>
        <w:tc>
          <w:tcPr>
            <w:tcW w:w="8390" w:type="dxa"/>
          </w:tcPr>
          <w:p w14:paraId="2D5FB809" w14:textId="77777777" w:rsidR="007B6E17" w:rsidRDefault="005C1924">
            <w:pPr>
              <w:tabs>
                <w:tab w:val="left" w:pos="840"/>
              </w:tabs>
              <w:spacing w:after="0" w:line="240" w:lineRule="auto"/>
              <w:jc w:val="left"/>
              <w:rPr>
                <w:rFonts w:eastAsia="等线"/>
                <w:lang w:val="en-US" w:eastAsia="zh-CN"/>
              </w:rPr>
            </w:pPr>
            <w:r>
              <w:rPr>
                <w:bCs/>
                <w:iCs/>
                <w:lang w:eastAsia="zh-CN"/>
              </w:rPr>
              <w:t>Proposal 2: For control information within NR range, reuse of NR Polar code design.</w:t>
            </w:r>
          </w:p>
        </w:tc>
      </w:tr>
      <w:tr w:rsidR="007B6E17" w14:paraId="2D5FB814" w14:textId="77777777">
        <w:tc>
          <w:tcPr>
            <w:tcW w:w="1238" w:type="dxa"/>
          </w:tcPr>
          <w:p w14:paraId="2D5FB80B" w14:textId="77777777" w:rsidR="007B6E17" w:rsidRDefault="005C1924">
            <w:pPr>
              <w:tabs>
                <w:tab w:val="left" w:pos="840"/>
              </w:tabs>
              <w:spacing w:after="0" w:line="240" w:lineRule="auto"/>
              <w:jc w:val="left"/>
              <w:rPr>
                <w:rFonts w:eastAsia="等线"/>
                <w:lang w:val="en-US" w:eastAsia="zh-CN"/>
              </w:rPr>
            </w:pPr>
            <w:r>
              <w:rPr>
                <w:color w:val="000000"/>
              </w:rPr>
              <w:t>vivo</w:t>
            </w:r>
          </w:p>
        </w:tc>
        <w:tc>
          <w:tcPr>
            <w:tcW w:w="8390" w:type="dxa"/>
          </w:tcPr>
          <w:p w14:paraId="2D5FB80C" w14:textId="77777777" w:rsidR="007B6E17" w:rsidRDefault="005C1924">
            <w:pPr>
              <w:pStyle w:val="a3"/>
              <w:spacing w:after="0"/>
              <w:jc w:val="left"/>
              <w:rPr>
                <w:b w:val="0"/>
                <w:bCs w:val="0"/>
                <w:lang w:eastAsia="zh-CN"/>
              </w:rPr>
            </w:pPr>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14</w:t>
            </w:r>
            <w:r>
              <w:rPr>
                <w:b w:val="0"/>
                <w:bCs w:val="0"/>
              </w:rPr>
              <w:fldChar w:fldCharType="end"/>
            </w:r>
            <w:r>
              <w:rPr>
                <w:b w:val="0"/>
                <w:bCs w:val="0"/>
                <w:lang w:eastAsia="zh-CN"/>
              </w:rPr>
              <w:t>: Due to lacking information on the real needs input by other agendas, the motivations to consider a larger UCI/DCI payload size cannot be justified by the channel coding agenda alone.</w:t>
            </w:r>
          </w:p>
          <w:p w14:paraId="2D5FB80D" w14:textId="77777777" w:rsidR="007B6E17" w:rsidRDefault="005C1924">
            <w:pPr>
              <w:pStyle w:val="a3"/>
              <w:spacing w:after="0"/>
              <w:jc w:val="left"/>
              <w:rPr>
                <w:b w:val="0"/>
                <w:bCs w:val="0"/>
                <w:lang w:eastAsia="zh-CN"/>
              </w:rPr>
            </w:pPr>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10</w:t>
            </w:r>
            <w:r>
              <w:rPr>
                <w:b w:val="0"/>
                <w:bCs w:val="0"/>
              </w:rPr>
              <w:fldChar w:fldCharType="end"/>
            </w:r>
            <w:r>
              <w:rPr>
                <w:b w:val="0"/>
                <w:bCs w:val="0"/>
                <w:lang w:eastAsia="zh-CN"/>
              </w:rPr>
              <w:t xml:space="preserve">: UCI/DCI payload size extension should be discussed and confirmed by other agendas, e.g., control channel design. </w:t>
            </w:r>
          </w:p>
          <w:p w14:paraId="2D5FB80E" w14:textId="77777777" w:rsidR="007B6E17" w:rsidRDefault="005C1924">
            <w:pPr>
              <w:pStyle w:val="a3"/>
              <w:spacing w:after="0"/>
              <w:jc w:val="left"/>
              <w:rPr>
                <w:b w:val="0"/>
                <w:bCs w:val="0"/>
                <w:lang w:eastAsia="zh-CN"/>
              </w:rPr>
            </w:pPr>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15</w:t>
            </w:r>
            <w:r>
              <w:rPr>
                <w:b w:val="0"/>
                <w:bCs w:val="0"/>
              </w:rPr>
              <w:fldChar w:fldCharType="end"/>
            </w:r>
            <w:r>
              <w:rPr>
                <w:b w:val="0"/>
                <w:bCs w:val="0"/>
                <w:lang w:eastAsia="zh-CN"/>
              </w:rPr>
              <w:t>: From the perspective of latency reduction, there is no motivation to enhance early termination, because</w:t>
            </w:r>
          </w:p>
          <w:p w14:paraId="2D5FB80F" w14:textId="77777777" w:rsidR="007B6E17" w:rsidRDefault="005C1924">
            <w:pPr>
              <w:pStyle w:val="a7"/>
              <w:numPr>
                <w:ilvl w:val="0"/>
                <w:numId w:val="85"/>
              </w:numPr>
              <w:overflowPunct/>
              <w:autoSpaceDE/>
              <w:autoSpaceDN/>
              <w:adjustRightInd/>
              <w:snapToGrid w:val="0"/>
              <w:spacing w:after="0"/>
              <w:jc w:val="both"/>
              <w:textAlignment w:val="auto"/>
              <w:rPr>
                <w:rFonts w:eastAsiaTheme="minorEastAsia"/>
                <w:bCs/>
                <w:lang w:eastAsia="zh-CN"/>
              </w:rPr>
            </w:pPr>
            <w:r>
              <w:rPr>
                <w:rFonts w:eastAsiaTheme="minorEastAsia"/>
                <w:bCs/>
                <w:lang w:eastAsia="zh-CN"/>
              </w:rPr>
              <w:t>PDCCH decoding is not the latency bottleneck.</w:t>
            </w:r>
          </w:p>
          <w:p w14:paraId="2D5FB810" w14:textId="77777777" w:rsidR="007B6E17" w:rsidRDefault="005C1924">
            <w:pPr>
              <w:pStyle w:val="a7"/>
              <w:numPr>
                <w:ilvl w:val="0"/>
                <w:numId w:val="85"/>
              </w:numPr>
              <w:overflowPunct/>
              <w:autoSpaceDE/>
              <w:autoSpaceDN/>
              <w:adjustRightInd/>
              <w:snapToGrid w:val="0"/>
              <w:spacing w:after="0"/>
              <w:jc w:val="both"/>
              <w:textAlignment w:val="auto"/>
              <w:rPr>
                <w:rFonts w:eastAsiaTheme="minorEastAsia"/>
                <w:bCs/>
                <w:lang w:eastAsia="zh-CN"/>
              </w:rPr>
            </w:pPr>
            <w:r>
              <w:rPr>
                <w:rFonts w:eastAsiaTheme="minorEastAsia"/>
                <w:bCs/>
                <w:lang w:eastAsia="zh-CN"/>
              </w:rPr>
              <w:t>Early termination does not always happen, and thus PDCCH decoding timeline cannot be shortened for accommodating the worst-case decoding latency.</w:t>
            </w:r>
          </w:p>
          <w:p w14:paraId="2D5FB811" w14:textId="77777777" w:rsidR="007B6E17" w:rsidRDefault="005C1924">
            <w:pPr>
              <w:pStyle w:val="a3"/>
              <w:spacing w:after="0"/>
              <w:jc w:val="left"/>
              <w:rPr>
                <w:b w:val="0"/>
                <w:bCs w:val="0"/>
                <w:lang w:eastAsia="zh-CN"/>
              </w:rPr>
            </w:pPr>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16</w:t>
            </w:r>
            <w:r>
              <w:rPr>
                <w:b w:val="0"/>
                <w:bCs w:val="0"/>
              </w:rPr>
              <w:fldChar w:fldCharType="end"/>
            </w:r>
            <w:r>
              <w:rPr>
                <w:b w:val="0"/>
                <w:bCs w:val="0"/>
                <w:lang w:eastAsia="zh-CN"/>
              </w:rPr>
              <w:t xml:space="preserve">: Even if the real TSCCR (considering the probability of receiving a non-intended DCI and the overall TSCCR) is assumed to be as high as 45% all the time, </w:t>
            </w:r>
            <w:r>
              <w:rPr>
                <w:b w:val="0"/>
                <w:bCs w:val="0"/>
                <w:u w:val="single"/>
                <w:lang w:eastAsia="zh-CN"/>
              </w:rPr>
              <w:t>the most optimistic estimate</w:t>
            </w:r>
            <w:r>
              <w:rPr>
                <w:b w:val="0"/>
                <w:bCs w:val="0"/>
                <w:lang w:eastAsia="zh-CN"/>
              </w:rPr>
              <w:t xml:space="preserve"> of the overall gain to UE energy saving is capped by around 10%. </w:t>
            </w:r>
          </w:p>
          <w:p w14:paraId="2D5FB812" w14:textId="77777777" w:rsidR="007B6E17" w:rsidRDefault="005C1924">
            <w:pPr>
              <w:pStyle w:val="a3"/>
              <w:spacing w:after="0"/>
              <w:jc w:val="left"/>
              <w:rPr>
                <w:b w:val="0"/>
                <w:bCs w:val="0"/>
                <w:lang w:eastAsia="zh-CN"/>
              </w:rPr>
            </w:pPr>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17</w:t>
            </w:r>
            <w:r>
              <w:rPr>
                <w:b w:val="0"/>
                <w:bCs w:val="0"/>
              </w:rPr>
              <w:fldChar w:fldCharType="end"/>
            </w:r>
            <w:r>
              <w:rPr>
                <w:b w:val="0"/>
                <w:bCs w:val="0"/>
                <w:lang w:eastAsia="zh-CN"/>
              </w:rPr>
              <w:t>: From the perspective of UE energy saving, there is no motivation to enhance early termination.</w:t>
            </w:r>
          </w:p>
          <w:p w14:paraId="2D5FB813" w14:textId="77777777" w:rsidR="007B6E17" w:rsidRDefault="005C1924">
            <w:pPr>
              <w:spacing w:after="0" w:line="240" w:lineRule="auto"/>
              <w:rPr>
                <w:rFonts w:eastAsiaTheme="minorEastAsia"/>
                <w:lang w:val="en-US" w:eastAsia="zh-CN"/>
              </w:rPr>
            </w:pPr>
            <w:r>
              <w:rPr>
                <w:rFonts w:eastAsiaTheme="minorEastAsia"/>
                <w:lang w:val="en-US" w:eastAsia="zh-CN"/>
              </w:rPr>
              <w:t>Observation 18: It is feasible to directly extend DCI payload upper bound to, e.g., 200 bits, by removing the D-CRC.</w:t>
            </w:r>
          </w:p>
        </w:tc>
      </w:tr>
      <w:tr w:rsidR="007B6E17" w14:paraId="2D5FB81B" w14:textId="77777777">
        <w:tc>
          <w:tcPr>
            <w:tcW w:w="1238" w:type="dxa"/>
          </w:tcPr>
          <w:p w14:paraId="2D5FB815" w14:textId="77777777" w:rsidR="007B6E17" w:rsidRDefault="005C1924">
            <w:pPr>
              <w:tabs>
                <w:tab w:val="left" w:pos="840"/>
              </w:tabs>
              <w:spacing w:after="0" w:line="240" w:lineRule="auto"/>
              <w:jc w:val="left"/>
              <w:rPr>
                <w:rFonts w:eastAsia="等线"/>
                <w:lang w:val="en-US" w:eastAsia="zh-CN"/>
              </w:rPr>
            </w:pPr>
            <w:r>
              <w:rPr>
                <w:color w:val="000000"/>
              </w:rPr>
              <w:t>CMCC</w:t>
            </w:r>
          </w:p>
        </w:tc>
        <w:tc>
          <w:tcPr>
            <w:tcW w:w="8390" w:type="dxa"/>
          </w:tcPr>
          <w:p w14:paraId="2D5FB816" w14:textId="77777777" w:rsidR="007B6E17" w:rsidRDefault="005C1924">
            <w:pPr>
              <w:adjustRightInd w:val="0"/>
              <w:spacing w:after="0" w:line="240" w:lineRule="auto"/>
              <w:rPr>
                <w:lang w:val="en-US" w:eastAsia="zh-CN"/>
              </w:rPr>
            </w:pPr>
            <w:r>
              <w:rPr>
                <w:lang w:val="en-US" w:eastAsia="zh-CN"/>
              </w:rPr>
              <w:t>Proposal 2: For the DCI with payload sizes beyond NR range, the following enhancements of polar codes can be considered:</w:t>
            </w:r>
          </w:p>
          <w:p w14:paraId="2D5FB817" w14:textId="77777777" w:rsidR="007B6E17" w:rsidRDefault="005C1924">
            <w:pPr>
              <w:pStyle w:val="af7"/>
              <w:numPr>
                <w:ilvl w:val="0"/>
                <w:numId w:val="86"/>
              </w:numPr>
              <w:adjustRightInd w:val="0"/>
              <w:spacing w:after="0" w:line="240" w:lineRule="auto"/>
              <w:ind w:firstLineChars="0"/>
              <w:rPr>
                <w:lang w:val="en-US" w:eastAsia="zh-CN"/>
              </w:rPr>
            </w:pPr>
            <w:r>
              <w:rPr>
                <w:lang w:val="en-US" w:eastAsia="zh-CN"/>
              </w:rPr>
              <w:t>Extend the maximum mother code length of polar codes to 1024 for DCI.</w:t>
            </w:r>
          </w:p>
          <w:p w14:paraId="2D5FB818" w14:textId="77777777" w:rsidR="007B6E17" w:rsidRDefault="005C1924">
            <w:pPr>
              <w:pStyle w:val="af7"/>
              <w:numPr>
                <w:ilvl w:val="0"/>
                <w:numId w:val="86"/>
              </w:numPr>
              <w:adjustRightInd w:val="0"/>
              <w:spacing w:after="0" w:line="240" w:lineRule="auto"/>
              <w:ind w:firstLineChars="0"/>
              <w:rPr>
                <w:lang w:val="en-US" w:eastAsia="zh-CN"/>
              </w:rPr>
            </w:pPr>
            <w:r>
              <w:rPr>
                <w:lang w:val="en-US" w:eastAsia="zh-CN"/>
              </w:rPr>
              <w:t>Introduce segmentation for DCI</w:t>
            </w:r>
            <w:r>
              <w:rPr>
                <w:rFonts w:eastAsiaTheme="minorEastAsia"/>
                <w:lang w:val="en-US" w:eastAsia="zh-CN"/>
              </w:rPr>
              <w:t>.</w:t>
            </w:r>
          </w:p>
          <w:p w14:paraId="2D5FB819" w14:textId="77777777" w:rsidR="007B6E17" w:rsidRDefault="005C1924">
            <w:pPr>
              <w:adjustRightInd w:val="0"/>
              <w:spacing w:after="0" w:line="240" w:lineRule="auto"/>
              <w:rPr>
                <w:lang w:val="en-US" w:eastAsia="zh-CN"/>
              </w:rPr>
            </w:pPr>
            <w:r>
              <w:rPr>
                <w:lang w:val="en-US" w:eastAsia="zh-CN"/>
              </w:rPr>
              <w:t xml:space="preserve">For example, an inner code can be applied across the polar-encoded sub-blocks, generating additional bits </w:t>
            </w:r>
          </w:p>
          <w:p w14:paraId="2D5FB81A" w14:textId="77777777" w:rsidR="007B6E17" w:rsidRDefault="005C1924">
            <w:pPr>
              <w:adjustRightInd w:val="0"/>
              <w:spacing w:after="0" w:line="240" w:lineRule="auto"/>
              <w:rPr>
                <w:rFonts w:eastAsia="等线"/>
                <w:lang w:val="en-US" w:eastAsia="zh-CN"/>
              </w:rPr>
            </w:pPr>
            <w:r>
              <w:rPr>
                <w:lang w:val="en-US" w:eastAsia="zh-CN"/>
              </w:rPr>
              <w:t>Proposal 3: If segmented polar coding is supported, enhancement such as outer/inner code across sub-blocks could be considered to provide additional error protection across the sub-blocks.</w:t>
            </w:r>
          </w:p>
        </w:tc>
      </w:tr>
      <w:tr w:rsidR="007B6E17" w14:paraId="2D5FB821" w14:textId="77777777">
        <w:tc>
          <w:tcPr>
            <w:tcW w:w="1238" w:type="dxa"/>
          </w:tcPr>
          <w:p w14:paraId="2D5FB81C" w14:textId="77777777" w:rsidR="007B6E17" w:rsidRDefault="005C1924">
            <w:pPr>
              <w:tabs>
                <w:tab w:val="left" w:pos="840"/>
              </w:tabs>
              <w:spacing w:after="0" w:line="240" w:lineRule="auto"/>
              <w:jc w:val="left"/>
              <w:rPr>
                <w:rFonts w:eastAsia="等线"/>
                <w:lang w:val="en-US" w:eastAsia="zh-CN"/>
              </w:rPr>
            </w:pPr>
            <w:r>
              <w:rPr>
                <w:color w:val="000000"/>
              </w:rPr>
              <w:t>CATT</w:t>
            </w:r>
          </w:p>
        </w:tc>
        <w:tc>
          <w:tcPr>
            <w:tcW w:w="8390" w:type="dxa"/>
          </w:tcPr>
          <w:p w14:paraId="2D5FB81D" w14:textId="77777777" w:rsidR="007B6E17" w:rsidRDefault="005C1924">
            <w:pPr>
              <w:spacing w:after="0" w:line="240" w:lineRule="auto"/>
              <w:rPr>
                <w:rFonts w:eastAsiaTheme="minorEastAsia"/>
                <w:lang w:val="en-US" w:eastAsia="zh-CN"/>
              </w:rPr>
            </w:pPr>
            <w:r>
              <w:rPr>
                <w:rFonts w:eastAsiaTheme="minorEastAsia"/>
                <w:bCs/>
                <w:iCs/>
                <w:lang w:eastAsia="zh-CN"/>
              </w:rPr>
              <w:t>Observation 7</w:t>
            </w:r>
            <w:r>
              <w:rPr>
                <w:rFonts w:eastAsiaTheme="minorEastAsia"/>
                <w:iCs/>
                <w:lang w:eastAsia="zh-CN"/>
              </w:rPr>
              <w:t xml:space="preserve">: </w:t>
            </w:r>
            <w:r>
              <w:rPr>
                <w:rFonts w:eastAsiaTheme="minorEastAsia"/>
                <w:iCs/>
                <w:lang w:val="en-US" w:eastAsia="zh-CN"/>
              </w:rPr>
              <w:t>In the 5G NR DCRC Polar scheme, the early termination rate during decoding failure events can reach nearly 100%. For frames where early termination occurs, the average decoding complexity is reduced by 20% to 50%. Even when the DCI size exceeds 140 bits, the average decoding complexity can still be reduced by approximately 15%.</w:t>
            </w:r>
          </w:p>
          <w:p w14:paraId="2D5FB81E" w14:textId="77777777" w:rsidR="007B6E17" w:rsidRDefault="005C1924">
            <w:pPr>
              <w:spacing w:after="0" w:line="240" w:lineRule="auto"/>
              <w:rPr>
                <w:rFonts w:eastAsiaTheme="minorEastAsia"/>
                <w:lang w:val="en-US" w:eastAsia="zh-CN"/>
              </w:rPr>
            </w:pPr>
            <w:r>
              <w:rPr>
                <w:rFonts w:eastAsiaTheme="minorEastAsia"/>
                <w:bCs/>
                <w:iCs/>
                <w:lang w:eastAsia="zh-CN"/>
              </w:rPr>
              <w:t>Observation 8</w:t>
            </w:r>
            <w:r>
              <w:rPr>
                <w:rFonts w:eastAsiaTheme="minorEastAsia"/>
                <w:iCs/>
                <w:lang w:eastAsia="zh-CN"/>
              </w:rPr>
              <w:t xml:space="preserve">: </w:t>
            </w:r>
            <w:r>
              <w:rPr>
                <w:rFonts w:eastAsiaTheme="minorEastAsia"/>
                <w:iCs/>
                <w:lang w:val="en-US" w:eastAsia="zh-CN"/>
              </w:rPr>
              <w:t>Under favorable channel conditions, the decoding failure rate for 5G NR Polar codes is low, resulting in an overall low early termination rate. The overall TSCCR achieved by early termination design is often less than 1%. However, this should not be interpreted as an indication that early termination provides negligible gain, especially in scenarios where multiple UEs share common PDCCH transmission resources.</w:t>
            </w:r>
          </w:p>
          <w:p w14:paraId="2D5FB81F" w14:textId="77777777" w:rsidR="007B6E17" w:rsidRDefault="005C1924">
            <w:pPr>
              <w:spacing w:after="0" w:line="240" w:lineRule="auto"/>
              <w:rPr>
                <w:rFonts w:eastAsiaTheme="minorEastAsia"/>
                <w:iCs/>
                <w:lang w:val="en-US" w:eastAsia="zh-CN"/>
              </w:rPr>
            </w:pPr>
            <w:r>
              <w:rPr>
                <w:rFonts w:eastAsiaTheme="minorEastAsia"/>
                <w:iCs/>
                <w:lang w:val="en-US" w:eastAsia="zh-CN"/>
              </w:rPr>
              <w:t>Proposal 10: Support for early termination should be maintained, reusing the Distributed CRC (DCRC) mechanism as a baseline, if not fully reused.</w:t>
            </w:r>
          </w:p>
          <w:p w14:paraId="2D5FB820" w14:textId="77777777" w:rsidR="007B6E17" w:rsidRDefault="005C1924">
            <w:pPr>
              <w:spacing w:after="0" w:line="240" w:lineRule="auto"/>
              <w:rPr>
                <w:rFonts w:eastAsiaTheme="minorEastAsia"/>
                <w:iCs/>
                <w:lang w:val="en-US" w:eastAsia="zh-CN"/>
              </w:rPr>
            </w:pPr>
            <w:r>
              <w:rPr>
                <w:rFonts w:eastAsiaTheme="minorEastAsia"/>
                <w:iCs/>
                <w:lang w:val="en-US" w:eastAsia="zh-CN"/>
              </w:rPr>
              <w:t>Proposal 11: Given that the DCRC scheme contributes to a reduction in average decoding complexity, the enhancement of the PDCCH early termination scheme should be considered</w:t>
            </w:r>
          </w:p>
        </w:tc>
      </w:tr>
      <w:tr w:rsidR="007B6E17" w14:paraId="2D5FB826" w14:textId="77777777">
        <w:tc>
          <w:tcPr>
            <w:tcW w:w="1238" w:type="dxa"/>
          </w:tcPr>
          <w:p w14:paraId="2D5FB822" w14:textId="77777777" w:rsidR="007B6E17" w:rsidRDefault="005C1924">
            <w:pPr>
              <w:tabs>
                <w:tab w:val="left" w:pos="840"/>
              </w:tabs>
              <w:spacing w:after="0" w:line="240" w:lineRule="auto"/>
              <w:jc w:val="left"/>
              <w:rPr>
                <w:rFonts w:eastAsia="等线"/>
                <w:lang w:val="en-US" w:eastAsia="zh-CN"/>
              </w:rPr>
            </w:pPr>
            <w:r>
              <w:rPr>
                <w:color w:val="000000"/>
              </w:rPr>
              <w:t>Lenovo</w:t>
            </w:r>
          </w:p>
        </w:tc>
        <w:tc>
          <w:tcPr>
            <w:tcW w:w="8390" w:type="dxa"/>
          </w:tcPr>
          <w:p w14:paraId="2D5FB823" w14:textId="77777777" w:rsidR="007B6E17" w:rsidRDefault="005C1924">
            <w:pPr>
              <w:spacing w:after="0" w:line="240" w:lineRule="auto"/>
              <w:rPr>
                <w:bCs/>
                <w:iCs/>
                <w:lang w:eastAsia="ja-JP"/>
              </w:rPr>
            </w:pPr>
            <w:r>
              <w:rPr>
                <w:lang w:eastAsia="ja-JP"/>
              </w:rPr>
              <w:t xml:space="preserve">Proposal </w:t>
            </w:r>
            <w:r>
              <w:rPr>
                <w:bCs/>
                <w:iCs/>
                <w:lang w:eastAsia="ja-JP"/>
              </w:rPr>
              <w:t>11: Determine the scope of control channel coding enhancements based on one of:</w:t>
            </w:r>
          </w:p>
          <w:p w14:paraId="2D5FB824" w14:textId="77777777" w:rsidR="007B6E17" w:rsidRDefault="005C1924">
            <w:pPr>
              <w:spacing w:after="0" w:line="240" w:lineRule="auto"/>
              <w:ind w:left="720"/>
              <w:rPr>
                <w:bCs/>
                <w:iCs/>
                <w:lang w:eastAsia="ja-JP"/>
              </w:rPr>
            </w:pPr>
            <w:r>
              <w:rPr>
                <w:bCs/>
                <w:iCs/>
                <w:lang w:eastAsia="ja-JP"/>
              </w:rPr>
              <w:t xml:space="preserve">Alternative 1: </w:t>
            </w:r>
            <w:r>
              <w:rPr>
                <w:bCs/>
                <w:iCs/>
              </w:rPr>
              <w:t>Study and evaluate further Polar coding enhancements for control channel coding beyond 5G NR Polar.</w:t>
            </w:r>
          </w:p>
          <w:p w14:paraId="2D5FB825" w14:textId="77777777" w:rsidR="007B6E17" w:rsidRDefault="005C1924">
            <w:pPr>
              <w:spacing w:after="0" w:line="240" w:lineRule="auto"/>
              <w:ind w:left="720"/>
              <w:rPr>
                <w:rFonts w:eastAsia="MS Mincho"/>
                <w:lang w:eastAsia="ja-JP"/>
              </w:rPr>
            </w:pPr>
            <w:r>
              <w:rPr>
                <w:bCs/>
                <w:iCs/>
                <w:lang w:eastAsia="ja-JP"/>
              </w:rPr>
              <w:t xml:space="preserve">Alternative 2: </w:t>
            </w:r>
            <w:r>
              <w:rPr>
                <w:bCs/>
                <w:iCs/>
              </w:rPr>
              <w:t>Reuse 5G NR Polar control channel coding and revisit need for any necessary minor enhancements following other A.I. progress (e.g., control channel design, MIMO CSI feedback, etc.)</w:t>
            </w:r>
            <w:r>
              <w:rPr>
                <w:lang w:eastAsia="ja-JP"/>
              </w:rPr>
              <w:t xml:space="preserve"> </w:t>
            </w:r>
          </w:p>
        </w:tc>
      </w:tr>
      <w:tr w:rsidR="007B6E17" w14:paraId="2D5FB82F" w14:textId="77777777">
        <w:tc>
          <w:tcPr>
            <w:tcW w:w="1238" w:type="dxa"/>
          </w:tcPr>
          <w:p w14:paraId="2D5FB827" w14:textId="77777777" w:rsidR="007B6E17" w:rsidRDefault="005C1924">
            <w:pPr>
              <w:tabs>
                <w:tab w:val="left" w:pos="840"/>
              </w:tabs>
              <w:spacing w:after="0" w:line="240" w:lineRule="auto"/>
              <w:jc w:val="left"/>
              <w:rPr>
                <w:rFonts w:eastAsia="等线"/>
                <w:lang w:val="en-US" w:eastAsia="zh-CN"/>
              </w:rPr>
            </w:pPr>
            <w:r>
              <w:rPr>
                <w:color w:val="000000"/>
              </w:rPr>
              <w:t>Xiaomi</w:t>
            </w:r>
          </w:p>
        </w:tc>
        <w:tc>
          <w:tcPr>
            <w:tcW w:w="8390" w:type="dxa"/>
          </w:tcPr>
          <w:p w14:paraId="2D5FB828" w14:textId="77777777" w:rsidR="007B6E17" w:rsidRDefault="005C1924">
            <w:pPr>
              <w:spacing w:after="0" w:line="240" w:lineRule="auto"/>
              <w:rPr>
                <w:bCs/>
                <w:iCs/>
              </w:rPr>
            </w:pPr>
            <w:r>
              <w:rPr>
                <w:bCs/>
                <w:iCs/>
              </w:rPr>
              <w:t>Proposal 1: For within NR range, confirm the working assumption for 6G LDPC and 6G polar for within NR range as below</w:t>
            </w:r>
          </w:p>
          <w:p w14:paraId="2D5FB829" w14:textId="77777777" w:rsidR="007B6E17" w:rsidRDefault="005C1924">
            <w:pPr>
              <w:pStyle w:val="af7"/>
              <w:numPr>
                <w:ilvl w:val="0"/>
                <w:numId w:val="87"/>
              </w:numPr>
              <w:spacing w:after="0" w:line="240" w:lineRule="auto"/>
              <w:ind w:firstLineChars="0"/>
              <w:jc w:val="left"/>
              <w:rPr>
                <w:bCs/>
                <w:iCs/>
              </w:rPr>
            </w:pPr>
            <w:r>
              <w:rPr>
                <w:rFonts w:eastAsia="Batang"/>
                <w:bCs/>
                <w:iCs/>
              </w:rPr>
              <w:t xml:space="preserve">For data rate within NR range, reuse of NR LDPC design is supported </w:t>
            </w:r>
          </w:p>
          <w:p w14:paraId="2D5FB82A" w14:textId="77777777" w:rsidR="007B6E17" w:rsidRDefault="005C1924">
            <w:pPr>
              <w:pStyle w:val="af7"/>
              <w:numPr>
                <w:ilvl w:val="0"/>
                <w:numId w:val="87"/>
              </w:numPr>
              <w:spacing w:after="0" w:line="240" w:lineRule="auto"/>
              <w:ind w:firstLineChars="0"/>
              <w:jc w:val="left"/>
              <w:rPr>
                <w:bCs/>
                <w:iCs/>
              </w:rPr>
            </w:pPr>
            <w:r>
              <w:rPr>
                <w:rFonts w:eastAsia="Batang"/>
                <w:bCs/>
                <w:iCs/>
              </w:rPr>
              <w:t>For control information within NR range (larger than 11 bits), reuse of NR Polar code design is supported</w:t>
            </w:r>
          </w:p>
          <w:p w14:paraId="2D5FB82B" w14:textId="77777777" w:rsidR="007B6E17" w:rsidRDefault="005C1924">
            <w:pPr>
              <w:spacing w:after="0" w:line="240" w:lineRule="auto"/>
              <w:rPr>
                <w:bCs/>
                <w:iCs/>
              </w:rPr>
            </w:pPr>
            <w:r>
              <w:rPr>
                <w:bCs/>
                <w:iCs/>
              </w:rPr>
              <w:t xml:space="preserve">Proposal 2: For beyond NR range, </w:t>
            </w:r>
          </w:p>
          <w:p w14:paraId="2D5FB82C" w14:textId="77777777" w:rsidR="007B6E17" w:rsidRDefault="005C1924">
            <w:pPr>
              <w:pStyle w:val="af7"/>
              <w:numPr>
                <w:ilvl w:val="0"/>
                <w:numId w:val="88"/>
              </w:numPr>
              <w:spacing w:after="0" w:line="240" w:lineRule="auto"/>
              <w:ind w:firstLineChars="0"/>
              <w:jc w:val="left"/>
              <w:rPr>
                <w:bCs/>
                <w:iCs/>
              </w:rPr>
            </w:pPr>
            <w:r>
              <w:rPr>
                <w:bCs/>
                <w:iCs/>
              </w:rPr>
              <w:t xml:space="preserve">Thorough and vigorous evaluation is needed to justify peak data rate oriented incremental enhancement with specification change for LDPC </w:t>
            </w:r>
          </w:p>
          <w:p w14:paraId="2D5FB82D" w14:textId="77777777" w:rsidR="007B6E17" w:rsidRDefault="005C1924">
            <w:pPr>
              <w:pStyle w:val="af7"/>
              <w:numPr>
                <w:ilvl w:val="0"/>
                <w:numId w:val="88"/>
              </w:numPr>
              <w:spacing w:after="0" w:line="240" w:lineRule="auto"/>
              <w:ind w:firstLineChars="0"/>
              <w:jc w:val="left"/>
              <w:rPr>
                <w:bCs/>
                <w:iCs/>
              </w:rPr>
            </w:pPr>
            <w:r>
              <w:rPr>
                <w:bCs/>
                <w:iCs/>
              </w:rPr>
              <w:t>Designs motivated by increase of UCI/DCI payload size(s), if any, shall be triggered by relevant discussion instead of channel coding discussion</w:t>
            </w:r>
          </w:p>
          <w:p w14:paraId="2D5FB82E" w14:textId="77777777" w:rsidR="007B6E17" w:rsidRDefault="005C1924">
            <w:pPr>
              <w:pStyle w:val="af7"/>
              <w:numPr>
                <w:ilvl w:val="255"/>
                <w:numId w:val="0"/>
              </w:numPr>
              <w:spacing w:after="0" w:line="240" w:lineRule="auto"/>
              <w:jc w:val="left"/>
              <w:rPr>
                <w:bCs/>
                <w:iCs/>
              </w:rPr>
            </w:pPr>
            <w:r>
              <w:rPr>
                <w:rFonts w:eastAsia="等线"/>
                <w:lang w:eastAsia="zh-CN"/>
              </w:rPr>
              <w:t>Proposal 4</w:t>
            </w:r>
            <w:r>
              <w:rPr>
                <w:rFonts w:eastAsia="等线"/>
                <w:lang w:eastAsia="zh-CN"/>
              </w:rPr>
              <w:tab/>
              <w:t>Reuse NR LDPC codes and NR Polar codes for 6GR data channel(s) and 6GR control channel(s), respectively, at least under the same NR conditions on code rate and code block length.</w:t>
            </w:r>
          </w:p>
        </w:tc>
      </w:tr>
      <w:tr w:rsidR="007B6E17" w14:paraId="2D5FB836" w14:textId="77777777">
        <w:tc>
          <w:tcPr>
            <w:tcW w:w="1238" w:type="dxa"/>
          </w:tcPr>
          <w:p w14:paraId="2D5FB830" w14:textId="77777777" w:rsidR="007B6E17" w:rsidRDefault="005C1924">
            <w:pPr>
              <w:tabs>
                <w:tab w:val="left" w:pos="840"/>
              </w:tabs>
              <w:spacing w:after="0" w:line="240" w:lineRule="auto"/>
              <w:jc w:val="left"/>
              <w:rPr>
                <w:rFonts w:eastAsia="等线"/>
                <w:lang w:val="en-US" w:eastAsia="zh-CN"/>
              </w:rPr>
            </w:pPr>
            <w:r>
              <w:rPr>
                <w:color w:val="000000"/>
              </w:rPr>
              <w:t>OPPO</w:t>
            </w:r>
          </w:p>
        </w:tc>
        <w:tc>
          <w:tcPr>
            <w:tcW w:w="8390" w:type="dxa"/>
          </w:tcPr>
          <w:p w14:paraId="2D5FB831" w14:textId="77777777" w:rsidR="007B6E17" w:rsidRDefault="005C1924">
            <w:pPr>
              <w:pStyle w:val="00Text"/>
              <w:tabs>
                <w:tab w:val="left" w:pos="800"/>
              </w:tabs>
              <w:snapToGrid w:val="0"/>
              <w:spacing w:after="0" w:line="240" w:lineRule="auto"/>
              <w:rPr>
                <w:bCs/>
                <w:sz w:val="20"/>
                <w:szCs w:val="20"/>
              </w:rPr>
            </w:pPr>
            <w:r>
              <w:rPr>
                <w:bCs/>
                <w:sz w:val="20"/>
                <w:szCs w:val="20"/>
              </w:rPr>
              <w:t xml:space="preserve">Observation 5: By following the RAN1 analysis assumptions for Rel-17 DSS and Rel-18 MC-enhancement, the total number of DCI information bits has a good chance to exceed 140 or even 200.   </w:t>
            </w:r>
          </w:p>
          <w:p w14:paraId="2D5FB832" w14:textId="77777777" w:rsidR="007B6E17" w:rsidRDefault="005C1924">
            <w:pPr>
              <w:pStyle w:val="00Text"/>
              <w:snapToGrid w:val="0"/>
              <w:spacing w:after="0" w:line="240" w:lineRule="auto"/>
              <w:rPr>
                <w:bCs/>
                <w:sz w:val="20"/>
                <w:szCs w:val="20"/>
              </w:rPr>
            </w:pPr>
            <w:r>
              <w:rPr>
                <w:bCs/>
                <w:sz w:val="20"/>
                <w:szCs w:val="20"/>
              </w:rPr>
              <w:t>Proposal 3: Study solutions to increase</w:t>
            </w:r>
            <w:r>
              <w:rPr>
                <w:bCs/>
                <w:sz w:val="20"/>
                <w:szCs w:val="20"/>
                <w:lang w:val="en-GB"/>
              </w:rPr>
              <w:t xml:space="preserve"> </w:t>
            </w:r>
            <w:r>
              <w:rPr>
                <w:bCs/>
                <w:sz w:val="20"/>
                <w:szCs w:val="20"/>
              </w:rPr>
              <w:t>DCI</w:t>
            </w:r>
            <w:r>
              <w:rPr>
                <w:bCs/>
                <w:sz w:val="20"/>
                <w:szCs w:val="20"/>
                <w:lang w:val="en-GB"/>
              </w:rPr>
              <w:t xml:space="preserve"> </w:t>
            </w:r>
            <w:r>
              <w:rPr>
                <w:bCs/>
                <w:sz w:val="20"/>
                <w:szCs w:val="20"/>
              </w:rPr>
              <w:t xml:space="preserve">payload </w:t>
            </w:r>
            <w:r>
              <w:rPr>
                <w:bCs/>
                <w:sz w:val="20"/>
                <w:szCs w:val="20"/>
                <w:lang w:val="en-GB"/>
              </w:rPr>
              <w:t>size in 6G</w:t>
            </w:r>
            <w:r>
              <w:rPr>
                <w:bCs/>
                <w:sz w:val="20"/>
                <w:szCs w:val="20"/>
              </w:rPr>
              <w:t xml:space="preserve">, where the principle of the solution should hold against the uncertainty of the exact DCI payload size upper-bound. </w:t>
            </w:r>
          </w:p>
          <w:p w14:paraId="2D5FB833" w14:textId="77777777" w:rsidR="007B6E17" w:rsidRDefault="005C1924">
            <w:pPr>
              <w:pStyle w:val="00Text"/>
              <w:snapToGrid w:val="0"/>
              <w:spacing w:after="0" w:line="240" w:lineRule="auto"/>
              <w:rPr>
                <w:bCs/>
                <w:sz w:val="20"/>
                <w:szCs w:val="20"/>
              </w:rPr>
            </w:pPr>
            <w:r>
              <w:rPr>
                <w:bCs/>
                <w:sz w:val="20"/>
                <w:szCs w:val="20"/>
              </w:rPr>
              <w:t>Proposal 4: Study the following schemes of interleaving to enable the maximum DCI payload size to be larger than the one (140+24) in 5G.</w:t>
            </w:r>
          </w:p>
          <w:p w14:paraId="2D5FB834" w14:textId="77777777" w:rsidR="007B6E17" w:rsidRDefault="005C1924">
            <w:pPr>
              <w:pStyle w:val="00Text"/>
              <w:numPr>
                <w:ilvl w:val="0"/>
                <w:numId w:val="89"/>
              </w:numPr>
              <w:tabs>
                <w:tab w:val="left" w:pos="800"/>
              </w:tabs>
              <w:snapToGrid w:val="0"/>
              <w:spacing w:after="0" w:line="240" w:lineRule="auto"/>
              <w:rPr>
                <w:bCs/>
                <w:sz w:val="20"/>
                <w:szCs w:val="20"/>
              </w:rPr>
            </w:pPr>
            <w:r>
              <w:rPr>
                <w:bCs/>
                <w:sz w:val="20"/>
                <w:szCs w:val="20"/>
              </w:rPr>
              <w:t xml:space="preserve">Scheme 1: Follow the legacy design principle to re-define the interleave table (i.e., </w:t>
            </w:r>
            <m:oMath>
              <m:sSubSup>
                <m:sSubSupPr>
                  <m:ctrlPr>
                    <w:rPr>
                      <w:rFonts w:ascii="Cambria Math" w:hAnsi="Cambria Math"/>
                      <w:bCs/>
                      <w:sz w:val="20"/>
                      <w:szCs w:val="20"/>
                    </w:rPr>
                  </m:ctrlPr>
                </m:sSubSupPr>
                <m:e>
                  <m:r>
                    <m:rPr>
                      <m:sty m:val="p"/>
                    </m:rPr>
                    <w:rPr>
                      <w:rFonts w:ascii="Cambria Math" w:hAnsi="Cambria Math"/>
                      <w:sz w:val="20"/>
                      <w:szCs w:val="20"/>
                    </w:rPr>
                    <m:t>Π</m:t>
                  </m:r>
                </m:e>
                <m:sub>
                  <m:r>
                    <m:rPr>
                      <m:sty m:val="p"/>
                    </m:rPr>
                    <w:rPr>
                      <w:rFonts w:ascii="Cambria Math" w:hAnsi="Cambria Math"/>
                      <w:sz w:val="20"/>
                      <w:szCs w:val="20"/>
                    </w:rPr>
                    <m:t>IL</m:t>
                  </m:r>
                </m:sub>
                <m:sup>
                  <m:r>
                    <m:rPr>
                      <m:sty m:val="p"/>
                    </m:rPr>
                    <w:rPr>
                      <w:rFonts w:ascii="Cambria Math" w:hAnsi="Cambria Math"/>
                      <w:sz w:val="20"/>
                      <w:szCs w:val="20"/>
                    </w:rPr>
                    <m:t>max</m:t>
                  </m:r>
                </m:sup>
              </m:sSubSup>
              <m:d>
                <m:dPr>
                  <m:ctrlPr>
                    <w:rPr>
                      <w:rFonts w:ascii="Cambria Math" w:hAnsi="Cambria Math"/>
                      <w:bCs/>
                      <w:sz w:val="20"/>
                      <w:szCs w:val="20"/>
                    </w:rPr>
                  </m:ctrlPr>
                </m:dPr>
                <m:e>
                  <m:r>
                    <m:rPr>
                      <m:sty m:val="p"/>
                    </m:rPr>
                    <w:rPr>
                      <w:rFonts w:ascii="Cambria Math" w:hAnsi="Cambria Math"/>
                      <w:sz w:val="20"/>
                      <w:szCs w:val="20"/>
                    </w:rPr>
                    <m:t>m</m:t>
                  </m:r>
                </m:e>
              </m:d>
            </m:oMath>
            <w:r>
              <w:rPr>
                <w:bCs/>
                <w:sz w:val="20"/>
                <w:szCs w:val="20"/>
              </w:rPr>
              <w:t xml:space="preserve"> defined in TS38.212) to support a maximum Polar code payload size that is larger than (140+24).</w:t>
            </w:r>
          </w:p>
          <w:p w14:paraId="2D5FB835" w14:textId="77777777" w:rsidR="007B6E17" w:rsidRDefault="005C1924">
            <w:pPr>
              <w:pStyle w:val="00Text"/>
              <w:numPr>
                <w:ilvl w:val="0"/>
                <w:numId w:val="89"/>
              </w:numPr>
              <w:tabs>
                <w:tab w:val="left" w:pos="800"/>
              </w:tabs>
              <w:snapToGrid w:val="0"/>
              <w:spacing w:after="0" w:line="240" w:lineRule="auto"/>
              <w:rPr>
                <w:bCs/>
                <w:sz w:val="20"/>
                <w:szCs w:val="20"/>
              </w:rPr>
            </w:pPr>
            <w:r>
              <w:rPr>
                <w:bCs/>
                <w:sz w:val="20"/>
                <w:szCs w:val="20"/>
              </w:rPr>
              <w:t>Scheme 2: Only apply the legacy interleaving over the last (140+24) bits.</w:t>
            </w:r>
          </w:p>
        </w:tc>
      </w:tr>
      <w:tr w:rsidR="007B6E17" w14:paraId="2D5FB845" w14:textId="77777777">
        <w:tc>
          <w:tcPr>
            <w:tcW w:w="1238" w:type="dxa"/>
          </w:tcPr>
          <w:p w14:paraId="2D5FB837" w14:textId="77777777" w:rsidR="007B6E17" w:rsidRDefault="005C1924">
            <w:pPr>
              <w:tabs>
                <w:tab w:val="left" w:pos="840"/>
              </w:tabs>
              <w:spacing w:after="0" w:line="240" w:lineRule="auto"/>
              <w:jc w:val="left"/>
              <w:rPr>
                <w:rFonts w:eastAsia="等线"/>
                <w:lang w:val="en-US" w:eastAsia="zh-CN"/>
              </w:rPr>
            </w:pPr>
            <w:r>
              <w:rPr>
                <w:color w:val="000000"/>
              </w:rPr>
              <w:t>Huawei</w:t>
            </w:r>
          </w:p>
        </w:tc>
        <w:tc>
          <w:tcPr>
            <w:tcW w:w="8390" w:type="dxa"/>
          </w:tcPr>
          <w:p w14:paraId="2D5FB838" w14:textId="77777777" w:rsidR="007B6E17" w:rsidRDefault="005C1924">
            <w:pPr>
              <w:tabs>
                <w:tab w:val="left" w:pos="840"/>
              </w:tabs>
              <w:spacing w:after="0" w:line="240" w:lineRule="auto"/>
              <w:jc w:val="left"/>
              <w:rPr>
                <w:rFonts w:eastAsia="等线"/>
                <w:lang w:eastAsia="zh-CN"/>
              </w:rPr>
            </w:pPr>
            <w:r>
              <w:rPr>
                <w:rFonts w:eastAsia="等线"/>
                <w:lang w:eastAsia="zh-CN"/>
              </w:rPr>
              <w:t>Observation 15: For PDCCH, high reliability, reliability - measured by BLER and FAR - is the top priority and, as a pre-requisite requirement for ET improvement, early termination schemes must not compromise performance in either of these metrics.</w:t>
            </w:r>
          </w:p>
          <w:p w14:paraId="2D5FB839" w14:textId="77777777" w:rsidR="007B6E17" w:rsidRDefault="005C1924">
            <w:pPr>
              <w:tabs>
                <w:tab w:val="left" w:pos="840"/>
              </w:tabs>
              <w:spacing w:after="0" w:line="240" w:lineRule="auto"/>
              <w:jc w:val="left"/>
              <w:rPr>
                <w:rFonts w:eastAsia="等线"/>
                <w:lang w:val="en-US" w:eastAsia="zh-CN"/>
              </w:rPr>
            </w:pPr>
            <w:r>
              <w:rPr>
                <w:rFonts w:eastAsia="等线"/>
                <w:lang w:val="en-US" w:eastAsia="zh-CN"/>
              </w:rPr>
              <w:t>Observation 16: The 5G NR DCRC-polar scheme meets the pre-requisite requirement of no compromise of BLER and FAR performance, and can reduce average decoding complexity by 20%~40%, as verified by extensive simulations.</w:t>
            </w:r>
          </w:p>
          <w:p w14:paraId="2D5FB83A" w14:textId="77777777" w:rsidR="007B6E17" w:rsidRDefault="005C1924">
            <w:pPr>
              <w:tabs>
                <w:tab w:val="left" w:pos="840"/>
              </w:tabs>
              <w:spacing w:after="0" w:line="240" w:lineRule="auto"/>
              <w:jc w:val="left"/>
              <w:rPr>
                <w:rFonts w:eastAsia="等线"/>
                <w:lang w:eastAsia="zh-CN"/>
              </w:rPr>
            </w:pPr>
            <w:r>
              <w:rPr>
                <w:rFonts w:eastAsia="等线"/>
                <w:lang w:eastAsia="zh-CN"/>
              </w:rPr>
              <w:t>Observation 17: NR DCRC was chosen in 5G after extensive simulations covering hundreds of different cases that are all evaluated down to an FAR of 10⁻⁷ due to fact that it does not sacrifice the reliability performance (measured by BLER and FAR) and meanwhile can early terminate the decoding as much as possible.</w:t>
            </w:r>
          </w:p>
          <w:p w14:paraId="2D5FB83B" w14:textId="77777777" w:rsidR="007B6E17" w:rsidRDefault="005C1924">
            <w:pPr>
              <w:tabs>
                <w:tab w:val="left" w:pos="840"/>
              </w:tabs>
              <w:spacing w:after="0" w:line="240" w:lineRule="auto"/>
              <w:jc w:val="left"/>
              <w:rPr>
                <w:rFonts w:eastAsia="等线"/>
                <w:lang w:eastAsia="zh-CN"/>
              </w:rPr>
            </w:pPr>
            <w:r>
              <w:rPr>
                <w:rFonts w:eastAsia="等线"/>
                <w:lang w:eastAsia="zh-CN"/>
              </w:rPr>
              <w:t>Observation 18: RNTI-FAR is avoidable by gNB during RNTI assignment.</w:t>
            </w:r>
          </w:p>
          <w:p w14:paraId="2D5FB83C" w14:textId="77777777" w:rsidR="007B6E17" w:rsidRDefault="005C1924">
            <w:pPr>
              <w:tabs>
                <w:tab w:val="left" w:pos="840"/>
              </w:tabs>
              <w:spacing w:after="0" w:line="240" w:lineRule="auto"/>
              <w:jc w:val="left"/>
              <w:rPr>
                <w:rFonts w:eastAsiaTheme="minorEastAsia"/>
                <w:u w:val="single"/>
                <w:lang w:eastAsia="zh-CN"/>
              </w:rPr>
            </w:pPr>
            <w:r>
              <w:rPr>
                <w:u w:val="single"/>
                <w:lang w:eastAsia="zh-CN"/>
              </w:rPr>
              <w:t>RNTI-FAR reduction via split-reduced SCL decoding</w:t>
            </w:r>
          </w:p>
          <w:p w14:paraId="2D5FB83D" w14:textId="77777777" w:rsidR="007B6E17" w:rsidRDefault="005C1924">
            <w:pPr>
              <w:tabs>
                <w:tab w:val="left" w:pos="840"/>
              </w:tabs>
              <w:spacing w:after="0" w:line="240" w:lineRule="auto"/>
              <w:jc w:val="left"/>
              <w:rPr>
                <w:rFonts w:eastAsia="等线"/>
                <w:lang w:val="en-US" w:eastAsia="zh-CN"/>
              </w:rPr>
            </w:pPr>
            <w:r>
              <w:rPr>
                <w:rFonts w:eastAsia="等线"/>
                <w:lang w:val="en-US" w:eastAsia="zh-CN"/>
              </w:rPr>
              <w:t>Observation 19: Assuming bad pair of RNTIs allocation could happen, the conditional RNTI-FAR can be reduced under a low level by the decoder side via split-reduced SCL decoding.</w:t>
            </w:r>
          </w:p>
          <w:p w14:paraId="2D5FB83E" w14:textId="77777777" w:rsidR="007B6E17" w:rsidRDefault="005C1924">
            <w:pPr>
              <w:tabs>
                <w:tab w:val="left" w:pos="840"/>
              </w:tabs>
              <w:spacing w:after="0" w:line="240" w:lineRule="auto"/>
              <w:jc w:val="left"/>
              <w:rPr>
                <w:rFonts w:eastAsia="等线"/>
                <w:lang w:val="en-US" w:eastAsia="zh-CN"/>
              </w:rPr>
            </w:pPr>
            <w:r>
              <w:rPr>
                <w:rFonts w:eastAsia="等线"/>
                <w:lang w:val="en-US" w:eastAsia="zh-CN"/>
              </w:rPr>
              <w:t>Proposal 4: Confirm the working assumption with revision to reuse NR polar codes for control information within NR range (larger than 11 bits).</w:t>
            </w:r>
          </w:p>
          <w:p w14:paraId="2D5FB83F" w14:textId="77777777" w:rsidR="007B6E17" w:rsidRDefault="005C1924">
            <w:pPr>
              <w:tabs>
                <w:tab w:val="left" w:pos="840"/>
              </w:tabs>
              <w:spacing w:after="0" w:line="240" w:lineRule="auto"/>
              <w:jc w:val="left"/>
              <w:rPr>
                <w:rFonts w:eastAsia="等线"/>
                <w:lang w:eastAsia="zh-CN"/>
              </w:rPr>
            </w:pPr>
            <w:r>
              <w:rPr>
                <w:rFonts w:eastAsia="等线"/>
                <w:lang w:eastAsia="zh-CN"/>
              </w:rPr>
              <w:t>Observation 20: The maximum DCI size in 6GR might be still within the NR payload size range. Even if there is any increase, the maximum DCI size is moderate, e.g., up to 200 bits.</w:t>
            </w:r>
          </w:p>
          <w:p w14:paraId="2D5FB840" w14:textId="77777777" w:rsidR="007B6E17" w:rsidRDefault="005C1924">
            <w:pPr>
              <w:tabs>
                <w:tab w:val="left" w:pos="840"/>
              </w:tabs>
              <w:spacing w:after="0" w:line="240" w:lineRule="auto"/>
              <w:jc w:val="left"/>
              <w:rPr>
                <w:lang w:eastAsia="zh-CN"/>
              </w:rPr>
            </w:pPr>
            <w:r>
              <w:rPr>
                <w:rFonts w:eastAsia="等线"/>
                <w:lang w:eastAsia="zh-CN"/>
              </w:rPr>
              <w:t>Observation 21: For potential larger DCI payload size, there exist scalable DCRC interleaver generation procedures that can ensure the NR same sequence for the existing DCI payload size region, and also provide future-proof (support arbitrary large Kmax in 6G and beyond).</w:t>
            </w:r>
          </w:p>
          <w:p w14:paraId="2D5FB841" w14:textId="77777777" w:rsidR="007B6E17" w:rsidRDefault="005C1924">
            <w:pPr>
              <w:pStyle w:val="af7"/>
              <w:numPr>
                <w:ilvl w:val="0"/>
                <w:numId w:val="8"/>
              </w:numPr>
              <w:autoSpaceDE w:val="0"/>
              <w:autoSpaceDN w:val="0"/>
              <w:adjustRightInd w:val="0"/>
              <w:spacing w:after="0" w:line="240" w:lineRule="auto"/>
              <w:ind w:left="0" w:firstLineChars="0" w:firstLine="0"/>
              <w:rPr>
                <w:rFonts w:eastAsiaTheme="minorEastAsia"/>
                <w:lang w:eastAsia="zh-CN"/>
              </w:rPr>
            </w:pPr>
            <w:r>
              <w:rPr>
                <w:iCs/>
                <w:lang w:eastAsia="zh-CN"/>
              </w:rPr>
              <w:t xml:space="preserve">For larger DCI payloads, increasing the maximum code length to 1024 bits by reusing the existing 1024 sequence for UCI provides </w:t>
            </w:r>
            <w:r>
              <w:rPr>
                <w:bCs/>
                <w:iCs/>
              </w:rPr>
              <w:t xml:space="preserve">0.3 to 1.1 dB </w:t>
            </w:r>
            <w:r>
              <w:rPr>
                <w:iCs/>
                <w:lang w:eastAsia="zh-CN"/>
              </w:rPr>
              <w:t>coding gain.</w:t>
            </w:r>
          </w:p>
          <w:p w14:paraId="2D5FB842" w14:textId="77777777" w:rsidR="007B6E17" w:rsidRDefault="005C1924">
            <w:pPr>
              <w:tabs>
                <w:tab w:val="left" w:pos="644"/>
              </w:tabs>
              <w:spacing w:after="0" w:line="240" w:lineRule="auto"/>
              <w:jc w:val="left"/>
              <w:rPr>
                <w:rFonts w:eastAsiaTheme="minorEastAsia"/>
                <w:lang w:eastAsia="zh-CN"/>
              </w:rPr>
            </w:pPr>
            <w:r>
              <w:rPr>
                <w:rFonts w:eastAsia="等线"/>
                <w:lang w:val="en-US" w:eastAsia="zh-CN"/>
              </w:rPr>
              <w:t>Observation 25: The partial polarization in the two-stage DCI decoding incurs significantly higher construction complexity. The segmented CRC has a significantly higher FAR than the 6G requirement.</w:t>
            </w:r>
          </w:p>
          <w:p w14:paraId="2D5FB843" w14:textId="77777777" w:rsidR="007B6E17" w:rsidRDefault="005C1924">
            <w:pPr>
              <w:tabs>
                <w:tab w:val="left" w:pos="644"/>
              </w:tabs>
              <w:spacing w:after="0" w:line="240" w:lineRule="auto"/>
              <w:jc w:val="left"/>
              <w:rPr>
                <w:rFonts w:eastAsia="等线"/>
                <w:lang w:eastAsia="zh-CN"/>
              </w:rPr>
            </w:pPr>
            <w:r>
              <w:rPr>
                <w:rFonts w:eastAsia="等线"/>
                <w:lang w:eastAsia="zh-CN"/>
              </w:rPr>
              <w:t>Observation 26: PAC-Polar provides limited performance gain and brings challenges to reuse NR SCL decoder.</w:t>
            </w:r>
          </w:p>
          <w:p w14:paraId="2D5FB844" w14:textId="77777777" w:rsidR="007B6E17" w:rsidRDefault="005C1924">
            <w:pPr>
              <w:pStyle w:val="af7"/>
              <w:numPr>
                <w:ilvl w:val="255"/>
                <w:numId w:val="0"/>
              </w:numPr>
              <w:autoSpaceDE w:val="0"/>
              <w:autoSpaceDN w:val="0"/>
              <w:adjustRightInd w:val="0"/>
              <w:spacing w:after="0" w:line="240" w:lineRule="auto"/>
              <w:rPr>
                <w:iCs/>
                <w:lang w:eastAsia="zh-CN"/>
              </w:rPr>
            </w:pPr>
            <w:r>
              <w:rPr>
                <w:rFonts w:eastAsia="等线"/>
                <w:lang w:eastAsia="zh-CN"/>
              </w:rPr>
              <w:t>Observation 27: The reliability of control channels is the top priority, so sacrificing error correction performance through sequence optimization is not a viable option</w:t>
            </w:r>
          </w:p>
        </w:tc>
      </w:tr>
      <w:tr w:rsidR="007B6E17" w14:paraId="2D5FB84D" w14:textId="77777777">
        <w:tc>
          <w:tcPr>
            <w:tcW w:w="1238" w:type="dxa"/>
          </w:tcPr>
          <w:p w14:paraId="2D5FB846" w14:textId="77777777" w:rsidR="007B6E17" w:rsidRDefault="005C1924">
            <w:pPr>
              <w:tabs>
                <w:tab w:val="left" w:pos="840"/>
              </w:tabs>
              <w:spacing w:after="0" w:line="240" w:lineRule="auto"/>
              <w:jc w:val="left"/>
              <w:rPr>
                <w:rFonts w:eastAsia="等线"/>
                <w:lang w:val="en-US" w:eastAsia="zh-CN"/>
              </w:rPr>
            </w:pPr>
            <w:r>
              <w:rPr>
                <w:color w:val="000000"/>
              </w:rPr>
              <w:t>Samsung</w:t>
            </w:r>
          </w:p>
        </w:tc>
        <w:tc>
          <w:tcPr>
            <w:tcW w:w="8390" w:type="dxa"/>
          </w:tcPr>
          <w:p w14:paraId="2D5FB847" w14:textId="77777777" w:rsidR="007B6E17" w:rsidRDefault="005C1924">
            <w:pPr>
              <w:pStyle w:val="maintext"/>
              <w:snapToGrid w:val="0"/>
              <w:spacing w:before="0" w:after="0" w:line="240" w:lineRule="auto"/>
              <w:ind w:firstLineChars="0" w:firstLine="0"/>
              <w:rPr>
                <w:color w:val="000000" w:themeColor="text1"/>
              </w:rPr>
            </w:pPr>
            <w:r>
              <w:rPr>
                <w:color w:val="000000" w:themeColor="text1"/>
              </w:rPr>
              <w:t xml:space="preserve">Observation </w:t>
            </w:r>
            <w:r>
              <w:rPr>
                <w:color w:val="000000" w:themeColor="text1"/>
              </w:rPr>
              <w:fldChar w:fldCharType="begin"/>
            </w:r>
            <w:r>
              <w:rPr>
                <w:color w:val="000000" w:themeColor="text1"/>
              </w:rPr>
              <w:instrText xml:space="preserve"> SEQ Observation_ \* ARABIC </w:instrText>
            </w:r>
            <w:r>
              <w:rPr>
                <w:color w:val="000000" w:themeColor="text1"/>
              </w:rPr>
              <w:fldChar w:fldCharType="separate"/>
            </w:r>
            <w:r>
              <w:rPr>
                <w:color w:val="000000" w:themeColor="text1"/>
              </w:rPr>
              <w:t>16</w:t>
            </w:r>
            <w:r>
              <w:rPr>
                <w:color w:val="000000" w:themeColor="text1"/>
              </w:rPr>
              <w:fldChar w:fldCharType="end"/>
            </w:r>
            <w:r>
              <w:rPr>
                <w:color w:val="000000" w:themeColor="text1"/>
              </w:rPr>
              <w:t>: The NR D-CRC interleaver pattern is defined up to 164 bits, strictly limiting the maximum DCI size to 140 bits.</w:t>
            </w:r>
          </w:p>
          <w:p w14:paraId="2D5FB848" w14:textId="77777777" w:rsidR="007B6E17" w:rsidRDefault="005C1924">
            <w:pPr>
              <w:pStyle w:val="maintext"/>
              <w:snapToGrid w:val="0"/>
              <w:spacing w:before="0" w:after="0" w:line="240" w:lineRule="auto"/>
              <w:ind w:firstLineChars="0" w:firstLine="0"/>
              <w:rPr>
                <w:color w:val="000000" w:themeColor="text1"/>
              </w:rPr>
            </w:pPr>
            <w:r>
              <w:rPr>
                <w:color w:val="000000" w:themeColor="text1"/>
              </w:rPr>
              <w:t xml:space="preserve">Observation </w:t>
            </w:r>
            <w:r>
              <w:rPr>
                <w:color w:val="000000" w:themeColor="text1"/>
              </w:rPr>
              <w:fldChar w:fldCharType="begin"/>
            </w:r>
            <w:r>
              <w:rPr>
                <w:color w:val="000000" w:themeColor="text1"/>
              </w:rPr>
              <w:instrText xml:space="preserve"> SEQ Observation_ \* ARABIC </w:instrText>
            </w:r>
            <w:r>
              <w:rPr>
                <w:color w:val="000000" w:themeColor="text1"/>
              </w:rPr>
              <w:fldChar w:fldCharType="separate"/>
            </w:r>
            <w:r>
              <w:rPr>
                <w:color w:val="000000" w:themeColor="text1"/>
              </w:rPr>
              <w:t>17</w:t>
            </w:r>
            <w:r>
              <w:rPr>
                <w:color w:val="000000" w:themeColor="text1"/>
              </w:rPr>
              <w:fldChar w:fldCharType="end"/>
            </w:r>
            <w:r>
              <w:rPr>
                <w:color w:val="000000" w:themeColor="text1"/>
              </w:rPr>
              <w:t>: A simple augmentation of the interleaver pattern is not a forward-compatible solution, as it will face the same hard limit problem. The 6GR solution must not be coupled to a pre-defined payload limit.</w:t>
            </w:r>
          </w:p>
          <w:p w14:paraId="2D5FB849" w14:textId="77777777" w:rsidR="007B6E17" w:rsidRDefault="005C1924">
            <w:pPr>
              <w:pStyle w:val="maintext"/>
              <w:snapToGrid w:val="0"/>
              <w:spacing w:before="0" w:after="0" w:line="240" w:lineRule="auto"/>
              <w:ind w:firstLineChars="0" w:firstLine="0"/>
              <w:rPr>
                <w:color w:val="000000" w:themeColor="text1"/>
              </w:rPr>
            </w:pPr>
            <w:r>
              <w:rPr>
                <w:bCs/>
                <w:iCs/>
                <w:color w:val="000000" w:themeColor="text1"/>
              </w:rPr>
              <w:t>Proposal</w:t>
            </w:r>
            <w:r>
              <w:rPr>
                <w:color w:val="000000" w:themeColor="text1"/>
              </w:rPr>
              <w:t xml:space="preserve"> </w:t>
            </w:r>
            <w:r>
              <w:rPr>
                <w:color w:val="000000" w:themeColor="text1"/>
              </w:rPr>
              <w:fldChar w:fldCharType="begin"/>
            </w:r>
            <w:r>
              <w:rPr>
                <w:color w:val="000000" w:themeColor="text1"/>
              </w:rPr>
              <w:instrText xml:space="preserve"> SEQ Proposal \* ARABIC </w:instrText>
            </w:r>
            <w:r>
              <w:rPr>
                <w:color w:val="000000" w:themeColor="text1"/>
              </w:rPr>
              <w:fldChar w:fldCharType="separate"/>
            </w:r>
            <w:r>
              <w:rPr>
                <w:color w:val="000000" w:themeColor="text1"/>
              </w:rPr>
              <w:t>11</w:t>
            </w:r>
            <w:r>
              <w:rPr>
                <w:color w:val="000000" w:themeColor="text1"/>
              </w:rPr>
              <w:fldChar w:fldCharType="end"/>
            </w:r>
            <w:r>
              <w:rPr>
                <w:color w:val="000000" w:themeColor="text1"/>
              </w:rPr>
              <w:t>: RAN1 should study and design a new, scalable polar-family code construction for DCI that is not constrained by a fixed-length D-CRC interleaver, allowing it to support arbitrary DCI sizes.</w:t>
            </w:r>
          </w:p>
          <w:p w14:paraId="2D5FB84A" w14:textId="77777777" w:rsidR="007B6E17" w:rsidRDefault="005C1924">
            <w:pPr>
              <w:pStyle w:val="maintext"/>
              <w:snapToGrid w:val="0"/>
              <w:spacing w:before="0" w:after="0" w:line="240" w:lineRule="auto"/>
              <w:ind w:firstLineChars="0" w:firstLine="0"/>
              <w:rPr>
                <w:color w:val="000000" w:themeColor="text1"/>
              </w:rPr>
            </w:pPr>
            <w:r>
              <w:rPr>
                <w:color w:val="000000" w:themeColor="text1"/>
              </w:rPr>
              <w:t xml:space="preserve">Observation </w:t>
            </w:r>
            <w:r>
              <w:rPr>
                <w:color w:val="000000" w:themeColor="text1"/>
              </w:rPr>
              <w:fldChar w:fldCharType="begin"/>
            </w:r>
            <w:r>
              <w:rPr>
                <w:color w:val="000000" w:themeColor="text1"/>
              </w:rPr>
              <w:instrText xml:space="preserve"> SEQ Observation_ \* ARABIC </w:instrText>
            </w:r>
            <w:r>
              <w:rPr>
                <w:color w:val="000000" w:themeColor="text1"/>
              </w:rPr>
              <w:fldChar w:fldCharType="separate"/>
            </w:r>
            <w:r>
              <w:rPr>
                <w:color w:val="000000" w:themeColor="text1"/>
              </w:rPr>
              <w:t>19</w:t>
            </w:r>
            <w:r>
              <w:rPr>
                <w:color w:val="000000" w:themeColor="text1"/>
              </w:rPr>
              <w:fldChar w:fldCharType="end"/>
            </w:r>
            <w:r>
              <w:rPr>
                <w:color w:val="000000" w:themeColor="text1"/>
              </w:rPr>
              <w:t xml:space="preserve">: </w:t>
            </w:r>
            <w:r>
              <w:rPr>
                <w:rFonts w:eastAsia="Arial"/>
                <w:color w:val="000000" w:themeColor="text1"/>
              </w:rPr>
              <w:t>Within the NR DCI range, TPAC achieves more than double the TSCCR of NR D-CRC polar codes with comparable or slightly better error-correction performance</w:t>
            </w:r>
            <w:r>
              <w:rPr>
                <w:color w:val="000000" w:themeColor="text1"/>
              </w:rPr>
              <w:t>.</w:t>
            </w:r>
          </w:p>
          <w:p w14:paraId="2D5FB84B" w14:textId="77777777" w:rsidR="007B6E17" w:rsidRDefault="005C1924">
            <w:pPr>
              <w:pStyle w:val="maintext"/>
              <w:snapToGrid w:val="0"/>
              <w:spacing w:before="0" w:after="0" w:line="240" w:lineRule="auto"/>
              <w:ind w:firstLineChars="0" w:firstLine="0"/>
              <w:rPr>
                <w:color w:val="000000" w:themeColor="text1"/>
              </w:rPr>
            </w:pPr>
            <w:r>
              <w:rPr>
                <w:color w:val="000000" w:themeColor="text1"/>
              </w:rPr>
              <w:t xml:space="preserve">Observation </w:t>
            </w:r>
            <w:r>
              <w:rPr>
                <w:color w:val="000000" w:themeColor="text1"/>
              </w:rPr>
              <w:fldChar w:fldCharType="begin"/>
            </w:r>
            <w:r>
              <w:rPr>
                <w:color w:val="000000" w:themeColor="text1"/>
              </w:rPr>
              <w:instrText xml:space="preserve"> SEQ Observation_ \* ARABIC </w:instrText>
            </w:r>
            <w:r>
              <w:rPr>
                <w:color w:val="000000" w:themeColor="text1"/>
              </w:rPr>
              <w:fldChar w:fldCharType="separate"/>
            </w:r>
            <w:r>
              <w:rPr>
                <w:color w:val="000000" w:themeColor="text1"/>
              </w:rPr>
              <w:t>20</w:t>
            </w:r>
            <w:r>
              <w:rPr>
                <w:color w:val="000000" w:themeColor="text1"/>
              </w:rPr>
              <w:fldChar w:fldCharType="end"/>
            </w:r>
            <w:r>
              <w:rPr>
                <w:color w:val="000000" w:themeColor="text1"/>
              </w:rPr>
              <w:t>: The</w:t>
            </w:r>
            <w:r>
              <w:rPr>
                <w:rFonts w:eastAsia="Arial"/>
                <w:color w:val="000000" w:themeColor="text1"/>
              </w:rPr>
              <w:t xml:space="preserve"> TPAC is inherently scalable, supports arbitrarily large DCI payloads, and is independent of any interleaver. Its design study can proceed without waiting for a 6GR DCI size to be finalized</w:t>
            </w:r>
            <w:r>
              <w:rPr>
                <w:color w:val="000000" w:themeColor="text1"/>
              </w:rPr>
              <w:t>.</w:t>
            </w:r>
          </w:p>
          <w:p w14:paraId="2D5FB84C" w14:textId="77777777" w:rsidR="007B6E17" w:rsidRDefault="005C1924">
            <w:pPr>
              <w:pStyle w:val="maintext"/>
              <w:snapToGrid w:val="0"/>
              <w:spacing w:before="0" w:after="0" w:line="240" w:lineRule="auto"/>
              <w:ind w:firstLineChars="0" w:firstLine="0"/>
            </w:pPr>
            <w:r>
              <w:rPr>
                <w:bCs/>
                <w:iCs/>
              </w:rPr>
              <w:t>Proposal</w:t>
            </w:r>
            <w:r>
              <w:t xml:space="preserve"> </w:t>
            </w:r>
            <w:r>
              <w:fldChar w:fldCharType="begin"/>
            </w:r>
            <w:r>
              <w:instrText xml:space="preserve"> SEQ Proposal \* ARABIC </w:instrText>
            </w:r>
            <w:r>
              <w:fldChar w:fldCharType="separate"/>
            </w:r>
            <w:r>
              <w:t>12</w:t>
            </w:r>
            <w:r>
              <w:fldChar w:fldCharType="end"/>
            </w:r>
            <w:r>
              <w:t>: RAN1 should consider PAC codes as an enhanced, scalable polar coding scheme to ensure early termination gains without any constraints on the DCI size.</w:t>
            </w:r>
          </w:p>
        </w:tc>
      </w:tr>
      <w:tr w:rsidR="007B6E17" w14:paraId="2D5FB851" w14:textId="77777777">
        <w:tc>
          <w:tcPr>
            <w:tcW w:w="1238" w:type="dxa"/>
          </w:tcPr>
          <w:p w14:paraId="2D5FB84E" w14:textId="77777777" w:rsidR="007B6E17" w:rsidRDefault="005C1924">
            <w:pPr>
              <w:tabs>
                <w:tab w:val="left" w:pos="840"/>
              </w:tabs>
              <w:spacing w:after="0" w:line="240" w:lineRule="auto"/>
              <w:jc w:val="left"/>
              <w:rPr>
                <w:rFonts w:eastAsia="等线"/>
                <w:lang w:val="en-US" w:eastAsia="zh-CN"/>
              </w:rPr>
            </w:pPr>
            <w:r>
              <w:rPr>
                <w:color w:val="000000"/>
              </w:rPr>
              <w:t>Tejas</w:t>
            </w:r>
          </w:p>
        </w:tc>
        <w:tc>
          <w:tcPr>
            <w:tcW w:w="8390" w:type="dxa"/>
          </w:tcPr>
          <w:p w14:paraId="2D5FB84F" w14:textId="77777777" w:rsidR="007B6E17" w:rsidRDefault="005C1924">
            <w:pPr>
              <w:spacing w:after="0" w:line="240" w:lineRule="auto"/>
              <w:rPr>
                <w:lang w:eastAsia="zh-CN"/>
              </w:rPr>
            </w:pPr>
            <w:r>
              <w:rPr>
                <w:bCs/>
                <w:lang w:eastAsia="zh-CN"/>
              </w:rPr>
              <w:t>Proposal 4: Study enhancements to current DCI channel coding for DCI payloads larger than 140 bits.</w:t>
            </w:r>
            <w:r>
              <w:rPr>
                <w:lang w:eastAsia="zh-CN"/>
              </w:rPr>
              <w:t xml:space="preserve"> </w:t>
            </w:r>
          </w:p>
          <w:p w14:paraId="2D5FB850" w14:textId="77777777" w:rsidR="007B6E17" w:rsidRDefault="005C1924">
            <w:pPr>
              <w:spacing w:after="0" w:line="240" w:lineRule="auto"/>
              <w:rPr>
                <w:lang w:eastAsia="zh-CN"/>
              </w:rPr>
            </w:pPr>
            <w:r>
              <w:rPr>
                <w:rStyle w:val="normaltextrun"/>
                <w:bCs/>
              </w:rPr>
              <w:t>Proposal 6: Study p</w:t>
            </w:r>
            <w:r>
              <w:rPr>
                <w:rStyle w:val="normaltextrun"/>
                <w:bCs/>
                <w:color w:val="333333"/>
              </w:rPr>
              <w:t>olar codes for higher order QAM’s for control channel for better SE</w:t>
            </w:r>
          </w:p>
        </w:tc>
      </w:tr>
      <w:tr w:rsidR="007B6E17" w14:paraId="2D5FB855" w14:textId="77777777">
        <w:tc>
          <w:tcPr>
            <w:tcW w:w="1238" w:type="dxa"/>
          </w:tcPr>
          <w:p w14:paraId="2D5FB852" w14:textId="77777777" w:rsidR="007B6E17" w:rsidRDefault="005C1924">
            <w:pPr>
              <w:tabs>
                <w:tab w:val="left" w:pos="840"/>
              </w:tabs>
              <w:spacing w:after="0" w:line="240" w:lineRule="auto"/>
              <w:jc w:val="left"/>
              <w:rPr>
                <w:rFonts w:eastAsia="等线"/>
                <w:lang w:val="en-US" w:eastAsia="zh-CN"/>
              </w:rPr>
            </w:pPr>
            <w:r>
              <w:rPr>
                <w:color w:val="000000"/>
              </w:rPr>
              <w:t>Fujitsu</w:t>
            </w:r>
          </w:p>
        </w:tc>
        <w:tc>
          <w:tcPr>
            <w:tcW w:w="8390" w:type="dxa"/>
          </w:tcPr>
          <w:p w14:paraId="2D5FB853" w14:textId="77777777" w:rsidR="007B6E17" w:rsidRDefault="005C1924">
            <w:pPr>
              <w:tabs>
                <w:tab w:val="center" w:pos="4536"/>
                <w:tab w:val="right" w:pos="8222"/>
              </w:tabs>
              <w:spacing w:after="0" w:line="240" w:lineRule="auto"/>
              <w:rPr>
                <w:rFonts w:eastAsiaTheme="minorEastAsia"/>
                <w:bCs/>
              </w:rPr>
            </w:pPr>
            <w:r>
              <w:rPr>
                <w:rFonts w:eastAsiaTheme="minorEastAsia"/>
                <w:bCs/>
              </w:rPr>
              <w:t>Proposal 6:</w:t>
            </w:r>
          </w:p>
          <w:p w14:paraId="2D5FB854" w14:textId="77777777" w:rsidR="007B6E17" w:rsidRDefault="005C1924">
            <w:pPr>
              <w:pStyle w:val="af7"/>
              <w:widowControl w:val="0"/>
              <w:numPr>
                <w:ilvl w:val="0"/>
                <w:numId w:val="90"/>
              </w:numPr>
              <w:tabs>
                <w:tab w:val="center" w:pos="4536"/>
                <w:tab w:val="right" w:pos="8222"/>
              </w:tabs>
              <w:spacing w:after="0" w:line="240" w:lineRule="auto"/>
              <w:ind w:firstLineChars="0"/>
              <w:rPr>
                <w:rFonts w:eastAsiaTheme="minorEastAsia"/>
                <w:bCs/>
              </w:rPr>
            </w:pPr>
            <w:r>
              <w:rPr>
                <w:rFonts w:eastAsiaTheme="minorEastAsia"/>
                <w:bCs/>
              </w:rPr>
              <w:t>If a larger payload size of control information is identified for 6G DL, RAN1 to study the scalable interleaving design of distributed CRC for DL polar codes.</w:t>
            </w:r>
          </w:p>
        </w:tc>
      </w:tr>
      <w:tr w:rsidR="007B6E17" w14:paraId="2D5FB863" w14:textId="77777777">
        <w:trPr>
          <w:trHeight w:val="3322"/>
        </w:trPr>
        <w:tc>
          <w:tcPr>
            <w:tcW w:w="1238" w:type="dxa"/>
          </w:tcPr>
          <w:p w14:paraId="2D5FB856" w14:textId="77777777" w:rsidR="007B6E17" w:rsidRDefault="005C1924">
            <w:pPr>
              <w:tabs>
                <w:tab w:val="left" w:pos="840"/>
              </w:tabs>
              <w:spacing w:after="0" w:line="240" w:lineRule="auto"/>
              <w:jc w:val="left"/>
              <w:rPr>
                <w:rFonts w:eastAsia="等线"/>
                <w:lang w:val="en-US" w:eastAsia="zh-CN"/>
              </w:rPr>
            </w:pPr>
            <w:r>
              <w:rPr>
                <w:color w:val="000000"/>
              </w:rPr>
              <w:t>Apple</w:t>
            </w:r>
          </w:p>
        </w:tc>
        <w:tc>
          <w:tcPr>
            <w:tcW w:w="8390" w:type="dxa"/>
          </w:tcPr>
          <w:p w14:paraId="2D5FB857" w14:textId="77777777" w:rsidR="007B6E17" w:rsidRDefault="005C1924">
            <w:pPr>
              <w:spacing w:after="0" w:line="240" w:lineRule="auto"/>
              <w:rPr>
                <w:iCs/>
              </w:rPr>
            </w:pPr>
            <w:r>
              <w:rPr>
                <w:bCs/>
                <w:iCs/>
                <w:u w:val="single"/>
              </w:rPr>
              <w:t>Observation 1</w:t>
            </w:r>
            <w:r>
              <w:rPr>
                <w:bCs/>
                <w:iCs/>
              </w:rPr>
              <w:t>:</w:t>
            </w:r>
            <w:r>
              <w:rPr>
                <w:iCs/>
              </w:rPr>
              <w:t xml:space="preserve"> Among the three categories of CRC behavior previously studied, the random noise and random QPSK symbols categories are not highly sensitive to the CRC polynomial or to the placement of CRC bits within the DCI payload. This is because, for these two categories, each decoding decision is essentially random, akin to a coin flip. As long as the 24 CRC bits are statistically (linearly) independent, the probability of passing all 24 checks remains </w:t>
            </w:r>
            <m:oMath>
              <m:sSup>
                <m:sSupPr>
                  <m:ctrlPr>
                    <w:rPr>
                      <w:rFonts w:ascii="Cambria Math" w:hAnsi="Cambria Math"/>
                      <w:iCs/>
                    </w:rPr>
                  </m:ctrlPr>
                </m:sSupPr>
                <m:e>
                  <m:r>
                    <m:rPr>
                      <m:sty m:val="p"/>
                    </m:rPr>
                    <w:rPr>
                      <w:rFonts w:ascii="Cambria Math" w:hAnsi="Cambria Math"/>
                    </w:rPr>
                    <m:t>2</m:t>
                  </m:r>
                </m:e>
                <m:sup>
                  <m:r>
                    <m:rPr>
                      <m:sty m:val="p"/>
                    </m:rPr>
                    <w:rPr>
                      <w:rFonts w:ascii="Cambria Math" w:hAnsi="Cambria Math"/>
                    </w:rPr>
                    <m:t>-24</m:t>
                  </m:r>
                </m:sup>
              </m:sSup>
            </m:oMath>
            <w:r>
              <w:rPr>
                <w:iCs/>
              </w:rPr>
              <w:t xml:space="preserve">. Considering the number of list candidates in the SCL decoder, having 24 linearly independent CRC bits allows the UE to easily meet the </w:t>
            </w:r>
            <m:oMath>
              <m:r>
                <m:rPr>
                  <m:sty m:val="p"/>
                </m:rPr>
                <w:rPr>
                  <w:rFonts w:ascii="Cambria Math" w:hAnsi="Cambria Math"/>
                </w:rPr>
                <m:t>1.5×</m:t>
              </m:r>
              <m:sSup>
                <m:sSupPr>
                  <m:ctrlPr>
                    <w:rPr>
                      <w:rFonts w:ascii="Cambria Math" w:hAnsi="Cambria Math"/>
                      <w:iCs/>
                    </w:rPr>
                  </m:ctrlPr>
                </m:sSupPr>
                <m:e>
                  <m:r>
                    <m:rPr>
                      <m:sty m:val="p"/>
                    </m:rPr>
                    <w:rPr>
                      <w:rFonts w:ascii="Cambria Math" w:hAnsi="Cambria Math"/>
                    </w:rPr>
                    <m:t>2</m:t>
                  </m:r>
                </m:e>
                <m:sup>
                  <m:r>
                    <m:rPr>
                      <m:sty m:val="p"/>
                    </m:rPr>
                    <w:rPr>
                      <w:rFonts w:ascii="Cambria Math" w:hAnsi="Cambria Math"/>
                    </w:rPr>
                    <m:t>-21</m:t>
                  </m:r>
                </m:sup>
              </m:sSup>
            </m:oMath>
            <w:r>
              <w:rPr>
                <w:iCs/>
              </w:rPr>
              <w:t xml:space="preserve"> FAR requirement. Therefore, minor alterations to the CRC parity-check matrix do not affect compliance with these two categories, provided the matrix remains full rank.</w:t>
            </w:r>
          </w:p>
          <w:p w14:paraId="2D5FB858" w14:textId="77777777" w:rsidR="007B6E17" w:rsidRDefault="005C1924">
            <w:pPr>
              <w:spacing w:after="0" w:line="240" w:lineRule="auto"/>
              <w:rPr>
                <w:iCs/>
              </w:rPr>
            </w:pPr>
            <w:r>
              <w:rPr>
                <w:bCs/>
                <w:iCs/>
                <w:u w:val="single"/>
              </w:rPr>
              <w:t>Observation 2</w:t>
            </w:r>
            <w:r>
              <w:rPr>
                <w:bCs/>
                <w:iCs/>
              </w:rPr>
              <w:t>:</w:t>
            </w:r>
            <w:r>
              <w:rPr>
                <w:iCs/>
              </w:rPr>
              <w:t xml:space="preserve"> The Undetected Error Rate (UER) is highly sensitive to both the location of the CRC bits and the CRC polynomial. This is because an undetected error occurs when the UE is initialized with LLR values corresponding to a valid DCI, but decoding errors remove the correct trajectory from the SCL decoder’s candidate list. In such cases, passing the CRC check is no longer a purely random event as in the previous two categories. Many of the surviving decoding trajectories were initially aligned with the correct codeword, and thus, for distributed CRC bits appearing early in the payload, there is a high probability that all surviving trajectories will pass those bits correctly. Consequently, CRC bits that appear later within the payload are more effective in improving the UER performance.</w:t>
            </w:r>
          </w:p>
          <w:p w14:paraId="2D5FB859" w14:textId="77777777" w:rsidR="007B6E17" w:rsidRDefault="005C1924">
            <w:pPr>
              <w:spacing w:after="0" w:line="240" w:lineRule="auto"/>
              <w:rPr>
                <w:iCs/>
              </w:rPr>
            </w:pPr>
            <w:r>
              <w:rPr>
                <w:bCs/>
                <w:iCs/>
                <w:u w:val="single"/>
              </w:rPr>
              <w:t>Proposal 6</w:t>
            </w:r>
            <w:r>
              <w:rPr>
                <w:bCs/>
                <w:iCs/>
              </w:rPr>
              <w:t>:</w:t>
            </w:r>
            <w:r>
              <w:rPr>
                <w:iCs/>
              </w:rPr>
              <w:t xml:space="preserve"> It is proposed to simplify the CRC precoding for PDCCH configurations beyond the 5G NR range in order to enhance CRC-assisted early termination while maintaining compliance with all FAR category requirements.</w:t>
            </w:r>
          </w:p>
          <w:p w14:paraId="2D5FB85A" w14:textId="77777777" w:rsidR="007B6E17" w:rsidRDefault="005C1924">
            <w:pPr>
              <w:spacing w:after="0" w:line="240" w:lineRule="auto"/>
            </w:pPr>
            <w:r>
              <w:rPr>
                <w:bCs/>
                <w:iCs/>
                <w:u w:val="single"/>
              </w:rPr>
              <w:t>Observation 3</w:t>
            </w:r>
            <w:r>
              <w:rPr>
                <w:bCs/>
                <w:iCs/>
              </w:rPr>
              <w:t>:</w:t>
            </w:r>
            <w:r>
              <w:rPr>
                <w:iCs/>
              </w:rPr>
              <w:t xml:space="preserve"> In 6G, scheduling becomes more joint and multi-cell aware, potentially spanning different bands and TRPs under a single control command. Therefore, DCI payloads in 6G should be designed with scalability in mind.</w:t>
            </w:r>
          </w:p>
          <w:p w14:paraId="2D5FB85B" w14:textId="77777777" w:rsidR="007B6E17" w:rsidRDefault="005C1924">
            <w:pPr>
              <w:spacing w:after="0" w:line="240" w:lineRule="auto"/>
              <w:rPr>
                <w:iCs/>
              </w:rPr>
            </w:pPr>
            <w:r>
              <w:rPr>
                <w:bCs/>
                <w:iCs/>
                <w:u w:val="single"/>
              </w:rPr>
              <w:t>Observation 4</w:t>
            </w:r>
            <w:r>
              <w:rPr>
                <w:bCs/>
                <w:iCs/>
              </w:rPr>
              <w:t>:</w:t>
            </w:r>
            <w:r>
              <w:rPr>
                <w:iCs/>
              </w:rPr>
              <w:t xml:space="preserve"> In 6G, substantially larger DCI payload sizes are anticipated as a result of multi-carrier, multi-TRP, and beam-aware scheduling, often extending well beyond the 140-bit limit defined in 5G NR. This trend motivates the need to </w:t>
            </w:r>
            <w:r>
              <w:rPr>
                <w:bCs/>
                <w:iCs/>
              </w:rPr>
              <w:t>re-examine the requirements and design scalable solutions beyond the 5G NR range</w:t>
            </w:r>
            <w:r>
              <w:rPr>
                <w:iCs/>
              </w:rPr>
              <w:t xml:space="preserve"> to ensure efficient and reliable control channel design.</w:t>
            </w:r>
          </w:p>
          <w:p w14:paraId="2D5FB85C" w14:textId="77777777" w:rsidR="007B6E17" w:rsidRDefault="005C1924">
            <w:pPr>
              <w:spacing w:after="0" w:line="240" w:lineRule="auto"/>
            </w:pPr>
            <w:r>
              <w:rPr>
                <w:bCs/>
                <w:iCs/>
                <w:u w:val="single"/>
              </w:rPr>
              <w:t>Observation 5</w:t>
            </w:r>
            <w:r>
              <w:rPr>
                <w:bCs/>
                <w:iCs/>
              </w:rPr>
              <w:t>:</w:t>
            </w:r>
            <w:r>
              <w:rPr>
                <w:iCs/>
              </w:rPr>
              <w:t xml:space="preserve"> In 6G, it is expected that DCI formats designed for joint or dual-format decoding will converge toward similar payload sizes to facilitate efficient joint blind decoding at the UE.</w:t>
            </w:r>
          </w:p>
          <w:p w14:paraId="2D5FB85D" w14:textId="77777777" w:rsidR="007B6E17" w:rsidRDefault="005C1924">
            <w:pPr>
              <w:spacing w:after="0" w:line="240" w:lineRule="auto"/>
            </w:pPr>
            <w:r>
              <w:rPr>
                <w:bCs/>
                <w:iCs/>
                <w:u w:val="single"/>
              </w:rPr>
              <w:t>Proposal 7</w:t>
            </w:r>
            <w:r>
              <w:rPr>
                <w:bCs/>
                <w:iCs/>
              </w:rPr>
              <w:t>:</w:t>
            </w:r>
            <w:r>
              <w:rPr>
                <w:iCs/>
              </w:rPr>
              <w:t xml:space="preserve"> It is proposed for 6G to study scalable and backward-compatible polar coding solutions such as segmentation to support increased control payload sizes without imposing significant complexity or implementation burden on either the UE or the network operators. </w:t>
            </w:r>
          </w:p>
          <w:p w14:paraId="2D5FB85E" w14:textId="77777777" w:rsidR="007B6E17" w:rsidRDefault="005C1924">
            <w:pPr>
              <w:spacing w:after="0" w:line="240" w:lineRule="auto"/>
              <w:rPr>
                <w:iCs/>
              </w:rPr>
            </w:pPr>
            <w:r>
              <w:rPr>
                <w:bCs/>
                <w:iCs/>
                <w:u w:val="single"/>
              </w:rPr>
              <w:t>Proposal 8</w:t>
            </w:r>
            <w:r>
              <w:rPr>
                <w:bCs/>
                <w:iCs/>
              </w:rPr>
              <w:t>:</w:t>
            </w:r>
            <w:r>
              <w:rPr>
                <w:iCs/>
              </w:rPr>
              <w:t xml:space="preserve"> It is proposed for 6G to study efficient segmentation strategies for PUCCH that minimize BLER degradation.</w:t>
            </w:r>
          </w:p>
          <w:p w14:paraId="2D5FB85F" w14:textId="77777777" w:rsidR="007B6E17" w:rsidRDefault="005C1924">
            <w:pPr>
              <w:spacing w:after="0" w:line="240" w:lineRule="auto"/>
              <w:rPr>
                <w:iCs/>
              </w:rPr>
            </w:pPr>
            <w:r>
              <w:rPr>
                <w:bCs/>
                <w:iCs/>
                <w:u w:val="single"/>
              </w:rPr>
              <w:t>Proposal 9</w:t>
            </w:r>
            <w:r>
              <w:rPr>
                <w:bCs/>
                <w:iCs/>
              </w:rPr>
              <w:t>:</w:t>
            </w:r>
            <w:r>
              <w:rPr>
                <w:iCs/>
              </w:rPr>
              <w:t xml:space="preserve"> It is proposed for 6G to study efficient segmentation strategies for PDCCH that leverage two-stage DCI decoding to minimize power consumption and decoding latency in the UE.</w:t>
            </w:r>
          </w:p>
          <w:p w14:paraId="2D5FB860" w14:textId="77777777" w:rsidR="007B6E17" w:rsidRDefault="005C1924">
            <w:pPr>
              <w:spacing w:after="0" w:line="240" w:lineRule="auto"/>
            </w:pPr>
            <w:r>
              <w:rPr>
                <w:bCs/>
                <w:iCs/>
                <w:u w:val="single"/>
              </w:rPr>
              <w:t>Observation 4</w:t>
            </w:r>
            <w:r>
              <w:rPr>
                <w:bCs/>
                <w:iCs/>
              </w:rPr>
              <w:t xml:space="preserve">: </w:t>
            </w:r>
            <w:r>
              <w:rPr>
                <w:iCs/>
              </w:rPr>
              <w:t xml:space="preserve">The FAR performance under PPP and two-stage DCI decoding is consistently better than that of plain segmentation (i.e., </w:t>
            </w:r>
            <m:oMath>
              <m:r>
                <m:rPr>
                  <m:sty m:val="p"/>
                </m:rPr>
                <w:rPr>
                  <w:rFonts w:ascii="Cambria Math" w:hAnsi="Cambria Math"/>
                </w:rPr>
                <m:t>τ=0</m:t>
              </m:r>
            </m:oMath>
            <w:r>
              <w:rPr>
                <w:iCs/>
              </w:rPr>
              <w:t xml:space="preserve">). This improvement arises because, while all segments remain padded with the RNTI, decoding often terminates early upon detecting an RNTI mismatch in the primary segment. As a result, the decoder avoids generating false positives that could otherwise occur when processing the remaining segments. </w:t>
            </w:r>
          </w:p>
          <w:p w14:paraId="2D5FB861" w14:textId="77777777" w:rsidR="007B6E17" w:rsidRDefault="005C1924">
            <w:pPr>
              <w:spacing w:after="0" w:line="240" w:lineRule="auto"/>
              <w:rPr>
                <w:iCs/>
              </w:rPr>
            </w:pPr>
            <w:r>
              <w:rPr>
                <w:bCs/>
                <w:iCs/>
                <w:u w:val="single"/>
              </w:rPr>
              <w:t>Proposal 10</w:t>
            </w:r>
            <w:r>
              <w:rPr>
                <w:bCs/>
                <w:iCs/>
              </w:rPr>
              <w:t>:</w:t>
            </w:r>
            <w:r>
              <w:rPr>
                <w:iCs/>
              </w:rPr>
              <w:t xml:space="preserve"> It is proposed for 6G to combine inter-segment coding schemes, such as the Partially Polarized Polar (PPP) approach, with DCI segmentation to recover coding gain and further reduce the decoding complexity of the primary segments in PDCCH.</w:t>
            </w:r>
          </w:p>
          <w:p w14:paraId="2D5FB862" w14:textId="77777777" w:rsidR="007B6E17" w:rsidRDefault="005C1924">
            <w:pPr>
              <w:tabs>
                <w:tab w:val="left" w:pos="2596"/>
              </w:tabs>
              <w:spacing w:after="0" w:line="240" w:lineRule="auto"/>
              <w:rPr>
                <w:rFonts w:eastAsia="等线"/>
                <w:lang w:eastAsia="zh-CN"/>
              </w:rPr>
            </w:pPr>
            <w:r>
              <w:rPr>
                <w:bCs/>
                <w:iCs/>
                <w:u w:val="single"/>
              </w:rPr>
              <w:t>Proposal 11</w:t>
            </w:r>
            <w:r>
              <w:t xml:space="preserve">: </w:t>
            </w:r>
            <w:r>
              <w:rPr>
                <w:iCs/>
              </w:rPr>
              <w:t>It is proposed to investigate the use of dynamic frozen bits in the design of polar codes beyond 5G NR range, to further enhance performance of control channel codes.</w:t>
            </w:r>
          </w:p>
        </w:tc>
      </w:tr>
      <w:tr w:rsidR="007B6E17" w14:paraId="2D5FB86C" w14:textId="77777777">
        <w:tc>
          <w:tcPr>
            <w:tcW w:w="1238" w:type="dxa"/>
          </w:tcPr>
          <w:p w14:paraId="2D5FB864" w14:textId="77777777" w:rsidR="007B6E17" w:rsidRDefault="005C1924">
            <w:pPr>
              <w:tabs>
                <w:tab w:val="left" w:pos="840"/>
              </w:tabs>
              <w:spacing w:after="0" w:line="240" w:lineRule="auto"/>
              <w:jc w:val="left"/>
              <w:rPr>
                <w:rFonts w:eastAsia="等线"/>
                <w:lang w:val="en-US" w:eastAsia="zh-CN"/>
              </w:rPr>
            </w:pPr>
            <w:r>
              <w:rPr>
                <w:color w:val="000000"/>
              </w:rPr>
              <w:t>MediaTek</w:t>
            </w:r>
          </w:p>
        </w:tc>
        <w:tc>
          <w:tcPr>
            <w:tcW w:w="8390" w:type="dxa"/>
          </w:tcPr>
          <w:p w14:paraId="2D5FB865" w14:textId="77777777" w:rsidR="007B6E17" w:rsidRDefault="005C1924">
            <w:pPr>
              <w:pStyle w:val="a3"/>
              <w:spacing w:after="0"/>
              <w:jc w:val="left"/>
              <w:rPr>
                <w:b w:val="0"/>
              </w:rPr>
            </w:pPr>
            <w:bookmarkStart w:id="51" w:name="_Ref205934731"/>
            <w:bookmarkStart w:id="52" w:name="OLE_LINK167"/>
            <w:r>
              <w:rPr>
                <w:b w:val="0"/>
              </w:rPr>
              <w:t xml:space="preserve">Observation </w:t>
            </w:r>
            <w:r>
              <w:rPr>
                <w:b w:val="0"/>
              </w:rPr>
              <w:fldChar w:fldCharType="begin"/>
            </w:r>
            <w:r>
              <w:rPr>
                <w:b w:val="0"/>
              </w:rPr>
              <w:instrText xml:space="preserve"> SEQ Observation \* ARABIC </w:instrText>
            </w:r>
            <w:r>
              <w:rPr>
                <w:b w:val="0"/>
              </w:rPr>
              <w:fldChar w:fldCharType="separate"/>
            </w:r>
            <w:r>
              <w:rPr>
                <w:b w:val="0"/>
              </w:rPr>
              <w:t>7</w:t>
            </w:r>
            <w:r>
              <w:rPr>
                <w:b w:val="0"/>
              </w:rPr>
              <w:fldChar w:fldCharType="end"/>
            </w:r>
            <w:r>
              <w:rPr>
                <w:b w:val="0"/>
              </w:rPr>
              <w:t>: Due to the limitation of maximum 140bit payload sizes and the support of only QPSK QAM, the 5G Polar code design for DCI is limited on scheduling flexibility and resource efficiency to support 6G applications.</w:t>
            </w:r>
            <w:bookmarkEnd w:id="51"/>
          </w:p>
          <w:p w14:paraId="2D5FB866" w14:textId="77777777" w:rsidR="007B6E17" w:rsidRDefault="005C1924">
            <w:pPr>
              <w:pStyle w:val="a3"/>
              <w:spacing w:after="0"/>
              <w:jc w:val="left"/>
              <w:rPr>
                <w:b w:val="0"/>
              </w:rPr>
            </w:pPr>
            <w:bookmarkStart w:id="53" w:name="_Ref213411668"/>
            <w:bookmarkEnd w:id="52"/>
            <w:r>
              <w:rPr>
                <w:b w:val="0"/>
              </w:rPr>
              <w:t xml:space="preserve">Observation </w:t>
            </w:r>
            <w:r>
              <w:rPr>
                <w:b w:val="0"/>
              </w:rPr>
              <w:fldChar w:fldCharType="begin"/>
            </w:r>
            <w:r>
              <w:rPr>
                <w:b w:val="0"/>
              </w:rPr>
              <w:instrText xml:space="preserve"> SEQ Observation \* ARABIC </w:instrText>
            </w:r>
            <w:r>
              <w:rPr>
                <w:b w:val="0"/>
              </w:rPr>
              <w:fldChar w:fldCharType="separate"/>
            </w:r>
            <w:r>
              <w:rPr>
                <w:b w:val="0"/>
              </w:rPr>
              <w:t>8</w:t>
            </w:r>
            <w:r>
              <w:rPr>
                <w:b w:val="0"/>
              </w:rPr>
              <w:fldChar w:fldCharType="end"/>
            </w:r>
            <w:r>
              <w:rPr>
                <w:b w:val="0"/>
              </w:rPr>
              <w:t>: 6G’s wider bandwidth substantially increases DCI FDRA bit requirements and current 140bits limit is not sufficient.</w:t>
            </w:r>
            <w:bookmarkEnd w:id="53"/>
          </w:p>
          <w:p w14:paraId="2D5FB867" w14:textId="77777777" w:rsidR="007B6E17" w:rsidRDefault="005C1924">
            <w:pPr>
              <w:pStyle w:val="a3"/>
              <w:spacing w:after="0"/>
              <w:jc w:val="both"/>
              <w:rPr>
                <w:b w:val="0"/>
                <w:bCs w:val="0"/>
              </w:rPr>
            </w:pPr>
            <w:bookmarkStart w:id="54" w:name="_Ref205934737"/>
            <w:r>
              <w:rPr>
                <w:b w:val="0"/>
              </w:rPr>
              <w:t xml:space="preserve">Observation </w:t>
            </w:r>
            <w:r>
              <w:rPr>
                <w:b w:val="0"/>
              </w:rPr>
              <w:fldChar w:fldCharType="begin"/>
            </w:r>
            <w:r>
              <w:rPr>
                <w:b w:val="0"/>
              </w:rPr>
              <w:instrText xml:space="preserve"> SEQ Observation \* ARABIC </w:instrText>
            </w:r>
            <w:r>
              <w:rPr>
                <w:b w:val="0"/>
              </w:rPr>
              <w:fldChar w:fldCharType="separate"/>
            </w:r>
            <w:r>
              <w:rPr>
                <w:b w:val="0"/>
              </w:rPr>
              <w:t>9</w:t>
            </w:r>
            <w:r>
              <w:rPr>
                <w:b w:val="0"/>
              </w:rPr>
              <w:fldChar w:fldCharType="end"/>
            </w:r>
            <w:r>
              <w:rPr>
                <w:b w:val="0"/>
              </w:rPr>
              <w:t>: The 5G distributed CRC design for DCI delivers limited early termination benefit at the UE, resulting in increased power consumption and latency</w:t>
            </w:r>
            <w:bookmarkEnd w:id="54"/>
            <w:r>
              <w:rPr>
                <w:b w:val="0"/>
              </w:rPr>
              <w:t>.</w:t>
            </w:r>
          </w:p>
          <w:p w14:paraId="2D5FB868" w14:textId="77777777" w:rsidR="007B6E17" w:rsidRDefault="005C1924">
            <w:pPr>
              <w:spacing w:after="0" w:line="240" w:lineRule="auto"/>
              <w:rPr>
                <w:bCs/>
              </w:rPr>
            </w:pPr>
            <w:r>
              <w:rPr>
                <w:bCs/>
              </w:rPr>
              <w:t>Proposal: Study a new data integrity check mechanism with the aim to improve payload size scalability and early termination rate over 5G distributed CRC design</w:t>
            </w:r>
          </w:p>
          <w:p w14:paraId="2D5FB869" w14:textId="77777777" w:rsidR="007B6E17" w:rsidRDefault="005C1924">
            <w:pPr>
              <w:pStyle w:val="a3"/>
              <w:spacing w:after="0"/>
              <w:jc w:val="left"/>
              <w:rPr>
                <w:b w:val="0"/>
              </w:rPr>
            </w:pPr>
            <w:r>
              <w:rPr>
                <w:b w:val="0"/>
              </w:rPr>
              <w:t xml:space="preserve">Observation </w:t>
            </w:r>
            <w:r>
              <w:rPr>
                <w:b w:val="0"/>
              </w:rPr>
              <w:fldChar w:fldCharType="begin"/>
            </w:r>
            <w:r>
              <w:rPr>
                <w:b w:val="0"/>
              </w:rPr>
              <w:instrText xml:space="preserve"> SEQ Observation \* ARABIC </w:instrText>
            </w:r>
            <w:r>
              <w:rPr>
                <w:b w:val="0"/>
              </w:rPr>
              <w:fldChar w:fldCharType="separate"/>
            </w:r>
            <w:r>
              <w:rPr>
                <w:b w:val="0"/>
              </w:rPr>
              <w:t>10</w:t>
            </w:r>
            <w:r>
              <w:rPr>
                <w:b w:val="0"/>
              </w:rPr>
              <w:fldChar w:fldCharType="end"/>
            </w:r>
            <w:r>
              <w:rPr>
                <w:b w:val="0"/>
              </w:rPr>
              <w:t>: The 5G RNTI scrambling mechanism for DCI is not optimized for RNTI-based false alarm rate among UEs with different RNTIs and endanger DCI reliability especially in denser and more demanding 6G scenarios.</w:t>
            </w:r>
          </w:p>
          <w:p w14:paraId="2D5FB86A" w14:textId="77777777" w:rsidR="007B6E17" w:rsidRDefault="005C1924">
            <w:pPr>
              <w:spacing w:after="0" w:line="240" w:lineRule="auto"/>
              <w:rPr>
                <w:bCs/>
              </w:rPr>
            </w:pPr>
            <w:r>
              <w:rPr>
                <w:bCs/>
              </w:rPr>
              <w:t>Proposal: Study new mechanism of RNTI scrambling to reduce RNTI-FA rate</w:t>
            </w:r>
          </w:p>
          <w:p w14:paraId="2D5FB86B" w14:textId="77777777" w:rsidR="007B6E17" w:rsidRDefault="005C1924">
            <w:pPr>
              <w:spacing w:after="0" w:line="240" w:lineRule="auto"/>
              <w:rPr>
                <w:rFonts w:eastAsia="等线"/>
                <w:lang w:val="en-US" w:eastAsia="zh-CN"/>
              </w:rPr>
            </w:pPr>
            <w:r>
              <w:rPr>
                <w:bCs/>
              </w:rPr>
              <w:t>Proposal: Study high order QAM polar code for UCI performance enhancement and DCI SE enhancement.</w:t>
            </w:r>
          </w:p>
        </w:tc>
      </w:tr>
      <w:tr w:rsidR="007B6E17" w14:paraId="2D5FB875" w14:textId="77777777">
        <w:tc>
          <w:tcPr>
            <w:tcW w:w="1238" w:type="dxa"/>
          </w:tcPr>
          <w:p w14:paraId="2D5FB86D" w14:textId="77777777" w:rsidR="007B6E17" w:rsidRDefault="005C1924">
            <w:pPr>
              <w:tabs>
                <w:tab w:val="left" w:pos="840"/>
              </w:tabs>
              <w:spacing w:after="0" w:line="240" w:lineRule="auto"/>
              <w:jc w:val="left"/>
              <w:rPr>
                <w:rFonts w:eastAsia="等线"/>
                <w:lang w:val="en-US" w:eastAsia="zh-CN"/>
              </w:rPr>
            </w:pPr>
            <w:r>
              <w:rPr>
                <w:color w:val="000000"/>
              </w:rPr>
              <w:t>Ericsson</w:t>
            </w:r>
          </w:p>
        </w:tc>
        <w:tc>
          <w:tcPr>
            <w:tcW w:w="8390" w:type="dxa"/>
          </w:tcPr>
          <w:p w14:paraId="2D5FB86E" w14:textId="77777777" w:rsidR="007B6E17" w:rsidRDefault="005C1924">
            <w:pPr>
              <w:tabs>
                <w:tab w:val="left" w:pos="840"/>
              </w:tabs>
              <w:spacing w:after="0" w:line="240" w:lineRule="auto"/>
              <w:jc w:val="left"/>
              <w:rPr>
                <w:rFonts w:eastAsia="等线"/>
                <w:lang w:val="en-US" w:eastAsia="zh-CN"/>
              </w:rPr>
            </w:pPr>
            <w:r>
              <w:rPr>
                <w:rFonts w:eastAsia="等线"/>
                <w:lang w:val="en-US" w:eastAsia="zh-CN"/>
              </w:rPr>
              <w:t>Observation 3</w:t>
            </w:r>
            <w:r>
              <w:rPr>
                <w:rFonts w:eastAsia="等线"/>
                <w:lang w:val="en-US" w:eastAsia="zh-CN"/>
              </w:rPr>
              <w:tab/>
              <w:t xml:space="preserve">Radical changes to NR polar coding within NR range are not expected to provide significant overall system-level benefits.  </w:t>
            </w:r>
          </w:p>
          <w:p w14:paraId="2D5FB86F" w14:textId="77777777" w:rsidR="007B6E17" w:rsidRDefault="005C1924">
            <w:pPr>
              <w:tabs>
                <w:tab w:val="left" w:pos="840"/>
              </w:tabs>
              <w:spacing w:after="0" w:line="240" w:lineRule="auto"/>
              <w:jc w:val="left"/>
              <w:rPr>
                <w:rFonts w:eastAsia="等线"/>
                <w:lang w:val="en-US" w:eastAsia="zh-CN"/>
              </w:rPr>
            </w:pPr>
            <w:r>
              <w:rPr>
                <w:rFonts w:eastAsia="等线"/>
                <w:lang w:val="en-US" w:eastAsia="zh-CN"/>
              </w:rPr>
              <w:t>Observation 4</w:t>
            </w:r>
            <w:r>
              <w:rPr>
                <w:rFonts w:eastAsia="等线"/>
                <w:lang w:val="en-US" w:eastAsia="zh-CN"/>
              </w:rPr>
              <w:tab/>
              <w:t xml:space="preserve">The distributed CRC interleaver used for the downlink in NR provides rather minimal (if any) early termination benefits at the decoder while increasing implementation complexity.  </w:t>
            </w:r>
          </w:p>
          <w:p w14:paraId="2D5FB870" w14:textId="77777777" w:rsidR="007B6E17" w:rsidRDefault="005C1924">
            <w:pPr>
              <w:tabs>
                <w:tab w:val="left" w:pos="840"/>
              </w:tabs>
              <w:spacing w:after="0" w:line="240" w:lineRule="auto"/>
              <w:jc w:val="left"/>
              <w:rPr>
                <w:rFonts w:eastAsia="等线"/>
                <w:lang w:val="en-US" w:eastAsia="zh-CN"/>
              </w:rPr>
            </w:pPr>
            <w:r>
              <w:rPr>
                <w:rFonts w:eastAsia="等线"/>
                <w:lang w:val="en-US" w:eastAsia="zh-CN"/>
              </w:rPr>
              <w:t>Observation 5</w:t>
            </w:r>
            <w:r>
              <w:rPr>
                <w:rFonts w:eastAsia="等线"/>
                <w:lang w:val="en-US" w:eastAsia="zh-CN"/>
              </w:rPr>
              <w:tab/>
              <w:t xml:space="preserve">Simplifying the distributed CRC interleaver used for downlink DCI in NR, (e.g. making it identity) can reduce decoder complexity.  </w:t>
            </w:r>
          </w:p>
          <w:p w14:paraId="2D5FB871" w14:textId="77777777" w:rsidR="007B6E17" w:rsidRDefault="005C1924">
            <w:pPr>
              <w:tabs>
                <w:tab w:val="left" w:pos="840"/>
              </w:tabs>
              <w:spacing w:after="0" w:line="240" w:lineRule="auto"/>
              <w:jc w:val="left"/>
              <w:rPr>
                <w:rFonts w:eastAsia="等线"/>
                <w:lang w:val="en-US" w:eastAsia="zh-CN"/>
              </w:rPr>
            </w:pPr>
            <w:r>
              <w:rPr>
                <w:rFonts w:eastAsia="等线"/>
                <w:lang w:val="en-US" w:eastAsia="zh-CN"/>
              </w:rPr>
              <w:t>Observation 6</w:t>
            </w:r>
            <w:r>
              <w:rPr>
                <w:rFonts w:eastAsia="等线"/>
                <w:lang w:val="en-US" w:eastAsia="zh-CN"/>
              </w:rPr>
              <w:tab/>
              <w:t xml:space="preserve">The necessity of extending channel code design for 6G control channels beyond the NR control channel coding schemes is unclear. This can be revisited based on additional needs (if identified) in other 6GR discussions. </w:t>
            </w:r>
          </w:p>
          <w:p w14:paraId="2D5FB872" w14:textId="77777777" w:rsidR="007B6E17" w:rsidRDefault="005C1924">
            <w:pPr>
              <w:tabs>
                <w:tab w:val="left" w:pos="840"/>
              </w:tabs>
              <w:spacing w:after="0" w:line="240" w:lineRule="auto"/>
              <w:jc w:val="left"/>
              <w:rPr>
                <w:rFonts w:eastAsia="等线"/>
                <w:lang w:val="en-US" w:eastAsia="zh-CN"/>
              </w:rPr>
            </w:pPr>
            <w:r>
              <w:rPr>
                <w:rFonts w:eastAsia="等线"/>
                <w:lang w:val="en-US" w:eastAsia="zh-CN"/>
              </w:rPr>
              <w:t>Observation 7</w:t>
            </w:r>
            <w:r>
              <w:rPr>
                <w:rFonts w:eastAsia="等线"/>
                <w:lang w:val="en-US" w:eastAsia="zh-CN"/>
              </w:rPr>
              <w:tab/>
              <w:t>The NR polar coding scheme is quite flexible and can be reused or adapted for potential control channel extension needs, e.g. removing distributed CRC interleaver for PDCCH enables extending DCI payload size to larger than 140 bits (if needed).</w:t>
            </w:r>
          </w:p>
          <w:p w14:paraId="2D5FB873" w14:textId="77777777" w:rsidR="007B6E17" w:rsidRDefault="005C1924">
            <w:pPr>
              <w:tabs>
                <w:tab w:val="left" w:pos="840"/>
              </w:tabs>
              <w:spacing w:after="0" w:line="240" w:lineRule="auto"/>
              <w:jc w:val="left"/>
              <w:rPr>
                <w:rFonts w:eastAsia="等线"/>
                <w:lang w:val="en-US" w:eastAsia="zh-CN"/>
              </w:rPr>
            </w:pPr>
            <w:r>
              <w:rPr>
                <w:rFonts w:eastAsia="等线"/>
                <w:lang w:val="en-US" w:eastAsia="zh-CN"/>
              </w:rPr>
              <w:t>Observation 8</w:t>
            </w:r>
            <w:r>
              <w:rPr>
                <w:rFonts w:eastAsia="等线"/>
                <w:lang w:val="en-US" w:eastAsia="zh-CN"/>
              </w:rPr>
              <w:tab/>
              <w:t xml:space="preserve">Regarding polar code extension for downlink control channels, removal/simplification of distributed CRC interleaver enables extending DCI payload size to larger than 140 bits. </w:t>
            </w:r>
          </w:p>
          <w:p w14:paraId="2D5FB874" w14:textId="77777777" w:rsidR="007B6E17" w:rsidRDefault="005C1924">
            <w:pPr>
              <w:tabs>
                <w:tab w:val="left" w:pos="840"/>
              </w:tabs>
              <w:spacing w:after="0" w:line="240" w:lineRule="auto"/>
              <w:jc w:val="left"/>
              <w:rPr>
                <w:rFonts w:eastAsia="等线"/>
                <w:lang w:val="en-US" w:eastAsia="zh-CN"/>
              </w:rPr>
            </w:pPr>
            <w:r>
              <w:rPr>
                <w:rFonts w:eastAsia="等线"/>
                <w:lang w:val="en-US" w:eastAsia="zh-CN"/>
              </w:rPr>
              <w:t>Proposal 8</w:t>
            </w:r>
            <w:r>
              <w:rPr>
                <w:rFonts w:eastAsia="等线" w:hint="eastAsia"/>
                <w:lang w:val="en-US" w:eastAsia="zh-CN"/>
              </w:rPr>
              <w:t xml:space="preserve"> </w:t>
            </w:r>
            <w:r>
              <w:rPr>
                <w:rFonts w:eastAsia="等线"/>
                <w:lang w:val="en-US" w:eastAsia="zh-CN"/>
              </w:rPr>
              <w:t>For polar coding enhancement within NR range, the enhancement (if any) should be limited to simplifying distributed CRC interleaver by making it identity for the downlink. No motivation is identified for modifying polar code for UCI within NR range.</w:t>
            </w:r>
          </w:p>
        </w:tc>
      </w:tr>
      <w:tr w:rsidR="007B6E17" w14:paraId="2D5FB878" w14:textId="77777777">
        <w:tc>
          <w:tcPr>
            <w:tcW w:w="1238" w:type="dxa"/>
          </w:tcPr>
          <w:p w14:paraId="2D5FB876" w14:textId="77777777" w:rsidR="007B6E17" w:rsidRDefault="005C1924">
            <w:pPr>
              <w:tabs>
                <w:tab w:val="left" w:pos="840"/>
              </w:tabs>
              <w:spacing w:after="0" w:line="240" w:lineRule="auto"/>
              <w:jc w:val="left"/>
              <w:rPr>
                <w:rFonts w:eastAsia="等线"/>
                <w:lang w:val="en-US" w:eastAsia="zh-CN"/>
              </w:rPr>
            </w:pPr>
            <w:r>
              <w:rPr>
                <w:color w:val="000000"/>
              </w:rPr>
              <w:t>Qualcomm</w:t>
            </w:r>
          </w:p>
        </w:tc>
        <w:tc>
          <w:tcPr>
            <w:tcW w:w="8390" w:type="dxa"/>
          </w:tcPr>
          <w:p w14:paraId="2D5FB877" w14:textId="77777777" w:rsidR="007B6E17" w:rsidRDefault="005C1924">
            <w:pPr>
              <w:pStyle w:val="a3"/>
              <w:spacing w:after="0"/>
              <w:jc w:val="left"/>
              <w:rPr>
                <w:rFonts w:eastAsia="宋体"/>
                <w:b w:val="0"/>
              </w:rPr>
            </w:pPr>
            <w:r>
              <w:rPr>
                <w:rFonts w:eastAsia="宋体"/>
                <w:b w:val="0"/>
              </w:rPr>
              <w:t xml:space="preserve">Observation </w:t>
            </w:r>
            <w:r>
              <w:rPr>
                <w:rFonts w:eastAsia="宋体"/>
                <w:b w:val="0"/>
              </w:rPr>
              <w:fldChar w:fldCharType="begin"/>
            </w:r>
            <w:r>
              <w:rPr>
                <w:rFonts w:eastAsia="宋体"/>
                <w:b w:val="0"/>
              </w:rPr>
              <w:instrText xml:space="preserve"> SEQ Observation \* ARABIC </w:instrText>
            </w:r>
            <w:r>
              <w:rPr>
                <w:rFonts w:eastAsia="宋体"/>
                <w:b w:val="0"/>
              </w:rPr>
              <w:fldChar w:fldCharType="separate"/>
            </w:r>
            <w:r>
              <w:rPr>
                <w:rFonts w:eastAsia="宋体"/>
                <w:b w:val="0"/>
              </w:rPr>
              <w:t>10</w:t>
            </w:r>
            <w:r>
              <w:rPr>
                <w:rFonts w:eastAsia="宋体"/>
                <w:b w:val="0"/>
              </w:rPr>
              <w:fldChar w:fldCharType="end"/>
            </w:r>
            <w:r>
              <w:rPr>
                <w:rFonts w:eastAsia="宋体"/>
                <w:b w:val="0"/>
              </w:rPr>
              <w:t xml:space="preserve">: For broadcast PDCCH, reducing the CRC from 24 bits to 16 bits may provide 1 dB coverage improvement with minimum changes at the transmitter. </w:t>
            </w:r>
          </w:p>
        </w:tc>
      </w:tr>
      <w:tr w:rsidR="007B6E17" w14:paraId="2D5FB892" w14:textId="77777777">
        <w:tc>
          <w:tcPr>
            <w:tcW w:w="1238" w:type="dxa"/>
          </w:tcPr>
          <w:p w14:paraId="2D5FB879" w14:textId="77777777" w:rsidR="007B6E17" w:rsidRDefault="005C1924">
            <w:pPr>
              <w:tabs>
                <w:tab w:val="left" w:pos="840"/>
              </w:tabs>
              <w:spacing w:after="0" w:line="240" w:lineRule="auto"/>
              <w:jc w:val="left"/>
              <w:rPr>
                <w:rFonts w:eastAsia="等线"/>
                <w:lang w:val="en-US" w:eastAsia="zh-CN"/>
              </w:rPr>
            </w:pPr>
            <w:r>
              <w:rPr>
                <w:color w:val="000000"/>
              </w:rPr>
              <w:t>NTT DOCOMO</w:t>
            </w:r>
          </w:p>
        </w:tc>
        <w:tc>
          <w:tcPr>
            <w:tcW w:w="8390" w:type="dxa"/>
          </w:tcPr>
          <w:p w14:paraId="2D5FB87A" w14:textId="77777777" w:rsidR="007B6E17" w:rsidRDefault="005C1924">
            <w:pPr>
              <w:spacing w:after="0" w:line="240" w:lineRule="auto"/>
              <w:rPr>
                <w:bCs/>
                <w:iCs/>
              </w:rPr>
            </w:pPr>
            <w:r>
              <w:rPr>
                <w:bCs/>
                <w:iCs/>
              </w:rPr>
              <w:t>Proposal 15</w:t>
            </w:r>
          </w:p>
          <w:p w14:paraId="2D5FB87B" w14:textId="77777777" w:rsidR="007B6E17" w:rsidRDefault="005C1924">
            <w:pPr>
              <w:pStyle w:val="af7"/>
              <w:numPr>
                <w:ilvl w:val="0"/>
                <w:numId w:val="16"/>
              </w:numPr>
              <w:spacing w:after="0" w:line="240" w:lineRule="auto"/>
              <w:ind w:firstLineChars="0"/>
              <w:rPr>
                <w:lang w:val="en-US"/>
              </w:rPr>
            </w:pPr>
            <w:r>
              <w:rPr>
                <w:bCs/>
                <w:iCs/>
                <w:lang w:val="en-US"/>
              </w:rPr>
              <w:t>The discussion regarding the necessity of larger DCI/UCI payload sizes than those in 5G should be left to the control discussion on AI 11.9. Whether to specify control channel coding enhancements related to larger DCI/UCI payload sizes should be determined based on the outcome of control discussion on AI 11.9</w:t>
            </w:r>
            <w:r>
              <w:rPr>
                <w:bCs/>
                <w:iCs/>
              </w:rPr>
              <w:t>.</w:t>
            </w:r>
          </w:p>
          <w:p w14:paraId="2D5FB87C" w14:textId="77777777" w:rsidR="007B6E17" w:rsidRDefault="005C1924">
            <w:pPr>
              <w:pStyle w:val="af7"/>
              <w:numPr>
                <w:ilvl w:val="0"/>
                <w:numId w:val="16"/>
              </w:numPr>
              <w:spacing w:after="0" w:line="240" w:lineRule="auto"/>
              <w:ind w:firstLineChars="0"/>
              <w:rPr>
                <w:lang w:val="en-US"/>
              </w:rPr>
            </w:pPr>
            <w:r>
              <w:rPr>
                <w:bCs/>
                <w:iCs/>
              </w:rPr>
              <w:t>For any agreement/conclusion related to larger DCI/UCI payload sizes, keep “For larger DCI/UCI payload sizes</w:t>
            </w:r>
            <w:r>
              <w:rPr>
                <w:bCs/>
                <w:iCs/>
                <w:lang w:val="en-US"/>
              </w:rPr>
              <w:t xml:space="preserve"> than those in 5G NR</w:t>
            </w:r>
            <w:r>
              <w:rPr>
                <w:bCs/>
                <w:iCs/>
              </w:rPr>
              <w:t>, which may/may not be supported,” in the main bullet until concluded in AI 11.9.</w:t>
            </w:r>
          </w:p>
          <w:p w14:paraId="2D5FB87D" w14:textId="77777777" w:rsidR="007B6E17" w:rsidRDefault="005C1924">
            <w:pPr>
              <w:spacing w:after="0" w:line="240" w:lineRule="auto"/>
              <w:rPr>
                <w:bCs/>
                <w:iCs/>
              </w:rPr>
            </w:pPr>
            <w:r>
              <w:rPr>
                <w:bCs/>
                <w:iCs/>
              </w:rPr>
              <w:t>Proposal 16</w:t>
            </w:r>
          </w:p>
          <w:p w14:paraId="2D5FB87E" w14:textId="77777777" w:rsidR="007B6E17" w:rsidRDefault="005C1924">
            <w:pPr>
              <w:pStyle w:val="af7"/>
              <w:numPr>
                <w:ilvl w:val="0"/>
                <w:numId w:val="16"/>
              </w:numPr>
              <w:spacing w:after="0" w:line="240" w:lineRule="auto"/>
              <w:ind w:firstLineChars="0"/>
              <w:rPr>
                <w:bCs/>
                <w:iCs/>
                <w:lang w:val="en-US"/>
              </w:rPr>
            </w:pPr>
            <w:r>
              <w:rPr>
                <w:bCs/>
                <w:iCs/>
                <w:lang w:val="en-US"/>
              </w:rPr>
              <w:t>Details of UCI/DCI and its container should be discussed separately in the control discussion on AI 11.9. Proposals/agreements/conclusions on AI 11.4.1 do not determine the definition and details of UCI/DCI and its container. The definition and details of UCI/DCI and its container will follow the agreements reached in the control discussion.</w:t>
            </w:r>
          </w:p>
          <w:p w14:paraId="2D5FB87F" w14:textId="77777777" w:rsidR="007B6E17" w:rsidRDefault="005C1924">
            <w:pPr>
              <w:pStyle w:val="af7"/>
              <w:numPr>
                <w:ilvl w:val="0"/>
                <w:numId w:val="16"/>
              </w:numPr>
              <w:spacing w:after="0" w:line="240" w:lineRule="auto"/>
              <w:ind w:firstLineChars="0"/>
              <w:rPr>
                <w:rFonts w:eastAsiaTheme="minorEastAsia"/>
                <w:lang w:val="en-US" w:eastAsia="zh-CN"/>
              </w:rPr>
            </w:pPr>
            <w:r>
              <w:rPr>
                <w:bCs/>
                <w:iCs/>
              </w:rPr>
              <w:t>For any agreement/conclusion related to DCI/UCI, add/keep “</w:t>
            </w:r>
            <w:r>
              <w:rPr>
                <w:bCs/>
                <w:iCs/>
                <w:lang w:val="en-US"/>
              </w:rPr>
              <w:t xml:space="preserve">if </w:t>
            </w:r>
            <w:r>
              <w:rPr>
                <w:bCs/>
                <w:iCs/>
              </w:rPr>
              <w:t>treated as layer 1 information” in the main bullet until concluded in AI 11.9.</w:t>
            </w:r>
          </w:p>
          <w:p w14:paraId="2D5FB880" w14:textId="77777777" w:rsidR="007B6E17" w:rsidRDefault="005C1924">
            <w:pPr>
              <w:spacing w:after="0" w:line="240" w:lineRule="auto"/>
              <w:rPr>
                <w:bCs/>
                <w:iCs/>
              </w:rPr>
            </w:pPr>
            <w:r>
              <w:rPr>
                <w:bCs/>
                <w:iCs/>
              </w:rPr>
              <w:t>Proposal 18</w:t>
            </w:r>
          </w:p>
          <w:p w14:paraId="2D5FB881" w14:textId="77777777" w:rsidR="007B6E17" w:rsidRDefault="005C1924">
            <w:pPr>
              <w:pStyle w:val="af7"/>
              <w:numPr>
                <w:ilvl w:val="0"/>
                <w:numId w:val="16"/>
              </w:numPr>
              <w:spacing w:after="0" w:line="240" w:lineRule="auto"/>
              <w:ind w:firstLineChars="0"/>
              <w:rPr>
                <w:bCs/>
                <w:iCs/>
                <w:lang w:val="en-US"/>
              </w:rPr>
            </w:pPr>
            <w:r>
              <w:rPr>
                <w:bCs/>
                <w:iCs/>
                <w:lang w:val="en-US"/>
              </w:rPr>
              <w:t>For control channel coding, 5G Polar code should be reused as much as possible unless there are critical motivations and clear gains enough to justify the enhancement</w:t>
            </w:r>
          </w:p>
          <w:p w14:paraId="2D5FB882" w14:textId="77777777" w:rsidR="007B6E17" w:rsidRDefault="005C1924">
            <w:pPr>
              <w:spacing w:after="0" w:line="240" w:lineRule="auto"/>
              <w:rPr>
                <w:bCs/>
                <w:iCs/>
              </w:rPr>
            </w:pPr>
            <w:r>
              <w:rPr>
                <w:bCs/>
                <w:iCs/>
              </w:rPr>
              <w:t>Proposal 19</w:t>
            </w:r>
          </w:p>
          <w:p w14:paraId="2D5FB883" w14:textId="77777777" w:rsidR="007B6E17" w:rsidRDefault="005C1924">
            <w:pPr>
              <w:pStyle w:val="af7"/>
              <w:numPr>
                <w:ilvl w:val="0"/>
                <w:numId w:val="16"/>
              </w:numPr>
              <w:spacing w:after="0" w:line="240" w:lineRule="auto"/>
              <w:ind w:firstLineChars="0"/>
              <w:rPr>
                <w:bCs/>
                <w:iCs/>
                <w:lang w:val="en-US"/>
              </w:rPr>
            </w:pPr>
            <w:r>
              <w:rPr>
                <w:bCs/>
                <w:iCs/>
                <w:lang w:val="en-US"/>
              </w:rPr>
              <w:t>For control channel coding, 5G polar transform should be reused if extensions of the polar transform part have a significant complexity increase</w:t>
            </w:r>
          </w:p>
          <w:p w14:paraId="2D5FB884" w14:textId="77777777" w:rsidR="007B6E17" w:rsidRDefault="005C1924">
            <w:pPr>
              <w:spacing w:after="0" w:line="240" w:lineRule="auto"/>
              <w:rPr>
                <w:bCs/>
                <w:iCs/>
              </w:rPr>
            </w:pPr>
            <w:r>
              <w:rPr>
                <w:bCs/>
                <w:iCs/>
              </w:rPr>
              <w:t>Proposal 20</w:t>
            </w:r>
          </w:p>
          <w:p w14:paraId="2D5FB885" w14:textId="77777777" w:rsidR="007B6E17" w:rsidRDefault="005C1924">
            <w:pPr>
              <w:pStyle w:val="af7"/>
              <w:numPr>
                <w:ilvl w:val="0"/>
                <w:numId w:val="16"/>
              </w:numPr>
              <w:spacing w:after="0" w:line="240" w:lineRule="auto"/>
              <w:ind w:firstLineChars="0"/>
              <w:rPr>
                <w:rFonts w:eastAsiaTheme="minorEastAsia"/>
                <w:bCs/>
                <w:iCs/>
                <w:lang w:eastAsia="zh-CN"/>
              </w:rPr>
            </w:pPr>
            <w:r>
              <w:rPr>
                <w:bCs/>
                <w:iCs/>
                <w:lang w:val="en-US"/>
              </w:rPr>
              <w:t>5G Polar code (including 5G interleaving (CRC distribution), 5G polar sequence plus polar transform plus concatenated coding) should be adopted for DCI with payload size between 12 bits and 140 bits if D</w:t>
            </w:r>
            <w:r>
              <w:rPr>
                <w:bCs/>
                <w:iCs/>
              </w:rPr>
              <w:t>CI is treated as layer 1 information</w:t>
            </w:r>
          </w:p>
          <w:p w14:paraId="2D5FB886" w14:textId="77777777" w:rsidR="007B6E17" w:rsidRDefault="005C1924">
            <w:pPr>
              <w:spacing w:after="0" w:line="240" w:lineRule="auto"/>
              <w:rPr>
                <w:bCs/>
                <w:iCs/>
              </w:rPr>
            </w:pPr>
            <w:r>
              <w:rPr>
                <w:bCs/>
                <w:iCs/>
              </w:rPr>
              <w:t>Proposal 23</w:t>
            </w:r>
          </w:p>
          <w:p w14:paraId="2D5FB887" w14:textId="77777777" w:rsidR="007B6E17" w:rsidRDefault="005C1924">
            <w:pPr>
              <w:pStyle w:val="af7"/>
              <w:numPr>
                <w:ilvl w:val="0"/>
                <w:numId w:val="16"/>
              </w:numPr>
              <w:spacing w:after="0" w:line="240" w:lineRule="auto"/>
              <w:ind w:firstLineChars="0"/>
              <w:rPr>
                <w:rFonts w:eastAsiaTheme="minorEastAsia"/>
                <w:lang w:eastAsia="zh-CN"/>
              </w:rPr>
            </w:pPr>
            <w:r>
              <w:rPr>
                <w:bCs/>
                <w:iCs/>
              </w:rPr>
              <w:t>RAN1 to identify detailed issues raised from DCI beyond the NR payload size and analyse the motivations to address these issues</w:t>
            </w:r>
          </w:p>
          <w:p w14:paraId="2D5FB888" w14:textId="77777777" w:rsidR="007B6E17" w:rsidRDefault="005C1924">
            <w:pPr>
              <w:spacing w:after="0" w:line="240" w:lineRule="auto"/>
              <w:rPr>
                <w:bCs/>
                <w:iCs/>
              </w:rPr>
            </w:pPr>
            <w:r>
              <w:rPr>
                <w:bCs/>
                <w:iCs/>
              </w:rPr>
              <w:t>Proposal 24</w:t>
            </w:r>
          </w:p>
          <w:p w14:paraId="2D5FB889" w14:textId="77777777" w:rsidR="007B6E17" w:rsidRDefault="005C1924">
            <w:pPr>
              <w:pStyle w:val="af7"/>
              <w:numPr>
                <w:ilvl w:val="0"/>
                <w:numId w:val="16"/>
              </w:numPr>
              <w:spacing w:after="0" w:line="240" w:lineRule="auto"/>
              <w:ind w:firstLineChars="0"/>
              <w:rPr>
                <w:lang w:val="en-US"/>
              </w:rPr>
            </w:pPr>
            <w:r>
              <w:rPr>
                <w:bCs/>
                <w:iCs/>
              </w:rPr>
              <w:t>For L1 downlink control information</w:t>
            </w:r>
            <w:r>
              <w:t xml:space="preserve"> </w:t>
            </w:r>
            <w:r>
              <w:rPr>
                <w:bCs/>
                <w:iCs/>
              </w:rPr>
              <w:t>beyond the NR payload size range (which may/may not be supported)</w:t>
            </w:r>
            <w:r>
              <w:rPr>
                <w:bCs/>
                <w:iCs/>
                <w:lang w:val="en-US"/>
              </w:rPr>
              <w:t>, RAN1 should study possible solutions below:</w:t>
            </w:r>
          </w:p>
          <w:p w14:paraId="2D5FB88A" w14:textId="77777777" w:rsidR="007B6E17" w:rsidRDefault="005C1924">
            <w:pPr>
              <w:pStyle w:val="af7"/>
              <w:numPr>
                <w:ilvl w:val="1"/>
                <w:numId w:val="16"/>
              </w:numPr>
              <w:spacing w:after="0" w:line="240" w:lineRule="auto"/>
              <w:ind w:firstLineChars="0"/>
            </w:pPr>
            <w:r>
              <w:t>Option 1: Apply code block segmentation</w:t>
            </w:r>
          </w:p>
          <w:p w14:paraId="2D5FB88B" w14:textId="77777777" w:rsidR="007B6E17" w:rsidRDefault="005C1924">
            <w:pPr>
              <w:pStyle w:val="af7"/>
              <w:numPr>
                <w:ilvl w:val="1"/>
                <w:numId w:val="16"/>
              </w:numPr>
              <w:spacing w:after="0" w:line="240" w:lineRule="auto"/>
              <w:ind w:firstLineChars="0"/>
            </w:pPr>
            <w:r>
              <w:t>Option 2: Remove the distributed CRC interleaver</w:t>
            </w:r>
          </w:p>
          <w:p w14:paraId="2D5FB88C" w14:textId="77777777" w:rsidR="007B6E17" w:rsidRDefault="005C1924">
            <w:pPr>
              <w:pStyle w:val="af7"/>
              <w:numPr>
                <w:ilvl w:val="2"/>
                <w:numId w:val="16"/>
              </w:numPr>
              <w:spacing w:after="0" w:line="240" w:lineRule="auto"/>
              <w:ind w:firstLineChars="0"/>
            </w:pPr>
            <w:r>
              <w:t>Study whether to increase the maximum code block length</w:t>
            </w:r>
          </w:p>
          <w:p w14:paraId="2D5FB88D" w14:textId="77777777" w:rsidR="007B6E17" w:rsidRDefault="005C1924">
            <w:pPr>
              <w:pStyle w:val="af7"/>
              <w:numPr>
                <w:ilvl w:val="1"/>
                <w:numId w:val="16"/>
              </w:numPr>
              <w:spacing w:after="0" w:line="240" w:lineRule="auto"/>
              <w:ind w:firstLineChars="0"/>
            </w:pPr>
            <w:r>
              <w:t>Option 3: Redefine the distributed CRC interleaver pattern</w:t>
            </w:r>
          </w:p>
          <w:p w14:paraId="2D5FB88E" w14:textId="77777777" w:rsidR="007B6E17" w:rsidRDefault="005C1924">
            <w:pPr>
              <w:pStyle w:val="af7"/>
              <w:numPr>
                <w:ilvl w:val="2"/>
                <w:numId w:val="16"/>
              </w:numPr>
              <w:spacing w:after="0" w:line="240" w:lineRule="auto"/>
              <w:ind w:firstLineChars="0"/>
            </w:pPr>
            <w:r>
              <w:t xml:space="preserve">Study whether to </w:t>
            </w:r>
            <w:r>
              <w:rPr>
                <w:bCs/>
              </w:rPr>
              <w:t>leverage NR interleaver pattern</w:t>
            </w:r>
          </w:p>
          <w:p w14:paraId="2D5FB88F" w14:textId="77777777" w:rsidR="007B6E17" w:rsidRDefault="005C1924">
            <w:pPr>
              <w:pStyle w:val="af7"/>
              <w:numPr>
                <w:ilvl w:val="2"/>
                <w:numId w:val="16"/>
              </w:numPr>
              <w:spacing w:after="0" w:line="240" w:lineRule="auto"/>
              <w:ind w:firstLineChars="0"/>
            </w:pPr>
            <w:r>
              <w:t>Study whether to increase the maximum code block length</w:t>
            </w:r>
          </w:p>
          <w:p w14:paraId="2D5FB890" w14:textId="77777777" w:rsidR="007B6E17" w:rsidRDefault="005C1924">
            <w:pPr>
              <w:pStyle w:val="af7"/>
              <w:numPr>
                <w:ilvl w:val="1"/>
                <w:numId w:val="16"/>
              </w:numPr>
              <w:spacing w:after="0" w:line="240" w:lineRule="auto"/>
              <w:ind w:firstLineChars="0"/>
            </w:pPr>
            <w:r>
              <w:t>Option 4: Use a new code construction scheme</w:t>
            </w:r>
          </w:p>
          <w:p w14:paraId="2D5FB891" w14:textId="77777777" w:rsidR="007B6E17" w:rsidRDefault="005C1924">
            <w:pPr>
              <w:pStyle w:val="af7"/>
              <w:numPr>
                <w:ilvl w:val="1"/>
                <w:numId w:val="16"/>
              </w:numPr>
              <w:spacing w:after="0" w:line="240" w:lineRule="auto"/>
              <w:ind w:firstLineChars="0"/>
              <w:rPr>
                <w:rFonts w:eastAsia="等线"/>
                <w:lang w:val="en-US" w:eastAsia="zh-CN"/>
              </w:rPr>
            </w:pPr>
            <w:r>
              <w:t>Other options are not precluded</w:t>
            </w:r>
          </w:p>
        </w:tc>
      </w:tr>
      <w:tr w:rsidR="007B6E17" w14:paraId="2D5FB896" w14:textId="77777777">
        <w:tc>
          <w:tcPr>
            <w:tcW w:w="1238" w:type="dxa"/>
          </w:tcPr>
          <w:p w14:paraId="2D5FB893" w14:textId="77777777" w:rsidR="007B6E17" w:rsidRDefault="005C1924">
            <w:pPr>
              <w:tabs>
                <w:tab w:val="left" w:pos="840"/>
              </w:tabs>
              <w:spacing w:after="0" w:line="240" w:lineRule="auto"/>
              <w:jc w:val="left"/>
              <w:rPr>
                <w:rFonts w:eastAsia="等线"/>
                <w:lang w:val="en-US" w:eastAsia="zh-CN"/>
              </w:rPr>
            </w:pPr>
            <w:r>
              <w:rPr>
                <w:color w:val="000000"/>
              </w:rPr>
              <w:t>Google</w:t>
            </w:r>
          </w:p>
        </w:tc>
        <w:tc>
          <w:tcPr>
            <w:tcW w:w="8390" w:type="dxa"/>
          </w:tcPr>
          <w:p w14:paraId="2D5FB894" w14:textId="77777777" w:rsidR="007B6E17" w:rsidRDefault="005C1924">
            <w:pPr>
              <w:spacing w:after="0" w:line="240" w:lineRule="auto"/>
            </w:pPr>
            <w:r>
              <w:t>Observation 2: The main reason of having a larger DCI size is based on multi-carrier enhancement, where a single DCI can schedule transmissions on multiple carriers. The only benefit for this feature is to reduce control channel blocking probability, which might not be a critical issue in the day-one 6GR.</w:t>
            </w:r>
          </w:p>
          <w:p w14:paraId="2D5FB895" w14:textId="77777777" w:rsidR="007B6E17" w:rsidRDefault="005C1924">
            <w:pPr>
              <w:spacing w:after="0" w:line="240" w:lineRule="auto"/>
              <w:rPr>
                <w:rFonts w:eastAsia="等线"/>
                <w:lang w:eastAsia="zh-CN"/>
              </w:rPr>
            </w:pPr>
            <w:r>
              <w:t xml:space="preserve">Proposal 1: RAN1 studies DCI and UCI size enhancement for coding schemes, only if </w:t>
            </w:r>
            <w:r>
              <w:rPr>
                <w:rFonts w:eastAsiaTheme="minorEastAsia"/>
                <w:lang w:eastAsia="zh-TW"/>
              </w:rPr>
              <w:t>requirements have been</w:t>
            </w:r>
            <w:r>
              <w:t xml:space="preserve"> identified in 6GR data and control channels agenda items.</w:t>
            </w:r>
          </w:p>
        </w:tc>
      </w:tr>
      <w:tr w:rsidR="007B6E17" w14:paraId="2D5FB89C" w14:textId="77777777">
        <w:trPr>
          <w:trHeight w:val="54"/>
        </w:trPr>
        <w:tc>
          <w:tcPr>
            <w:tcW w:w="1238" w:type="dxa"/>
          </w:tcPr>
          <w:p w14:paraId="2D5FB897" w14:textId="77777777" w:rsidR="007B6E17" w:rsidRDefault="005C1924">
            <w:pPr>
              <w:tabs>
                <w:tab w:val="left" w:pos="840"/>
              </w:tabs>
              <w:spacing w:after="0" w:line="240" w:lineRule="auto"/>
              <w:jc w:val="left"/>
              <w:rPr>
                <w:rFonts w:eastAsia="等线"/>
                <w:lang w:val="en-US" w:eastAsia="zh-CN"/>
              </w:rPr>
            </w:pPr>
            <w:r>
              <w:rPr>
                <w:color w:val="000000"/>
              </w:rPr>
              <w:t>Vodafone, AT&amp;T, BT, Bouygues Telecom, Deutsche Telekom, Orange, Telecom Italia, Nokia, SK Telecom, Ericsson, T-Mobile, Rakuten Mobile</w:t>
            </w:r>
          </w:p>
        </w:tc>
        <w:tc>
          <w:tcPr>
            <w:tcW w:w="8390" w:type="dxa"/>
          </w:tcPr>
          <w:p w14:paraId="2D5FB898" w14:textId="77777777" w:rsidR="007B6E17" w:rsidRDefault="005C1924">
            <w:pPr>
              <w:spacing w:after="0" w:line="240" w:lineRule="auto"/>
              <w:rPr>
                <w:rFonts w:eastAsia="宋体"/>
                <w:iCs/>
                <w:lang w:eastAsia="zh-TW"/>
              </w:rPr>
            </w:pPr>
            <w:r>
              <w:rPr>
                <w:rFonts w:eastAsia="宋体"/>
                <w:bCs/>
                <w:iCs/>
                <w:lang w:eastAsia="zh-TW"/>
              </w:rPr>
              <w:t xml:space="preserve">Proposal 2: </w:t>
            </w:r>
            <w:r>
              <w:rPr>
                <w:rFonts w:eastAsia="宋体"/>
                <w:iCs/>
                <w:lang w:eastAsia="zh-TW"/>
              </w:rPr>
              <w:t xml:space="preserve">   Agree on the following for data and control channel coding:</w:t>
            </w:r>
          </w:p>
          <w:p w14:paraId="2D5FB899" w14:textId="77777777" w:rsidR="007B6E17" w:rsidRDefault="005C1924">
            <w:pPr>
              <w:pStyle w:val="af7"/>
              <w:numPr>
                <w:ilvl w:val="0"/>
                <w:numId w:val="36"/>
              </w:numPr>
              <w:spacing w:after="0" w:line="240" w:lineRule="auto"/>
              <w:ind w:firstLineChars="0"/>
              <w:rPr>
                <w:rFonts w:eastAsia="宋体"/>
                <w:iCs/>
                <w:lang w:eastAsia="zh-TW"/>
              </w:rPr>
            </w:pPr>
            <w:r>
              <w:rPr>
                <w:rFonts w:eastAsia="宋体"/>
                <w:iCs/>
                <w:lang w:eastAsia="zh-TW"/>
              </w:rPr>
              <w:t>For data rate at least within NR range, reuse NR LDPC design</w:t>
            </w:r>
          </w:p>
          <w:p w14:paraId="2D5FB89A" w14:textId="77777777" w:rsidR="007B6E17" w:rsidRDefault="005C1924">
            <w:pPr>
              <w:pStyle w:val="af7"/>
              <w:numPr>
                <w:ilvl w:val="0"/>
                <w:numId w:val="36"/>
              </w:numPr>
              <w:spacing w:after="0" w:line="240" w:lineRule="auto"/>
              <w:ind w:firstLineChars="0"/>
              <w:rPr>
                <w:rFonts w:eastAsia="宋体"/>
                <w:iCs/>
                <w:lang w:eastAsia="zh-TW"/>
              </w:rPr>
            </w:pPr>
            <w:r>
              <w:rPr>
                <w:rFonts w:eastAsia="宋体"/>
                <w:iCs/>
                <w:lang w:eastAsia="zh-TW"/>
              </w:rPr>
              <w:t>For control information at least within NR range (larger than 11 bits), reuse NR Polar code design</w:t>
            </w:r>
          </w:p>
          <w:p w14:paraId="2D5FB89B" w14:textId="77777777" w:rsidR="007B6E17" w:rsidRDefault="005C1924">
            <w:pPr>
              <w:pStyle w:val="af7"/>
              <w:numPr>
                <w:ilvl w:val="0"/>
                <w:numId w:val="36"/>
              </w:numPr>
              <w:spacing w:after="0" w:line="240" w:lineRule="auto"/>
              <w:ind w:firstLineChars="0"/>
              <w:rPr>
                <w:rFonts w:eastAsia="等线"/>
                <w:lang w:val="en-US" w:eastAsia="zh-CN"/>
              </w:rPr>
            </w:pPr>
            <w:r>
              <w:rPr>
                <w:rFonts w:eastAsia="宋体"/>
                <w:iCs/>
                <w:lang w:eastAsia="zh-TW"/>
              </w:rPr>
              <w:t xml:space="preserve">FFS: Clarification on the definition of "NR range" </w:t>
            </w:r>
          </w:p>
        </w:tc>
      </w:tr>
    </w:tbl>
    <w:p w14:paraId="2D5FB89D" w14:textId="77777777" w:rsidR="007B6E17" w:rsidRDefault="005C1924">
      <w:pPr>
        <w:pStyle w:val="3"/>
        <w:spacing w:line="259" w:lineRule="auto"/>
        <w:ind w:leftChars="0" w:left="0" w:rightChars="0" w:right="0"/>
        <w:rPr>
          <w:rFonts w:cs="Times New Roman"/>
          <w:b/>
          <w:bCs/>
          <w:sz w:val="24"/>
          <w:szCs w:val="18"/>
          <w:lang w:eastAsia="zh-CN"/>
        </w:rPr>
      </w:pPr>
      <w:r>
        <w:rPr>
          <w:rFonts w:ascii="Times New Roman" w:hAnsi="Times New Roman" w:cs="Times New Roman"/>
          <w:b/>
          <w:bCs/>
          <w:sz w:val="24"/>
          <w:szCs w:val="18"/>
          <w:lang w:eastAsia="zh-CN"/>
        </w:rPr>
        <w:t>Summary of inputs</w:t>
      </w:r>
    </w:p>
    <w:p w14:paraId="2D5FB89E" w14:textId="77777777" w:rsidR="007B6E17" w:rsidRDefault="005C1924">
      <w:pPr>
        <w:jc w:val="left"/>
        <w:rPr>
          <w:lang w:eastAsia="zh-CN"/>
        </w:rPr>
      </w:pPr>
      <w:r>
        <w:rPr>
          <w:rFonts w:eastAsiaTheme="minorEastAsia"/>
          <w:lang w:eastAsia="zh-CN"/>
        </w:rPr>
        <w:t xml:space="preserve">In NR, the largest supported DCI payload size is 140 bits. This limitation is </w:t>
      </w:r>
      <w:r>
        <w:rPr>
          <w:rFonts w:eastAsiaTheme="minorEastAsia" w:hint="eastAsia"/>
          <w:lang w:eastAsia="zh-CN"/>
        </w:rPr>
        <w:t>because</w:t>
      </w:r>
      <w:r>
        <w:rPr>
          <w:rFonts w:eastAsiaTheme="minorEastAsia"/>
          <w:lang w:eastAsia="zh-CN"/>
        </w:rPr>
        <w:t xml:space="preserve"> the interleaver size is 1</w:t>
      </w:r>
      <w:r>
        <w:rPr>
          <w:rFonts w:eastAsiaTheme="minorEastAsia" w:hint="eastAsia"/>
          <w:lang w:eastAsia="zh-CN"/>
        </w:rPr>
        <w:t>64</w:t>
      </w:r>
      <w:r>
        <w:rPr>
          <w:rFonts w:eastAsiaTheme="minorEastAsia"/>
          <w:lang w:eastAsia="zh-CN"/>
        </w:rPr>
        <w:t xml:space="preserve"> </w:t>
      </w:r>
      <w:r>
        <w:rPr>
          <w:rFonts w:eastAsiaTheme="minorEastAsia" w:hint="eastAsia"/>
          <w:lang w:eastAsia="zh-CN"/>
        </w:rPr>
        <w:t>(i.e., 140 bits DCI payload+24 bits CRC)</w:t>
      </w:r>
      <w:r>
        <w:rPr>
          <w:rFonts w:eastAsiaTheme="minorEastAsia"/>
          <w:lang w:eastAsia="zh-CN"/>
        </w:rPr>
        <w:t xml:space="preserve">. </w:t>
      </w:r>
    </w:p>
    <w:p w14:paraId="2D5FB89F" w14:textId="77777777" w:rsidR="007B6E17" w:rsidRDefault="005C1924">
      <w:pPr>
        <w:rPr>
          <w:rFonts w:eastAsiaTheme="minorEastAsia"/>
          <w:lang w:eastAsia="zh-CN"/>
        </w:rPr>
      </w:pPr>
      <w:r>
        <w:rPr>
          <w:rFonts w:eastAsiaTheme="minorEastAsia"/>
          <w:lang w:eastAsia="zh-CN"/>
        </w:rPr>
        <w:t>In RAN1#122bis meeting, the agreements for control channel are as below</w:t>
      </w:r>
    </w:p>
    <w:tbl>
      <w:tblPr>
        <w:tblStyle w:val="af1"/>
        <w:tblW w:w="0" w:type="auto"/>
        <w:tblLook w:val="04A0" w:firstRow="1" w:lastRow="0" w:firstColumn="1" w:lastColumn="0" w:noHBand="0" w:noVBand="1"/>
      </w:tblPr>
      <w:tblGrid>
        <w:gridCol w:w="9628"/>
      </w:tblGrid>
      <w:tr w:rsidR="007B6E17" w14:paraId="2D5FB8A8" w14:textId="77777777">
        <w:tc>
          <w:tcPr>
            <w:tcW w:w="9628" w:type="dxa"/>
          </w:tcPr>
          <w:p w14:paraId="2D5FB8A0" w14:textId="77777777" w:rsidR="007B6E17" w:rsidRDefault="005C1924">
            <w:pPr>
              <w:spacing w:line="240" w:lineRule="auto"/>
              <w:jc w:val="left"/>
              <w:rPr>
                <w:rFonts w:eastAsiaTheme="minorEastAsia"/>
                <w:highlight w:val="green"/>
                <w:lang w:val="en-US" w:eastAsia="zh-CN"/>
              </w:rPr>
            </w:pPr>
            <w:r>
              <w:rPr>
                <w:rFonts w:eastAsiaTheme="minorEastAsia" w:hint="eastAsia"/>
                <w:highlight w:val="green"/>
                <w:lang w:val="en-US" w:eastAsia="zh-CN"/>
              </w:rPr>
              <w:t>Agreement</w:t>
            </w:r>
            <w:r>
              <w:rPr>
                <w:rFonts w:eastAsiaTheme="minorEastAsia"/>
                <w:highlight w:val="green"/>
                <w:lang w:val="en-US" w:eastAsia="zh-CN"/>
              </w:rPr>
              <w:t xml:space="preserve"> for control channel coding</w:t>
            </w:r>
          </w:p>
          <w:p w14:paraId="2D5FB8A1" w14:textId="77777777" w:rsidR="007B6E17" w:rsidRDefault="005C1924">
            <w:pPr>
              <w:numPr>
                <w:ilvl w:val="0"/>
                <w:numId w:val="43"/>
              </w:numPr>
              <w:spacing w:after="0" w:line="240" w:lineRule="auto"/>
              <w:jc w:val="left"/>
              <w:rPr>
                <w:rFonts w:eastAsiaTheme="minorEastAsia"/>
                <w:lang w:val="en-US" w:eastAsia="zh-CN"/>
              </w:rPr>
            </w:pPr>
            <w:r>
              <w:rPr>
                <w:rFonts w:eastAsiaTheme="minorEastAsia"/>
                <w:lang w:eastAsia="zh-CN"/>
              </w:rPr>
              <w:t>For 6G</w:t>
            </w:r>
            <w:r>
              <w:rPr>
                <w:rFonts w:eastAsiaTheme="minorEastAsia" w:hint="eastAsia"/>
                <w:lang w:eastAsia="zh-CN"/>
              </w:rPr>
              <w:t xml:space="preserve"> channel coding</w:t>
            </w:r>
            <w:r>
              <w:rPr>
                <w:rFonts w:eastAsiaTheme="minorEastAsia"/>
                <w:lang w:eastAsia="zh-CN"/>
              </w:rPr>
              <w:t>, LDPC is used for data (including S</w:t>
            </w:r>
            <w:r>
              <w:rPr>
                <w:rFonts w:eastAsiaTheme="minorEastAsia"/>
                <w:lang w:val="en-US" w:eastAsia="zh-CN"/>
              </w:rPr>
              <w:t>IBs)</w:t>
            </w:r>
            <w:r>
              <w:rPr>
                <w:rFonts w:eastAsiaTheme="minorEastAsia"/>
                <w:lang w:eastAsia="zh-CN"/>
              </w:rPr>
              <w:t xml:space="preserve"> and Polar code is used for L1 control information</w:t>
            </w:r>
            <w:r>
              <w:rPr>
                <w:rFonts w:eastAsiaTheme="minorEastAsia"/>
                <w:lang w:val="en-US" w:eastAsia="zh-CN"/>
              </w:rPr>
              <w:t xml:space="preserve"> (larger than 11 bits,</w:t>
            </w:r>
            <w:r>
              <w:rPr>
                <w:rFonts w:eastAsiaTheme="minorEastAsia"/>
                <w:lang w:eastAsia="zh-CN"/>
              </w:rPr>
              <w:t xml:space="preserve"> including PBCH)</w:t>
            </w:r>
          </w:p>
          <w:p w14:paraId="2D5FB8A2" w14:textId="77777777" w:rsidR="007B6E17" w:rsidRDefault="005C1924">
            <w:pPr>
              <w:numPr>
                <w:ilvl w:val="0"/>
                <w:numId w:val="43"/>
              </w:numPr>
              <w:spacing w:after="0" w:line="240" w:lineRule="auto"/>
              <w:jc w:val="left"/>
              <w:rPr>
                <w:rFonts w:eastAsiaTheme="minorEastAsia"/>
                <w:lang w:val="en-US" w:eastAsia="zh-CN"/>
              </w:rPr>
            </w:pPr>
            <w:r>
              <w:rPr>
                <w:rFonts w:eastAsiaTheme="minorEastAsia"/>
                <w:lang w:val="en-US" w:eastAsia="zh-CN"/>
              </w:rPr>
              <w:t>For 6G Polar code</w:t>
            </w:r>
          </w:p>
          <w:p w14:paraId="2D5FB8A3" w14:textId="77777777" w:rsidR="007B6E17" w:rsidRDefault="005C1924">
            <w:pPr>
              <w:numPr>
                <w:ilvl w:val="1"/>
                <w:numId w:val="43"/>
              </w:numPr>
              <w:spacing w:after="0" w:line="240" w:lineRule="auto"/>
              <w:jc w:val="left"/>
              <w:rPr>
                <w:rFonts w:eastAsiaTheme="minorEastAsia"/>
                <w:lang w:val="en-US" w:eastAsia="zh-CN"/>
              </w:rPr>
            </w:pPr>
            <w:r>
              <w:rPr>
                <w:rFonts w:eastAsiaTheme="minorEastAsia"/>
                <w:highlight w:val="darkYellow"/>
                <w:lang w:val="en-US" w:eastAsia="zh-CN"/>
              </w:rPr>
              <w:t>Working assumption:</w:t>
            </w:r>
            <w:r>
              <w:rPr>
                <w:rFonts w:eastAsiaTheme="minorEastAsia"/>
                <w:lang w:val="en-US" w:eastAsia="zh-CN"/>
              </w:rPr>
              <w:t xml:space="preserve"> For control information within NR range (larger than 11 bits), reuse </w:t>
            </w:r>
            <w:r>
              <w:rPr>
                <w:rFonts w:eastAsiaTheme="minorEastAsia" w:hint="eastAsia"/>
                <w:lang w:val="en-US" w:eastAsia="zh-CN"/>
              </w:rPr>
              <w:t xml:space="preserve">of </w:t>
            </w:r>
            <w:r>
              <w:rPr>
                <w:rFonts w:eastAsiaTheme="minorEastAsia"/>
                <w:lang w:val="en-US" w:eastAsia="zh-CN"/>
              </w:rPr>
              <w:t>NR Polar code design</w:t>
            </w:r>
            <w:r>
              <w:rPr>
                <w:rFonts w:eastAsiaTheme="minorEastAsia" w:hint="eastAsia"/>
                <w:lang w:val="en-US" w:eastAsia="zh-CN"/>
              </w:rPr>
              <w:t xml:space="preserve"> is supported</w:t>
            </w:r>
          </w:p>
          <w:p w14:paraId="2D5FB8A4" w14:textId="77777777" w:rsidR="007B6E17" w:rsidRDefault="005C1924">
            <w:pPr>
              <w:numPr>
                <w:ilvl w:val="1"/>
                <w:numId w:val="43"/>
              </w:numPr>
              <w:spacing w:after="0" w:line="240" w:lineRule="auto"/>
              <w:jc w:val="left"/>
              <w:rPr>
                <w:rFonts w:eastAsiaTheme="minorEastAsia"/>
                <w:lang w:val="en-US" w:eastAsia="zh-CN"/>
              </w:rPr>
            </w:pPr>
            <w:r>
              <w:rPr>
                <w:rFonts w:eastAsiaTheme="minorEastAsia"/>
                <w:lang w:eastAsia="zh-CN"/>
              </w:rPr>
              <w:t xml:space="preserve">For control information beyond NR range, study Polar code extension </w:t>
            </w:r>
            <w:r>
              <w:rPr>
                <w:rFonts w:eastAsiaTheme="minorEastAsia"/>
                <w:lang w:val="en-US" w:eastAsia="zh-CN"/>
              </w:rPr>
              <w:t>with acceptable performance-complexity tradeoff for both NW side and UE side</w:t>
            </w:r>
          </w:p>
          <w:p w14:paraId="2D5FB8A5" w14:textId="77777777" w:rsidR="007B6E17" w:rsidRDefault="005C1924">
            <w:pPr>
              <w:numPr>
                <w:ilvl w:val="2"/>
                <w:numId w:val="43"/>
              </w:numPr>
              <w:spacing w:after="0" w:line="240" w:lineRule="auto"/>
              <w:jc w:val="left"/>
              <w:rPr>
                <w:rFonts w:eastAsiaTheme="minorEastAsia"/>
                <w:lang w:val="en-US" w:eastAsia="zh-CN"/>
              </w:rPr>
            </w:pPr>
            <w:r>
              <w:rPr>
                <w:rFonts w:eastAsiaTheme="minorEastAsia"/>
                <w:lang w:val="en-US" w:eastAsia="zh-CN"/>
              </w:rPr>
              <w:t>Note: Necessity for control information beyond NR range is to be further discussed</w:t>
            </w:r>
          </w:p>
          <w:p w14:paraId="2D5FB8A6" w14:textId="77777777" w:rsidR="007B6E17" w:rsidRDefault="005C1924">
            <w:pPr>
              <w:numPr>
                <w:ilvl w:val="2"/>
                <w:numId w:val="43"/>
              </w:numPr>
              <w:spacing w:after="0" w:line="240" w:lineRule="auto"/>
              <w:jc w:val="left"/>
              <w:rPr>
                <w:rFonts w:eastAsiaTheme="minorEastAsia"/>
                <w:lang w:val="en-US" w:eastAsia="zh-CN"/>
              </w:rPr>
            </w:pPr>
            <w:r>
              <w:rPr>
                <w:rFonts w:eastAsiaTheme="minorEastAsia"/>
                <w:lang w:val="en-US" w:eastAsia="zh-CN"/>
              </w:rPr>
              <w:t>Polar code maximum mother code length is kept as 1024.</w:t>
            </w:r>
          </w:p>
          <w:p w14:paraId="2D5FB8A7" w14:textId="77777777" w:rsidR="007B6E17" w:rsidRDefault="005C1924">
            <w:pPr>
              <w:numPr>
                <w:ilvl w:val="1"/>
                <w:numId w:val="43"/>
              </w:numPr>
              <w:spacing w:after="0" w:line="240" w:lineRule="auto"/>
              <w:jc w:val="left"/>
              <w:rPr>
                <w:rFonts w:eastAsiaTheme="minorEastAsia"/>
                <w:lang w:val="en-US" w:eastAsia="zh-CN"/>
              </w:rPr>
            </w:pPr>
            <w:r>
              <w:rPr>
                <w:rFonts w:eastAsiaTheme="minorEastAsia" w:hint="eastAsia"/>
                <w:lang w:val="en-US" w:eastAsia="zh-CN"/>
              </w:rPr>
              <w:t xml:space="preserve">FFS: </w:t>
            </w:r>
            <w:r>
              <w:rPr>
                <w:rFonts w:eastAsiaTheme="minorEastAsia"/>
                <w:lang w:val="en-US" w:eastAsia="zh-CN"/>
              </w:rPr>
              <w:t>further motivation(s) for potential extension/enhancement until RAN1#123</w:t>
            </w:r>
          </w:p>
        </w:tc>
      </w:tr>
    </w:tbl>
    <w:p w14:paraId="2D5FB8A9" w14:textId="77777777" w:rsidR="007B6E17" w:rsidRDefault="007B6E17">
      <w:pPr>
        <w:rPr>
          <w:rFonts w:eastAsiaTheme="minorEastAsia"/>
          <w:lang w:eastAsia="zh-CN"/>
        </w:rPr>
      </w:pPr>
    </w:p>
    <w:p w14:paraId="2D5FB8AA" w14:textId="77777777" w:rsidR="007B6E17" w:rsidRDefault="005C1924">
      <w:pPr>
        <w:jc w:val="left"/>
        <w:rPr>
          <w:rFonts w:eastAsiaTheme="minorEastAsia"/>
          <w:lang w:eastAsia="zh-CN"/>
        </w:rPr>
      </w:pPr>
      <w:r>
        <w:rPr>
          <w:rFonts w:eastAsiaTheme="minorEastAsia" w:hint="eastAsia"/>
          <w:lang w:eastAsia="zh-CN"/>
        </w:rPr>
        <w:t>In RAN1#12</w:t>
      </w:r>
      <w:r>
        <w:rPr>
          <w:rFonts w:eastAsiaTheme="minorEastAsia"/>
          <w:lang w:eastAsia="zh-CN"/>
        </w:rPr>
        <w:t>3</w:t>
      </w:r>
      <w:r>
        <w:rPr>
          <w:rFonts w:eastAsiaTheme="minorEastAsia" w:hint="eastAsia"/>
          <w:lang w:eastAsia="zh-CN"/>
        </w:rPr>
        <w:t xml:space="preserve"> meeting, companie</w:t>
      </w:r>
      <w:r>
        <w:rPr>
          <w:rFonts w:eastAsiaTheme="minorEastAsia"/>
          <w:lang w:eastAsia="zh-CN"/>
        </w:rPr>
        <w:t>s’ views on</w:t>
      </w:r>
      <w:r>
        <w:rPr>
          <w:rFonts w:eastAsiaTheme="minorEastAsia" w:hint="eastAsia"/>
          <w:lang w:eastAsia="zh-CN"/>
        </w:rPr>
        <w:t xml:space="preserve"> 6GR </w:t>
      </w:r>
      <w:r>
        <w:rPr>
          <w:rFonts w:eastAsiaTheme="minorEastAsia"/>
          <w:lang w:eastAsia="zh-CN"/>
        </w:rPr>
        <w:t>D</w:t>
      </w:r>
      <w:r>
        <w:rPr>
          <w:rFonts w:eastAsiaTheme="minorEastAsia" w:hint="eastAsia"/>
          <w:lang w:eastAsia="zh-CN"/>
        </w:rPr>
        <w:t>CI channel coding</w:t>
      </w:r>
      <w:r>
        <w:rPr>
          <w:rFonts w:eastAsiaTheme="minorEastAsia"/>
          <w:lang w:eastAsia="zh-CN"/>
        </w:rPr>
        <w:t xml:space="preserve"> are summarized as below:</w:t>
      </w:r>
    </w:p>
    <w:p w14:paraId="2D5FB8AB" w14:textId="77777777" w:rsidR="007B6E17" w:rsidRDefault="005C1924">
      <w:pPr>
        <w:jc w:val="left"/>
        <w:rPr>
          <w:rFonts w:eastAsiaTheme="minorEastAsia"/>
          <w:u w:val="single"/>
          <w:lang w:eastAsia="zh-CN"/>
        </w:rPr>
      </w:pPr>
      <w:r>
        <w:rPr>
          <w:rFonts w:eastAsiaTheme="minorEastAsia" w:hint="eastAsia"/>
          <w:u w:val="single"/>
          <w:lang w:eastAsia="zh-CN"/>
        </w:rPr>
        <w:t>F</w:t>
      </w:r>
      <w:r>
        <w:rPr>
          <w:rFonts w:eastAsiaTheme="minorEastAsia"/>
          <w:u w:val="single"/>
          <w:lang w:eastAsia="zh-CN"/>
        </w:rPr>
        <w:t>or control channel coding on DCI within NR range</w:t>
      </w:r>
    </w:p>
    <w:p w14:paraId="2D5FB8AC" w14:textId="77777777" w:rsidR="007B6E17" w:rsidRDefault="005C1924">
      <w:pPr>
        <w:pStyle w:val="af7"/>
        <w:numPr>
          <w:ilvl w:val="0"/>
          <w:numId w:val="91"/>
        </w:numPr>
        <w:ind w:firstLineChars="0"/>
        <w:rPr>
          <w:rFonts w:eastAsiaTheme="minorEastAsia"/>
          <w:iCs/>
          <w:lang w:eastAsia="zh-CN"/>
        </w:rPr>
      </w:pPr>
      <w:r>
        <w:rPr>
          <w:rFonts w:eastAsiaTheme="minorEastAsia"/>
          <w:iCs/>
          <w:lang w:eastAsia="zh-CN"/>
        </w:rPr>
        <w:t>1</w:t>
      </w:r>
      <w:r>
        <w:rPr>
          <w:rFonts w:eastAsiaTheme="minorEastAsia" w:hint="eastAsia"/>
          <w:iCs/>
          <w:lang w:val="en-US" w:eastAsia="zh-CN"/>
        </w:rPr>
        <w:t>6</w:t>
      </w:r>
      <w:r>
        <w:rPr>
          <w:rFonts w:eastAsiaTheme="minorEastAsia"/>
          <w:iCs/>
          <w:lang w:eastAsia="zh-CN"/>
        </w:rPr>
        <w:t xml:space="preserve"> sources (Nokia, vivo, AT&amp;T, Xiaomi, Huawei, Ericsson, NTT DOCOMO, Rakuten Mobile, Vodafone, BT, Bouygues Telecom, Deutsche Telekom, Orange, Telecom Italia, SK Telecom, T-Mobile) </w:t>
      </w:r>
      <w:r>
        <w:rPr>
          <w:rFonts w:eastAsiaTheme="minorEastAsia" w:hint="eastAsia"/>
          <w:iCs/>
          <w:lang w:val="en-US" w:eastAsia="zh-CN"/>
        </w:rPr>
        <w:t xml:space="preserve">suggested using NR design </w:t>
      </w:r>
      <w:r>
        <w:rPr>
          <w:rFonts w:eastAsiaTheme="minorEastAsia"/>
          <w:iCs/>
          <w:lang w:eastAsia="zh-CN"/>
        </w:rPr>
        <w:t>within NR range</w:t>
      </w:r>
    </w:p>
    <w:p w14:paraId="2D5FB8AD" w14:textId="77777777" w:rsidR="007B6E17" w:rsidRDefault="005C1924">
      <w:pPr>
        <w:pStyle w:val="af7"/>
        <w:numPr>
          <w:ilvl w:val="0"/>
          <w:numId w:val="91"/>
        </w:numPr>
        <w:ind w:firstLineChars="0"/>
        <w:rPr>
          <w:rFonts w:eastAsiaTheme="minorEastAsia"/>
          <w:b/>
          <w:lang w:eastAsia="zh-CN"/>
        </w:rPr>
      </w:pPr>
      <w:r>
        <w:rPr>
          <w:rFonts w:eastAsiaTheme="minorEastAsia"/>
          <w:b/>
          <w:lang w:eastAsia="zh-CN"/>
        </w:rPr>
        <w:t>Issue D-</w:t>
      </w:r>
      <w:r>
        <w:rPr>
          <w:rFonts w:eastAsiaTheme="minorEastAsia" w:hint="eastAsia"/>
          <w:b/>
          <w:lang w:eastAsia="zh-CN"/>
        </w:rPr>
        <w:t>w</w:t>
      </w:r>
      <w:r>
        <w:rPr>
          <w:rFonts w:eastAsiaTheme="minorEastAsia"/>
          <w:b/>
          <w:lang w:eastAsia="zh-CN"/>
        </w:rPr>
        <w:t>ithin-1: early termination</w:t>
      </w:r>
    </w:p>
    <w:p w14:paraId="2D5FB8AE" w14:textId="77777777" w:rsidR="007B6E17" w:rsidRDefault="005C1924">
      <w:pPr>
        <w:pStyle w:val="af7"/>
        <w:numPr>
          <w:ilvl w:val="0"/>
          <w:numId w:val="92"/>
        </w:numPr>
        <w:ind w:firstLineChars="0"/>
        <w:rPr>
          <w:rFonts w:eastAsiaTheme="minorEastAsia"/>
          <w:lang w:eastAsia="zh-CN"/>
        </w:rPr>
      </w:pPr>
      <w:r>
        <w:rPr>
          <w:rFonts w:eastAsiaTheme="minorEastAsia"/>
          <w:lang w:eastAsia="zh-CN"/>
        </w:rPr>
        <w:t xml:space="preserve">4 sources (Huawei, Ericsson, Samsung, MediaTek) discussed </w:t>
      </w:r>
      <w:r>
        <w:rPr>
          <w:rFonts w:eastAsiaTheme="minorEastAsia" w:hint="eastAsia"/>
          <w:lang w:eastAsia="zh-CN"/>
        </w:rPr>
        <w:t xml:space="preserve">early </w:t>
      </w:r>
      <w:r>
        <w:rPr>
          <w:rFonts w:eastAsiaTheme="minorEastAsia"/>
          <w:lang w:eastAsia="zh-CN"/>
        </w:rPr>
        <w:t>termination issue for PDCCH decoding</w:t>
      </w:r>
    </w:p>
    <w:p w14:paraId="2D5FB8AF" w14:textId="77777777" w:rsidR="007B6E17" w:rsidRDefault="005C1924">
      <w:pPr>
        <w:pStyle w:val="af7"/>
        <w:numPr>
          <w:ilvl w:val="1"/>
          <w:numId w:val="93"/>
        </w:numPr>
        <w:ind w:firstLineChars="0"/>
        <w:rPr>
          <w:rFonts w:eastAsiaTheme="minorEastAsia"/>
          <w:lang w:val="en-US" w:eastAsia="zh-CN"/>
        </w:rPr>
      </w:pPr>
      <w:r>
        <w:rPr>
          <w:rFonts w:eastAsiaTheme="minorEastAsia"/>
          <w:lang w:val="en-US" w:eastAsia="zh-CN"/>
        </w:rPr>
        <w:t>Option 1 use NR D-CRC Polar code</w:t>
      </w:r>
      <w:r>
        <w:rPr>
          <w:rFonts w:eastAsiaTheme="minorEastAsia" w:hint="eastAsia"/>
          <w:lang w:val="en-US" w:eastAsia="zh-CN"/>
        </w:rPr>
        <w:t xml:space="preserve">: </w:t>
      </w:r>
      <w:r>
        <w:rPr>
          <w:rFonts w:eastAsiaTheme="minorEastAsia"/>
          <w:lang w:val="en-US" w:eastAsia="zh-CN"/>
        </w:rPr>
        <w:t>Nokia, vivo, AT&amp;T, Xiaomi, Huawei, Ericsson, NTT DOCOMO, Rakuten Mobile, Vodafone, BT, Bouygues Telecom, Deutsche Telekom, Orange, Telecom Italia, SK Telecom, T-Mobile</w:t>
      </w:r>
    </w:p>
    <w:p w14:paraId="2D5FB8B0" w14:textId="77777777" w:rsidR="007B6E17" w:rsidRDefault="005C1924">
      <w:pPr>
        <w:pStyle w:val="af7"/>
        <w:numPr>
          <w:ilvl w:val="2"/>
          <w:numId w:val="94"/>
        </w:numPr>
        <w:ind w:firstLineChars="0"/>
        <w:rPr>
          <w:rFonts w:eastAsiaTheme="minorEastAsia"/>
          <w:lang w:val="en-US" w:eastAsia="zh-CN"/>
        </w:rPr>
      </w:pPr>
      <w:r>
        <w:rPr>
          <w:rFonts w:eastAsiaTheme="minorEastAsia" w:hint="eastAsia"/>
          <w:lang w:val="en-US" w:eastAsia="zh-CN"/>
        </w:rPr>
        <w:t xml:space="preserve">Huawei </w:t>
      </w:r>
      <w:r>
        <w:rPr>
          <w:rFonts w:eastAsiaTheme="minorEastAsia"/>
          <w:lang w:val="en-US" w:eastAsia="zh-CN"/>
        </w:rPr>
        <w:t xml:space="preserve">observed </w:t>
      </w:r>
      <w:r>
        <w:rPr>
          <w:rFonts w:eastAsiaTheme="minorEastAsia" w:hint="eastAsia"/>
          <w:lang w:val="en-US" w:eastAsia="zh-CN"/>
        </w:rPr>
        <w:t>5G NR DCRC-polar scheme has no compromise of BLER and FAR performance and can reduce average decoding complexity by 20%~40%</w:t>
      </w:r>
      <w:r>
        <w:rPr>
          <w:rFonts w:eastAsiaTheme="minorEastAsia"/>
          <w:lang w:val="en-US" w:eastAsia="zh-CN"/>
        </w:rPr>
        <w:t>. Furthermore, Huawei observed that f</w:t>
      </w:r>
      <w:r>
        <w:rPr>
          <w:rFonts w:eastAsiaTheme="minorEastAsia" w:hint="eastAsia"/>
          <w:lang w:val="en-US" w:eastAsia="zh-CN"/>
        </w:rPr>
        <w:t xml:space="preserve">rozen bits can be </w:t>
      </w:r>
      <w:r>
        <w:rPr>
          <w:rFonts w:eastAsiaTheme="minorEastAsia"/>
          <w:lang w:val="en-US" w:eastAsia="zh-CN"/>
        </w:rPr>
        <w:t xml:space="preserve">also </w:t>
      </w:r>
      <w:r>
        <w:rPr>
          <w:rFonts w:eastAsiaTheme="minorEastAsia" w:hint="eastAsia"/>
          <w:lang w:val="en-US" w:eastAsia="zh-CN"/>
        </w:rPr>
        <w:t>used for</w:t>
      </w:r>
      <w:r>
        <w:rPr>
          <w:rFonts w:eastAsiaTheme="minorEastAsia"/>
          <w:lang w:val="en-US" w:eastAsia="zh-CN"/>
        </w:rPr>
        <w:t xml:space="preserve"> PDCCH early decoding termination </w:t>
      </w:r>
      <w:r>
        <w:rPr>
          <w:rFonts w:eastAsiaTheme="minorEastAsia" w:hint="eastAsia"/>
          <w:lang w:val="en-US" w:eastAsia="zh-CN"/>
        </w:rPr>
        <w:t>without specification chang</w:t>
      </w:r>
      <w:r>
        <w:rPr>
          <w:rFonts w:eastAsiaTheme="minorEastAsia"/>
          <w:lang w:val="en-US" w:eastAsia="zh-CN"/>
        </w:rPr>
        <w:t>e</w:t>
      </w:r>
    </w:p>
    <w:p w14:paraId="2D5FB8B1" w14:textId="77777777" w:rsidR="007B6E17" w:rsidRDefault="005C1924">
      <w:pPr>
        <w:pStyle w:val="af7"/>
        <w:numPr>
          <w:ilvl w:val="1"/>
          <w:numId w:val="93"/>
        </w:numPr>
        <w:ind w:firstLineChars="0"/>
        <w:rPr>
          <w:rFonts w:eastAsiaTheme="minorEastAsia"/>
          <w:lang w:val="en-US" w:eastAsia="zh-CN"/>
        </w:rPr>
      </w:pPr>
      <w:r>
        <w:rPr>
          <w:rFonts w:eastAsiaTheme="minorEastAsia"/>
          <w:lang w:val="en-US" w:eastAsia="zh-CN"/>
        </w:rPr>
        <w:t>Option 2: simplify D-CRC: Ericsson</w:t>
      </w:r>
    </w:p>
    <w:p w14:paraId="2D5FB8B2" w14:textId="77777777" w:rsidR="007B6E17" w:rsidRDefault="005C1924">
      <w:pPr>
        <w:pStyle w:val="af7"/>
        <w:numPr>
          <w:ilvl w:val="2"/>
          <w:numId w:val="94"/>
        </w:numPr>
        <w:ind w:firstLineChars="0"/>
        <w:rPr>
          <w:rFonts w:eastAsiaTheme="minorEastAsia"/>
          <w:lang w:val="en-US" w:eastAsia="zh-CN"/>
        </w:rPr>
      </w:pPr>
      <w:r>
        <w:rPr>
          <w:rFonts w:eastAsiaTheme="minorEastAsia"/>
          <w:lang w:val="en-US" w:eastAsia="zh-CN"/>
        </w:rPr>
        <w:t>Ericsson observed that for K = 80 and K=140, the third CRC bit appears after 75%~78% of bits are already decoded in the Polar list decoding, which means that most of the decoding time is already consumed.</w:t>
      </w:r>
    </w:p>
    <w:p w14:paraId="2D5FB8B3" w14:textId="77777777" w:rsidR="007B6E17" w:rsidRDefault="005C1924">
      <w:pPr>
        <w:pStyle w:val="af7"/>
        <w:numPr>
          <w:ilvl w:val="1"/>
          <w:numId w:val="93"/>
        </w:numPr>
        <w:ind w:firstLineChars="0"/>
        <w:rPr>
          <w:rFonts w:eastAsiaTheme="minorEastAsia"/>
          <w:lang w:val="en-US" w:eastAsia="zh-CN"/>
        </w:rPr>
      </w:pPr>
      <w:r>
        <w:rPr>
          <w:rFonts w:eastAsiaTheme="minorEastAsia"/>
          <w:lang w:val="en-US" w:eastAsia="zh-CN"/>
        </w:rPr>
        <w:t xml:space="preserve">Option 3: terminated polarization-adjusted convolutional (TPAC) coding scheme: Samsung </w:t>
      </w:r>
    </w:p>
    <w:p w14:paraId="2D5FB8B4" w14:textId="77777777" w:rsidR="007B6E17" w:rsidRDefault="005C1924">
      <w:pPr>
        <w:pStyle w:val="af7"/>
        <w:numPr>
          <w:ilvl w:val="2"/>
          <w:numId w:val="94"/>
        </w:numPr>
        <w:ind w:firstLineChars="0"/>
        <w:rPr>
          <w:rFonts w:eastAsiaTheme="minorEastAsia"/>
          <w:lang w:val="en-US" w:eastAsia="zh-CN"/>
        </w:rPr>
      </w:pPr>
      <w:r>
        <w:rPr>
          <w:rFonts w:eastAsiaTheme="minorEastAsia"/>
          <w:lang w:val="en-US" w:eastAsia="zh-CN"/>
        </w:rPr>
        <w:t>Samsung observed that TPAC codes achieve a TSCCR of 60-65%, while the TSCCR for NR D-CRC polar codes remains below 30%</w:t>
      </w:r>
    </w:p>
    <w:p w14:paraId="2D5FB8B5" w14:textId="77777777" w:rsidR="007B6E17" w:rsidRDefault="005C1924">
      <w:pPr>
        <w:pStyle w:val="af7"/>
        <w:numPr>
          <w:ilvl w:val="2"/>
          <w:numId w:val="94"/>
        </w:numPr>
        <w:ind w:firstLineChars="0"/>
        <w:rPr>
          <w:rFonts w:eastAsiaTheme="minorEastAsia"/>
          <w:lang w:val="en-US" w:eastAsia="zh-CN"/>
        </w:rPr>
      </w:pPr>
      <w:r>
        <w:rPr>
          <w:rFonts w:eastAsiaTheme="minorEastAsia" w:hint="eastAsia"/>
          <w:iCs/>
          <w:lang w:eastAsia="zh-CN"/>
        </w:rPr>
        <w:t xml:space="preserve">Huawei </w:t>
      </w:r>
      <w:r>
        <w:rPr>
          <w:rFonts w:eastAsiaTheme="minorEastAsia"/>
          <w:iCs/>
          <w:lang w:eastAsia="zh-CN"/>
        </w:rPr>
        <w:t>observe</w:t>
      </w:r>
      <w:r>
        <w:rPr>
          <w:rFonts w:eastAsiaTheme="minorEastAsia" w:hint="eastAsia"/>
          <w:iCs/>
          <w:lang w:eastAsia="zh-CN"/>
        </w:rPr>
        <w:t>d</w:t>
      </w:r>
      <w:r>
        <w:rPr>
          <w:rFonts w:eastAsiaTheme="minorEastAsia"/>
          <w:iCs/>
          <w:lang w:eastAsia="zh-CN"/>
        </w:rPr>
        <w:t xml:space="preserve"> </w:t>
      </w:r>
      <w:r>
        <w:rPr>
          <w:rFonts w:eastAsiaTheme="minorEastAsia" w:hint="eastAsia"/>
          <w:iCs/>
          <w:lang w:eastAsia="zh-CN"/>
        </w:rPr>
        <w:t>that PAC-Polar provides limited performance gain and brings challenges to use NR SCL decoder.</w:t>
      </w:r>
    </w:p>
    <w:p w14:paraId="2D5FB8B6" w14:textId="77777777" w:rsidR="007B6E17" w:rsidRDefault="005C1924">
      <w:pPr>
        <w:pStyle w:val="af7"/>
        <w:numPr>
          <w:ilvl w:val="1"/>
          <w:numId w:val="93"/>
        </w:numPr>
        <w:ind w:firstLineChars="0"/>
        <w:rPr>
          <w:rFonts w:eastAsiaTheme="minorEastAsia"/>
          <w:lang w:val="en-US" w:eastAsia="zh-CN"/>
        </w:rPr>
      </w:pPr>
      <w:r>
        <w:rPr>
          <w:rFonts w:eastAsiaTheme="minorEastAsia"/>
          <w:lang w:val="en-US" w:eastAsia="zh-CN"/>
        </w:rPr>
        <w:t>Option 4: new data integrity check mechanism: MediaTek</w:t>
      </w:r>
    </w:p>
    <w:p w14:paraId="2D5FB8B7" w14:textId="77777777" w:rsidR="007B6E17" w:rsidRDefault="005C1924">
      <w:pPr>
        <w:pStyle w:val="af7"/>
        <w:numPr>
          <w:ilvl w:val="2"/>
          <w:numId w:val="94"/>
        </w:numPr>
        <w:ind w:firstLineChars="0"/>
        <w:rPr>
          <w:rFonts w:eastAsiaTheme="minorEastAsia"/>
          <w:lang w:val="en-US" w:eastAsia="zh-CN"/>
        </w:rPr>
      </w:pPr>
      <w:r>
        <w:rPr>
          <w:rFonts w:eastAsiaTheme="minorEastAsia"/>
          <w:lang w:val="en-US" w:eastAsia="zh-CN"/>
        </w:rPr>
        <w:t xml:space="preserve">MediaTek observed that &gt;50% information bits are processed before decoding termination </w:t>
      </w:r>
      <w:r>
        <w:rPr>
          <w:rFonts w:eastAsiaTheme="minorEastAsia" w:hint="eastAsia"/>
          <w:lang w:val="en-US" w:eastAsia="zh-CN"/>
        </w:rPr>
        <w:t>with</w:t>
      </w:r>
      <w:r>
        <w:rPr>
          <w:rFonts w:eastAsiaTheme="minorEastAsia"/>
          <w:lang w:val="en-US" w:eastAsia="zh-CN"/>
        </w:rPr>
        <w:t xml:space="preserve"> 5G </w:t>
      </w:r>
      <w:r>
        <w:rPr>
          <w:rFonts w:eastAsiaTheme="minorEastAsia" w:hint="eastAsia"/>
          <w:lang w:val="en-US" w:eastAsia="zh-CN"/>
        </w:rPr>
        <w:t>D-</w:t>
      </w:r>
      <w:r>
        <w:rPr>
          <w:rFonts w:eastAsiaTheme="minorEastAsia"/>
          <w:lang w:val="en-US" w:eastAsia="zh-CN"/>
        </w:rPr>
        <w:t>CRC design</w:t>
      </w:r>
    </w:p>
    <w:p w14:paraId="2D5FB8B8" w14:textId="77777777" w:rsidR="007B6E17" w:rsidRDefault="007B6E17">
      <w:pPr>
        <w:pStyle w:val="af7"/>
        <w:ind w:left="1300" w:firstLineChars="0" w:firstLine="0"/>
        <w:jc w:val="left"/>
        <w:rPr>
          <w:rFonts w:eastAsiaTheme="minorEastAsia"/>
          <w:lang w:eastAsia="zh-CN"/>
        </w:rPr>
      </w:pPr>
    </w:p>
    <w:p w14:paraId="2D5FB8B9" w14:textId="77777777" w:rsidR="007B6E17" w:rsidRDefault="005C1924">
      <w:pPr>
        <w:pStyle w:val="af7"/>
        <w:numPr>
          <w:ilvl w:val="0"/>
          <w:numId w:val="91"/>
        </w:numPr>
        <w:ind w:firstLineChars="0"/>
        <w:rPr>
          <w:rFonts w:eastAsiaTheme="minorEastAsia"/>
          <w:b/>
          <w:lang w:eastAsia="zh-CN"/>
        </w:rPr>
      </w:pPr>
      <w:r>
        <w:rPr>
          <w:rFonts w:eastAsiaTheme="minorEastAsia"/>
          <w:b/>
          <w:lang w:eastAsia="zh-CN"/>
        </w:rPr>
        <w:t>Issue D-</w:t>
      </w:r>
      <w:r>
        <w:rPr>
          <w:rFonts w:eastAsiaTheme="minorEastAsia" w:hint="eastAsia"/>
          <w:b/>
          <w:lang w:eastAsia="zh-CN"/>
        </w:rPr>
        <w:t>w</w:t>
      </w:r>
      <w:r>
        <w:rPr>
          <w:rFonts w:eastAsiaTheme="minorEastAsia"/>
          <w:b/>
          <w:lang w:eastAsia="zh-CN"/>
        </w:rPr>
        <w:t>ithin-2: RNTI FAR issue</w:t>
      </w:r>
    </w:p>
    <w:p w14:paraId="2D5FB8BA" w14:textId="77777777" w:rsidR="007B6E17" w:rsidRDefault="005C1924">
      <w:pPr>
        <w:pStyle w:val="af7"/>
        <w:numPr>
          <w:ilvl w:val="0"/>
          <w:numId w:val="92"/>
        </w:numPr>
        <w:ind w:firstLineChars="0"/>
        <w:jc w:val="left"/>
        <w:rPr>
          <w:rFonts w:eastAsiaTheme="minorEastAsia"/>
          <w:lang w:eastAsia="zh-CN"/>
        </w:rPr>
      </w:pPr>
      <w:r>
        <w:rPr>
          <w:rFonts w:eastAsiaTheme="minorEastAsia" w:hint="eastAsia"/>
          <w:lang w:eastAsia="zh-CN"/>
        </w:rPr>
        <w:t>2</w:t>
      </w:r>
      <w:r>
        <w:rPr>
          <w:rFonts w:eastAsiaTheme="minorEastAsia"/>
          <w:lang w:eastAsia="zh-CN"/>
        </w:rPr>
        <w:t xml:space="preserve"> sources (Huawei, MediaTek) discussed RNTI FAR issue for DCI</w:t>
      </w:r>
    </w:p>
    <w:p w14:paraId="2D5FB8BB" w14:textId="77777777" w:rsidR="007B6E17" w:rsidRDefault="005C1924">
      <w:pPr>
        <w:pStyle w:val="af7"/>
        <w:numPr>
          <w:ilvl w:val="1"/>
          <w:numId w:val="93"/>
        </w:numPr>
        <w:ind w:firstLineChars="0"/>
        <w:rPr>
          <w:rFonts w:eastAsiaTheme="minorEastAsia"/>
          <w:lang w:val="en-US" w:eastAsia="zh-CN"/>
        </w:rPr>
      </w:pPr>
      <w:r>
        <w:rPr>
          <w:rFonts w:eastAsiaTheme="minorEastAsia" w:hint="eastAsia"/>
          <w:lang w:val="en-US" w:eastAsia="zh-CN"/>
        </w:rPr>
        <w:t>Huawei</w:t>
      </w:r>
      <w:r>
        <w:rPr>
          <w:rFonts w:eastAsiaTheme="minorEastAsia"/>
          <w:lang w:val="en-US" w:eastAsia="zh-CN"/>
        </w:rPr>
        <w:t xml:space="preserve"> observed RNTI-FAR is avoidable by gNB RNTI assignmen</w:t>
      </w:r>
      <w:r>
        <w:rPr>
          <w:rFonts w:eastAsiaTheme="minorEastAsia" w:hint="eastAsia"/>
          <w:lang w:val="en-US" w:eastAsia="zh-CN"/>
        </w:rPr>
        <w:t>t or UE-specific scrambling</w:t>
      </w:r>
      <w:r>
        <w:rPr>
          <w:rFonts w:eastAsiaTheme="minorEastAsia"/>
          <w:lang w:val="en-US" w:eastAsia="zh-CN"/>
        </w:rPr>
        <w:t>. Furthermore, it can be reduced by split-reduced SCL decoding</w:t>
      </w:r>
    </w:p>
    <w:p w14:paraId="2D5FB8BC" w14:textId="77777777" w:rsidR="007B6E17" w:rsidRDefault="005C1924">
      <w:pPr>
        <w:pStyle w:val="af7"/>
        <w:numPr>
          <w:ilvl w:val="1"/>
          <w:numId w:val="93"/>
        </w:numPr>
        <w:ind w:firstLineChars="0"/>
        <w:rPr>
          <w:rFonts w:eastAsiaTheme="minorEastAsia"/>
          <w:lang w:val="en-US" w:eastAsia="zh-CN"/>
        </w:rPr>
      </w:pPr>
      <w:r>
        <w:rPr>
          <w:rFonts w:eastAsiaTheme="minorEastAsia" w:hint="eastAsia"/>
          <w:lang w:val="en-US" w:eastAsia="zh-CN"/>
        </w:rPr>
        <w:t>MediaTek</w:t>
      </w:r>
      <w:r>
        <w:rPr>
          <w:rFonts w:eastAsiaTheme="minorEastAsia"/>
          <w:lang w:val="en-US" w:eastAsia="zh-CN"/>
        </w:rPr>
        <w:t xml:space="preserve"> </w:t>
      </w:r>
      <w:r>
        <w:rPr>
          <w:rFonts w:eastAsiaTheme="minorEastAsia" w:hint="eastAsia"/>
          <w:lang w:val="en-US" w:eastAsia="zh-CN"/>
        </w:rPr>
        <w:t>observe</w:t>
      </w:r>
      <w:r>
        <w:rPr>
          <w:rFonts w:eastAsiaTheme="minorEastAsia"/>
          <w:lang w:val="en-US" w:eastAsia="zh-CN"/>
        </w:rPr>
        <w:t>d</w:t>
      </w:r>
      <w:r>
        <w:rPr>
          <w:rFonts w:eastAsiaTheme="minorEastAsia" w:hint="eastAsia"/>
          <w:lang w:val="en-US" w:eastAsia="zh-CN"/>
        </w:rPr>
        <w:t xml:space="preserve"> </w:t>
      </w:r>
      <w:r>
        <w:rPr>
          <w:rFonts w:eastAsiaTheme="minorEastAsia"/>
          <w:lang w:val="en-US" w:eastAsia="zh-CN"/>
        </w:rPr>
        <w:t xml:space="preserve">that </w:t>
      </w:r>
      <w:r>
        <w:rPr>
          <w:rFonts w:eastAsiaTheme="minorEastAsia" w:hint="eastAsia"/>
          <w:lang w:val="en-US" w:eastAsia="zh-CN"/>
        </w:rPr>
        <w:t>t</w:t>
      </w:r>
      <w:r>
        <w:rPr>
          <w:rFonts w:eastAsiaTheme="minorEastAsia"/>
          <w:lang w:val="en-US" w:eastAsia="zh-CN"/>
        </w:rPr>
        <w:t xml:space="preserve">he probability of sending a DCI to one of the UE (target UE) but mistakenly detected by any of 10 other UEs is between </w:t>
      </w:r>
      <m:oMath>
        <m:sSup>
          <m:sSupPr>
            <m:ctrlPr>
              <w:rPr>
                <w:rFonts w:ascii="Cambria Math" w:eastAsiaTheme="minorEastAsia" w:hAnsi="Cambria Math"/>
                <w:lang w:val="en-US" w:eastAsia="zh-CN"/>
              </w:rPr>
            </m:ctrlPr>
          </m:sSupPr>
          <m:e>
            <m:r>
              <m:rPr>
                <m:sty m:val="p"/>
              </m:rPr>
              <w:rPr>
                <w:rFonts w:ascii="Cambria Math" w:eastAsiaTheme="minorEastAsia" w:hAnsi="Cambria Math"/>
                <w:lang w:val="en-US" w:eastAsia="zh-CN"/>
              </w:rPr>
              <m:t>10</m:t>
            </m:r>
          </m:e>
          <m:sup>
            <m:r>
              <m:rPr>
                <m:sty m:val="p"/>
              </m:rPr>
              <w:rPr>
                <w:rFonts w:ascii="Cambria Math" w:eastAsiaTheme="minorEastAsia" w:hAnsi="Cambria Math"/>
                <w:lang w:val="en-US" w:eastAsia="zh-CN"/>
              </w:rPr>
              <m:t>-3</m:t>
            </m:r>
          </m:sup>
        </m:sSup>
        <m:r>
          <m:rPr>
            <m:sty m:val="p"/>
          </m:rPr>
          <w:rPr>
            <w:rFonts w:ascii="Cambria Math" w:eastAsiaTheme="minorEastAsia" w:hAnsi="Cambria Math"/>
            <w:lang w:val="en-US" w:eastAsia="zh-CN"/>
          </w:rPr>
          <m:t>~</m:t>
        </m:r>
        <m:sSup>
          <m:sSupPr>
            <m:ctrlPr>
              <w:rPr>
                <w:rFonts w:ascii="Cambria Math" w:eastAsiaTheme="minorEastAsia" w:hAnsi="Cambria Math"/>
                <w:lang w:val="en-US" w:eastAsia="zh-CN"/>
              </w:rPr>
            </m:ctrlPr>
          </m:sSupPr>
          <m:e>
            <m:r>
              <m:rPr>
                <m:sty m:val="p"/>
              </m:rPr>
              <w:rPr>
                <w:rFonts w:ascii="Cambria Math" w:eastAsiaTheme="minorEastAsia" w:hAnsi="Cambria Math"/>
                <w:lang w:val="en-US" w:eastAsia="zh-CN"/>
              </w:rPr>
              <m:t>10</m:t>
            </m:r>
          </m:e>
          <m:sup>
            <m:r>
              <m:rPr>
                <m:sty m:val="p"/>
              </m:rPr>
              <w:rPr>
                <w:rFonts w:ascii="Cambria Math" w:eastAsiaTheme="minorEastAsia" w:hAnsi="Cambria Math"/>
                <w:lang w:val="en-US" w:eastAsia="zh-CN"/>
              </w:rPr>
              <m:t>-4</m:t>
            </m:r>
          </m:sup>
        </m:sSup>
      </m:oMath>
    </w:p>
    <w:p w14:paraId="2D5FB8BD" w14:textId="77777777" w:rsidR="007B6E17" w:rsidRDefault="005C1924">
      <w:pPr>
        <w:pStyle w:val="af7"/>
        <w:numPr>
          <w:ilvl w:val="0"/>
          <w:numId w:val="91"/>
        </w:numPr>
        <w:ind w:firstLineChars="0"/>
        <w:rPr>
          <w:rFonts w:eastAsiaTheme="minorEastAsia"/>
          <w:b/>
          <w:lang w:eastAsia="zh-CN"/>
        </w:rPr>
      </w:pPr>
      <w:r>
        <w:rPr>
          <w:rFonts w:eastAsiaTheme="minorEastAsia"/>
          <w:b/>
          <w:lang w:eastAsia="zh-CN"/>
        </w:rPr>
        <w:t>Issue D-</w:t>
      </w:r>
      <w:r>
        <w:rPr>
          <w:rFonts w:eastAsiaTheme="minorEastAsia" w:hint="eastAsia"/>
          <w:b/>
          <w:lang w:eastAsia="zh-CN"/>
        </w:rPr>
        <w:t>w</w:t>
      </w:r>
      <w:r>
        <w:rPr>
          <w:rFonts w:eastAsiaTheme="minorEastAsia"/>
          <w:b/>
          <w:lang w:eastAsia="zh-CN"/>
        </w:rPr>
        <w:t>ithin-3: higher modulation order</w:t>
      </w:r>
    </w:p>
    <w:p w14:paraId="2D5FB8BE" w14:textId="77777777" w:rsidR="007B6E17" w:rsidRDefault="005C1924">
      <w:pPr>
        <w:pStyle w:val="af7"/>
        <w:numPr>
          <w:ilvl w:val="0"/>
          <w:numId w:val="92"/>
        </w:numPr>
        <w:ind w:firstLineChars="0"/>
        <w:rPr>
          <w:rFonts w:eastAsiaTheme="minorEastAsia"/>
          <w:lang w:eastAsia="zh-CN"/>
        </w:rPr>
      </w:pPr>
      <w:r>
        <w:rPr>
          <w:rFonts w:eastAsiaTheme="minorEastAsia"/>
          <w:lang w:eastAsia="zh-CN"/>
        </w:rPr>
        <w:t>2 sources (Tejas, MediaTek) discussed higher modulation order for Polar code</w:t>
      </w:r>
    </w:p>
    <w:p w14:paraId="2D5FB8BF" w14:textId="77777777" w:rsidR="007B6E17" w:rsidRDefault="005C1924">
      <w:pPr>
        <w:pStyle w:val="af7"/>
        <w:numPr>
          <w:ilvl w:val="1"/>
          <w:numId w:val="93"/>
        </w:numPr>
        <w:ind w:firstLineChars="0"/>
        <w:rPr>
          <w:rFonts w:eastAsiaTheme="minorEastAsia"/>
          <w:lang w:val="en-US" w:eastAsia="zh-CN"/>
        </w:rPr>
      </w:pPr>
      <w:r>
        <w:rPr>
          <w:rFonts w:eastAsiaTheme="minorEastAsia"/>
          <w:lang w:val="en-US" w:eastAsia="zh-CN"/>
        </w:rPr>
        <w:t xml:space="preserve">For 16QAM, MediaTek observed 0.2-0.3 dB gain over 5G BICM from MLC framework. By incorporating shaping bits for 16QAM, &gt;0.5dB gain is observed across the examined payload sizes. </w:t>
      </w:r>
    </w:p>
    <w:p w14:paraId="2D5FB8C0" w14:textId="77777777" w:rsidR="007B6E17" w:rsidRDefault="005C1924">
      <w:pPr>
        <w:pStyle w:val="af7"/>
        <w:numPr>
          <w:ilvl w:val="0"/>
          <w:numId w:val="94"/>
        </w:numPr>
        <w:ind w:firstLineChars="0"/>
        <w:rPr>
          <w:rFonts w:eastAsiaTheme="minorEastAsia"/>
          <w:b/>
          <w:lang w:eastAsia="zh-CN"/>
        </w:rPr>
      </w:pPr>
      <w:r>
        <w:rPr>
          <w:rFonts w:eastAsiaTheme="minorEastAsia"/>
          <w:b/>
          <w:lang w:eastAsia="zh-CN"/>
        </w:rPr>
        <w:t>Issue D-</w:t>
      </w:r>
      <w:r>
        <w:rPr>
          <w:rFonts w:eastAsiaTheme="minorEastAsia" w:hint="eastAsia"/>
          <w:b/>
          <w:lang w:eastAsia="zh-CN"/>
        </w:rPr>
        <w:t>w</w:t>
      </w:r>
      <w:r>
        <w:rPr>
          <w:rFonts w:eastAsiaTheme="minorEastAsia"/>
          <w:b/>
          <w:lang w:eastAsia="zh-CN"/>
        </w:rPr>
        <w:t>ithin-4: CRC overhead</w:t>
      </w:r>
    </w:p>
    <w:p w14:paraId="2D5FB8C1" w14:textId="77777777" w:rsidR="007B6E17" w:rsidRDefault="005C1924">
      <w:pPr>
        <w:pStyle w:val="af7"/>
        <w:numPr>
          <w:ilvl w:val="0"/>
          <w:numId w:val="92"/>
        </w:numPr>
        <w:ind w:firstLineChars="0"/>
        <w:rPr>
          <w:rFonts w:eastAsiaTheme="minorEastAsia"/>
          <w:lang w:eastAsia="zh-CN"/>
        </w:rPr>
      </w:pPr>
      <w:r>
        <w:rPr>
          <w:rFonts w:eastAsiaTheme="minorEastAsia" w:hint="eastAsia"/>
          <w:lang w:eastAsia="zh-CN"/>
        </w:rPr>
        <w:t>1 compan</w:t>
      </w:r>
      <w:r>
        <w:rPr>
          <w:rFonts w:eastAsiaTheme="minorEastAsia"/>
          <w:lang w:eastAsia="zh-CN"/>
        </w:rPr>
        <w:t>y</w:t>
      </w:r>
      <w:r>
        <w:rPr>
          <w:rFonts w:eastAsiaTheme="minorEastAsia" w:hint="eastAsia"/>
          <w:lang w:eastAsia="zh-CN"/>
        </w:rPr>
        <w:t xml:space="preserve"> (</w:t>
      </w:r>
      <w:r>
        <w:rPr>
          <w:rFonts w:eastAsiaTheme="minorEastAsia"/>
          <w:lang w:eastAsia="zh-CN"/>
        </w:rPr>
        <w:t>Qualcomm</w:t>
      </w:r>
      <w:r>
        <w:rPr>
          <w:rFonts w:eastAsiaTheme="minorEastAsia" w:hint="eastAsia"/>
          <w:lang w:eastAsia="zh-CN"/>
        </w:rPr>
        <w:t>) discussed</w:t>
      </w:r>
      <w:r>
        <w:rPr>
          <w:rFonts w:eastAsiaTheme="minorEastAsia"/>
          <w:lang w:eastAsia="zh-CN"/>
        </w:rPr>
        <w:t xml:space="preserve"> to</w:t>
      </w:r>
      <w:r>
        <w:rPr>
          <w:rFonts w:eastAsiaTheme="minorEastAsia" w:hint="eastAsia"/>
          <w:lang w:eastAsia="zh-CN"/>
        </w:rPr>
        <w:t xml:space="preserve"> r</w:t>
      </w:r>
      <w:r>
        <w:rPr>
          <w:rFonts w:eastAsiaTheme="minorEastAsia"/>
          <w:lang w:eastAsia="zh-CN"/>
        </w:rPr>
        <w:t>educe CRC size</w:t>
      </w:r>
      <w:r>
        <w:rPr>
          <w:rFonts w:eastAsiaTheme="minorEastAsia" w:hint="eastAsia"/>
          <w:lang w:eastAsia="zh-CN"/>
        </w:rPr>
        <w:t xml:space="preserve"> for DCI</w:t>
      </w:r>
    </w:p>
    <w:p w14:paraId="2D5FB8C2" w14:textId="77777777" w:rsidR="007B6E17" w:rsidRDefault="005C1924">
      <w:pPr>
        <w:pStyle w:val="af7"/>
        <w:numPr>
          <w:ilvl w:val="1"/>
          <w:numId w:val="93"/>
        </w:numPr>
        <w:ind w:firstLineChars="0"/>
        <w:rPr>
          <w:rFonts w:eastAsiaTheme="minorEastAsia"/>
          <w:lang w:val="en-US" w:eastAsia="zh-CN"/>
        </w:rPr>
      </w:pPr>
      <w:r>
        <w:rPr>
          <w:rFonts w:eastAsiaTheme="minorEastAsia"/>
          <w:lang w:val="en-US" w:eastAsia="zh-CN"/>
        </w:rPr>
        <w:t>Qualcomm</w:t>
      </w:r>
      <w:r>
        <w:rPr>
          <w:rFonts w:eastAsiaTheme="minorEastAsia" w:hint="eastAsia"/>
          <w:lang w:val="en-US" w:eastAsia="zh-CN"/>
        </w:rPr>
        <w:t xml:space="preserve"> observe</w:t>
      </w:r>
      <w:r>
        <w:rPr>
          <w:rFonts w:eastAsiaTheme="minorEastAsia"/>
          <w:lang w:val="en-US" w:eastAsia="zh-CN"/>
        </w:rPr>
        <w:t>d</w:t>
      </w:r>
      <w:r>
        <w:rPr>
          <w:rFonts w:eastAsiaTheme="minorEastAsia" w:hint="eastAsia"/>
          <w:lang w:val="en-US" w:eastAsia="zh-CN"/>
        </w:rPr>
        <w:t xml:space="preserve"> </w:t>
      </w:r>
      <w:r>
        <w:rPr>
          <w:rFonts w:eastAsiaTheme="minorEastAsia"/>
          <w:lang w:val="en-US" w:eastAsia="zh-CN"/>
        </w:rPr>
        <w:t>that</w:t>
      </w:r>
      <w:r>
        <w:rPr>
          <w:rFonts w:eastAsiaTheme="minorEastAsia" w:hint="eastAsia"/>
          <w:lang w:val="en-US" w:eastAsia="zh-CN"/>
        </w:rPr>
        <w:t xml:space="preserve"> for broadcast PDCCH, reducing the CRC from 24 bits to 16 bits may provide 1 dB coverage improvement with minimum changes at the transmitter.</w:t>
      </w:r>
    </w:p>
    <w:p w14:paraId="2D5FB8C3" w14:textId="77777777" w:rsidR="007B6E17" w:rsidRDefault="007B6E17">
      <w:pPr>
        <w:jc w:val="left"/>
        <w:rPr>
          <w:rFonts w:eastAsiaTheme="minorEastAsia"/>
          <w:lang w:eastAsia="zh-CN"/>
        </w:rPr>
      </w:pPr>
    </w:p>
    <w:p w14:paraId="2D5FB8C4" w14:textId="77777777" w:rsidR="007B6E17" w:rsidRDefault="005C1924">
      <w:pPr>
        <w:spacing w:line="337" w:lineRule="auto"/>
        <w:jc w:val="left"/>
        <w:rPr>
          <w:rFonts w:eastAsiaTheme="minorEastAsia"/>
          <w:u w:val="single"/>
          <w:lang w:eastAsia="zh-CN"/>
        </w:rPr>
      </w:pPr>
      <w:r>
        <w:rPr>
          <w:rFonts w:eastAsiaTheme="minorEastAsia" w:hint="eastAsia"/>
          <w:u w:val="single"/>
          <w:lang w:eastAsia="zh-CN"/>
        </w:rPr>
        <w:t>F</w:t>
      </w:r>
      <w:r>
        <w:rPr>
          <w:rFonts w:eastAsiaTheme="minorEastAsia"/>
          <w:u w:val="single"/>
          <w:lang w:eastAsia="zh-CN"/>
        </w:rPr>
        <w:t>or control channel coding on DCI beyond NR range</w:t>
      </w:r>
    </w:p>
    <w:p w14:paraId="2D5FB8C5" w14:textId="77777777" w:rsidR="007B6E17" w:rsidRDefault="005C1924">
      <w:pPr>
        <w:pStyle w:val="af7"/>
        <w:numPr>
          <w:ilvl w:val="0"/>
          <w:numId w:val="91"/>
        </w:numPr>
        <w:spacing w:line="259" w:lineRule="auto"/>
        <w:ind w:firstLineChars="0"/>
        <w:rPr>
          <w:rFonts w:eastAsiaTheme="minorEastAsia"/>
          <w:iCs/>
          <w:lang w:eastAsia="zh-CN"/>
        </w:rPr>
      </w:pPr>
      <w:r>
        <w:rPr>
          <w:rFonts w:eastAsiaTheme="minorEastAsia" w:hint="eastAsia"/>
          <w:iCs/>
          <w:lang w:eastAsia="zh-CN"/>
        </w:rPr>
        <w:t>12 sources (</w:t>
      </w:r>
      <w:r>
        <w:rPr>
          <w:rFonts w:eastAsiaTheme="minorEastAsia"/>
          <w:iCs/>
          <w:lang w:eastAsia="zh-CN"/>
        </w:rPr>
        <w:t>Nokia</w:t>
      </w:r>
      <w:r>
        <w:rPr>
          <w:rFonts w:eastAsiaTheme="minorEastAsia" w:hint="eastAsia"/>
          <w:iCs/>
          <w:lang w:eastAsia="zh-CN"/>
        </w:rPr>
        <w:t>,</w:t>
      </w:r>
      <w:r>
        <w:rPr>
          <w:rFonts w:eastAsiaTheme="minorEastAsia"/>
          <w:iCs/>
          <w:lang w:eastAsia="zh-CN"/>
        </w:rPr>
        <w:t xml:space="preserve"> </w:t>
      </w:r>
      <w:r>
        <w:rPr>
          <w:rFonts w:eastAsiaTheme="minorEastAsia" w:hint="eastAsia"/>
          <w:iCs/>
          <w:lang w:eastAsia="zh-CN"/>
        </w:rPr>
        <w:t xml:space="preserve">vivo, CMCC, </w:t>
      </w:r>
      <w:r>
        <w:rPr>
          <w:rFonts w:eastAsiaTheme="minorEastAsia"/>
          <w:iCs/>
          <w:lang w:eastAsia="zh-CN"/>
        </w:rPr>
        <w:t>Lenovo</w:t>
      </w:r>
      <w:r>
        <w:rPr>
          <w:rFonts w:eastAsiaTheme="minorEastAsia" w:hint="eastAsia"/>
          <w:iCs/>
          <w:lang w:eastAsia="zh-CN"/>
        </w:rPr>
        <w:t xml:space="preserve">, Xiaomi, OPPO, Huawei, </w:t>
      </w:r>
      <w:r>
        <w:rPr>
          <w:rFonts w:eastAsiaTheme="minorEastAsia"/>
          <w:iCs/>
          <w:lang w:eastAsia="zh-CN"/>
        </w:rPr>
        <w:t>Samsung</w:t>
      </w:r>
      <w:r>
        <w:rPr>
          <w:rFonts w:eastAsiaTheme="minorEastAsia" w:hint="eastAsia"/>
          <w:iCs/>
          <w:lang w:eastAsia="zh-CN"/>
        </w:rPr>
        <w:t xml:space="preserve">, Apple, MediaTek, </w:t>
      </w:r>
      <w:r>
        <w:rPr>
          <w:rFonts w:eastAsiaTheme="minorEastAsia"/>
          <w:iCs/>
          <w:lang w:eastAsia="zh-CN"/>
        </w:rPr>
        <w:t>NTT DOCOMO, Google</w:t>
      </w:r>
      <w:r>
        <w:rPr>
          <w:rFonts w:eastAsiaTheme="minorEastAsia" w:hint="eastAsia"/>
          <w:iCs/>
          <w:lang w:eastAsia="zh-CN"/>
        </w:rPr>
        <w:t xml:space="preserve">) discussed </w:t>
      </w:r>
      <w:r>
        <w:rPr>
          <w:rFonts w:eastAsiaTheme="minorEastAsia"/>
          <w:iCs/>
          <w:lang w:eastAsia="zh-CN"/>
        </w:rPr>
        <w:t>the maximum DCI payload size</w:t>
      </w:r>
      <w:r>
        <w:rPr>
          <w:rFonts w:eastAsiaTheme="minorEastAsia" w:hint="eastAsia"/>
          <w:iCs/>
          <w:lang w:eastAsia="zh-CN"/>
        </w:rPr>
        <w:t>,</w:t>
      </w:r>
      <w:r>
        <w:rPr>
          <w:rFonts w:eastAsiaTheme="minorEastAsia"/>
          <w:iCs/>
          <w:lang w:eastAsia="zh-CN"/>
        </w:rPr>
        <w:t xml:space="preserve"> </w:t>
      </w:r>
    </w:p>
    <w:p w14:paraId="2D5FB8C6" w14:textId="77777777" w:rsidR="007B6E17" w:rsidRDefault="005C1924">
      <w:pPr>
        <w:pStyle w:val="af7"/>
        <w:widowControl w:val="0"/>
        <w:numPr>
          <w:ilvl w:val="0"/>
          <w:numId w:val="95"/>
        </w:numPr>
        <w:spacing w:line="259" w:lineRule="auto"/>
        <w:ind w:firstLineChars="0"/>
        <w:jc w:val="left"/>
      </w:pPr>
      <w:r>
        <w:t>The maximum DCI payload size could be more than 140 bits: CMCC, OPPO, Samsung, Apple, MediaTek</w:t>
      </w:r>
    </w:p>
    <w:p w14:paraId="2D5FB8C7" w14:textId="77777777" w:rsidR="007B6E17" w:rsidRDefault="005C1924">
      <w:pPr>
        <w:pStyle w:val="af7"/>
        <w:widowControl w:val="0"/>
        <w:numPr>
          <w:ilvl w:val="1"/>
          <w:numId w:val="96"/>
        </w:numPr>
        <w:spacing w:line="259" w:lineRule="auto"/>
        <w:ind w:firstLineChars="0"/>
        <w:jc w:val="left"/>
      </w:pPr>
      <w:r>
        <w:t>Indicate TPMI per subband: CMCC</w:t>
      </w:r>
    </w:p>
    <w:p w14:paraId="2D5FB8C8" w14:textId="77777777" w:rsidR="007B6E17" w:rsidRDefault="005C1924">
      <w:pPr>
        <w:pStyle w:val="af7"/>
        <w:widowControl w:val="0"/>
        <w:numPr>
          <w:ilvl w:val="1"/>
          <w:numId w:val="96"/>
        </w:numPr>
        <w:spacing w:line="259" w:lineRule="auto"/>
        <w:ind w:firstLineChars="0"/>
        <w:jc w:val="left"/>
      </w:pPr>
      <w:r>
        <w:t>Single DCI scheduling multiple UEs/cells/PDSCH: CMCC, OPPO, Samsung, Apple</w:t>
      </w:r>
    </w:p>
    <w:p w14:paraId="2D5FB8C9" w14:textId="77777777" w:rsidR="007B6E17" w:rsidRDefault="005C1924">
      <w:pPr>
        <w:pStyle w:val="af7"/>
        <w:widowControl w:val="0"/>
        <w:numPr>
          <w:ilvl w:val="1"/>
          <w:numId w:val="96"/>
        </w:numPr>
        <w:spacing w:line="259" w:lineRule="auto"/>
        <w:ind w:firstLineChars="0"/>
        <w:jc w:val="left"/>
      </w:pPr>
      <w:r>
        <w:t>Wider bandwidth: MediaTek</w:t>
      </w:r>
    </w:p>
    <w:p w14:paraId="2D5FB8CA" w14:textId="77777777" w:rsidR="007B6E17" w:rsidRDefault="005C1924">
      <w:pPr>
        <w:pStyle w:val="af7"/>
        <w:widowControl w:val="0"/>
        <w:numPr>
          <w:ilvl w:val="0"/>
          <w:numId w:val="95"/>
        </w:numPr>
        <w:spacing w:line="259" w:lineRule="auto"/>
        <w:ind w:firstLineChars="0"/>
        <w:jc w:val="left"/>
      </w:pPr>
      <w:r>
        <w:t xml:space="preserve">Unclear of maximum DCI payload size increase: </w:t>
      </w:r>
      <w:r>
        <w:rPr>
          <w:rFonts w:eastAsiaTheme="minorEastAsia" w:hint="eastAsia"/>
          <w:lang w:eastAsia="zh-CN"/>
        </w:rPr>
        <w:t>Ericsson</w:t>
      </w:r>
    </w:p>
    <w:p w14:paraId="2D5FB8CB" w14:textId="77777777" w:rsidR="007B6E17" w:rsidRDefault="005C1924">
      <w:pPr>
        <w:pStyle w:val="af7"/>
        <w:widowControl w:val="0"/>
        <w:numPr>
          <w:ilvl w:val="0"/>
          <w:numId w:val="95"/>
        </w:numPr>
        <w:spacing w:line="259" w:lineRule="auto"/>
        <w:ind w:firstLineChars="0"/>
        <w:jc w:val="left"/>
      </w:pPr>
      <w:r>
        <w:t>The maximum DCI payload size may not be larger than 140 bits: Huawei</w:t>
      </w:r>
    </w:p>
    <w:p w14:paraId="2D5FB8CC" w14:textId="77777777" w:rsidR="007B6E17" w:rsidRDefault="005C1924">
      <w:pPr>
        <w:pStyle w:val="af7"/>
        <w:widowControl w:val="0"/>
        <w:numPr>
          <w:ilvl w:val="0"/>
          <w:numId w:val="95"/>
        </w:numPr>
        <w:spacing w:line="259" w:lineRule="auto"/>
        <w:ind w:firstLineChars="0"/>
        <w:jc w:val="left"/>
      </w:pPr>
      <w:r>
        <w:rPr>
          <w:rFonts w:eastAsiaTheme="minorEastAsia" w:hint="eastAsia"/>
          <w:lang w:eastAsia="zh-CN"/>
        </w:rPr>
        <w:t>D</w:t>
      </w:r>
      <w:r>
        <w:t>epend on other agendas: vivo, Lenovo, Xiaomi, NTT DOCOMO, Google</w:t>
      </w:r>
    </w:p>
    <w:p w14:paraId="2D5FB8CD" w14:textId="77777777" w:rsidR="007B6E17" w:rsidRDefault="007B6E17">
      <w:pPr>
        <w:spacing w:line="259" w:lineRule="auto"/>
        <w:jc w:val="left"/>
        <w:rPr>
          <w:iCs/>
        </w:rPr>
      </w:pPr>
    </w:p>
    <w:p w14:paraId="2D5FB8CE" w14:textId="77777777" w:rsidR="007B6E17" w:rsidRDefault="005C1924">
      <w:pPr>
        <w:pStyle w:val="af7"/>
        <w:numPr>
          <w:ilvl w:val="0"/>
          <w:numId w:val="91"/>
        </w:numPr>
        <w:spacing w:line="259" w:lineRule="auto"/>
        <w:ind w:firstLineChars="0"/>
        <w:rPr>
          <w:rFonts w:eastAsiaTheme="minorEastAsia"/>
          <w:b/>
          <w:iCs/>
          <w:lang w:eastAsia="zh-CN"/>
        </w:rPr>
      </w:pPr>
      <w:r>
        <w:rPr>
          <w:rFonts w:eastAsiaTheme="minorEastAsia"/>
          <w:b/>
          <w:iCs/>
          <w:lang w:eastAsia="zh-CN"/>
        </w:rPr>
        <w:t>Issue D-beyond-1: channel coding for DCI payload size &gt;140bits</w:t>
      </w:r>
    </w:p>
    <w:p w14:paraId="2D5FB8CF" w14:textId="77777777" w:rsidR="007B6E17" w:rsidRDefault="005C1924">
      <w:pPr>
        <w:pStyle w:val="af7"/>
        <w:widowControl w:val="0"/>
        <w:numPr>
          <w:ilvl w:val="0"/>
          <w:numId w:val="95"/>
        </w:numPr>
        <w:spacing w:line="259" w:lineRule="auto"/>
        <w:ind w:firstLineChars="0"/>
        <w:jc w:val="left"/>
      </w:pPr>
      <w:r>
        <w:t>11 sources (</w:t>
      </w:r>
      <w:r>
        <w:rPr>
          <w:rFonts w:hint="eastAsia"/>
        </w:rPr>
        <w:t>vivo,</w:t>
      </w:r>
      <w:r>
        <w:t xml:space="preserve"> CMCC,</w:t>
      </w:r>
      <w:r>
        <w:rPr>
          <w:rFonts w:hint="eastAsia"/>
        </w:rPr>
        <w:t xml:space="preserve"> CATT,</w:t>
      </w:r>
      <w:r>
        <w:t xml:space="preserve"> </w:t>
      </w:r>
      <w:r>
        <w:rPr>
          <w:rFonts w:hint="eastAsia"/>
        </w:rPr>
        <w:t xml:space="preserve">OPPO, Huawei, Samsung, Fujitsu, Apple, MediaTek, Ericsson, </w:t>
      </w:r>
      <w:r>
        <w:t xml:space="preserve">NTT DOCOMO) </w:t>
      </w:r>
      <w:r>
        <w:rPr>
          <w:rFonts w:hint="eastAsia"/>
        </w:rPr>
        <w:t xml:space="preserve">coding </w:t>
      </w:r>
      <w:r>
        <w:rPr>
          <w:rFonts w:eastAsiaTheme="minorEastAsia" w:hint="eastAsia"/>
          <w:lang w:eastAsia="zh-CN"/>
        </w:rPr>
        <w:t>schemes for D</w:t>
      </w:r>
      <w:r>
        <w:rPr>
          <w:rFonts w:hint="eastAsia"/>
        </w:rPr>
        <w:t xml:space="preserve">CI </w:t>
      </w:r>
      <w:r>
        <w:rPr>
          <w:rFonts w:eastAsiaTheme="minorEastAsia" w:hint="eastAsia"/>
          <w:lang w:eastAsia="zh-CN"/>
        </w:rPr>
        <w:t xml:space="preserve">with payload </w:t>
      </w:r>
      <w:r>
        <w:rPr>
          <w:rFonts w:hint="eastAsia"/>
        </w:rPr>
        <w:t xml:space="preserve">size </w:t>
      </w:r>
      <w:r>
        <w:rPr>
          <w:rFonts w:eastAsiaTheme="minorEastAsia" w:hint="eastAsia"/>
          <w:lang w:eastAsia="zh-CN"/>
        </w:rPr>
        <w:t>beyond</w:t>
      </w:r>
      <w:r>
        <w:rPr>
          <w:rFonts w:hint="eastAsia"/>
        </w:rPr>
        <w:t xml:space="preserve"> </w:t>
      </w:r>
      <w:r>
        <w:t>140bits</w:t>
      </w:r>
    </w:p>
    <w:p w14:paraId="2D5FB8D0" w14:textId="77777777" w:rsidR="007B6E17" w:rsidRDefault="005C1924">
      <w:pPr>
        <w:pStyle w:val="af7"/>
        <w:numPr>
          <w:ilvl w:val="1"/>
          <w:numId w:val="97"/>
        </w:numPr>
        <w:spacing w:line="259" w:lineRule="auto"/>
        <w:ind w:firstLineChars="0"/>
        <w:rPr>
          <w:rFonts w:eastAsiaTheme="minorEastAsia"/>
          <w:lang w:val="en-US" w:eastAsia="zh-CN"/>
        </w:rPr>
      </w:pPr>
      <w:r>
        <w:rPr>
          <w:rFonts w:eastAsiaTheme="minorEastAsia"/>
          <w:lang w:val="en-US" w:eastAsia="zh-CN"/>
        </w:rPr>
        <w:t>Option 1: Code block segmentation (e.g., inter-segment coding scheme): CMCC, Apple</w:t>
      </w:r>
      <w:r>
        <w:rPr>
          <w:rFonts w:eastAsiaTheme="minorEastAsia" w:hint="eastAsia"/>
          <w:lang w:val="en-US" w:eastAsia="zh-CN"/>
        </w:rPr>
        <w:t>(</w:t>
      </w:r>
      <w:r>
        <w:rPr>
          <w:rFonts w:eastAsiaTheme="minorEastAsia"/>
          <w:lang w:val="en-US" w:eastAsia="zh-CN"/>
        </w:rPr>
        <w:t>Partially Polarized Polar</w:t>
      </w:r>
      <w:r>
        <w:rPr>
          <w:rFonts w:eastAsiaTheme="minorEastAsia" w:hint="eastAsia"/>
          <w:lang w:val="en-US" w:eastAsia="zh-CN"/>
        </w:rPr>
        <w:t xml:space="preserve">, </w:t>
      </w:r>
      <w:r>
        <w:rPr>
          <w:rFonts w:eastAsiaTheme="minorEastAsia"/>
          <w:lang w:val="en-US" w:eastAsia="zh-CN"/>
        </w:rPr>
        <w:t>PPP</w:t>
      </w:r>
      <w:r>
        <w:rPr>
          <w:rFonts w:eastAsiaTheme="minorEastAsia" w:hint="eastAsia"/>
          <w:lang w:val="en-US" w:eastAsia="zh-CN"/>
        </w:rPr>
        <w:t>,</w:t>
      </w:r>
      <w:r>
        <w:rPr>
          <w:rFonts w:eastAsiaTheme="minorEastAsia"/>
          <w:lang w:val="en-US" w:eastAsia="zh-CN"/>
        </w:rPr>
        <w:t xml:space="preserve"> approach</w:t>
      </w:r>
      <w:r>
        <w:rPr>
          <w:rFonts w:eastAsiaTheme="minorEastAsia" w:hint="eastAsia"/>
          <w:lang w:val="en-US" w:eastAsia="zh-CN"/>
        </w:rPr>
        <w:t>)</w:t>
      </w:r>
      <w:r>
        <w:rPr>
          <w:rFonts w:eastAsiaTheme="minorEastAsia"/>
          <w:lang w:val="en-US" w:eastAsia="zh-CN"/>
        </w:rPr>
        <w:t>, NTT DOCOMO</w:t>
      </w:r>
    </w:p>
    <w:p w14:paraId="2D5FB8D1" w14:textId="77777777" w:rsidR="007B6E17" w:rsidRDefault="005C1924">
      <w:pPr>
        <w:pStyle w:val="af7"/>
        <w:numPr>
          <w:ilvl w:val="1"/>
          <w:numId w:val="97"/>
        </w:numPr>
        <w:spacing w:line="259" w:lineRule="auto"/>
        <w:ind w:firstLineChars="0"/>
        <w:rPr>
          <w:rFonts w:eastAsiaTheme="minorEastAsia"/>
          <w:lang w:val="en-US" w:eastAsia="zh-CN"/>
        </w:rPr>
      </w:pPr>
      <w:r>
        <w:rPr>
          <w:rFonts w:eastAsiaTheme="minorEastAsia"/>
          <w:lang w:val="en-US" w:eastAsia="zh-CN"/>
        </w:rPr>
        <w:t>Option 2: Remove interleaver: vivo, Ericsson, NTT DOCOMO</w:t>
      </w:r>
    </w:p>
    <w:p w14:paraId="2D5FB8D2" w14:textId="77777777" w:rsidR="007B6E17" w:rsidRDefault="005C1924">
      <w:pPr>
        <w:pStyle w:val="af7"/>
        <w:numPr>
          <w:ilvl w:val="2"/>
          <w:numId w:val="94"/>
        </w:numPr>
        <w:spacing w:line="259" w:lineRule="auto"/>
        <w:ind w:firstLineChars="0"/>
        <w:rPr>
          <w:rFonts w:eastAsiaTheme="minorEastAsia"/>
          <w:lang w:val="en-US" w:eastAsia="zh-CN"/>
        </w:rPr>
      </w:pPr>
      <w:r>
        <w:rPr>
          <w:rFonts w:eastAsiaTheme="minorEastAsia" w:hint="eastAsia"/>
          <w:lang w:val="en-US" w:eastAsia="zh-CN"/>
        </w:rPr>
        <w:t>vivo observe</w:t>
      </w:r>
      <w:r>
        <w:rPr>
          <w:rFonts w:eastAsiaTheme="minorEastAsia"/>
          <w:lang w:val="en-US" w:eastAsia="zh-CN"/>
        </w:rPr>
        <w:t>d</w:t>
      </w:r>
      <w:r>
        <w:rPr>
          <w:rFonts w:eastAsiaTheme="minorEastAsia" w:hint="eastAsia"/>
          <w:lang w:val="en-US" w:eastAsia="zh-CN"/>
        </w:rPr>
        <w:t xml:space="preserve"> that by applying the UCI polar encoding scheme to DCI, the performance curve is generally smooth and confirmed the feasibility</w:t>
      </w:r>
    </w:p>
    <w:p w14:paraId="2D5FB8D3" w14:textId="77777777" w:rsidR="007B6E17" w:rsidRDefault="005C1924">
      <w:pPr>
        <w:pStyle w:val="af7"/>
        <w:numPr>
          <w:ilvl w:val="1"/>
          <w:numId w:val="97"/>
        </w:numPr>
        <w:spacing w:line="259" w:lineRule="auto"/>
        <w:ind w:firstLineChars="0"/>
        <w:rPr>
          <w:rFonts w:eastAsiaTheme="minorEastAsia"/>
          <w:lang w:val="en-US" w:eastAsia="zh-CN"/>
        </w:rPr>
      </w:pPr>
      <w:r>
        <w:rPr>
          <w:rFonts w:eastAsiaTheme="minorEastAsia"/>
          <w:lang w:val="en-US" w:eastAsia="zh-CN"/>
        </w:rPr>
        <w:t>Option 3: Revisit/redefine interleaver pattern design: OPPO, Huawei, Fujitsu</w:t>
      </w:r>
      <w:r>
        <w:rPr>
          <w:rFonts w:eastAsiaTheme="minorEastAsia" w:hint="eastAsia"/>
          <w:lang w:val="en-US" w:eastAsia="zh-CN"/>
        </w:rPr>
        <w:t xml:space="preserve">, </w:t>
      </w:r>
      <w:r>
        <w:rPr>
          <w:rFonts w:eastAsiaTheme="minorEastAsia"/>
          <w:lang w:val="en-US" w:eastAsia="zh-CN"/>
        </w:rPr>
        <w:t>NTT DOCOMO</w:t>
      </w:r>
    </w:p>
    <w:p w14:paraId="2D5FB8D4" w14:textId="77777777" w:rsidR="007B6E17" w:rsidRDefault="005C1924">
      <w:pPr>
        <w:pStyle w:val="af7"/>
        <w:numPr>
          <w:ilvl w:val="2"/>
          <w:numId w:val="94"/>
        </w:numPr>
        <w:spacing w:line="259" w:lineRule="auto"/>
        <w:ind w:firstLineChars="0"/>
        <w:rPr>
          <w:rFonts w:eastAsiaTheme="minorEastAsia"/>
          <w:lang w:val="en-US" w:eastAsia="zh-CN"/>
        </w:rPr>
      </w:pPr>
      <w:r>
        <w:rPr>
          <w:rFonts w:eastAsiaTheme="minorEastAsia" w:hint="eastAsia"/>
          <w:lang w:val="en-US" w:eastAsia="zh-CN"/>
        </w:rPr>
        <w:t>OPPO suggest</w:t>
      </w:r>
      <w:r>
        <w:rPr>
          <w:rFonts w:eastAsiaTheme="minorEastAsia"/>
          <w:lang w:val="en-US" w:eastAsia="zh-CN"/>
        </w:rPr>
        <w:t>ed</w:t>
      </w:r>
      <w:r>
        <w:rPr>
          <w:rFonts w:eastAsiaTheme="minorEastAsia" w:hint="eastAsia"/>
          <w:lang w:val="en-US" w:eastAsia="zh-CN"/>
        </w:rPr>
        <w:t xml:space="preserve"> applying the legacy D-CRC interleaver over the last (140+24) bits.</w:t>
      </w:r>
    </w:p>
    <w:p w14:paraId="2D5FB8D5" w14:textId="77777777" w:rsidR="007B6E17" w:rsidRDefault="005C1924">
      <w:pPr>
        <w:pStyle w:val="af7"/>
        <w:numPr>
          <w:ilvl w:val="2"/>
          <w:numId w:val="94"/>
        </w:numPr>
        <w:spacing w:line="259" w:lineRule="auto"/>
        <w:ind w:firstLineChars="0"/>
        <w:rPr>
          <w:rFonts w:eastAsiaTheme="minorEastAsia"/>
          <w:lang w:val="en-US" w:eastAsia="zh-CN"/>
        </w:rPr>
      </w:pPr>
      <w:r>
        <w:rPr>
          <w:rFonts w:eastAsiaTheme="minorEastAsia"/>
          <w:lang w:val="en-US" w:eastAsia="zh-CN"/>
        </w:rPr>
        <w:t>Huawei observed that the original D-CRC interleaver in 5G is designed for 200-bit DCI.</w:t>
      </w:r>
    </w:p>
    <w:p w14:paraId="2D5FB8D6" w14:textId="77777777" w:rsidR="007B6E17" w:rsidRDefault="005C1924">
      <w:pPr>
        <w:pStyle w:val="af7"/>
        <w:numPr>
          <w:ilvl w:val="1"/>
          <w:numId w:val="97"/>
        </w:numPr>
        <w:spacing w:line="259" w:lineRule="auto"/>
        <w:ind w:firstLineChars="0"/>
        <w:rPr>
          <w:rFonts w:eastAsiaTheme="minorEastAsia"/>
          <w:lang w:val="en-US" w:eastAsia="zh-CN"/>
        </w:rPr>
      </w:pPr>
      <w:r>
        <w:rPr>
          <w:rFonts w:eastAsiaTheme="minorEastAsia"/>
          <w:lang w:val="en-US" w:eastAsia="zh-CN"/>
        </w:rPr>
        <w:t>Option 4:</w:t>
      </w:r>
      <w:r>
        <w:rPr>
          <w:rFonts w:eastAsiaTheme="minorEastAsia" w:hint="eastAsia"/>
          <w:lang w:val="en-US" w:eastAsia="zh-CN"/>
        </w:rPr>
        <w:t xml:space="preserve"> </w:t>
      </w:r>
      <w:r>
        <w:rPr>
          <w:rFonts w:eastAsiaTheme="minorEastAsia"/>
          <w:lang w:val="en-US" w:eastAsia="zh-CN"/>
        </w:rPr>
        <w:t>PAC code: Samsung, Apple</w:t>
      </w:r>
    </w:p>
    <w:p w14:paraId="2D5FB8D7" w14:textId="77777777" w:rsidR="007B6E17" w:rsidRDefault="005C1924">
      <w:pPr>
        <w:pStyle w:val="af7"/>
        <w:numPr>
          <w:ilvl w:val="2"/>
          <w:numId w:val="94"/>
        </w:numPr>
        <w:spacing w:line="259" w:lineRule="auto"/>
        <w:ind w:firstLineChars="0"/>
        <w:rPr>
          <w:rFonts w:eastAsiaTheme="minorEastAsia"/>
          <w:lang w:val="en-US" w:eastAsia="zh-CN"/>
        </w:rPr>
      </w:pPr>
      <w:r>
        <w:rPr>
          <w:rFonts w:eastAsiaTheme="minorEastAsia" w:hint="eastAsia"/>
          <w:lang w:val="en-US" w:eastAsia="zh-CN"/>
        </w:rPr>
        <w:t>Samsung observe</w:t>
      </w:r>
      <w:r>
        <w:rPr>
          <w:rFonts w:eastAsiaTheme="minorEastAsia"/>
          <w:lang w:val="en-US" w:eastAsia="zh-CN"/>
        </w:rPr>
        <w:t>d</w:t>
      </w:r>
      <w:r>
        <w:rPr>
          <w:rFonts w:eastAsiaTheme="minorEastAsia" w:hint="eastAsia"/>
          <w:lang w:val="en-US" w:eastAsia="zh-CN"/>
        </w:rPr>
        <w:t xml:space="preserve"> that TPAC codes achieve a TSCCR of 60-65%, while the TSCCR for NR D-CRC polar codes remains below 30%, and stated that TPAC is inherently scalable, supports arbitrarily large DCI payloads, and is independent of any interleaver.</w:t>
      </w:r>
    </w:p>
    <w:p w14:paraId="2D5FB8D8" w14:textId="77777777" w:rsidR="007B6E17" w:rsidRDefault="005C1924">
      <w:pPr>
        <w:pStyle w:val="af7"/>
        <w:numPr>
          <w:ilvl w:val="2"/>
          <w:numId w:val="94"/>
        </w:numPr>
        <w:spacing w:line="259" w:lineRule="auto"/>
        <w:ind w:firstLineChars="0"/>
        <w:rPr>
          <w:rFonts w:eastAsiaTheme="minorEastAsia"/>
          <w:lang w:val="en-US" w:eastAsia="zh-CN"/>
        </w:rPr>
      </w:pPr>
      <w:r>
        <w:rPr>
          <w:rFonts w:eastAsiaTheme="minorEastAsia" w:hint="eastAsia"/>
          <w:lang w:val="en-US" w:eastAsia="zh-CN"/>
        </w:rPr>
        <w:t xml:space="preserve">Huawei </w:t>
      </w:r>
      <w:r>
        <w:rPr>
          <w:rFonts w:eastAsiaTheme="minorEastAsia"/>
          <w:lang w:val="en-US" w:eastAsia="zh-CN"/>
        </w:rPr>
        <w:t xml:space="preserve">observes </w:t>
      </w:r>
      <w:r>
        <w:rPr>
          <w:rFonts w:eastAsiaTheme="minorEastAsia" w:hint="eastAsia"/>
          <w:lang w:val="en-US" w:eastAsia="zh-CN"/>
        </w:rPr>
        <w:t>that PAC-Polar provides limited performance gain and brings challenges to use NR SCL decoder.</w:t>
      </w:r>
    </w:p>
    <w:p w14:paraId="2D5FB8D9" w14:textId="77777777" w:rsidR="007B6E17" w:rsidRDefault="005C1924">
      <w:pPr>
        <w:pStyle w:val="af7"/>
        <w:numPr>
          <w:ilvl w:val="1"/>
          <w:numId w:val="97"/>
        </w:numPr>
        <w:spacing w:line="259" w:lineRule="auto"/>
        <w:ind w:firstLineChars="0"/>
        <w:rPr>
          <w:rFonts w:eastAsiaTheme="minorEastAsia"/>
          <w:lang w:val="en-US" w:eastAsia="zh-CN"/>
        </w:rPr>
      </w:pPr>
      <w:r>
        <w:rPr>
          <w:rFonts w:eastAsiaTheme="minorEastAsia"/>
          <w:lang w:val="en-US" w:eastAsia="zh-CN"/>
        </w:rPr>
        <w:t>Option 5:</w:t>
      </w:r>
      <w:r>
        <w:rPr>
          <w:rFonts w:eastAsiaTheme="minorEastAsia" w:hint="eastAsia"/>
          <w:lang w:val="en-US" w:eastAsia="zh-CN"/>
        </w:rPr>
        <w:t xml:space="preserve"> </w:t>
      </w:r>
      <w:r>
        <w:rPr>
          <w:rFonts w:eastAsiaTheme="minorEastAsia"/>
          <w:lang w:val="en-US" w:eastAsia="zh-CN"/>
        </w:rPr>
        <w:t>2-stage DCI: Apple</w:t>
      </w:r>
    </w:p>
    <w:p w14:paraId="2D5FB8DA" w14:textId="77777777" w:rsidR="007B6E17" w:rsidRDefault="005C1924">
      <w:pPr>
        <w:pStyle w:val="af7"/>
        <w:numPr>
          <w:ilvl w:val="2"/>
          <w:numId w:val="94"/>
        </w:numPr>
        <w:spacing w:line="259" w:lineRule="auto"/>
        <w:ind w:firstLineChars="0"/>
        <w:rPr>
          <w:rFonts w:eastAsiaTheme="minorEastAsia"/>
          <w:lang w:val="en-US" w:eastAsia="zh-CN"/>
        </w:rPr>
      </w:pPr>
      <w:r>
        <w:rPr>
          <w:rFonts w:eastAsiaTheme="minorEastAsia" w:hint="eastAsia"/>
          <w:lang w:val="en-US" w:eastAsia="zh-CN"/>
        </w:rPr>
        <w:t>Huawei observe</w:t>
      </w:r>
      <w:r>
        <w:rPr>
          <w:rFonts w:eastAsiaTheme="minorEastAsia"/>
          <w:lang w:val="en-US" w:eastAsia="zh-CN"/>
        </w:rPr>
        <w:t>d</w:t>
      </w:r>
      <w:r>
        <w:rPr>
          <w:rFonts w:eastAsiaTheme="minorEastAsia" w:hint="eastAsia"/>
          <w:lang w:val="en-US" w:eastAsia="zh-CN"/>
        </w:rPr>
        <w:t xml:space="preserve"> </w:t>
      </w:r>
      <w:r>
        <w:rPr>
          <w:rFonts w:eastAsiaTheme="minorEastAsia"/>
          <w:lang w:val="en-US" w:eastAsia="zh-CN"/>
        </w:rPr>
        <w:t xml:space="preserve">that </w:t>
      </w:r>
      <w:r>
        <w:rPr>
          <w:rFonts w:eastAsiaTheme="minorEastAsia" w:hint="eastAsia"/>
          <w:lang w:val="en-US" w:eastAsia="zh-CN"/>
        </w:rPr>
        <w:t>t</w:t>
      </w:r>
      <w:r>
        <w:rPr>
          <w:rFonts w:eastAsiaTheme="minorEastAsia"/>
          <w:lang w:val="en-US" w:eastAsia="zh-CN"/>
        </w:rPr>
        <w:t>he partial polarization in the two-stage DCI decoding incurs significantly higher construction complexity</w:t>
      </w:r>
    </w:p>
    <w:p w14:paraId="2D5FB8DB" w14:textId="77777777" w:rsidR="007B6E17" w:rsidRDefault="005C1924">
      <w:pPr>
        <w:pStyle w:val="af7"/>
        <w:numPr>
          <w:ilvl w:val="2"/>
          <w:numId w:val="94"/>
        </w:numPr>
        <w:spacing w:line="259" w:lineRule="auto"/>
        <w:ind w:firstLineChars="0"/>
        <w:rPr>
          <w:rFonts w:eastAsiaTheme="minorEastAsia"/>
          <w:lang w:val="en-US" w:eastAsia="zh-CN"/>
        </w:rPr>
      </w:pPr>
      <w:r>
        <w:rPr>
          <w:rFonts w:eastAsiaTheme="minorEastAsia" w:hint="eastAsia"/>
          <w:lang w:val="en-US" w:eastAsia="zh-CN"/>
        </w:rPr>
        <w:t>Apple observe</w:t>
      </w:r>
      <w:r>
        <w:rPr>
          <w:rFonts w:eastAsiaTheme="minorEastAsia"/>
          <w:lang w:val="en-US" w:eastAsia="zh-CN"/>
        </w:rPr>
        <w:t>d</w:t>
      </w:r>
      <w:r>
        <w:rPr>
          <w:rFonts w:eastAsiaTheme="minorEastAsia" w:hint="eastAsia"/>
          <w:lang w:val="en-US" w:eastAsia="zh-CN"/>
        </w:rPr>
        <w:t xml:space="preserve"> </w:t>
      </w:r>
      <w:r>
        <w:rPr>
          <w:rFonts w:eastAsiaTheme="minorEastAsia"/>
          <w:lang w:val="en-US" w:eastAsia="zh-CN"/>
        </w:rPr>
        <w:t>that FAR performance under PPP and two-stage DCI decoding is consistently better than that of plain segmentation</w:t>
      </w:r>
    </w:p>
    <w:p w14:paraId="2D5FB8DC" w14:textId="77777777" w:rsidR="007B6E17" w:rsidRDefault="005C1924">
      <w:pPr>
        <w:pStyle w:val="af7"/>
        <w:numPr>
          <w:ilvl w:val="1"/>
          <w:numId w:val="97"/>
        </w:numPr>
        <w:spacing w:line="259" w:lineRule="auto"/>
        <w:ind w:firstLineChars="0"/>
        <w:rPr>
          <w:rFonts w:eastAsiaTheme="minorEastAsia"/>
          <w:lang w:val="en-US" w:eastAsia="zh-CN"/>
        </w:rPr>
      </w:pPr>
      <w:r>
        <w:rPr>
          <w:rFonts w:eastAsiaTheme="minorEastAsia"/>
          <w:lang w:val="en-US" w:eastAsia="zh-CN"/>
        </w:rPr>
        <w:t>Option 6: Use 1024</w:t>
      </w:r>
      <w:r>
        <w:rPr>
          <w:rFonts w:eastAsiaTheme="minorEastAsia" w:hint="eastAsia"/>
          <w:lang w:val="en-US" w:eastAsia="zh-CN"/>
        </w:rPr>
        <w:t>-length Polar</w:t>
      </w:r>
      <w:r>
        <w:rPr>
          <w:rFonts w:eastAsiaTheme="minorEastAsia"/>
          <w:lang w:val="en-US" w:eastAsia="zh-CN"/>
        </w:rPr>
        <w:t xml:space="preserve"> sequence for </w:t>
      </w:r>
      <w:r>
        <w:rPr>
          <w:rFonts w:eastAsiaTheme="minorEastAsia" w:hint="eastAsia"/>
          <w:lang w:val="en-US" w:eastAsia="zh-CN"/>
        </w:rPr>
        <w:t>DL</w:t>
      </w:r>
      <w:r>
        <w:rPr>
          <w:rFonts w:eastAsiaTheme="minorEastAsia"/>
          <w:lang w:val="en-US" w:eastAsia="zh-CN"/>
        </w:rPr>
        <w:t>:</w:t>
      </w:r>
      <w:r>
        <w:rPr>
          <w:rFonts w:eastAsiaTheme="minorEastAsia" w:hint="eastAsia"/>
          <w:lang w:val="en-US" w:eastAsia="zh-CN"/>
        </w:rPr>
        <w:t xml:space="preserve"> CMCC, H</w:t>
      </w:r>
      <w:r>
        <w:rPr>
          <w:rFonts w:eastAsiaTheme="minorEastAsia"/>
          <w:lang w:val="en-US" w:eastAsia="zh-CN"/>
        </w:rPr>
        <w:t>uawei</w:t>
      </w:r>
    </w:p>
    <w:p w14:paraId="2D5FB8DD" w14:textId="77777777" w:rsidR="007B6E17" w:rsidRDefault="005C1924">
      <w:pPr>
        <w:pStyle w:val="af7"/>
        <w:numPr>
          <w:ilvl w:val="2"/>
          <w:numId w:val="94"/>
        </w:numPr>
        <w:spacing w:line="259" w:lineRule="auto"/>
        <w:ind w:firstLineChars="0"/>
        <w:rPr>
          <w:rFonts w:eastAsiaTheme="minorEastAsia"/>
          <w:color w:val="000000"/>
          <w:lang w:eastAsia="zh-CN"/>
        </w:rPr>
      </w:pPr>
      <w:r>
        <w:rPr>
          <w:rFonts w:eastAsiaTheme="minorEastAsia"/>
          <w:lang w:val="en-US" w:eastAsia="zh-CN"/>
        </w:rPr>
        <w:t>Huawei observed 0.3 to 1.1 dB gain</w:t>
      </w:r>
      <w:r>
        <w:rPr>
          <w:rFonts w:eastAsiaTheme="minorEastAsia" w:hint="eastAsia"/>
          <w:lang w:val="en-US" w:eastAsia="zh-CN"/>
        </w:rPr>
        <w:t xml:space="preserve"> from</w:t>
      </w:r>
      <w:r>
        <w:rPr>
          <w:rFonts w:eastAsiaTheme="minorEastAsia"/>
          <w:lang w:val="en-US" w:eastAsia="zh-CN"/>
        </w:rPr>
        <w:t xml:space="preserve"> </w:t>
      </w:r>
      <m:oMath>
        <m:sSub>
          <m:sSubPr>
            <m:ctrlPr>
              <w:rPr>
                <w:rFonts w:ascii="Cambria Math" w:eastAsiaTheme="minorEastAsia" w:hAnsi="Cambria Math"/>
                <w:lang w:val="en-US" w:eastAsia="zh-CN"/>
              </w:rPr>
            </m:ctrlPr>
          </m:sSubPr>
          <m:e>
            <m:r>
              <w:rPr>
                <w:rFonts w:ascii="Cambria Math" w:eastAsiaTheme="minorEastAsia" w:hAnsi="Cambria Math"/>
                <w:lang w:val="en-US" w:eastAsia="zh-CN"/>
              </w:rPr>
              <m:t>N</m:t>
            </m:r>
          </m:e>
          <m:sub>
            <m:r>
              <w:rPr>
                <w:rFonts w:ascii="Cambria Math" w:eastAsiaTheme="minorEastAsia" w:hAnsi="Cambria Math"/>
                <w:lang w:val="en-US" w:eastAsia="zh-CN"/>
              </w:rPr>
              <m:t>max</m:t>
            </m:r>
          </m:sub>
        </m:sSub>
        <m:r>
          <m:rPr>
            <m:sty m:val="p"/>
          </m:rPr>
          <w:rPr>
            <w:rFonts w:ascii="Cambria Math" w:eastAsiaTheme="minorEastAsia" w:hAnsi="Cambria Math"/>
            <w:lang w:val="en-US" w:eastAsia="zh-CN"/>
          </w:rPr>
          <m:t>=1024</m:t>
        </m:r>
      </m:oMath>
      <w:r>
        <w:rPr>
          <w:rFonts w:eastAsiaTheme="minorEastAsia"/>
          <w:lang w:val="en-US" w:eastAsia="zh-CN"/>
        </w:rPr>
        <w:t xml:space="preserve"> over </w:t>
      </w:r>
      <w:r>
        <w:rPr>
          <w:rFonts w:eastAsiaTheme="minorEastAsia" w:hint="eastAsia"/>
          <w:lang w:val="en-US" w:eastAsia="zh-CN"/>
        </w:rPr>
        <w:t xml:space="preserve">NR </w:t>
      </w:r>
      <w:r>
        <w:rPr>
          <w:rFonts w:eastAsiaTheme="minorEastAsia"/>
          <w:lang w:val="en-US" w:eastAsia="zh-CN"/>
        </w:rPr>
        <w:t>design, with payload sizes ranging from 141 to 300 bits.</w:t>
      </w:r>
      <w:r>
        <w:rPr>
          <w:rFonts w:eastAsiaTheme="minorEastAsia" w:hint="eastAsia"/>
          <w:lang w:val="en-US" w:eastAsia="zh-CN"/>
        </w:rPr>
        <w:t xml:space="preserve"> </w:t>
      </w:r>
    </w:p>
    <w:p w14:paraId="2D5FB8DE" w14:textId="77777777" w:rsidR="007B6E17" w:rsidRDefault="007B6E17">
      <w:pPr>
        <w:pStyle w:val="af7"/>
        <w:numPr>
          <w:ilvl w:val="255"/>
          <w:numId w:val="0"/>
        </w:numPr>
        <w:spacing w:line="259" w:lineRule="auto"/>
        <w:jc w:val="left"/>
        <w:rPr>
          <w:color w:val="000000"/>
        </w:rPr>
      </w:pPr>
    </w:p>
    <w:p w14:paraId="2D5FB8DF" w14:textId="77777777" w:rsidR="007B6E17" w:rsidRDefault="005C1924">
      <w:pPr>
        <w:pStyle w:val="af7"/>
        <w:numPr>
          <w:ilvl w:val="0"/>
          <w:numId w:val="91"/>
        </w:numPr>
        <w:spacing w:line="259" w:lineRule="auto"/>
        <w:ind w:firstLineChars="0"/>
        <w:rPr>
          <w:rFonts w:eastAsiaTheme="minorEastAsia"/>
          <w:b/>
          <w:iCs/>
          <w:lang w:eastAsia="zh-CN"/>
        </w:rPr>
      </w:pPr>
      <w:r>
        <w:rPr>
          <w:rFonts w:eastAsiaTheme="minorEastAsia"/>
          <w:b/>
          <w:iCs/>
          <w:lang w:eastAsia="zh-CN"/>
        </w:rPr>
        <w:t>Issue D-beyond-2: PDCCH early decoding termination</w:t>
      </w:r>
    </w:p>
    <w:p w14:paraId="2D5FB8E0" w14:textId="77777777" w:rsidR="007B6E17" w:rsidRDefault="005C1924">
      <w:pPr>
        <w:pStyle w:val="af7"/>
        <w:widowControl w:val="0"/>
        <w:numPr>
          <w:ilvl w:val="0"/>
          <w:numId w:val="95"/>
        </w:numPr>
        <w:spacing w:line="259" w:lineRule="auto"/>
        <w:ind w:firstLineChars="0"/>
      </w:pPr>
      <w:r>
        <w:rPr>
          <w:rFonts w:hint="eastAsia"/>
        </w:rPr>
        <w:t>8 sources (</w:t>
      </w:r>
      <w:r>
        <w:t>vivo, OPPO, Huawei, Samsung, Fujitsu, Apple, MediaTek, Ericsson</w:t>
      </w:r>
      <w:r>
        <w:rPr>
          <w:rFonts w:hint="eastAsia"/>
        </w:rPr>
        <w:t>) discuss</w:t>
      </w:r>
      <w:r>
        <w:rPr>
          <w:rFonts w:eastAsiaTheme="minorEastAsia" w:hint="eastAsia"/>
          <w:lang w:eastAsia="zh-CN"/>
        </w:rPr>
        <w:t>ed</w:t>
      </w:r>
      <w:r>
        <w:rPr>
          <w:rFonts w:hint="eastAsia"/>
        </w:rPr>
        <w:t xml:space="preserve"> </w:t>
      </w:r>
      <w:r>
        <w:t>PDCCH early decoding termination for DCI beyond NR range</w:t>
      </w:r>
    </w:p>
    <w:p w14:paraId="2D5FB8E1" w14:textId="77777777" w:rsidR="007B6E17" w:rsidRDefault="005C1924">
      <w:pPr>
        <w:pStyle w:val="af7"/>
        <w:numPr>
          <w:ilvl w:val="1"/>
          <w:numId w:val="97"/>
        </w:numPr>
        <w:spacing w:line="259" w:lineRule="auto"/>
        <w:ind w:firstLineChars="0"/>
        <w:rPr>
          <w:rFonts w:eastAsiaTheme="minorEastAsia"/>
          <w:lang w:val="en-US" w:eastAsia="zh-CN"/>
        </w:rPr>
      </w:pPr>
      <w:r>
        <w:rPr>
          <w:rFonts w:eastAsiaTheme="minorEastAsia"/>
          <w:lang w:val="en-US" w:eastAsia="zh-CN"/>
        </w:rPr>
        <w:t xml:space="preserve">Option 1: </w:t>
      </w:r>
      <w:r>
        <w:rPr>
          <w:rFonts w:eastAsiaTheme="minorEastAsia" w:hint="eastAsia"/>
          <w:lang w:val="en-US" w:eastAsia="zh-CN"/>
        </w:rPr>
        <w:t>Apply a longer</w:t>
      </w:r>
      <w:r>
        <w:rPr>
          <w:rFonts w:eastAsiaTheme="minorEastAsia"/>
          <w:lang w:val="en-US" w:eastAsia="zh-CN"/>
        </w:rPr>
        <w:t xml:space="preserve"> D-CRC interleaver pattern</w:t>
      </w:r>
      <w:r>
        <w:rPr>
          <w:rFonts w:eastAsiaTheme="minorEastAsia" w:hint="eastAsia"/>
          <w:lang w:val="en-US" w:eastAsia="zh-CN"/>
        </w:rPr>
        <w:t>: OPPO, Huawei, Fujitsu</w:t>
      </w:r>
    </w:p>
    <w:p w14:paraId="2D5FB8E2" w14:textId="77777777" w:rsidR="007B6E17" w:rsidRDefault="005C1924">
      <w:pPr>
        <w:pStyle w:val="af7"/>
        <w:numPr>
          <w:ilvl w:val="2"/>
          <w:numId w:val="94"/>
        </w:numPr>
        <w:spacing w:line="259" w:lineRule="auto"/>
        <w:ind w:firstLineChars="0"/>
        <w:rPr>
          <w:rFonts w:eastAsiaTheme="minorEastAsia"/>
          <w:lang w:val="en-US" w:eastAsia="zh-CN"/>
        </w:rPr>
      </w:pPr>
      <w:r>
        <w:rPr>
          <w:rFonts w:eastAsiaTheme="minorEastAsia" w:hint="eastAsia"/>
          <w:lang w:val="en-US" w:eastAsia="zh-CN"/>
        </w:rPr>
        <w:t xml:space="preserve">Huawei </w:t>
      </w:r>
      <w:r>
        <w:rPr>
          <w:rFonts w:eastAsiaTheme="minorEastAsia"/>
          <w:lang w:val="en-US" w:eastAsia="zh-CN"/>
        </w:rPr>
        <w:t xml:space="preserve">pointed out that the original D-CRC interleaver in 5G is designed for 200-bit DCI </w:t>
      </w:r>
    </w:p>
    <w:p w14:paraId="2D5FB8E3" w14:textId="77777777" w:rsidR="007B6E17" w:rsidRDefault="005C1924">
      <w:pPr>
        <w:pStyle w:val="af7"/>
        <w:numPr>
          <w:ilvl w:val="2"/>
          <w:numId w:val="94"/>
        </w:numPr>
        <w:spacing w:line="259" w:lineRule="auto"/>
        <w:ind w:firstLineChars="0"/>
        <w:rPr>
          <w:rFonts w:eastAsiaTheme="minorEastAsia"/>
          <w:lang w:val="en-US" w:eastAsia="zh-CN"/>
        </w:rPr>
      </w:pPr>
      <w:r>
        <w:rPr>
          <w:rFonts w:eastAsiaTheme="minorEastAsia" w:hint="eastAsia"/>
          <w:lang w:val="en-US" w:eastAsia="zh-CN"/>
        </w:rPr>
        <w:t>OPPO, Huawei, Fujitsu</w:t>
      </w:r>
      <w:r>
        <w:rPr>
          <w:rFonts w:eastAsiaTheme="minorEastAsia"/>
          <w:lang w:val="en-US" w:eastAsia="zh-CN"/>
        </w:rPr>
        <w:t xml:space="preserve"> suggested considering a </w:t>
      </w:r>
      <w:r>
        <w:rPr>
          <w:rFonts w:eastAsiaTheme="minorEastAsia" w:hint="eastAsia"/>
          <w:lang w:val="en-US" w:eastAsia="zh-CN"/>
        </w:rPr>
        <w:t>scalable D</w:t>
      </w:r>
      <w:r>
        <w:rPr>
          <w:rFonts w:eastAsiaTheme="minorEastAsia"/>
          <w:lang w:val="en-US" w:eastAsia="zh-CN"/>
        </w:rPr>
        <w:t>-</w:t>
      </w:r>
      <w:r>
        <w:rPr>
          <w:rFonts w:eastAsiaTheme="minorEastAsia" w:hint="eastAsia"/>
          <w:lang w:val="en-US" w:eastAsia="zh-CN"/>
        </w:rPr>
        <w:t xml:space="preserve">CRC interleaver to support large </w:t>
      </w:r>
      <w:r>
        <w:rPr>
          <w:rFonts w:eastAsiaTheme="minorEastAsia"/>
          <w:lang w:val="en-US" w:eastAsia="zh-CN"/>
        </w:rPr>
        <w:t>DCI</w:t>
      </w:r>
    </w:p>
    <w:p w14:paraId="2D5FB8E4" w14:textId="77777777" w:rsidR="007B6E17" w:rsidRDefault="005C1924">
      <w:pPr>
        <w:pStyle w:val="af7"/>
        <w:numPr>
          <w:ilvl w:val="1"/>
          <w:numId w:val="97"/>
        </w:numPr>
        <w:spacing w:line="259" w:lineRule="auto"/>
        <w:ind w:firstLineChars="0"/>
        <w:rPr>
          <w:rFonts w:eastAsiaTheme="minorEastAsia"/>
          <w:lang w:val="en-US" w:eastAsia="zh-CN"/>
        </w:rPr>
      </w:pPr>
      <w:r>
        <w:rPr>
          <w:rFonts w:eastAsiaTheme="minorEastAsia"/>
          <w:lang w:val="en-US" w:eastAsia="zh-CN"/>
        </w:rPr>
        <w:t>Option 2: segmented</w:t>
      </w:r>
      <w:r>
        <w:rPr>
          <w:rFonts w:eastAsiaTheme="minorEastAsia" w:hint="eastAsia"/>
          <w:lang w:val="en-US" w:eastAsia="zh-CN"/>
        </w:rPr>
        <w:t xml:space="preserve"> CRC: Apple</w:t>
      </w:r>
    </w:p>
    <w:p w14:paraId="2D5FB8E5" w14:textId="77777777" w:rsidR="007B6E17" w:rsidRDefault="005C1924">
      <w:pPr>
        <w:pStyle w:val="af7"/>
        <w:numPr>
          <w:ilvl w:val="2"/>
          <w:numId w:val="94"/>
        </w:numPr>
        <w:spacing w:line="259" w:lineRule="auto"/>
        <w:ind w:firstLineChars="0"/>
        <w:rPr>
          <w:rFonts w:eastAsiaTheme="minorEastAsia"/>
          <w:lang w:val="en-US" w:eastAsia="zh-CN"/>
        </w:rPr>
      </w:pPr>
      <w:r>
        <w:rPr>
          <w:rFonts w:eastAsiaTheme="minorEastAsia" w:hint="eastAsia"/>
          <w:lang w:val="en-US" w:eastAsia="zh-CN"/>
        </w:rPr>
        <w:t>Apple observe</w:t>
      </w:r>
      <w:r>
        <w:rPr>
          <w:rFonts w:eastAsiaTheme="minorEastAsia"/>
          <w:lang w:val="en-US" w:eastAsia="zh-CN"/>
        </w:rPr>
        <w:t>d</w:t>
      </w:r>
      <w:r>
        <w:rPr>
          <w:rFonts w:eastAsiaTheme="minorEastAsia" w:hint="eastAsia"/>
          <w:lang w:val="en-US" w:eastAsia="zh-CN"/>
        </w:rPr>
        <w:t xml:space="preserve"> that FAR requirements are satisfied for all categories at the operating SNR values of interest for segmented CRC</w:t>
      </w:r>
    </w:p>
    <w:p w14:paraId="2D5FB8E6" w14:textId="77777777" w:rsidR="007B6E17" w:rsidRDefault="005C1924">
      <w:pPr>
        <w:pStyle w:val="af7"/>
        <w:numPr>
          <w:ilvl w:val="2"/>
          <w:numId w:val="94"/>
        </w:numPr>
        <w:spacing w:line="259" w:lineRule="auto"/>
        <w:ind w:firstLineChars="0"/>
        <w:rPr>
          <w:rFonts w:eastAsiaTheme="minorEastAsia"/>
          <w:lang w:val="en-US" w:eastAsia="zh-CN"/>
        </w:rPr>
      </w:pPr>
      <w:r>
        <w:rPr>
          <w:rFonts w:eastAsiaTheme="minorEastAsia" w:hint="eastAsia"/>
          <w:lang w:val="en-US" w:eastAsia="zh-CN"/>
        </w:rPr>
        <w:t>Huawei observe</w:t>
      </w:r>
      <w:r>
        <w:rPr>
          <w:rFonts w:eastAsiaTheme="minorEastAsia"/>
          <w:lang w:val="en-US" w:eastAsia="zh-CN"/>
        </w:rPr>
        <w:t>d</w:t>
      </w:r>
      <w:r>
        <w:rPr>
          <w:rFonts w:eastAsiaTheme="minorEastAsia" w:hint="eastAsia"/>
          <w:lang w:val="en-US" w:eastAsia="zh-CN"/>
        </w:rPr>
        <w:t xml:space="preserve"> </w:t>
      </w:r>
      <w:r>
        <w:rPr>
          <w:rFonts w:eastAsiaTheme="minorEastAsia"/>
          <w:lang w:val="en-US" w:eastAsia="zh-CN"/>
        </w:rPr>
        <w:t>that the segmented CRC has significantly higher FAR compared to D</w:t>
      </w:r>
      <w:r>
        <w:rPr>
          <w:rFonts w:eastAsiaTheme="minorEastAsia" w:hint="eastAsia"/>
          <w:lang w:val="en-US" w:eastAsia="zh-CN"/>
        </w:rPr>
        <w:t>-</w:t>
      </w:r>
      <w:r>
        <w:rPr>
          <w:rFonts w:eastAsiaTheme="minorEastAsia"/>
          <w:lang w:val="en-US" w:eastAsia="zh-CN"/>
        </w:rPr>
        <w:t>CRC scheme</w:t>
      </w:r>
    </w:p>
    <w:p w14:paraId="2D5FB8E7" w14:textId="77777777" w:rsidR="007B6E17" w:rsidRDefault="005C1924">
      <w:pPr>
        <w:pStyle w:val="af7"/>
        <w:numPr>
          <w:ilvl w:val="1"/>
          <w:numId w:val="97"/>
        </w:numPr>
        <w:spacing w:line="259" w:lineRule="auto"/>
        <w:ind w:firstLineChars="0"/>
        <w:rPr>
          <w:rFonts w:eastAsiaTheme="minorEastAsia"/>
          <w:lang w:val="en-US" w:eastAsia="zh-CN"/>
        </w:rPr>
      </w:pPr>
      <w:r>
        <w:rPr>
          <w:rFonts w:eastAsiaTheme="minorEastAsia"/>
          <w:lang w:val="en-US" w:eastAsia="zh-CN"/>
        </w:rPr>
        <w:t>Option 3: terminated polarization-adjusted convolutional (</w:t>
      </w:r>
      <w:r>
        <w:rPr>
          <w:rFonts w:eastAsiaTheme="minorEastAsia" w:hint="eastAsia"/>
          <w:lang w:val="en-US" w:eastAsia="zh-CN"/>
        </w:rPr>
        <w:t>T</w:t>
      </w:r>
      <w:r>
        <w:rPr>
          <w:rFonts w:eastAsiaTheme="minorEastAsia"/>
          <w:lang w:val="en-US" w:eastAsia="zh-CN"/>
        </w:rPr>
        <w:t>PAC</w:t>
      </w:r>
      <w:r>
        <w:rPr>
          <w:rFonts w:eastAsiaTheme="minorEastAsia" w:hint="eastAsia"/>
          <w:lang w:val="en-US" w:eastAsia="zh-CN"/>
        </w:rPr>
        <w:t>)</w:t>
      </w:r>
      <w:r>
        <w:rPr>
          <w:rFonts w:eastAsiaTheme="minorEastAsia"/>
          <w:lang w:val="en-US" w:eastAsia="zh-CN"/>
        </w:rPr>
        <w:t xml:space="preserve"> coding scheme: Samsung</w:t>
      </w:r>
    </w:p>
    <w:p w14:paraId="2D5FB8E8" w14:textId="77777777" w:rsidR="007B6E17" w:rsidRDefault="005C1924">
      <w:pPr>
        <w:pStyle w:val="af7"/>
        <w:numPr>
          <w:ilvl w:val="2"/>
          <w:numId w:val="94"/>
        </w:numPr>
        <w:spacing w:line="259" w:lineRule="auto"/>
        <w:ind w:firstLineChars="0"/>
        <w:rPr>
          <w:rFonts w:eastAsiaTheme="minorEastAsia"/>
          <w:lang w:val="en-US" w:eastAsia="zh-CN"/>
        </w:rPr>
      </w:pPr>
      <w:r>
        <w:rPr>
          <w:rFonts w:eastAsiaTheme="minorEastAsia"/>
          <w:lang w:val="en-US" w:eastAsia="zh-CN"/>
        </w:rPr>
        <w:t>Samsung observed that TPAC codes achieve a TSCCR of 60-65%, while the TSCCR for NR D-CRC polar codes remains below 30%</w:t>
      </w:r>
    </w:p>
    <w:p w14:paraId="2D5FB8E9" w14:textId="77777777" w:rsidR="007B6E17" w:rsidRDefault="005C1924">
      <w:pPr>
        <w:pStyle w:val="af7"/>
        <w:numPr>
          <w:ilvl w:val="2"/>
          <w:numId w:val="94"/>
        </w:numPr>
        <w:spacing w:line="259" w:lineRule="auto"/>
        <w:ind w:firstLineChars="0"/>
        <w:rPr>
          <w:rFonts w:eastAsiaTheme="minorEastAsia"/>
          <w:lang w:val="en-US" w:eastAsia="zh-CN"/>
        </w:rPr>
      </w:pPr>
      <w:r>
        <w:rPr>
          <w:rFonts w:eastAsiaTheme="minorEastAsia" w:hint="eastAsia"/>
          <w:lang w:val="en-US" w:eastAsia="zh-CN"/>
        </w:rPr>
        <w:t xml:space="preserve">Huawei </w:t>
      </w:r>
      <w:r>
        <w:rPr>
          <w:rFonts w:eastAsiaTheme="minorEastAsia"/>
          <w:lang w:val="en-US" w:eastAsia="zh-CN"/>
        </w:rPr>
        <w:t xml:space="preserve">observes </w:t>
      </w:r>
      <w:r>
        <w:rPr>
          <w:rFonts w:eastAsiaTheme="minorEastAsia" w:hint="eastAsia"/>
          <w:lang w:val="en-US" w:eastAsia="zh-CN"/>
        </w:rPr>
        <w:t>that PAC-Polar provides limited performance gain and brings challenges to use NR SCL decoder.</w:t>
      </w:r>
    </w:p>
    <w:p w14:paraId="2D5FB8EA" w14:textId="77777777" w:rsidR="007B6E17" w:rsidRDefault="005C1924">
      <w:pPr>
        <w:pStyle w:val="af7"/>
        <w:numPr>
          <w:ilvl w:val="1"/>
          <w:numId w:val="97"/>
        </w:numPr>
        <w:spacing w:line="259" w:lineRule="auto"/>
        <w:ind w:firstLineChars="0"/>
        <w:rPr>
          <w:rFonts w:eastAsiaTheme="minorEastAsia"/>
          <w:lang w:val="en-US" w:eastAsia="zh-CN"/>
        </w:rPr>
      </w:pPr>
      <w:r>
        <w:rPr>
          <w:rFonts w:eastAsiaTheme="minorEastAsia"/>
          <w:lang w:val="en-US" w:eastAsia="zh-CN"/>
        </w:rPr>
        <w:t>Option 4: new data integrity check mechanism: MediaTek</w:t>
      </w:r>
    </w:p>
    <w:p w14:paraId="2D5FB8EB" w14:textId="77777777" w:rsidR="007B6E17" w:rsidRDefault="005C1924">
      <w:pPr>
        <w:pStyle w:val="af7"/>
        <w:numPr>
          <w:ilvl w:val="2"/>
          <w:numId w:val="94"/>
        </w:numPr>
        <w:spacing w:line="259" w:lineRule="auto"/>
        <w:ind w:firstLineChars="0"/>
        <w:rPr>
          <w:rFonts w:eastAsiaTheme="minorEastAsia"/>
          <w:lang w:val="en-US" w:eastAsia="zh-CN"/>
        </w:rPr>
      </w:pPr>
      <w:r>
        <w:rPr>
          <w:rFonts w:eastAsiaTheme="minorEastAsia"/>
          <w:lang w:val="en-US" w:eastAsia="zh-CN"/>
        </w:rPr>
        <w:t xml:space="preserve">MediaTek observed that &gt;50% information bits are processed before decoding termination </w:t>
      </w:r>
      <w:r>
        <w:rPr>
          <w:rFonts w:eastAsiaTheme="minorEastAsia" w:hint="eastAsia"/>
          <w:lang w:val="en-US" w:eastAsia="zh-CN"/>
        </w:rPr>
        <w:t>with</w:t>
      </w:r>
      <w:r>
        <w:rPr>
          <w:rFonts w:eastAsiaTheme="minorEastAsia"/>
          <w:lang w:val="en-US" w:eastAsia="zh-CN"/>
        </w:rPr>
        <w:t xml:space="preserve"> 5G </w:t>
      </w:r>
      <w:r>
        <w:rPr>
          <w:rFonts w:eastAsiaTheme="minorEastAsia" w:hint="eastAsia"/>
          <w:lang w:val="en-US" w:eastAsia="zh-CN"/>
        </w:rPr>
        <w:t>D-</w:t>
      </w:r>
      <w:r>
        <w:rPr>
          <w:rFonts w:eastAsiaTheme="minorEastAsia"/>
          <w:lang w:val="en-US" w:eastAsia="zh-CN"/>
        </w:rPr>
        <w:t>CRC design</w:t>
      </w:r>
    </w:p>
    <w:p w14:paraId="2D5FB8EC" w14:textId="77777777" w:rsidR="007B6E17" w:rsidRDefault="005C1924">
      <w:pPr>
        <w:pStyle w:val="af7"/>
        <w:numPr>
          <w:ilvl w:val="0"/>
          <w:numId w:val="91"/>
        </w:numPr>
        <w:spacing w:line="259" w:lineRule="auto"/>
        <w:ind w:firstLineChars="0"/>
        <w:rPr>
          <w:rFonts w:eastAsiaTheme="minorEastAsia"/>
          <w:b/>
          <w:lang w:eastAsia="zh-CN"/>
        </w:rPr>
      </w:pPr>
      <w:r>
        <w:rPr>
          <w:rFonts w:eastAsiaTheme="minorEastAsia"/>
          <w:b/>
          <w:lang w:eastAsia="zh-CN"/>
        </w:rPr>
        <w:t>Issue D-beyond-3: higher modulation order</w:t>
      </w:r>
    </w:p>
    <w:p w14:paraId="2D5FB8ED" w14:textId="77777777" w:rsidR="007B6E17" w:rsidRDefault="005C1924">
      <w:pPr>
        <w:pStyle w:val="af7"/>
        <w:widowControl w:val="0"/>
        <w:numPr>
          <w:ilvl w:val="0"/>
          <w:numId w:val="95"/>
        </w:numPr>
        <w:spacing w:line="259" w:lineRule="auto"/>
        <w:ind w:firstLineChars="0"/>
        <w:jc w:val="left"/>
      </w:pPr>
      <w:r>
        <w:t>2 sources (Tejas, MediaTek) discussed higher modulation order for Polar code</w:t>
      </w:r>
    </w:p>
    <w:p w14:paraId="2D5FB8EE" w14:textId="77777777" w:rsidR="007B6E17" w:rsidRDefault="005C1924">
      <w:pPr>
        <w:pStyle w:val="af7"/>
        <w:numPr>
          <w:ilvl w:val="1"/>
          <w:numId w:val="97"/>
        </w:numPr>
        <w:spacing w:line="259" w:lineRule="auto"/>
        <w:ind w:firstLineChars="0"/>
        <w:rPr>
          <w:rFonts w:eastAsiaTheme="minorEastAsia"/>
          <w:lang w:val="en-US" w:eastAsia="zh-CN"/>
        </w:rPr>
      </w:pPr>
      <w:r>
        <w:rPr>
          <w:rFonts w:eastAsiaTheme="minorEastAsia"/>
          <w:lang w:val="en-US" w:eastAsia="zh-CN"/>
        </w:rPr>
        <w:t>For 16QAM, MediaTek observed 0.2-0.3 dB gain over 5G BICM from MLC framework. By incorporating shaping bits for 16QAM, &gt;0.5dB gain is observed across the examined payload sizes.</w:t>
      </w:r>
    </w:p>
    <w:p w14:paraId="2D5FB8EF" w14:textId="77777777" w:rsidR="007B6E17" w:rsidRDefault="005C1924">
      <w:pPr>
        <w:pStyle w:val="3"/>
        <w:spacing w:line="259" w:lineRule="auto"/>
        <w:ind w:leftChars="0" w:left="0"/>
        <w:rPr>
          <w:rFonts w:ascii="Times New Roman" w:hAnsi="Times New Roman" w:cs="Times New Roman"/>
          <w:b/>
          <w:bCs/>
          <w:sz w:val="22"/>
          <w:szCs w:val="22"/>
          <w:lang w:eastAsia="zh-CN"/>
        </w:rPr>
      </w:pPr>
      <w:r>
        <w:rPr>
          <w:rFonts w:ascii="Times New Roman" w:hAnsi="Times New Roman" w:cs="Times New Roman"/>
          <w:b/>
          <w:bCs/>
          <w:sz w:val="22"/>
          <w:szCs w:val="22"/>
          <w:lang w:eastAsia="zh-CN"/>
        </w:rPr>
        <w:t>Discussion</w:t>
      </w:r>
    </w:p>
    <w:p w14:paraId="2D5FB8F0" w14:textId="77777777" w:rsidR="007B6E17" w:rsidRDefault="005C1924">
      <w:pPr>
        <w:pStyle w:val="4"/>
        <w:spacing w:after="156"/>
        <w:rPr>
          <w:b/>
          <w:szCs w:val="22"/>
          <w:lang w:eastAsia="zh-CN"/>
        </w:rPr>
      </w:pPr>
      <w:r>
        <w:rPr>
          <w:b/>
          <w:szCs w:val="22"/>
          <w:lang w:eastAsia="zh-CN"/>
        </w:rPr>
        <w:t>Round 1</w:t>
      </w:r>
    </w:p>
    <w:p w14:paraId="2D5FB8F1" w14:textId="77777777" w:rsidR="007B6E17" w:rsidRDefault="005C1924">
      <w:pPr>
        <w:rPr>
          <w:rFonts w:eastAsiaTheme="minorEastAsia"/>
          <w:lang w:eastAsia="zh-CN"/>
        </w:rPr>
      </w:pPr>
      <w:r>
        <w:rPr>
          <w:rFonts w:eastAsiaTheme="minorEastAsia" w:hint="eastAsia"/>
          <w:lang w:eastAsia="zh-CN"/>
        </w:rPr>
        <w:t>Based on companies</w:t>
      </w:r>
      <w:r>
        <w:rPr>
          <w:rFonts w:eastAsiaTheme="minorEastAsia"/>
          <w:lang w:eastAsia="zh-CN"/>
        </w:rPr>
        <w:t>’</w:t>
      </w:r>
      <w:r>
        <w:rPr>
          <w:rFonts w:eastAsiaTheme="minorEastAsia" w:hint="eastAsia"/>
          <w:lang w:eastAsia="zh-CN"/>
        </w:rPr>
        <w:t xml:space="preserve"> input, FL observes that the </w:t>
      </w:r>
      <w:r>
        <w:rPr>
          <w:rFonts w:eastAsiaTheme="minorEastAsia"/>
          <w:lang w:eastAsia="zh-CN"/>
        </w:rPr>
        <w:t>proposed</w:t>
      </w:r>
      <w:r>
        <w:rPr>
          <w:rFonts w:eastAsiaTheme="minorEastAsia" w:hint="eastAsia"/>
          <w:lang w:eastAsia="zh-CN"/>
        </w:rPr>
        <w:t xml:space="preserve"> motivations for DCI channel coding enhancement include larger payload size, early termination for PDCCH decoding, RNTI FAR </w:t>
      </w:r>
      <w:r>
        <w:rPr>
          <w:rFonts w:eastAsiaTheme="minorEastAsia"/>
          <w:lang w:eastAsia="zh-CN"/>
        </w:rPr>
        <w:t>improvement</w:t>
      </w:r>
      <w:r>
        <w:rPr>
          <w:rFonts w:eastAsiaTheme="minorEastAsia" w:hint="eastAsia"/>
          <w:lang w:eastAsia="zh-CN"/>
        </w:rPr>
        <w:t xml:space="preserve">, </w:t>
      </w:r>
      <w:r>
        <w:rPr>
          <w:rFonts w:eastAsiaTheme="minorEastAsia"/>
          <w:lang w:eastAsia="zh-CN"/>
        </w:rPr>
        <w:t>performance</w:t>
      </w:r>
      <w:r>
        <w:rPr>
          <w:rFonts w:eastAsiaTheme="minorEastAsia" w:hint="eastAsia"/>
          <w:lang w:eastAsia="zh-CN"/>
        </w:rPr>
        <w:t xml:space="preserve"> improvement, and higher </w:t>
      </w:r>
      <w:r>
        <w:rPr>
          <w:rFonts w:eastAsiaTheme="minorEastAsia"/>
          <w:lang w:eastAsia="zh-CN"/>
        </w:rPr>
        <w:t>modulation</w:t>
      </w:r>
      <w:r>
        <w:rPr>
          <w:rFonts w:eastAsiaTheme="minorEastAsia" w:hint="eastAsia"/>
          <w:lang w:eastAsia="zh-CN"/>
        </w:rPr>
        <w:t xml:space="preserve"> order. </w:t>
      </w:r>
      <w:r>
        <w:rPr>
          <w:rFonts w:eastAsiaTheme="minorEastAsia"/>
          <w:lang w:eastAsia="zh-CN"/>
        </w:rPr>
        <w:t>FL has following observations.</w:t>
      </w:r>
    </w:p>
    <w:p w14:paraId="2D5FB8F2" w14:textId="77777777" w:rsidR="007B6E17" w:rsidRDefault="005C1924">
      <w:pPr>
        <w:pStyle w:val="5"/>
        <w:rPr>
          <w:sz w:val="20"/>
          <w:szCs w:val="20"/>
        </w:rPr>
      </w:pPr>
      <w:r>
        <w:rPr>
          <w:sz w:val="20"/>
          <w:szCs w:val="20"/>
        </w:rPr>
        <w:t>Observation</w:t>
      </w:r>
      <w:r>
        <w:rPr>
          <w:rFonts w:hint="eastAsia"/>
          <w:sz w:val="20"/>
          <w:szCs w:val="20"/>
        </w:rPr>
        <w:t xml:space="preserve"> </w:t>
      </w:r>
      <w:r>
        <w:rPr>
          <w:sz w:val="20"/>
          <w:szCs w:val="20"/>
        </w:rPr>
        <w:t>4.</w:t>
      </w:r>
      <w:r>
        <w:rPr>
          <w:rFonts w:hint="eastAsia"/>
          <w:sz w:val="20"/>
          <w:szCs w:val="20"/>
        </w:rPr>
        <w:t>1</w:t>
      </w:r>
      <w:r>
        <w:rPr>
          <w:sz w:val="20"/>
          <w:szCs w:val="20"/>
        </w:rPr>
        <w:t>-1-v1</w:t>
      </w:r>
    </w:p>
    <w:p w14:paraId="2D5FB8F3" w14:textId="77777777" w:rsidR="007B6E17" w:rsidRDefault="005C1924">
      <w:pPr>
        <w:spacing w:line="259" w:lineRule="auto"/>
        <w:jc w:val="left"/>
        <w:rPr>
          <w:rFonts w:eastAsiaTheme="minorEastAsia"/>
          <w:b/>
          <w:lang w:val="sv-SE" w:eastAsia="zh-CN"/>
        </w:rPr>
      </w:pPr>
      <w:r>
        <w:rPr>
          <w:rFonts w:eastAsiaTheme="minorEastAsia"/>
          <w:b/>
          <w:lang w:val="sv-SE" w:eastAsia="zh-CN"/>
        </w:rPr>
        <w:t>Observation 4.</w:t>
      </w:r>
      <w:r>
        <w:rPr>
          <w:rFonts w:eastAsiaTheme="minorEastAsia" w:hint="eastAsia"/>
          <w:b/>
          <w:lang w:val="sv-SE" w:eastAsia="zh-CN"/>
        </w:rPr>
        <w:t>1</w:t>
      </w:r>
      <w:r>
        <w:rPr>
          <w:rFonts w:eastAsiaTheme="minorEastAsia"/>
          <w:b/>
          <w:lang w:val="sv-SE" w:eastAsia="zh-CN"/>
        </w:rPr>
        <w:t>-1-v1: [2</w:t>
      </w:r>
      <w:r>
        <w:rPr>
          <w:rFonts w:eastAsiaTheme="minorEastAsia" w:hint="eastAsia"/>
          <w:b/>
          <w:lang w:val="sv-SE" w:eastAsia="zh-CN"/>
        </w:rPr>
        <w:t>0</w:t>
      </w:r>
      <w:r>
        <w:rPr>
          <w:rFonts w:eastAsiaTheme="minorEastAsia"/>
          <w:b/>
          <w:lang w:val="sv-SE" w:eastAsia="zh-CN"/>
        </w:rPr>
        <w:t xml:space="preserve"> sources] discussed the channel coding f</w:t>
      </w:r>
      <w:r>
        <w:rPr>
          <w:rFonts w:eastAsiaTheme="minorEastAsia" w:hint="eastAsia"/>
          <w:b/>
          <w:lang w:val="sv-SE" w:eastAsia="zh-CN"/>
        </w:rPr>
        <w:t>or</w:t>
      </w:r>
      <w:r>
        <w:rPr>
          <w:rFonts w:eastAsiaTheme="minorEastAsia"/>
          <w:b/>
          <w:lang w:val="sv-SE" w:eastAsia="zh-CN"/>
        </w:rPr>
        <w:t xml:space="preserve"> DCI with payload size within NR range (i.e., no larger than 140 bits).</w:t>
      </w:r>
    </w:p>
    <w:p w14:paraId="2D5FB8F4" w14:textId="77777777" w:rsidR="007B6E17" w:rsidRDefault="005C1924">
      <w:pPr>
        <w:pStyle w:val="af7"/>
        <w:numPr>
          <w:ilvl w:val="0"/>
          <w:numId w:val="98"/>
        </w:numPr>
        <w:spacing w:line="259" w:lineRule="auto"/>
        <w:ind w:firstLineChars="0"/>
        <w:jc w:val="left"/>
        <w:rPr>
          <w:rFonts w:eastAsiaTheme="minorEastAsia"/>
          <w:b/>
          <w:lang w:val="sv-SE" w:eastAsia="zh-CN"/>
        </w:rPr>
      </w:pPr>
      <w:r>
        <w:rPr>
          <w:rFonts w:eastAsiaTheme="minorEastAsia" w:hint="eastAsia"/>
          <w:b/>
          <w:lang w:val="sv-SE" w:eastAsia="zh-CN"/>
        </w:rPr>
        <w:t>[</w:t>
      </w:r>
      <w:r>
        <w:rPr>
          <w:rFonts w:eastAsiaTheme="minorEastAsia"/>
          <w:b/>
          <w:lang w:val="sv-SE" w:eastAsia="zh-CN"/>
        </w:rPr>
        <w:t>1</w:t>
      </w:r>
      <w:r>
        <w:rPr>
          <w:rFonts w:eastAsiaTheme="minorEastAsia" w:hint="eastAsia"/>
          <w:b/>
          <w:lang w:val="sv-SE" w:eastAsia="zh-CN"/>
        </w:rPr>
        <w:t>6</w:t>
      </w:r>
      <w:r>
        <w:rPr>
          <w:rFonts w:eastAsiaTheme="minorEastAsia"/>
          <w:b/>
          <w:lang w:val="sv-SE" w:eastAsia="zh-CN"/>
        </w:rPr>
        <w:t xml:space="preserve"> sources] suggested </w:t>
      </w:r>
      <w:r>
        <w:rPr>
          <w:rFonts w:eastAsiaTheme="minorEastAsia" w:hint="eastAsia"/>
          <w:b/>
          <w:lang w:val="sv-SE" w:eastAsia="zh-CN"/>
        </w:rPr>
        <w:t xml:space="preserve">using </w:t>
      </w:r>
      <w:r>
        <w:rPr>
          <w:rFonts w:eastAsiaTheme="minorEastAsia"/>
          <w:b/>
          <w:lang w:val="sv-SE" w:eastAsia="zh-CN"/>
        </w:rPr>
        <w:t>NR Polar code</w:t>
      </w:r>
    </w:p>
    <w:p w14:paraId="2D5FB8F5" w14:textId="77777777" w:rsidR="007B6E17" w:rsidRDefault="005C1924">
      <w:pPr>
        <w:pStyle w:val="af7"/>
        <w:numPr>
          <w:ilvl w:val="0"/>
          <w:numId w:val="98"/>
        </w:numPr>
        <w:spacing w:line="259" w:lineRule="auto"/>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 xml:space="preserve">4 sources] discussed early termination issue for PDCCH decoding </w:t>
      </w:r>
    </w:p>
    <w:p w14:paraId="2D5FB8F6" w14:textId="77777777" w:rsidR="007B6E17" w:rsidRDefault="005C1924">
      <w:pPr>
        <w:pStyle w:val="af7"/>
        <w:numPr>
          <w:ilvl w:val="1"/>
          <w:numId w:val="99"/>
        </w:numPr>
        <w:spacing w:line="259" w:lineRule="auto"/>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1 source] observed 5G NR D-CRC Polar code has no compromise of BLER and FAR performance, and can reduce average decoding complexity by 20%~40%. Furthermore, it is also observed that frozen bits can be also used for PDCCH early decoding termination without specification change</w:t>
      </w:r>
    </w:p>
    <w:p w14:paraId="2D5FB8F7" w14:textId="77777777" w:rsidR="007B6E17" w:rsidRDefault="005C1924">
      <w:pPr>
        <w:pStyle w:val="af7"/>
        <w:numPr>
          <w:ilvl w:val="1"/>
          <w:numId w:val="99"/>
        </w:numPr>
        <w:spacing w:line="259" w:lineRule="auto"/>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1 source] suggested remov</w:t>
      </w:r>
      <w:r>
        <w:rPr>
          <w:rFonts w:eastAsiaTheme="minorEastAsia" w:hint="eastAsia"/>
          <w:b/>
          <w:lang w:val="sv-SE" w:eastAsia="zh-CN"/>
        </w:rPr>
        <w:t>ing</w:t>
      </w:r>
      <w:r>
        <w:rPr>
          <w:rFonts w:eastAsiaTheme="minorEastAsia"/>
          <w:b/>
          <w:lang w:val="sv-SE" w:eastAsia="zh-CN"/>
        </w:rPr>
        <w:t xml:space="preserve"> D-</w:t>
      </w:r>
      <w:r>
        <w:rPr>
          <w:rFonts w:eastAsiaTheme="minorEastAsia" w:hint="eastAsia"/>
          <w:b/>
          <w:lang w:val="sv-SE" w:eastAsia="zh-CN"/>
        </w:rPr>
        <w:t>CRC</w:t>
      </w:r>
      <w:r>
        <w:rPr>
          <w:rFonts w:eastAsiaTheme="minorEastAsia"/>
          <w:b/>
          <w:lang w:val="sv-SE" w:eastAsia="zh-CN"/>
        </w:rPr>
        <w:t xml:space="preserve"> interleaver</w:t>
      </w:r>
    </w:p>
    <w:p w14:paraId="2D5FB8F8" w14:textId="77777777" w:rsidR="007B6E17" w:rsidRDefault="005C1924">
      <w:pPr>
        <w:pStyle w:val="af7"/>
        <w:numPr>
          <w:ilvl w:val="1"/>
          <w:numId w:val="99"/>
        </w:numPr>
        <w:spacing w:line="259" w:lineRule="auto"/>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1 source] suggested study</w:t>
      </w:r>
      <w:r>
        <w:rPr>
          <w:rFonts w:eastAsiaTheme="minorEastAsia" w:hint="eastAsia"/>
          <w:b/>
          <w:lang w:val="sv-SE" w:eastAsia="zh-CN"/>
        </w:rPr>
        <w:t>ing</w:t>
      </w:r>
      <w:r>
        <w:rPr>
          <w:rFonts w:eastAsiaTheme="minorEastAsia"/>
          <w:b/>
          <w:lang w:val="sv-SE" w:eastAsia="zh-CN"/>
        </w:rPr>
        <w:t xml:space="preserve"> terminated polarization-adjusted convolutional (PAC) code, which achieve a </w:t>
      </w:r>
      <w:r>
        <w:rPr>
          <w:rFonts w:eastAsiaTheme="minorEastAsia" w:hint="eastAsia"/>
          <w:b/>
          <w:lang w:val="sv-SE" w:eastAsia="zh-CN"/>
        </w:rPr>
        <w:t>t</w:t>
      </w:r>
      <w:r>
        <w:rPr>
          <w:rFonts w:eastAsiaTheme="minorEastAsia"/>
          <w:b/>
          <w:lang w:val="sv-SE" w:eastAsia="zh-CN"/>
        </w:rPr>
        <w:t xml:space="preserve">otal saved computational complexity ratio </w:t>
      </w:r>
      <w:r>
        <w:rPr>
          <w:rFonts w:eastAsiaTheme="minorEastAsia" w:hint="eastAsia"/>
          <w:b/>
          <w:lang w:val="sv-SE" w:eastAsia="zh-CN"/>
        </w:rPr>
        <w:t>(</w:t>
      </w:r>
      <w:r>
        <w:rPr>
          <w:rFonts w:eastAsiaTheme="minorEastAsia"/>
          <w:b/>
          <w:lang w:val="sv-SE" w:eastAsia="zh-CN"/>
        </w:rPr>
        <w:t>TSCCR</w:t>
      </w:r>
      <w:r>
        <w:rPr>
          <w:rFonts w:eastAsiaTheme="minorEastAsia" w:hint="eastAsia"/>
          <w:b/>
          <w:lang w:val="sv-SE" w:eastAsia="zh-CN"/>
        </w:rPr>
        <w:t>)</w:t>
      </w:r>
      <w:r>
        <w:rPr>
          <w:rFonts w:eastAsiaTheme="minorEastAsia"/>
          <w:b/>
          <w:lang w:val="sv-SE" w:eastAsia="zh-CN"/>
        </w:rPr>
        <w:t xml:space="preserve"> of 60-65%, while the</w:t>
      </w:r>
      <w:r>
        <w:rPr>
          <w:rFonts w:eastAsiaTheme="minorEastAsia" w:hint="eastAsia"/>
          <w:b/>
          <w:lang w:val="sv-SE" w:eastAsia="zh-CN"/>
        </w:rPr>
        <w:t xml:space="preserve"> </w:t>
      </w:r>
      <w:r>
        <w:rPr>
          <w:rFonts w:eastAsiaTheme="minorEastAsia"/>
          <w:b/>
          <w:lang w:val="sv-SE" w:eastAsia="zh-CN"/>
        </w:rPr>
        <w:t>TSCCR for NR D-CRC polar codes is below 30%. While [1 source] observed that PAC-Polar provides limited performance gain and brings challenges to use NR SCL decoder.</w:t>
      </w:r>
    </w:p>
    <w:p w14:paraId="2D5FB8F9" w14:textId="77777777" w:rsidR="007B6E17" w:rsidRDefault="005C1924">
      <w:pPr>
        <w:pStyle w:val="af7"/>
        <w:numPr>
          <w:ilvl w:val="1"/>
          <w:numId w:val="99"/>
        </w:numPr>
        <w:spacing w:line="259" w:lineRule="auto"/>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1 source] suggested study</w:t>
      </w:r>
      <w:r>
        <w:rPr>
          <w:rFonts w:eastAsiaTheme="minorEastAsia" w:hint="eastAsia"/>
          <w:b/>
          <w:lang w:val="sv-SE" w:eastAsia="zh-CN"/>
        </w:rPr>
        <w:t>ing</w:t>
      </w:r>
      <w:r>
        <w:rPr>
          <w:rFonts w:eastAsiaTheme="minorEastAsia"/>
          <w:b/>
          <w:lang w:val="sv-SE" w:eastAsia="zh-CN"/>
        </w:rPr>
        <w:t xml:space="preserve"> a new data integrity check mechanism for better early termination performance.</w:t>
      </w:r>
    </w:p>
    <w:p w14:paraId="2D5FB8FA" w14:textId="77777777" w:rsidR="007B6E17" w:rsidRDefault="005C1924">
      <w:pPr>
        <w:pStyle w:val="af7"/>
        <w:numPr>
          <w:ilvl w:val="0"/>
          <w:numId w:val="99"/>
        </w:numPr>
        <w:spacing w:line="259" w:lineRule="auto"/>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2 sources] discussed RN</w:t>
      </w:r>
      <w:r>
        <w:rPr>
          <w:rFonts w:eastAsiaTheme="minorEastAsia" w:hint="eastAsia"/>
          <w:b/>
          <w:lang w:val="sv-SE" w:eastAsia="zh-CN"/>
        </w:rPr>
        <w:t>T</w:t>
      </w:r>
      <w:r>
        <w:rPr>
          <w:rFonts w:eastAsiaTheme="minorEastAsia"/>
          <w:b/>
          <w:lang w:val="sv-SE" w:eastAsia="zh-CN"/>
        </w:rPr>
        <w:t>I FAR issue for DCI</w:t>
      </w:r>
    </w:p>
    <w:p w14:paraId="2D5FB8FB" w14:textId="77777777" w:rsidR="007B6E17" w:rsidRDefault="005C1924">
      <w:pPr>
        <w:pStyle w:val="af7"/>
        <w:numPr>
          <w:ilvl w:val="1"/>
          <w:numId w:val="99"/>
        </w:numPr>
        <w:spacing w:line="259" w:lineRule="auto"/>
        <w:ind w:firstLineChars="0"/>
        <w:rPr>
          <w:rFonts w:eastAsiaTheme="minorEastAsia"/>
          <w:b/>
          <w:lang w:val="en-US" w:eastAsia="zh-CN"/>
        </w:rPr>
      </w:pPr>
      <w:r>
        <w:rPr>
          <w:rFonts w:eastAsiaTheme="minorEastAsia" w:hint="eastAsia"/>
          <w:b/>
          <w:lang w:val="sv-SE" w:eastAsia="zh-CN"/>
        </w:rPr>
        <w:t>[</w:t>
      </w:r>
      <w:r>
        <w:rPr>
          <w:rFonts w:eastAsiaTheme="minorEastAsia"/>
          <w:b/>
          <w:lang w:val="sv-SE" w:eastAsia="zh-CN"/>
        </w:rPr>
        <w:t>1 source]</w:t>
      </w:r>
      <w:r>
        <w:rPr>
          <w:rFonts w:eastAsiaTheme="minorEastAsia"/>
          <w:b/>
          <w:lang w:val="en-US" w:eastAsia="zh-CN"/>
        </w:rPr>
        <w:t xml:space="preserve"> </w:t>
      </w:r>
      <w:r>
        <w:rPr>
          <w:rFonts w:eastAsiaTheme="minorEastAsia" w:hint="eastAsia"/>
          <w:b/>
          <w:lang w:val="en-US" w:eastAsia="zh-CN"/>
        </w:rPr>
        <w:t>observe</w:t>
      </w:r>
      <w:r>
        <w:rPr>
          <w:rFonts w:eastAsiaTheme="minorEastAsia"/>
          <w:b/>
          <w:lang w:val="en-US" w:eastAsia="zh-CN"/>
        </w:rPr>
        <w:t>d</w:t>
      </w:r>
      <w:r>
        <w:rPr>
          <w:rFonts w:eastAsiaTheme="minorEastAsia" w:hint="eastAsia"/>
          <w:b/>
          <w:lang w:val="en-US" w:eastAsia="zh-CN"/>
        </w:rPr>
        <w:t xml:space="preserve"> </w:t>
      </w:r>
      <w:r>
        <w:rPr>
          <w:rFonts w:eastAsiaTheme="minorEastAsia"/>
          <w:b/>
          <w:lang w:val="en-US" w:eastAsia="zh-CN"/>
        </w:rPr>
        <w:t xml:space="preserve">that RNTI </w:t>
      </w:r>
      <w:r>
        <w:rPr>
          <w:rFonts w:eastAsiaTheme="minorEastAsia" w:hint="eastAsia"/>
          <w:b/>
          <w:lang w:val="en-US" w:eastAsia="zh-CN"/>
        </w:rPr>
        <w:t>FAR</w:t>
      </w:r>
      <w:r>
        <w:rPr>
          <w:rFonts w:eastAsiaTheme="minorEastAsia"/>
          <w:b/>
          <w:lang w:val="en-US" w:eastAsia="zh-CN"/>
        </w:rPr>
        <w:t xml:space="preserve"> can be up to </w:t>
      </w:r>
      <m:oMath>
        <m:sSup>
          <m:sSupPr>
            <m:ctrlPr>
              <w:rPr>
                <w:rFonts w:ascii="Cambria Math" w:eastAsiaTheme="minorEastAsia" w:hAnsi="Cambria Math"/>
                <w:b/>
                <w:lang w:val="en-US" w:eastAsia="zh-CN"/>
              </w:rPr>
            </m:ctrlPr>
          </m:sSupPr>
          <m:e>
            <m:r>
              <m:rPr>
                <m:sty m:val="b"/>
              </m:rPr>
              <w:rPr>
                <w:rFonts w:ascii="Cambria Math" w:eastAsiaTheme="minorEastAsia" w:hAnsi="Cambria Math"/>
                <w:lang w:val="en-US" w:eastAsia="zh-CN"/>
              </w:rPr>
              <m:t>10</m:t>
            </m:r>
          </m:e>
          <m:sup>
            <m:r>
              <m:rPr>
                <m:sty m:val="b"/>
              </m:rPr>
              <w:rPr>
                <w:rFonts w:ascii="Cambria Math" w:eastAsiaTheme="minorEastAsia" w:hAnsi="Cambria Math"/>
                <w:lang w:val="en-US" w:eastAsia="zh-CN"/>
              </w:rPr>
              <m:t>-3</m:t>
            </m:r>
          </m:sup>
        </m:sSup>
        <m:r>
          <m:rPr>
            <m:sty m:val="b"/>
          </m:rPr>
          <w:rPr>
            <w:rFonts w:ascii="Cambria Math" w:eastAsiaTheme="minorEastAsia" w:hAnsi="Cambria Math"/>
            <w:lang w:val="en-US" w:eastAsia="zh-CN"/>
          </w:rPr>
          <m:t>~</m:t>
        </m:r>
        <m:sSup>
          <m:sSupPr>
            <m:ctrlPr>
              <w:rPr>
                <w:rFonts w:ascii="Cambria Math" w:eastAsiaTheme="minorEastAsia" w:hAnsi="Cambria Math"/>
                <w:b/>
                <w:lang w:val="en-US" w:eastAsia="zh-CN"/>
              </w:rPr>
            </m:ctrlPr>
          </m:sSupPr>
          <m:e>
            <m:r>
              <m:rPr>
                <m:sty m:val="b"/>
              </m:rPr>
              <w:rPr>
                <w:rFonts w:ascii="Cambria Math" w:eastAsiaTheme="minorEastAsia" w:hAnsi="Cambria Math"/>
                <w:lang w:val="en-US" w:eastAsia="zh-CN"/>
              </w:rPr>
              <m:t>10</m:t>
            </m:r>
          </m:e>
          <m:sup>
            <m:r>
              <m:rPr>
                <m:sty m:val="b"/>
              </m:rPr>
              <w:rPr>
                <w:rFonts w:ascii="Cambria Math" w:eastAsiaTheme="minorEastAsia" w:hAnsi="Cambria Math"/>
                <w:lang w:val="en-US" w:eastAsia="zh-CN"/>
              </w:rPr>
              <m:t>-4</m:t>
            </m:r>
          </m:sup>
        </m:sSup>
      </m:oMath>
    </w:p>
    <w:p w14:paraId="2D5FB8FC" w14:textId="77777777" w:rsidR="007B6E17" w:rsidRDefault="005C1924">
      <w:pPr>
        <w:pStyle w:val="af7"/>
        <w:numPr>
          <w:ilvl w:val="1"/>
          <w:numId w:val="99"/>
        </w:numPr>
        <w:spacing w:line="259" w:lineRule="auto"/>
        <w:ind w:firstLineChars="0"/>
        <w:rPr>
          <w:rFonts w:eastAsiaTheme="minorEastAsia"/>
          <w:b/>
          <w:lang w:val="en-US" w:eastAsia="zh-CN"/>
        </w:rPr>
      </w:pPr>
      <w:r>
        <w:rPr>
          <w:rFonts w:eastAsiaTheme="minorEastAsia" w:hint="eastAsia"/>
          <w:b/>
          <w:lang w:val="sv-SE" w:eastAsia="zh-CN"/>
        </w:rPr>
        <w:t>[</w:t>
      </w:r>
      <w:r>
        <w:rPr>
          <w:rFonts w:eastAsiaTheme="minorEastAsia"/>
          <w:b/>
          <w:lang w:val="sv-SE" w:eastAsia="zh-CN"/>
        </w:rPr>
        <w:t>1 source]</w:t>
      </w:r>
      <w:r>
        <w:rPr>
          <w:rFonts w:eastAsiaTheme="minorEastAsia"/>
          <w:b/>
          <w:lang w:val="en-US" w:eastAsia="zh-CN"/>
        </w:rPr>
        <w:t xml:space="preserve"> observed RNTI-FAR can </w:t>
      </w:r>
      <w:r>
        <w:rPr>
          <w:rFonts w:eastAsiaTheme="minorEastAsia" w:hint="eastAsia"/>
          <w:b/>
          <w:lang w:val="en-US" w:eastAsia="zh-CN"/>
        </w:rPr>
        <w:t xml:space="preserve">be </w:t>
      </w:r>
      <w:r>
        <w:rPr>
          <w:rFonts w:eastAsiaTheme="minorEastAsia"/>
          <w:b/>
          <w:lang w:val="en-US" w:eastAsia="zh-CN"/>
        </w:rPr>
        <w:t>avoid</w:t>
      </w:r>
      <w:r>
        <w:rPr>
          <w:rFonts w:eastAsiaTheme="minorEastAsia" w:hint="eastAsia"/>
          <w:b/>
          <w:lang w:val="en-US" w:eastAsia="zh-CN"/>
        </w:rPr>
        <w:t>ed</w:t>
      </w:r>
      <w:r>
        <w:rPr>
          <w:rFonts w:eastAsiaTheme="minorEastAsia"/>
          <w:b/>
          <w:lang w:val="en-US" w:eastAsia="zh-CN"/>
        </w:rPr>
        <w:t xml:space="preserve"> by proper RNTI assignmen</w:t>
      </w:r>
      <w:r>
        <w:rPr>
          <w:rFonts w:eastAsiaTheme="minorEastAsia" w:hint="eastAsia"/>
          <w:b/>
          <w:lang w:val="en-US" w:eastAsia="zh-CN"/>
        </w:rPr>
        <w:t>t</w:t>
      </w:r>
      <w:r>
        <w:rPr>
          <w:rFonts w:eastAsiaTheme="minorEastAsia"/>
          <w:b/>
          <w:lang w:val="en-US" w:eastAsia="zh-CN"/>
        </w:rPr>
        <w:t>,</w:t>
      </w:r>
      <w:r>
        <w:rPr>
          <w:rFonts w:eastAsiaTheme="minorEastAsia" w:hint="eastAsia"/>
          <w:b/>
          <w:lang w:val="en-US" w:eastAsia="zh-CN"/>
        </w:rPr>
        <w:t xml:space="preserve"> UE-specific scrambling</w:t>
      </w:r>
      <w:r>
        <w:rPr>
          <w:rFonts w:eastAsiaTheme="minorEastAsia"/>
          <w:b/>
          <w:lang w:val="en-US" w:eastAsia="zh-CN"/>
        </w:rPr>
        <w:t xml:space="preserve">, </w:t>
      </w:r>
      <w:r>
        <w:rPr>
          <w:rFonts w:eastAsiaTheme="minorEastAsia" w:hint="eastAsia"/>
          <w:b/>
          <w:lang w:val="en-US" w:eastAsia="zh-CN"/>
        </w:rPr>
        <w:t>and</w:t>
      </w:r>
      <w:r>
        <w:rPr>
          <w:rFonts w:eastAsiaTheme="minorEastAsia"/>
          <w:b/>
          <w:lang w:val="en-US" w:eastAsia="zh-CN"/>
        </w:rPr>
        <w:t xml:space="preserve"> can be also reduced by split-reduced SCL decoding</w:t>
      </w:r>
    </w:p>
    <w:p w14:paraId="2D5FB8FD" w14:textId="77777777" w:rsidR="007B6E17" w:rsidRDefault="005C1924">
      <w:pPr>
        <w:pStyle w:val="af7"/>
        <w:numPr>
          <w:ilvl w:val="0"/>
          <w:numId w:val="99"/>
        </w:numPr>
        <w:spacing w:line="259" w:lineRule="auto"/>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2 sources] discussed higher modulation order for DCI</w:t>
      </w:r>
    </w:p>
    <w:p w14:paraId="2D5FB8FE" w14:textId="77777777" w:rsidR="007B6E17" w:rsidRDefault="005C1924">
      <w:pPr>
        <w:pStyle w:val="af7"/>
        <w:numPr>
          <w:ilvl w:val="1"/>
          <w:numId w:val="99"/>
        </w:numPr>
        <w:spacing w:line="259" w:lineRule="auto"/>
        <w:ind w:firstLineChars="0"/>
        <w:rPr>
          <w:rFonts w:eastAsiaTheme="minorEastAsia"/>
          <w:b/>
          <w:lang w:val="sv-SE" w:eastAsia="zh-CN"/>
        </w:rPr>
      </w:pPr>
      <w:r>
        <w:rPr>
          <w:rFonts w:eastAsiaTheme="minorEastAsia" w:hint="eastAsia"/>
          <w:b/>
          <w:lang w:val="sv-SE" w:eastAsia="zh-CN"/>
        </w:rPr>
        <w:t>For</w:t>
      </w:r>
      <w:r>
        <w:rPr>
          <w:rFonts w:eastAsiaTheme="minorEastAsia"/>
          <w:b/>
          <w:lang w:val="sv-SE" w:eastAsia="zh-CN"/>
        </w:rPr>
        <w:t xml:space="preserve"> 16QAM modulation, </w:t>
      </w:r>
      <w:r>
        <w:rPr>
          <w:rFonts w:eastAsiaTheme="minorEastAsia" w:hint="eastAsia"/>
          <w:b/>
          <w:lang w:val="sv-SE" w:eastAsia="zh-CN"/>
        </w:rPr>
        <w:t>[</w:t>
      </w:r>
      <w:r>
        <w:rPr>
          <w:rFonts w:eastAsiaTheme="minorEastAsia"/>
          <w:b/>
          <w:lang w:val="sv-SE" w:eastAsia="zh-CN"/>
        </w:rPr>
        <w:t>1 source] observed 0.2-0.3 dB gain for MLC</w:t>
      </w:r>
      <w:r>
        <w:rPr>
          <w:rFonts w:eastAsiaTheme="minorEastAsia" w:hint="eastAsia"/>
          <w:b/>
          <w:lang w:val="sv-SE" w:eastAsia="zh-CN"/>
        </w:rPr>
        <w:t xml:space="preserve"> framework</w:t>
      </w:r>
      <w:r>
        <w:rPr>
          <w:rFonts w:eastAsiaTheme="minorEastAsia"/>
          <w:b/>
          <w:lang w:val="sv-SE" w:eastAsia="zh-CN"/>
        </w:rPr>
        <w:t xml:space="preserve"> over 5G BICM, with shaping bits, &gt;0.5dB gain is observed.</w:t>
      </w:r>
    </w:p>
    <w:p w14:paraId="2D5FB8FF" w14:textId="77777777" w:rsidR="007B6E17" w:rsidRDefault="005C1924">
      <w:pPr>
        <w:pStyle w:val="af7"/>
        <w:numPr>
          <w:ilvl w:val="0"/>
          <w:numId w:val="99"/>
        </w:numPr>
        <w:spacing w:line="259" w:lineRule="auto"/>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1 source] discussed CRC overhead issue for DCI</w:t>
      </w:r>
    </w:p>
    <w:p w14:paraId="2D5FB900" w14:textId="77777777" w:rsidR="007B6E17" w:rsidRDefault="005C1924">
      <w:pPr>
        <w:pStyle w:val="af7"/>
        <w:numPr>
          <w:ilvl w:val="1"/>
          <w:numId w:val="99"/>
        </w:numPr>
        <w:spacing w:line="259" w:lineRule="auto"/>
        <w:ind w:firstLineChars="0"/>
        <w:rPr>
          <w:rFonts w:eastAsiaTheme="minorEastAsia"/>
          <w:b/>
          <w:lang w:val="en-US" w:eastAsia="zh-CN"/>
        </w:rPr>
      </w:pPr>
      <w:r>
        <w:rPr>
          <w:rFonts w:eastAsiaTheme="minorEastAsia" w:hint="eastAsia"/>
          <w:b/>
          <w:lang w:val="sv-SE" w:eastAsia="zh-CN"/>
        </w:rPr>
        <w:t>[</w:t>
      </w:r>
      <w:r>
        <w:rPr>
          <w:rFonts w:eastAsiaTheme="minorEastAsia"/>
          <w:b/>
          <w:lang w:val="sv-SE" w:eastAsia="zh-CN"/>
        </w:rPr>
        <w:t xml:space="preserve">1 source] </w:t>
      </w:r>
      <w:r>
        <w:rPr>
          <w:rFonts w:eastAsiaTheme="minorEastAsia" w:hint="eastAsia"/>
          <w:b/>
          <w:lang w:val="en-US" w:eastAsia="zh-CN"/>
        </w:rPr>
        <w:t>observe</w:t>
      </w:r>
      <w:r>
        <w:rPr>
          <w:rFonts w:eastAsiaTheme="minorEastAsia"/>
          <w:b/>
          <w:lang w:val="en-US" w:eastAsia="zh-CN"/>
        </w:rPr>
        <w:t>d</w:t>
      </w:r>
      <w:r>
        <w:rPr>
          <w:rFonts w:eastAsiaTheme="minorEastAsia" w:hint="eastAsia"/>
          <w:b/>
          <w:lang w:val="en-US" w:eastAsia="zh-CN"/>
        </w:rPr>
        <w:t xml:space="preserve"> </w:t>
      </w:r>
      <w:r>
        <w:rPr>
          <w:rFonts w:eastAsiaTheme="minorEastAsia"/>
          <w:b/>
          <w:lang w:val="en-US" w:eastAsia="zh-CN"/>
        </w:rPr>
        <w:t>that</w:t>
      </w:r>
      <w:r>
        <w:rPr>
          <w:rFonts w:eastAsiaTheme="minorEastAsia" w:hint="eastAsia"/>
          <w:b/>
          <w:lang w:val="en-US" w:eastAsia="zh-CN"/>
        </w:rPr>
        <w:t xml:space="preserve"> for broadcast PDCCH, reducing the CRC from 24 bits to 16 bits may provide 1 dB coverage improvement.</w:t>
      </w:r>
    </w:p>
    <w:p w14:paraId="2D5FB901" w14:textId="77777777" w:rsidR="007B6E17" w:rsidRDefault="005C1924">
      <w:pPr>
        <w:adjustRightInd w:val="0"/>
        <w:spacing w:line="259" w:lineRule="auto"/>
        <w:jc w:val="left"/>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1"/>
        <w:tblW w:w="9503" w:type="dxa"/>
        <w:jc w:val="center"/>
        <w:tblLayout w:type="fixed"/>
        <w:tblLook w:val="04A0" w:firstRow="1" w:lastRow="0" w:firstColumn="1" w:lastColumn="0" w:noHBand="0" w:noVBand="1"/>
      </w:tblPr>
      <w:tblGrid>
        <w:gridCol w:w="1838"/>
        <w:gridCol w:w="7665"/>
      </w:tblGrid>
      <w:tr w:rsidR="007B6E17" w14:paraId="2D5FB904" w14:textId="77777777">
        <w:trPr>
          <w:jc w:val="center"/>
        </w:trPr>
        <w:tc>
          <w:tcPr>
            <w:tcW w:w="1838" w:type="dxa"/>
            <w:shd w:val="clear" w:color="auto" w:fill="D9D9D9" w:themeFill="background1" w:themeFillShade="D9"/>
          </w:tcPr>
          <w:p w14:paraId="2D5FB902" w14:textId="77777777" w:rsidR="007B6E17" w:rsidRDefault="005C1924">
            <w:pPr>
              <w:adjustRightInd w:val="0"/>
              <w:spacing w:after="50" w:line="240" w:lineRule="auto"/>
              <w:jc w:val="left"/>
              <w:rPr>
                <w:b/>
                <w:bCs/>
                <w:kern w:val="2"/>
                <w:lang w:val="en-US"/>
              </w:rPr>
            </w:pPr>
            <w:r>
              <w:rPr>
                <w:b/>
                <w:bCs/>
                <w:kern w:val="2"/>
                <w:lang w:val="en-US"/>
              </w:rPr>
              <w:t>Company</w:t>
            </w:r>
          </w:p>
        </w:tc>
        <w:tc>
          <w:tcPr>
            <w:tcW w:w="7665" w:type="dxa"/>
            <w:shd w:val="clear" w:color="auto" w:fill="D9D9D9" w:themeFill="background1" w:themeFillShade="D9"/>
          </w:tcPr>
          <w:p w14:paraId="2D5FB903" w14:textId="77777777" w:rsidR="007B6E17" w:rsidRDefault="005C1924">
            <w:pPr>
              <w:adjustRightInd w:val="0"/>
              <w:spacing w:after="50" w:line="240" w:lineRule="auto"/>
              <w:jc w:val="left"/>
              <w:rPr>
                <w:rFonts w:eastAsia="宋体"/>
                <w:kern w:val="2"/>
                <w:lang w:val="en-US" w:eastAsia="zh-CN"/>
              </w:rPr>
            </w:pPr>
            <w:r>
              <w:rPr>
                <w:b/>
                <w:bCs/>
                <w:kern w:val="2"/>
                <w:lang w:val="en-US"/>
              </w:rPr>
              <w:t>Comments</w:t>
            </w:r>
          </w:p>
        </w:tc>
      </w:tr>
      <w:tr w:rsidR="007B6E17" w14:paraId="2D5FB907" w14:textId="77777777">
        <w:trPr>
          <w:jc w:val="center"/>
        </w:trPr>
        <w:tc>
          <w:tcPr>
            <w:tcW w:w="1838" w:type="dxa"/>
            <w:shd w:val="clear" w:color="auto" w:fill="FFFFFF" w:themeFill="background1"/>
          </w:tcPr>
          <w:p w14:paraId="2D5FB905" w14:textId="77777777" w:rsidR="007B6E17" w:rsidRDefault="005C1924">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CMCC</w:t>
            </w:r>
          </w:p>
        </w:tc>
        <w:tc>
          <w:tcPr>
            <w:tcW w:w="7665" w:type="dxa"/>
            <w:shd w:val="clear" w:color="auto" w:fill="FFFFFF" w:themeFill="background1"/>
          </w:tcPr>
          <w:p w14:paraId="2D5FB906" w14:textId="77777777" w:rsidR="007B6E17" w:rsidRDefault="005C1924">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 xml:space="preserve">Regarding </w:t>
            </w:r>
            <w:r>
              <w:rPr>
                <w:rFonts w:eastAsiaTheme="minorEastAsia"/>
                <w:kern w:val="2"/>
                <w:lang w:val="en-US" w:eastAsia="zh-CN"/>
              </w:rPr>
              <w:t>the channel coding for DCI with payload size within NR range</w:t>
            </w:r>
            <w:r>
              <w:rPr>
                <w:rFonts w:eastAsiaTheme="minorEastAsia" w:hint="eastAsia"/>
                <w:kern w:val="2"/>
                <w:lang w:val="en-US" w:eastAsia="zh-CN"/>
              </w:rPr>
              <w:t>, we suggest using NR polar code.</w:t>
            </w:r>
          </w:p>
        </w:tc>
      </w:tr>
      <w:tr w:rsidR="007B6E17" w14:paraId="2D5FB90C" w14:textId="77777777">
        <w:trPr>
          <w:jc w:val="center"/>
        </w:trPr>
        <w:tc>
          <w:tcPr>
            <w:tcW w:w="1838" w:type="dxa"/>
            <w:shd w:val="clear" w:color="auto" w:fill="FFFFFF" w:themeFill="background1"/>
          </w:tcPr>
          <w:p w14:paraId="2D5FB908" w14:textId="77777777" w:rsidR="007B6E17" w:rsidRDefault="005C1924">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Xiaomi</w:t>
            </w:r>
          </w:p>
        </w:tc>
        <w:tc>
          <w:tcPr>
            <w:tcW w:w="7665" w:type="dxa"/>
            <w:shd w:val="clear" w:color="auto" w:fill="FFFFFF" w:themeFill="background1"/>
          </w:tcPr>
          <w:p w14:paraId="2D5FB909" w14:textId="77777777" w:rsidR="007B6E17" w:rsidRDefault="005C1924">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 xml:space="preserve">This observation list seems to well reflect the contribution submitted to this meeting. But we think discussing or agreeing to such observations is not helpful and even misleading in the sense </w:t>
            </w:r>
            <w:r>
              <w:rPr>
                <w:rFonts w:eastAsiaTheme="minorEastAsia"/>
                <w:kern w:val="2"/>
                <w:lang w:val="en-US" w:eastAsia="zh-CN"/>
              </w:rPr>
              <w:t>that</w:t>
            </w:r>
            <w:r>
              <w:rPr>
                <w:rFonts w:eastAsiaTheme="minorEastAsia" w:hint="eastAsia"/>
                <w:kern w:val="2"/>
                <w:lang w:val="en-US" w:eastAsia="zh-CN"/>
              </w:rPr>
              <w:t xml:space="preserve"> we are drawing observations based on a </w:t>
            </w:r>
            <w:r>
              <w:rPr>
                <w:rFonts w:eastAsiaTheme="minorEastAsia"/>
                <w:kern w:val="2"/>
                <w:lang w:val="en-US" w:eastAsia="zh-CN"/>
              </w:rPr>
              <w:t>stabilize</w:t>
            </w:r>
            <w:r>
              <w:rPr>
                <w:rFonts w:eastAsiaTheme="minorEastAsia" w:hint="eastAsia"/>
                <w:kern w:val="2"/>
                <w:lang w:val="en-US" w:eastAsia="zh-CN"/>
              </w:rPr>
              <w:t>d motivation and agreed set of evaluation assumptions, which are clearly not the case. For within NR range, we think the majority still wants re-using NR design, the motivation for change is not clear or agreed, on which we can discuss by this meeting according to the FFS made in previous meeting.</w:t>
            </w:r>
          </w:p>
          <w:p w14:paraId="2D5FB90A" w14:textId="77777777" w:rsidR="007B6E17" w:rsidRDefault="007B6E17">
            <w:pPr>
              <w:adjustRightInd w:val="0"/>
              <w:spacing w:after="50" w:line="240" w:lineRule="auto"/>
              <w:jc w:val="left"/>
              <w:rPr>
                <w:rFonts w:eastAsiaTheme="minorEastAsia"/>
                <w:kern w:val="2"/>
                <w:lang w:val="en-US" w:eastAsia="zh-CN"/>
              </w:rPr>
            </w:pPr>
          </w:p>
          <w:p w14:paraId="2D5FB90B" w14:textId="77777777" w:rsidR="007B6E17" w:rsidRDefault="007B6E17">
            <w:pPr>
              <w:adjustRightInd w:val="0"/>
              <w:spacing w:after="50" w:line="240" w:lineRule="auto"/>
              <w:jc w:val="left"/>
              <w:rPr>
                <w:rFonts w:eastAsiaTheme="minorEastAsia"/>
                <w:kern w:val="2"/>
                <w:lang w:val="en-US" w:eastAsia="zh-CN"/>
              </w:rPr>
            </w:pPr>
          </w:p>
        </w:tc>
      </w:tr>
      <w:tr w:rsidR="007B6E17" w14:paraId="2D5FB90F" w14:textId="77777777">
        <w:trPr>
          <w:jc w:val="center"/>
        </w:trPr>
        <w:tc>
          <w:tcPr>
            <w:tcW w:w="1838" w:type="dxa"/>
            <w:shd w:val="clear" w:color="auto" w:fill="FFFFFF" w:themeFill="background1"/>
          </w:tcPr>
          <w:p w14:paraId="2D5FB90D" w14:textId="77777777" w:rsidR="007B6E17" w:rsidRDefault="005C1924">
            <w:pPr>
              <w:adjustRightInd w:val="0"/>
              <w:spacing w:after="50" w:line="240" w:lineRule="auto"/>
              <w:jc w:val="left"/>
              <w:rPr>
                <w:rFonts w:eastAsiaTheme="minorEastAsia"/>
                <w:b/>
                <w:bCs/>
                <w:kern w:val="2"/>
                <w:lang w:eastAsia="zh-CN"/>
              </w:rPr>
            </w:pPr>
            <w:r>
              <w:rPr>
                <w:rFonts w:eastAsiaTheme="minorEastAsia"/>
                <w:b/>
                <w:bCs/>
                <w:kern w:val="2"/>
                <w:lang w:eastAsia="zh-CN"/>
              </w:rPr>
              <w:t>CATT</w:t>
            </w:r>
          </w:p>
        </w:tc>
        <w:tc>
          <w:tcPr>
            <w:tcW w:w="7665" w:type="dxa"/>
            <w:shd w:val="clear" w:color="auto" w:fill="FFFFFF" w:themeFill="background1"/>
          </w:tcPr>
          <w:p w14:paraId="2D5FB90E" w14:textId="77777777" w:rsidR="007B6E17" w:rsidRDefault="005C1924">
            <w:pPr>
              <w:adjustRightInd w:val="0"/>
              <w:spacing w:after="50" w:line="240" w:lineRule="auto"/>
              <w:jc w:val="left"/>
              <w:rPr>
                <w:rFonts w:eastAsiaTheme="minorEastAsia"/>
                <w:kern w:val="2"/>
                <w:lang w:val="en-US" w:eastAsia="zh-CN"/>
              </w:rPr>
            </w:pPr>
            <w:r>
              <w:rPr>
                <w:rFonts w:eastAsiaTheme="minorEastAsia"/>
                <w:kern w:val="2"/>
                <w:lang w:val="en-US" w:eastAsia="zh-CN"/>
              </w:rPr>
              <w:t>Most of observed issues were discussed in 5G.   We don’t see the need of repeating the discussion in 6GR.</w:t>
            </w:r>
          </w:p>
        </w:tc>
      </w:tr>
      <w:tr w:rsidR="007B6E17" w14:paraId="2D5FB912" w14:textId="77777777">
        <w:trPr>
          <w:jc w:val="center"/>
        </w:trPr>
        <w:tc>
          <w:tcPr>
            <w:tcW w:w="1838" w:type="dxa"/>
            <w:shd w:val="clear" w:color="auto" w:fill="FFFFFF" w:themeFill="background1"/>
          </w:tcPr>
          <w:p w14:paraId="2D5FB910" w14:textId="77777777" w:rsidR="007B6E17" w:rsidRDefault="005C1924">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AccelerComm</w:t>
            </w:r>
          </w:p>
        </w:tc>
        <w:tc>
          <w:tcPr>
            <w:tcW w:w="7665" w:type="dxa"/>
            <w:shd w:val="clear" w:color="auto" w:fill="FFFFFF" w:themeFill="background1"/>
          </w:tcPr>
          <w:p w14:paraId="2D5FB911" w14:textId="77777777" w:rsidR="007B6E17" w:rsidRDefault="005C1924">
            <w:pPr>
              <w:adjustRightInd w:val="0"/>
              <w:spacing w:after="50" w:line="240" w:lineRule="auto"/>
              <w:jc w:val="left"/>
              <w:rPr>
                <w:rFonts w:eastAsiaTheme="minorEastAsia"/>
                <w:kern w:val="2"/>
                <w:lang w:val="en-US" w:eastAsia="zh-CN"/>
              </w:rPr>
            </w:pPr>
            <w:r>
              <w:rPr>
                <w:rFonts w:eastAsiaTheme="minorEastAsia"/>
                <w:kern w:val="2"/>
                <w:lang w:val="en-US" w:eastAsia="zh-CN"/>
              </w:rPr>
              <w:t>We suggest using the NR polar code for DCI with payload size within NR range.</w:t>
            </w:r>
          </w:p>
        </w:tc>
      </w:tr>
      <w:tr w:rsidR="007B6E17" w14:paraId="2D5FB915" w14:textId="77777777">
        <w:trPr>
          <w:jc w:val="center"/>
        </w:trPr>
        <w:tc>
          <w:tcPr>
            <w:tcW w:w="1838" w:type="dxa"/>
            <w:shd w:val="clear" w:color="auto" w:fill="FFFFFF" w:themeFill="background1"/>
          </w:tcPr>
          <w:p w14:paraId="2D5FB913" w14:textId="77777777" w:rsidR="007B6E17" w:rsidRDefault="005C1924">
            <w:pPr>
              <w:adjustRightInd w:val="0"/>
              <w:spacing w:after="50" w:line="240" w:lineRule="auto"/>
              <w:jc w:val="left"/>
              <w:rPr>
                <w:rFonts w:eastAsia="Malgun Gothic"/>
                <w:b/>
                <w:bCs/>
                <w:kern w:val="2"/>
                <w:lang w:val="en-US" w:eastAsia="ko-KR"/>
              </w:rPr>
            </w:pPr>
            <w:r>
              <w:rPr>
                <w:rFonts w:eastAsia="Malgun Gothic" w:hint="eastAsia"/>
                <w:b/>
                <w:bCs/>
                <w:kern w:val="2"/>
                <w:lang w:val="en-US" w:eastAsia="ko-KR"/>
              </w:rPr>
              <w:t>IDC</w:t>
            </w:r>
          </w:p>
        </w:tc>
        <w:tc>
          <w:tcPr>
            <w:tcW w:w="7665" w:type="dxa"/>
            <w:shd w:val="clear" w:color="auto" w:fill="FFFFFF" w:themeFill="background1"/>
          </w:tcPr>
          <w:p w14:paraId="2D5FB914" w14:textId="77777777" w:rsidR="007B6E17" w:rsidRDefault="005C1924">
            <w:pPr>
              <w:adjustRightInd w:val="0"/>
              <w:spacing w:after="50" w:line="240" w:lineRule="auto"/>
              <w:jc w:val="left"/>
              <w:rPr>
                <w:rFonts w:eastAsiaTheme="minorEastAsia"/>
                <w:kern w:val="2"/>
                <w:lang w:val="en-US" w:eastAsia="zh-CN"/>
              </w:rPr>
            </w:pPr>
            <w:r>
              <w:rPr>
                <w:rFonts w:eastAsia="Malgun Gothic" w:hint="eastAsia"/>
                <w:kern w:val="2"/>
                <w:lang w:val="en-US" w:eastAsia="ko-KR"/>
              </w:rPr>
              <w:t>S</w:t>
            </w:r>
            <w:r>
              <w:rPr>
                <w:rFonts w:eastAsiaTheme="minorEastAsia"/>
                <w:kern w:val="2"/>
                <w:lang w:val="en-US" w:eastAsia="zh-CN"/>
              </w:rPr>
              <w:t>u</w:t>
            </w:r>
            <w:r>
              <w:rPr>
                <w:rFonts w:eastAsia="Malgun Gothic" w:hint="eastAsia"/>
                <w:kern w:val="2"/>
                <w:lang w:val="en-US" w:eastAsia="ko-KR"/>
              </w:rPr>
              <w:t>port</w:t>
            </w:r>
            <w:r>
              <w:rPr>
                <w:rFonts w:eastAsiaTheme="minorEastAsia"/>
                <w:kern w:val="2"/>
                <w:lang w:val="en-US" w:eastAsia="zh-CN"/>
              </w:rPr>
              <w:t xml:space="preserve"> using the NR polar code for DCI with payload size within NR range.</w:t>
            </w:r>
          </w:p>
        </w:tc>
      </w:tr>
      <w:tr w:rsidR="007B6E17" w14:paraId="2D5FB918" w14:textId="77777777">
        <w:trPr>
          <w:jc w:val="center"/>
        </w:trPr>
        <w:tc>
          <w:tcPr>
            <w:tcW w:w="1838" w:type="dxa"/>
            <w:shd w:val="clear" w:color="auto" w:fill="FFFFFF" w:themeFill="background1"/>
          </w:tcPr>
          <w:p w14:paraId="2D5FB916" w14:textId="77777777" w:rsidR="007B6E17" w:rsidRDefault="005C1924">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Lenovo</w:t>
            </w:r>
          </w:p>
        </w:tc>
        <w:tc>
          <w:tcPr>
            <w:tcW w:w="7665" w:type="dxa"/>
            <w:shd w:val="clear" w:color="auto" w:fill="FFFFFF" w:themeFill="background1"/>
          </w:tcPr>
          <w:p w14:paraId="2D5FB917" w14:textId="77777777" w:rsidR="007B6E17" w:rsidRDefault="005C1924">
            <w:pPr>
              <w:adjustRightInd w:val="0"/>
              <w:spacing w:after="50" w:line="240" w:lineRule="auto"/>
              <w:jc w:val="left"/>
              <w:rPr>
                <w:rFonts w:eastAsiaTheme="minorEastAsia"/>
                <w:kern w:val="2"/>
                <w:lang w:val="en-US" w:eastAsia="zh-CN"/>
              </w:rPr>
            </w:pPr>
            <w:r>
              <w:rPr>
                <w:rFonts w:eastAsiaTheme="minorEastAsia"/>
                <w:kern w:val="2"/>
                <w:lang w:val="en-US" w:eastAsia="zh-CN"/>
              </w:rPr>
              <w:t>We are open to DCI enhancements that might reduce the complexity of PDCCH blind decoding and allow better performance. However, based on current agreements and working assumption, the benefit of treating these enhancements in the channel coding A.I. is unclear given that solutions may be dependent/impact on the DCI design. Hence, we prefer to defer this considering control channel design progress.</w:t>
            </w:r>
          </w:p>
        </w:tc>
      </w:tr>
      <w:tr w:rsidR="007B6E17" w14:paraId="2D5FB91B" w14:textId="77777777">
        <w:trPr>
          <w:jc w:val="center"/>
        </w:trPr>
        <w:tc>
          <w:tcPr>
            <w:tcW w:w="1838" w:type="dxa"/>
            <w:shd w:val="clear" w:color="auto" w:fill="FFFFFF" w:themeFill="background1"/>
          </w:tcPr>
          <w:p w14:paraId="2D5FB919" w14:textId="77777777" w:rsidR="007B6E17" w:rsidRDefault="005C1924">
            <w:pPr>
              <w:adjustRightInd w:val="0"/>
              <w:spacing w:after="50" w:line="240" w:lineRule="auto"/>
              <w:jc w:val="left"/>
              <w:rPr>
                <w:rFonts w:eastAsiaTheme="minorEastAsia"/>
                <w:b/>
                <w:bCs/>
                <w:kern w:val="2"/>
                <w:lang w:val="en-US" w:eastAsia="zh-CN"/>
              </w:rPr>
            </w:pPr>
            <w:r>
              <w:rPr>
                <w:rFonts w:eastAsia="MS Mincho" w:hint="eastAsia"/>
                <w:b/>
                <w:bCs/>
                <w:kern w:val="2"/>
                <w:lang w:val="en-US" w:eastAsia="ja-JP"/>
              </w:rPr>
              <w:t>NTT DOCOMO</w:t>
            </w:r>
          </w:p>
        </w:tc>
        <w:tc>
          <w:tcPr>
            <w:tcW w:w="7665" w:type="dxa"/>
            <w:shd w:val="clear" w:color="auto" w:fill="FFFFFF" w:themeFill="background1"/>
          </w:tcPr>
          <w:p w14:paraId="2D5FB91A" w14:textId="77777777" w:rsidR="007B6E17" w:rsidRDefault="005C1924">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 xml:space="preserve">Regarding </w:t>
            </w:r>
            <w:r>
              <w:rPr>
                <w:rFonts w:eastAsiaTheme="minorEastAsia"/>
                <w:kern w:val="2"/>
                <w:lang w:val="en-US" w:eastAsia="zh-CN"/>
              </w:rPr>
              <w:t>the channel coding for DCI with payload size within NR range</w:t>
            </w:r>
            <w:r>
              <w:rPr>
                <w:rFonts w:eastAsiaTheme="minorEastAsia" w:hint="eastAsia"/>
                <w:kern w:val="2"/>
                <w:lang w:val="en-US" w:eastAsia="zh-CN"/>
              </w:rPr>
              <w:t xml:space="preserve">, we suggest </w:t>
            </w:r>
            <w:r>
              <w:rPr>
                <w:rFonts w:eastAsia="MS Mincho" w:hint="eastAsia"/>
                <w:kern w:val="2"/>
                <w:lang w:val="en-US" w:eastAsia="ja-JP"/>
              </w:rPr>
              <w:t>that NR</w:t>
            </w:r>
            <w:r>
              <w:rPr>
                <w:rFonts w:eastAsia="MS Mincho"/>
                <w:kern w:val="2"/>
                <w:lang w:val="en-US" w:eastAsia="ja-JP"/>
              </w:rPr>
              <w:t xml:space="preserve"> Polar code (including </w:t>
            </w:r>
            <w:r>
              <w:rPr>
                <w:rFonts w:eastAsia="MS Mincho" w:hint="eastAsia"/>
                <w:kern w:val="2"/>
                <w:lang w:val="en-US" w:eastAsia="ja-JP"/>
              </w:rPr>
              <w:t>NR</w:t>
            </w:r>
            <w:r>
              <w:rPr>
                <w:rFonts w:eastAsia="MS Mincho"/>
                <w:kern w:val="2"/>
                <w:lang w:val="en-US" w:eastAsia="ja-JP"/>
              </w:rPr>
              <w:t xml:space="preserve"> interleaving (CRC distribution), </w:t>
            </w:r>
            <w:r>
              <w:rPr>
                <w:rFonts w:eastAsia="MS Mincho" w:hint="eastAsia"/>
                <w:kern w:val="2"/>
                <w:lang w:val="en-US" w:eastAsia="ja-JP"/>
              </w:rPr>
              <w:t>NR</w:t>
            </w:r>
            <w:r>
              <w:rPr>
                <w:rFonts w:eastAsia="MS Mincho"/>
                <w:kern w:val="2"/>
                <w:lang w:val="en-US" w:eastAsia="ja-JP"/>
              </w:rPr>
              <w:t xml:space="preserve"> polar sequence plus polar transform plus concatenated coding) should be adopted if DCI is treated as layer 1 information</w:t>
            </w:r>
            <w:r>
              <w:rPr>
                <w:rFonts w:eastAsia="MS Mincho" w:hint="eastAsia"/>
                <w:kern w:val="2"/>
                <w:lang w:val="en-US" w:eastAsia="ja-JP"/>
              </w:rPr>
              <w:t>.</w:t>
            </w:r>
          </w:p>
        </w:tc>
      </w:tr>
      <w:tr w:rsidR="007B6E17" w14:paraId="2D5FB91E" w14:textId="77777777">
        <w:trPr>
          <w:jc w:val="center"/>
        </w:trPr>
        <w:tc>
          <w:tcPr>
            <w:tcW w:w="1838" w:type="dxa"/>
            <w:shd w:val="clear" w:color="auto" w:fill="FFFFFF" w:themeFill="background1"/>
          </w:tcPr>
          <w:p w14:paraId="2D5FB91C" w14:textId="77777777" w:rsidR="007B6E17" w:rsidRDefault="005C1924">
            <w:pPr>
              <w:adjustRightInd w:val="0"/>
              <w:spacing w:after="50" w:line="240" w:lineRule="auto"/>
              <w:jc w:val="left"/>
              <w:rPr>
                <w:rFonts w:eastAsiaTheme="minorEastAsia"/>
                <w:b/>
                <w:bCs/>
                <w:kern w:val="2"/>
                <w:lang w:val="en-US" w:eastAsia="ja-JP"/>
              </w:rPr>
            </w:pPr>
            <w:r>
              <w:rPr>
                <w:rFonts w:eastAsiaTheme="minorEastAsia" w:hint="eastAsia"/>
                <w:b/>
                <w:bCs/>
                <w:kern w:val="2"/>
                <w:lang w:val="en-US" w:eastAsia="zh-CN"/>
              </w:rPr>
              <w:t>ZTE, Sanechips</w:t>
            </w:r>
          </w:p>
        </w:tc>
        <w:tc>
          <w:tcPr>
            <w:tcW w:w="7665" w:type="dxa"/>
            <w:shd w:val="clear" w:color="auto" w:fill="FFFFFF" w:themeFill="background1"/>
          </w:tcPr>
          <w:p w14:paraId="2D5FB91D" w14:textId="77777777" w:rsidR="007B6E17" w:rsidRDefault="005C1924">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 xml:space="preserve">For the fourth bullet, it should be clarified whether it is to be discussed in channel coding or modulation? </w:t>
            </w:r>
          </w:p>
        </w:tc>
      </w:tr>
      <w:tr w:rsidR="00D97066" w14:paraId="2D5FB921" w14:textId="77777777">
        <w:trPr>
          <w:jc w:val="center"/>
        </w:trPr>
        <w:tc>
          <w:tcPr>
            <w:tcW w:w="1838" w:type="dxa"/>
            <w:shd w:val="clear" w:color="auto" w:fill="FFFFFF" w:themeFill="background1"/>
          </w:tcPr>
          <w:p w14:paraId="2D5FB91F" w14:textId="77777777" w:rsidR="00D97066" w:rsidRPr="001465CC" w:rsidRDefault="00D97066" w:rsidP="00D97066">
            <w:pPr>
              <w:adjustRightInd w:val="0"/>
              <w:spacing w:after="50" w:line="240" w:lineRule="auto"/>
              <w:jc w:val="left"/>
              <w:rPr>
                <w:rFonts w:eastAsiaTheme="minorEastAsia"/>
                <w:b/>
                <w:bCs/>
                <w:kern w:val="2"/>
                <w:lang w:val="en-US" w:eastAsia="ko-KR"/>
              </w:rPr>
            </w:pPr>
            <w:r w:rsidRPr="001465CC">
              <w:rPr>
                <w:rFonts w:eastAsia="BatangChe"/>
                <w:b/>
                <w:bCs/>
                <w:kern w:val="2"/>
                <w:lang w:val="en-US" w:eastAsia="ko-KR"/>
              </w:rPr>
              <w:t>LGE</w:t>
            </w:r>
          </w:p>
        </w:tc>
        <w:tc>
          <w:tcPr>
            <w:tcW w:w="7665" w:type="dxa"/>
            <w:shd w:val="clear" w:color="auto" w:fill="FFFFFF" w:themeFill="background1"/>
          </w:tcPr>
          <w:p w14:paraId="2D5FB920" w14:textId="77777777" w:rsidR="00D97066" w:rsidRPr="001465CC" w:rsidRDefault="00D97066" w:rsidP="00D97066">
            <w:pPr>
              <w:adjustRightInd w:val="0"/>
              <w:spacing w:after="50" w:line="240" w:lineRule="auto"/>
              <w:jc w:val="left"/>
              <w:rPr>
                <w:rFonts w:eastAsia="Malgun Gothic"/>
                <w:kern w:val="2"/>
                <w:lang w:val="en-US" w:eastAsia="ko-KR"/>
              </w:rPr>
            </w:pPr>
            <w:r w:rsidRPr="001465CC">
              <w:rPr>
                <w:rFonts w:eastAsia="Malgun Gothic"/>
                <w:kern w:val="2"/>
                <w:lang w:val="en-US" w:eastAsia="ko-KR"/>
              </w:rPr>
              <w:t>Support NR polar code for DCI transmission. FFS for RNTI FAR issue.</w:t>
            </w:r>
          </w:p>
        </w:tc>
      </w:tr>
      <w:tr w:rsidR="00DB3542" w14:paraId="76B0443E" w14:textId="77777777">
        <w:trPr>
          <w:jc w:val="center"/>
        </w:trPr>
        <w:tc>
          <w:tcPr>
            <w:tcW w:w="1838" w:type="dxa"/>
            <w:shd w:val="clear" w:color="auto" w:fill="FFFFFF" w:themeFill="background1"/>
          </w:tcPr>
          <w:p w14:paraId="62D261AB" w14:textId="77816BE7" w:rsidR="00DB3542" w:rsidRPr="001465CC" w:rsidRDefault="00DB3542" w:rsidP="00DB3542">
            <w:pPr>
              <w:adjustRightInd w:val="0"/>
              <w:spacing w:after="50" w:line="240" w:lineRule="auto"/>
              <w:jc w:val="left"/>
              <w:rPr>
                <w:rFonts w:eastAsia="BatangChe"/>
                <w:b/>
                <w:bCs/>
                <w:kern w:val="2"/>
                <w:lang w:val="en-US" w:eastAsia="ko-KR"/>
              </w:rPr>
            </w:pPr>
            <w:r w:rsidRPr="001465CC">
              <w:rPr>
                <w:rFonts w:eastAsia="BatangChe"/>
                <w:b/>
                <w:bCs/>
                <w:kern w:val="2"/>
                <w:lang w:val="en-US" w:eastAsia="ko-KR"/>
              </w:rPr>
              <w:t>Apple</w:t>
            </w:r>
          </w:p>
        </w:tc>
        <w:tc>
          <w:tcPr>
            <w:tcW w:w="7665" w:type="dxa"/>
            <w:shd w:val="clear" w:color="auto" w:fill="FFFFFF" w:themeFill="background1"/>
          </w:tcPr>
          <w:p w14:paraId="290189B0" w14:textId="77777777" w:rsidR="00DB3542" w:rsidRPr="001465CC" w:rsidRDefault="00DB3542" w:rsidP="00DB3542">
            <w:pPr>
              <w:adjustRightInd w:val="0"/>
              <w:spacing w:after="50" w:line="240" w:lineRule="auto"/>
              <w:jc w:val="left"/>
              <w:rPr>
                <w:rFonts w:eastAsiaTheme="minorEastAsia"/>
                <w:kern w:val="2"/>
                <w:lang w:val="en-US" w:eastAsia="zh-CN"/>
              </w:rPr>
            </w:pPr>
            <w:r w:rsidRPr="001465CC">
              <w:rPr>
                <w:rFonts w:eastAsiaTheme="minorEastAsia"/>
                <w:kern w:val="2"/>
                <w:lang w:val="en-US" w:eastAsia="zh-CN"/>
              </w:rPr>
              <w:t xml:space="preserve">We support using polar codes for control channels with enhancements on top of 5G NR. </w:t>
            </w:r>
          </w:p>
          <w:p w14:paraId="3B0BE647" w14:textId="77777777" w:rsidR="00DB3542" w:rsidRPr="001465CC" w:rsidRDefault="00DB3542" w:rsidP="00DB3542">
            <w:pPr>
              <w:adjustRightInd w:val="0"/>
              <w:spacing w:after="50" w:line="240" w:lineRule="auto"/>
              <w:jc w:val="left"/>
              <w:rPr>
                <w:rFonts w:eastAsiaTheme="minorEastAsia"/>
                <w:kern w:val="2"/>
                <w:lang w:val="en-US" w:eastAsia="zh-CN"/>
              </w:rPr>
            </w:pPr>
            <w:r w:rsidRPr="001465CC">
              <w:rPr>
                <w:rFonts w:eastAsiaTheme="minorEastAsia"/>
                <w:kern w:val="2"/>
                <w:lang w:val="en-US" w:eastAsia="zh-CN"/>
              </w:rPr>
              <w:t>We suggest further discussions/study/enhancements on early termination without impacting 5G NR polar hardware without compromising BLER/FAR. Examples include monitoring the path metric for early termination</w:t>
            </w:r>
          </w:p>
          <w:p w14:paraId="528DF441" w14:textId="77777777" w:rsidR="00DB3542" w:rsidRPr="001465CC" w:rsidRDefault="00DB3542" w:rsidP="00DB3542">
            <w:pPr>
              <w:adjustRightInd w:val="0"/>
              <w:spacing w:after="50" w:line="240" w:lineRule="auto"/>
              <w:jc w:val="left"/>
              <w:rPr>
                <w:rFonts w:eastAsiaTheme="minorEastAsia"/>
                <w:kern w:val="2"/>
                <w:lang w:val="en-US" w:eastAsia="zh-CN"/>
              </w:rPr>
            </w:pPr>
            <w:r w:rsidRPr="001465CC">
              <w:rPr>
                <w:rFonts w:eastAsiaTheme="minorEastAsia"/>
                <w:kern w:val="2"/>
                <w:lang w:val="en-US" w:eastAsia="zh-CN"/>
              </w:rPr>
              <w:t>We support removing D-CRC and the corresponding interleaver as it is very inefficient for early termination compared to other schemes.</w:t>
            </w:r>
          </w:p>
          <w:p w14:paraId="2AE03FE0" w14:textId="77777777" w:rsidR="00DB3542" w:rsidRPr="001465CC" w:rsidRDefault="00DB3542" w:rsidP="00DB3542">
            <w:pPr>
              <w:adjustRightInd w:val="0"/>
              <w:spacing w:after="50" w:line="240" w:lineRule="auto"/>
              <w:jc w:val="left"/>
              <w:rPr>
                <w:rFonts w:eastAsiaTheme="minorEastAsia"/>
                <w:kern w:val="2"/>
                <w:lang w:val="en-US" w:eastAsia="zh-CN"/>
              </w:rPr>
            </w:pPr>
            <w:r w:rsidRPr="001465CC">
              <w:rPr>
                <w:rFonts w:eastAsiaTheme="minorEastAsia"/>
                <w:kern w:val="2"/>
                <w:lang w:val="en-US" w:eastAsia="zh-CN"/>
              </w:rPr>
              <w:t xml:space="preserve">We support enhancing TSCCR by removing D-CRC and potentially using 5G compatible PAC codes. </w:t>
            </w:r>
          </w:p>
          <w:p w14:paraId="77FF3B2E" w14:textId="77777777" w:rsidR="00DB3542" w:rsidRPr="001465CC" w:rsidRDefault="00DB3542" w:rsidP="00DB3542">
            <w:pPr>
              <w:adjustRightInd w:val="0"/>
              <w:spacing w:after="50" w:line="240" w:lineRule="auto"/>
              <w:jc w:val="left"/>
              <w:rPr>
                <w:rFonts w:eastAsiaTheme="minorEastAsia"/>
                <w:kern w:val="2"/>
                <w:lang w:val="en-US" w:eastAsia="zh-CN"/>
              </w:rPr>
            </w:pPr>
            <w:r w:rsidRPr="001465CC">
              <w:rPr>
                <w:rFonts w:eastAsiaTheme="minorEastAsia"/>
                <w:kern w:val="2"/>
                <w:lang w:val="en-US" w:eastAsia="zh-CN"/>
              </w:rPr>
              <w:t>We support any additional integrity check for enhanced early termination in addition to CRC/D-CRC.</w:t>
            </w:r>
          </w:p>
          <w:p w14:paraId="158E4681" w14:textId="77777777" w:rsidR="00DB3542" w:rsidRPr="001465CC" w:rsidRDefault="00DB3542" w:rsidP="00DB3542">
            <w:pPr>
              <w:adjustRightInd w:val="0"/>
              <w:spacing w:after="50" w:line="240" w:lineRule="auto"/>
              <w:jc w:val="left"/>
              <w:rPr>
                <w:rFonts w:eastAsiaTheme="minorEastAsia"/>
                <w:kern w:val="2"/>
                <w:lang w:val="en-US" w:eastAsia="zh-CN"/>
              </w:rPr>
            </w:pPr>
            <w:r w:rsidRPr="001465CC">
              <w:rPr>
                <w:rFonts w:eastAsiaTheme="minorEastAsia"/>
                <w:kern w:val="2"/>
                <w:lang w:val="en-US" w:eastAsia="zh-CN"/>
              </w:rPr>
              <w:t>RNTI-FAR has to be addressed going to 6G as it poses a real problem for neighboring UEs.</w:t>
            </w:r>
          </w:p>
          <w:p w14:paraId="0E3380D5" w14:textId="77777777" w:rsidR="00DB3542" w:rsidRPr="001465CC" w:rsidRDefault="00DB3542" w:rsidP="00DB3542">
            <w:pPr>
              <w:adjustRightInd w:val="0"/>
              <w:spacing w:after="50" w:line="240" w:lineRule="auto"/>
              <w:jc w:val="left"/>
              <w:rPr>
                <w:rFonts w:eastAsiaTheme="minorEastAsia"/>
                <w:kern w:val="2"/>
                <w:lang w:val="en-US" w:eastAsia="zh-CN"/>
              </w:rPr>
            </w:pPr>
            <w:r w:rsidRPr="001465CC">
              <w:rPr>
                <w:rFonts w:eastAsiaTheme="minorEastAsia"/>
                <w:kern w:val="2"/>
                <w:lang w:val="en-US" w:eastAsia="zh-CN"/>
              </w:rPr>
              <w:t>We are open to study/explore modulation schemes for DCI beyond QPSK.</w:t>
            </w:r>
          </w:p>
          <w:p w14:paraId="3BF9BC0E" w14:textId="68E2272B" w:rsidR="00DB3542" w:rsidRPr="001465CC" w:rsidRDefault="00DB3542" w:rsidP="00DB3542">
            <w:pPr>
              <w:adjustRightInd w:val="0"/>
              <w:spacing w:after="50" w:line="240" w:lineRule="auto"/>
              <w:jc w:val="left"/>
              <w:rPr>
                <w:rFonts w:eastAsia="Malgun Gothic"/>
                <w:kern w:val="2"/>
                <w:lang w:val="en-US" w:eastAsia="ko-KR"/>
              </w:rPr>
            </w:pPr>
            <w:r w:rsidRPr="001465CC">
              <w:rPr>
                <w:rFonts w:eastAsiaTheme="minorEastAsia"/>
                <w:kern w:val="2"/>
                <w:lang w:val="en-US" w:eastAsia="zh-CN"/>
              </w:rPr>
              <w:t xml:space="preserve">We support modifying the </w:t>
            </w:r>
            <w:r w:rsidRPr="001465CC">
              <w:rPr>
                <w:rFonts w:eastAsiaTheme="minorEastAsia"/>
                <w:kern w:val="2"/>
                <w:u w:val="single"/>
                <w:lang w:val="en-US" w:eastAsia="zh-CN"/>
              </w:rPr>
              <w:t>FAR requirements per category</w:t>
            </w:r>
            <w:r w:rsidRPr="001465CC">
              <w:rPr>
                <w:rFonts w:eastAsiaTheme="minorEastAsia"/>
                <w:kern w:val="2"/>
                <w:lang w:val="en-US" w:eastAsia="zh-CN"/>
              </w:rPr>
              <w:t xml:space="preserve"> to show that a reduced number of CRC can achieve the desired FAR in certain broadcast scenarios.   </w:t>
            </w:r>
          </w:p>
        </w:tc>
      </w:tr>
      <w:tr w:rsidR="00AC27D9" w14:paraId="2D3F35AE" w14:textId="77777777">
        <w:trPr>
          <w:jc w:val="center"/>
        </w:trPr>
        <w:tc>
          <w:tcPr>
            <w:tcW w:w="1838" w:type="dxa"/>
            <w:shd w:val="clear" w:color="auto" w:fill="FFFFFF" w:themeFill="background1"/>
          </w:tcPr>
          <w:p w14:paraId="553A2EE5" w14:textId="2838AFCD" w:rsidR="00AC27D9" w:rsidRPr="001465CC" w:rsidRDefault="00AC27D9" w:rsidP="00DB3542">
            <w:pPr>
              <w:adjustRightInd w:val="0"/>
              <w:spacing w:after="50" w:line="240" w:lineRule="auto"/>
              <w:jc w:val="left"/>
              <w:rPr>
                <w:rFonts w:eastAsia="BatangChe"/>
                <w:b/>
                <w:bCs/>
                <w:kern w:val="2"/>
                <w:lang w:val="en-US" w:eastAsia="ko-KR"/>
              </w:rPr>
            </w:pPr>
            <w:r w:rsidRPr="001465CC">
              <w:rPr>
                <w:rFonts w:eastAsia="BatangChe"/>
                <w:b/>
                <w:bCs/>
                <w:kern w:val="2"/>
                <w:lang w:val="en-US" w:eastAsia="ko-KR"/>
              </w:rPr>
              <w:t>Samsung</w:t>
            </w:r>
          </w:p>
        </w:tc>
        <w:tc>
          <w:tcPr>
            <w:tcW w:w="7665" w:type="dxa"/>
            <w:shd w:val="clear" w:color="auto" w:fill="FFFFFF" w:themeFill="background1"/>
          </w:tcPr>
          <w:p w14:paraId="21BD1C79" w14:textId="77777777" w:rsidR="00AC27D9" w:rsidRPr="001465CC" w:rsidRDefault="00AC27D9" w:rsidP="00AC27D9">
            <w:pPr>
              <w:adjustRightInd w:val="0"/>
              <w:spacing w:after="50" w:line="240" w:lineRule="auto"/>
              <w:jc w:val="left"/>
              <w:rPr>
                <w:rFonts w:eastAsia="Malgun Gothic"/>
                <w:kern w:val="2"/>
                <w:lang w:val="en-US" w:eastAsia="ko-KR"/>
              </w:rPr>
            </w:pPr>
            <w:r w:rsidRPr="001465CC">
              <w:rPr>
                <w:rFonts w:eastAsia="Malgun Gothic"/>
                <w:kern w:val="2"/>
                <w:lang w:val="en-US" w:eastAsia="ko-KR"/>
              </w:rPr>
              <w:t>For the DCI payload size within NR range, the current early termination (ET) scheme should be improved. Due to the inflexible characteristics inherent to the NR D-CRC interleaver, effective ET gains anticipated at the UE decoder are highly limited. The number of D-CRC bits are as few as only 3 bits for small DCI payloads, and their locations are too far back within the codeword vector. An enhanced ET solution, which is not dependent on the D-CRC mechanism, should be studied to support DCI both within the NR range and beyond the NR range.</w:t>
            </w:r>
          </w:p>
          <w:p w14:paraId="6EFA0EFE" w14:textId="77777777" w:rsidR="00AC27D9" w:rsidRPr="001465CC" w:rsidRDefault="00AC27D9" w:rsidP="00AC27D9">
            <w:pPr>
              <w:adjustRightInd w:val="0"/>
              <w:spacing w:after="50" w:line="240" w:lineRule="auto"/>
              <w:jc w:val="left"/>
              <w:rPr>
                <w:rFonts w:eastAsia="Malgun Gothic"/>
                <w:kern w:val="2"/>
                <w:lang w:val="en-US" w:eastAsia="ko-KR"/>
              </w:rPr>
            </w:pPr>
          </w:p>
          <w:p w14:paraId="3425E7ED" w14:textId="0A1E1997" w:rsidR="00AC27D9" w:rsidRPr="001465CC" w:rsidRDefault="00AC27D9" w:rsidP="00AC27D9">
            <w:pPr>
              <w:adjustRightInd w:val="0"/>
              <w:spacing w:after="50" w:line="240" w:lineRule="auto"/>
              <w:jc w:val="left"/>
              <w:rPr>
                <w:rFonts w:eastAsiaTheme="minorEastAsia"/>
                <w:kern w:val="2"/>
                <w:lang w:val="en-US" w:eastAsia="zh-CN"/>
              </w:rPr>
            </w:pPr>
            <w:r w:rsidRPr="001465CC">
              <w:rPr>
                <w:rFonts w:eastAsia="Malgun Gothic"/>
                <w:kern w:val="2"/>
                <w:lang w:val="en-US" w:eastAsia="ko-KR"/>
              </w:rPr>
              <w:t>We propose that RAN1 study enhancements to DCI polar coding, which improve ET performance without sacrificing the BLER performance.</w:t>
            </w:r>
          </w:p>
        </w:tc>
      </w:tr>
      <w:tr w:rsidR="00081EC6" w14:paraId="24E9E942" w14:textId="77777777" w:rsidTr="00081EC6">
        <w:tblPrEx>
          <w:jc w:val="left"/>
        </w:tblPrEx>
        <w:tc>
          <w:tcPr>
            <w:tcW w:w="1838" w:type="dxa"/>
          </w:tcPr>
          <w:p w14:paraId="332D4A84" w14:textId="77777777" w:rsidR="00081EC6" w:rsidRDefault="00081EC6" w:rsidP="003761A5">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H</w:t>
            </w:r>
            <w:r>
              <w:rPr>
                <w:rFonts w:eastAsiaTheme="minorEastAsia"/>
                <w:b/>
                <w:bCs/>
                <w:kern w:val="2"/>
                <w:lang w:val="en-US" w:eastAsia="zh-CN"/>
              </w:rPr>
              <w:t>uawei, HiSilicon</w:t>
            </w:r>
          </w:p>
        </w:tc>
        <w:tc>
          <w:tcPr>
            <w:tcW w:w="7665" w:type="dxa"/>
          </w:tcPr>
          <w:p w14:paraId="6B907EEB" w14:textId="77777777" w:rsidR="00081EC6" w:rsidRDefault="00081EC6" w:rsidP="003761A5">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F</w:t>
            </w:r>
            <w:r>
              <w:rPr>
                <w:rFonts w:eastAsiaTheme="minorEastAsia"/>
                <w:kern w:val="2"/>
                <w:lang w:val="en-US" w:eastAsia="zh-CN"/>
              </w:rPr>
              <w:t xml:space="preserve">or the early termination, only two companies propose solutions to further improve the early termination but without a justification on the need for further early termination enhancement to change NR polar design within NR range. </w:t>
            </w:r>
          </w:p>
          <w:p w14:paraId="2161FCD4" w14:textId="77777777" w:rsidR="00081EC6" w:rsidRDefault="00081EC6" w:rsidP="003761A5">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For other three proposals, only a single or two companies for each propose to further optimize the performance but without justification to show that there is issue of NR polar codes to be used for control information payload size within NR range. </w:t>
            </w:r>
          </w:p>
          <w:p w14:paraId="472D0371" w14:textId="77777777" w:rsidR="00081EC6" w:rsidRDefault="00081EC6" w:rsidP="003761A5">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C</w:t>
            </w:r>
            <w:r>
              <w:rPr>
                <w:rFonts w:eastAsiaTheme="minorEastAsia"/>
                <w:kern w:val="2"/>
                <w:lang w:val="en-US" w:eastAsia="zh-CN"/>
              </w:rPr>
              <w:t xml:space="preserve">onsidering there is no solid motivation/justification raised in RAN1#123, we propose to confirm the </w:t>
            </w:r>
            <w:r w:rsidRPr="0019015F">
              <w:rPr>
                <w:rFonts w:eastAsiaTheme="minorEastAsia"/>
                <w:lang w:val="en-US" w:eastAsia="zh-CN"/>
              </w:rPr>
              <w:t xml:space="preserve">reuse </w:t>
            </w:r>
            <w:r>
              <w:rPr>
                <w:rFonts w:eastAsiaTheme="minorEastAsia" w:hint="eastAsia"/>
                <w:lang w:val="en-US" w:eastAsia="zh-CN"/>
              </w:rPr>
              <w:t xml:space="preserve">of </w:t>
            </w:r>
            <w:r w:rsidRPr="0019015F">
              <w:rPr>
                <w:rFonts w:eastAsiaTheme="minorEastAsia"/>
                <w:lang w:val="en-US" w:eastAsia="zh-CN"/>
              </w:rPr>
              <w:t>NR Polar code design</w:t>
            </w:r>
            <w:r>
              <w:rPr>
                <w:rFonts w:eastAsiaTheme="minorEastAsia"/>
                <w:lang w:val="en-US" w:eastAsia="zh-CN"/>
              </w:rPr>
              <w:t xml:space="preserve"> f</w:t>
            </w:r>
            <w:r w:rsidRPr="0019015F">
              <w:rPr>
                <w:rFonts w:eastAsiaTheme="minorEastAsia"/>
                <w:lang w:val="en-US" w:eastAsia="zh-CN"/>
              </w:rPr>
              <w:t>or control information within NR range (larger than 11 bits)</w:t>
            </w:r>
            <w:r>
              <w:rPr>
                <w:rFonts w:eastAsiaTheme="minorEastAsia"/>
                <w:lang w:val="en-US" w:eastAsia="zh-CN"/>
              </w:rPr>
              <w:t>.</w:t>
            </w:r>
          </w:p>
        </w:tc>
      </w:tr>
      <w:tr w:rsidR="008E0666" w14:paraId="61EFC120" w14:textId="77777777" w:rsidTr="00081EC6">
        <w:tblPrEx>
          <w:jc w:val="left"/>
        </w:tblPrEx>
        <w:tc>
          <w:tcPr>
            <w:tcW w:w="1838" w:type="dxa"/>
          </w:tcPr>
          <w:p w14:paraId="175A2AD7" w14:textId="26FA9AFF" w:rsidR="008E0666" w:rsidRDefault="008E0666" w:rsidP="008E0666">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Qualcomm</w:t>
            </w:r>
          </w:p>
        </w:tc>
        <w:tc>
          <w:tcPr>
            <w:tcW w:w="7665" w:type="dxa"/>
          </w:tcPr>
          <w:p w14:paraId="7718F7AF" w14:textId="77777777" w:rsidR="008E0666" w:rsidRDefault="008E0666" w:rsidP="008E0666">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As discussed online/offline, we think the CRC size for broadcast PDCCH (and PBCH) needs to be discussed. </w:t>
            </w:r>
          </w:p>
          <w:p w14:paraId="13E2E69E" w14:textId="77777777" w:rsidR="008E0666" w:rsidRDefault="008E0666" w:rsidP="008E0666">
            <w:pPr>
              <w:adjustRightInd w:val="0"/>
              <w:spacing w:after="50" w:line="240" w:lineRule="auto"/>
              <w:jc w:val="left"/>
              <w:rPr>
                <w:rFonts w:eastAsiaTheme="minorEastAsia"/>
                <w:kern w:val="2"/>
                <w:lang w:val="en-US" w:eastAsia="zh-CN"/>
              </w:rPr>
            </w:pPr>
          </w:p>
          <w:p w14:paraId="02B60090" w14:textId="77777777" w:rsidR="008E0666" w:rsidRDefault="008E0666" w:rsidP="008E0666">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As acknowledged by all companies, coverage enhancement is a very important design target for 6G. And it was already identified in NR Rel-17 that, broadcast PDCCH is a coverage bottleneck due to limited beamforming. The same problem would apply to FR3.  </w:t>
            </w:r>
          </w:p>
          <w:p w14:paraId="1B403A87" w14:textId="77777777" w:rsidR="008E0666" w:rsidRDefault="008E0666" w:rsidP="008E0666">
            <w:pPr>
              <w:adjustRightInd w:val="0"/>
              <w:spacing w:after="50" w:line="240" w:lineRule="auto"/>
              <w:jc w:val="left"/>
              <w:rPr>
                <w:rFonts w:eastAsiaTheme="minorEastAsia"/>
                <w:kern w:val="2"/>
                <w:lang w:val="en-US" w:eastAsia="zh-CN"/>
              </w:rPr>
            </w:pPr>
          </w:p>
          <w:p w14:paraId="0A1218F4" w14:textId="77777777" w:rsidR="008E0666" w:rsidRDefault="008E0666" w:rsidP="008E0666">
            <w:pPr>
              <w:adjustRightInd w:val="0"/>
              <w:spacing w:after="50" w:line="240" w:lineRule="auto"/>
              <w:jc w:val="left"/>
              <w:rPr>
                <w:rFonts w:eastAsiaTheme="minorEastAsia"/>
                <w:kern w:val="2"/>
                <w:lang w:val="en-US" w:eastAsia="zh-CN"/>
              </w:rPr>
            </w:pPr>
            <w:r>
              <w:rPr>
                <w:rFonts w:eastAsiaTheme="minorEastAsia"/>
                <w:kern w:val="2"/>
                <w:lang w:val="en-US" w:eastAsia="zh-CN"/>
              </w:rPr>
              <w:t>As discussed in our Tdoc, and the simulation results therein, we believe reducing CRC size (e.g., from 24 bits to 16 bits) could be a simple yet very efficient way to improve the coverage of 6G networks (e.g., 1dB coverage gain can be achieved). Also, reducing CRC size does not need any changes in the Enc/Dec chain of the transmitter and receiver, and in particular the distributed CRC interleaver in 5G can be reused as is.</w:t>
            </w:r>
          </w:p>
          <w:p w14:paraId="7353ECD4" w14:textId="77777777" w:rsidR="008E0666" w:rsidRDefault="008E0666" w:rsidP="008E0666">
            <w:pPr>
              <w:adjustRightInd w:val="0"/>
              <w:spacing w:after="50" w:line="240" w:lineRule="auto"/>
              <w:jc w:val="left"/>
              <w:rPr>
                <w:rFonts w:eastAsiaTheme="minorEastAsia"/>
                <w:kern w:val="2"/>
                <w:lang w:val="en-US" w:eastAsia="zh-CN"/>
              </w:rPr>
            </w:pPr>
          </w:p>
          <w:p w14:paraId="792A2C3B" w14:textId="75B176F3" w:rsidR="008E0666" w:rsidRDefault="008E0666" w:rsidP="008E0666">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As such, we would suggest companies to consider whether and how to fix broadcast PDCCH coverage losses due to excessive CRC overhead, and analyze the implementation cost vs the benefit it brings. </w:t>
            </w:r>
          </w:p>
        </w:tc>
      </w:tr>
    </w:tbl>
    <w:p w14:paraId="2D5FB922" w14:textId="77777777" w:rsidR="007B6E17" w:rsidRPr="00081EC6" w:rsidRDefault="007B6E17">
      <w:pPr>
        <w:jc w:val="left"/>
        <w:rPr>
          <w:rFonts w:eastAsiaTheme="minorEastAsia"/>
          <w:lang w:val="en-US" w:eastAsia="zh-CN"/>
        </w:rPr>
      </w:pPr>
    </w:p>
    <w:p w14:paraId="2D5FB923" w14:textId="77777777" w:rsidR="007B6E17" w:rsidRDefault="007B6E17">
      <w:pPr>
        <w:jc w:val="left"/>
        <w:rPr>
          <w:rFonts w:eastAsiaTheme="minorEastAsia"/>
          <w:lang w:eastAsia="zh-CN"/>
        </w:rPr>
      </w:pPr>
    </w:p>
    <w:p w14:paraId="2D5FB924" w14:textId="77777777" w:rsidR="007B6E17" w:rsidRDefault="005C1924">
      <w:pPr>
        <w:pStyle w:val="5"/>
        <w:rPr>
          <w:sz w:val="20"/>
          <w:szCs w:val="20"/>
        </w:rPr>
      </w:pPr>
      <w:r>
        <w:rPr>
          <w:sz w:val="20"/>
          <w:szCs w:val="20"/>
        </w:rPr>
        <w:t>Observation</w:t>
      </w:r>
      <w:r>
        <w:rPr>
          <w:rFonts w:hint="eastAsia"/>
          <w:sz w:val="20"/>
          <w:szCs w:val="20"/>
        </w:rPr>
        <w:t xml:space="preserve"> </w:t>
      </w:r>
      <w:r>
        <w:rPr>
          <w:sz w:val="20"/>
          <w:szCs w:val="20"/>
        </w:rPr>
        <w:t>4.</w:t>
      </w:r>
      <w:r>
        <w:rPr>
          <w:rFonts w:hint="eastAsia"/>
          <w:sz w:val="20"/>
          <w:szCs w:val="20"/>
        </w:rPr>
        <w:t>1</w:t>
      </w:r>
      <w:r>
        <w:rPr>
          <w:sz w:val="20"/>
          <w:szCs w:val="20"/>
        </w:rPr>
        <w:t>-2-v1</w:t>
      </w:r>
    </w:p>
    <w:p w14:paraId="2D5FB925" w14:textId="77777777" w:rsidR="007B6E17" w:rsidRDefault="005C1924">
      <w:pPr>
        <w:jc w:val="left"/>
        <w:rPr>
          <w:rFonts w:eastAsiaTheme="minorEastAsia"/>
          <w:b/>
          <w:lang w:val="sv-SE" w:eastAsia="zh-CN"/>
        </w:rPr>
      </w:pPr>
      <w:r>
        <w:rPr>
          <w:rFonts w:eastAsiaTheme="minorEastAsia"/>
          <w:b/>
          <w:lang w:val="sv-SE" w:eastAsia="zh-CN"/>
        </w:rPr>
        <w:t xml:space="preserve">Observation </w:t>
      </w:r>
      <w:r>
        <w:rPr>
          <w:rFonts w:eastAsia="宋体"/>
          <w:b/>
          <w:bCs/>
          <w:lang w:val="en-US" w:eastAsia="zh-CN"/>
        </w:rPr>
        <w:t>4</w:t>
      </w:r>
      <w:r>
        <w:rPr>
          <w:rFonts w:eastAsia="宋体"/>
          <w:b/>
          <w:bCs/>
          <w:lang w:eastAsia="zh-CN"/>
        </w:rPr>
        <w:t>.</w:t>
      </w:r>
      <w:r>
        <w:rPr>
          <w:rFonts w:eastAsia="宋体" w:hint="eastAsia"/>
          <w:b/>
          <w:bCs/>
          <w:lang w:eastAsia="zh-CN"/>
        </w:rPr>
        <w:t>1</w:t>
      </w:r>
      <w:r>
        <w:rPr>
          <w:rFonts w:eastAsia="宋体"/>
          <w:b/>
          <w:bCs/>
          <w:lang w:eastAsia="zh-CN"/>
        </w:rPr>
        <w:t>-</w:t>
      </w:r>
      <w:r>
        <w:rPr>
          <w:rFonts w:eastAsia="宋体"/>
          <w:b/>
          <w:bCs/>
          <w:lang w:val="en-US" w:eastAsia="zh-CN"/>
        </w:rPr>
        <w:t>2</w:t>
      </w:r>
      <w:r>
        <w:rPr>
          <w:rFonts w:eastAsia="宋体"/>
          <w:b/>
          <w:bCs/>
          <w:lang w:eastAsia="zh-CN"/>
        </w:rPr>
        <w:t>-v1</w:t>
      </w:r>
      <w:r>
        <w:rPr>
          <w:b/>
          <w:bCs/>
          <w:lang w:val="en-US" w:eastAsia="zh-CN"/>
        </w:rPr>
        <w:t xml:space="preserve">: </w:t>
      </w:r>
      <w:r>
        <w:rPr>
          <w:rFonts w:eastAsiaTheme="minorEastAsia" w:hint="eastAsia"/>
          <w:b/>
          <w:lang w:val="sv-SE" w:eastAsia="zh-CN"/>
        </w:rPr>
        <w:t xml:space="preserve"> </w:t>
      </w:r>
      <w:r>
        <w:rPr>
          <w:rFonts w:eastAsiaTheme="minorEastAsia"/>
          <w:b/>
          <w:lang w:val="sv-SE" w:eastAsia="zh-CN"/>
        </w:rPr>
        <w:t>[12 sources] discussed the necessity and channel coding f</w:t>
      </w:r>
      <w:r>
        <w:rPr>
          <w:rFonts w:eastAsiaTheme="minorEastAsia" w:hint="eastAsia"/>
          <w:b/>
          <w:lang w:val="sv-SE" w:eastAsia="zh-CN"/>
        </w:rPr>
        <w:t>or</w:t>
      </w:r>
      <w:r>
        <w:rPr>
          <w:rFonts w:eastAsiaTheme="minorEastAsia"/>
          <w:b/>
          <w:lang w:val="sv-SE" w:eastAsia="zh-CN"/>
        </w:rPr>
        <w:t xml:space="preserve"> DCI with payload size beyond NR range (i.e., larger than 140 bits).</w:t>
      </w:r>
    </w:p>
    <w:p w14:paraId="2D5FB926" w14:textId="77777777" w:rsidR="007B6E17" w:rsidRDefault="005C1924">
      <w:pPr>
        <w:pStyle w:val="af7"/>
        <w:numPr>
          <w:ilvl w:val="0"/>
          <w:numId w:val="98"/>
        </w:numPr>
        <w:ind w:firstLineChars="0"/>
        <w:jc w:val="left"/>
        <w:rPr>
          <w:rFonts w:eastAsiaTheme="minorEastAsia"/>
          <w:b/>
          <w:lang w:val="sv-SE" w:eastAsia="zh-CN"/>
        </w:rPr>
      </w:pPr>
      <w:r>
        <w:rPr>
          <w:rFonts w:eastAsiaTheme="minorEastAsia"/>
          <w:b/>
          <w:lang w:val="sv-SE" w:eastAsia="zh-CN"/>
        </w:rPr>
        <w:t>For the necessity of DCI with payload size beyond NR range:</w:t>
      </w:r>
    </w:p>
    <w:p w14:paraId="2D5FB927" w14:textId="77777777" w:rsidR="007B6E17" w:rsidRDefault="005C1924">
      <w:pPr>
        <w:pStyle w:val="af7"/>
        <w:numPr>
          <w:ilvl w:val="1"/>
          <w:numId w:val="99"/>
        </w:numPr>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5 sources] observed the DCI with payload size can exceed NR range considering single DCI scheduling multiple UEs/cells/PDSCH</w:t>
      </w:r>
      <w:r>
        <w:rPr>
          <w:rFonts w:eastAsiaTheme="minorEastAsia" w:hint="eastAsia"/>
          <w:b/>
          <w:lang w:val="en-US" w:eastAsia="zh-CN"/>
        </w:rPr>
        <w:t>s</w:t>
      </w:r>
      <w:r>
        <w:rPr>
          <w:rFonts w:eastAsiaTheme="minorEastAsia"/>
          <w:b/>
          <w:lang w:val="sv-SE" w:eastAsia="zh-CN"/>
        </w:rPr>
        <w:t>, wider bandwidth, indication of TPMI per subband</w:t>
      </w:r>
    </w:p>
    <w:p w14:paraId="2D5FB928" w14:textId="77777777" w:rsidR="007B6E17" w:rsidRDefault="005C1924">
      <w:pPr>
        <w:pStyle w:val="af7"/>
        <w:numPr>
          <w:ilvl w:val="1"/>
          <w:numId w:val="99"/>
        </w:numPr>
        <w:ind w:firstLineChars="0"/>
        <w:rPr>
          <w:rFonts w:eastAsiaTheme="minorEastAsia"/>
          <w:b/>
          <w:lang w:val="sv-SE" w:eastAsia="zh-CN"/>
        </w:rPr>
      </w:pPr>
      <w:r>
        <w:rPr>
          <w:rFonts w:eastAsiaTheme="minorEastAsia" w:hint="eastAsia"/>
          <w:b/>
          <w:lang w:val="sv-SE" w:eastAsia="zh-CN"/>
        </w:rPr>
        <w:t>[2</w:t>
      </w:r>
      <w:r>
        <w:rPr>
          <w:rFonts w:eastAsiaTheme="minorEastAsia"/>
          <w:b/>
          <w:lang w:val="sv-SE" w:eastAsia="zh-CN"/>
        </w:rPr>
        <w:t xml:space="preserve"> source</w:t>
      </w:r>
      <w:r>
        <w:rPr>
          <w:rFonts w:eastAsiaTheme="minorEastAsia" w:hint="eastAsia"/>
          <w:b/>
          <w:lang w:val="sv-SE" w:eastAsia="zh-CN"/>
        </w:rPr>
        <w:t>s</w:t>
      </w:r>
      <w:r>
        <w:rPr>
          <w:rFonts w:eastAsiaTheme="minorEastAsia"/>
          <w:b/>
          <w:lang w:val="sv-SE" w:eastAsia="zh-CN"/>
        </w:rPr>
        <w:t>] observed the necessity is unclear</w:t>
      </w:r>
    </w:p>
    <w:p w14:paraId="2D5FB929" w14:textId="77777777" w:rsidR="007B6E17" w:rsidRDefault="005C1924">
      <w:pPr>
        <w:pStyle w:val="af7"/>
        <w:numPr>
          <w:ilvl w:val="1"/>
          <w:numId w:val="99"/>
        </w:numPr>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5 sources] observed the necessity depends on other agendas</w:t>
      </w:r>
    </w:p>
    <w:p w14:paraId="2D5FB92A" w14:textId="77777777" w:rsidR="007B6E17" w:rsidRDefault="005C1924">
      <w:pPr>
        <w:pStyle w:val="af7"/>
        <w:numPr>
          <w:ilvl w:val="0"/>
          <w:numId w:val="98"/>
        </w:numPr>
        <w:ind w:firstLineChars="0"/>
        <w:jc w:val="left"/>
        <w:rPr>
          <w:rFonts w:eastAsiaTheme="minorEastAsia"/>
          <w:b/>
          <w:lang w:val="sv-SE" w:eastAsia="zh-CN"/>
        </w:rPr>
      </w:pPr>
      <w:r>
        <w:rPr>
          <w:rFonts w:eastAsiaTheme="minorEastAsia"/>
          <w:b/>
          <w:lang w:val="sv-SE" w:eastAsia="zh-CN"/>
        </w:rPr>
        <w:t>For the coding scheme for DCI</w:t>
      </w:r>
      <w:r>
        <w:rPr>
          <w:rFonts w:eastAsiaTheme="minorEastAsia" w:hint="eastAsia"/>
          <w:b/>
          <w:lang w:val="sv-SE" w:eastAsia="zh-CN"/>
        </w:rPr>
        <w:t xml:space="preserve"> </w:t>
      </w:r>
      <w:r>
        <w:rPr>
          <w:rFonts w:eastAsiaTheme="minorEastAsia"/>
          <w:b/>
          <w:lang w:val="sv-SE" w:eastAsia="zh-CN"/>
        </w:rPr>
        <w:t>(including early termination) with payload size beyond NR range:</w:t>
      </w:r>
    </w:p>
    <w:p w14:paraId="2D5FB92B" w14:textId="77777777" w:rsidR="007B6E17" w:rsidRDefault="005C1924">
      <w:pPr>
        <w:pStyle w:val="af7"/>
        <w:numPr>
          <w:ilvl w:val="1"/>
          <w:numId w:val="99"/>
        </w:numPr>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 xml:space="preserve">3 sources] suggested </w:t>
      </w:r>
      <w:r>
        <w:rPr>
          <w:rFonts w:eastAsiaTheme="minorEastAsia"/>
          <w:b/>
          <w:lang w:val="en-US" w:eastAsia="zh-CN"/>
        </w:rPr>
        <w:t>code block segmentation</w:t>
      </w:r>
    </w:p>
    <w:p w14:paraId="2D5FB92C" w14:textId="77777777" w:rsidR="007B6E17" w:rsidRDefault="005C1924">
      <w:pPr>
        <w:pStyle w:val="af7"/>
        <w:numPr>
          <w:ilvl w:val="1"/>
          <w:numId w:val="99"/>
        </w:numPr>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3 sources] suggested remov</w:t>
      </w:r>
      <w:r>
        <w:rPr>
          <w:rFonts w:eastAsiaTheme="minorEastAsia" w:hint="eastAsia"/>
          <w:b/>
          <w:lang w:val="sv-SE" w:eastAsia="zh-CN"/>
        </w:rPr>
        <w:t>ing</w:t>
      </w:r>
      <w:r>
        <w:rPr>
          <w:rFonts w:eastAsiaTheme="minorEastAsia"/>
          <w:b/>
          <w:lang w:val="sv-SE" w:eastAsia="zh-CN"/>
        </w:rPr>
        <w:t xml:space="preserve"> D-CRC interleaver</w:t>
      </w:r>
    </w:p>
    <w:p w14:paraId="2D5FB92D" w14:textId="77777777" w:rsidR="007B6E17" w:rsidRDefault="005C1924">
      <w:pPr>
        <w:pStyle w:val="af7"/>
        <w:numPr>
          <w:ilvl w:val="1"/>
          <w:numId w:val="99"/>
        </w:numPr>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4 sources] suggested defin</w:t>
      </w:r>
      <w:r>
        <w:rPr>
          <w:rFonts w:eastAsiaTheme="minorEastAsia" w:hint="eastAsia"/>
          <w:b/>
          <w:lang w:val="sv-SE" w:eastAsia="zh-CN"/>
        </w:rPr>
        <w:t>ing</w:t>
      </w:r>
      <w:r>
        <w:rPr>
          <w:rFonts w:eastAsiaTheme="minorEastAsia"/>
          <w:b/>
          <w:lang w:val="sv-SE" w:eastAsia="zh-CN"/>
        </w:rPr>
        <w:t xml:space="preserve"> D-</w:t>
      </w:r>
      <w:r>
        <w:rPr>
          <w:rFonts w:eastAsiaTheme="minorEastAsia" w:hint="eastAsia"/>
          <w:b/>
          <w:lang w:val="sv-SE" w:eastAsia="zh-CN"/>
        </w:rPr>
        <w:t>CRC</w:t>
      </w:r>
      <w:r>
        <w:rPr>
          <w:rFonts w:eastAsiaTheme="minorEastAsia"/>
          <w:b/>
          <w:lang w:val="sv-SE" w:eastAsia="zh-CN"/>
        </w:rPr>
        <w:t xml:space="preserve"> </w:t>
      </w:r>
      <w:r>
        <w:rPr>
          <w:rFonts w:eastAsiaTheme="minorEastAsia" w:hint="eastAsia"/>
          <w:b/>
          <w:lang w:val="sv-SE" w:eastAsia="zh-CN"/>
        </w:rPr>
        <w:t>in</w:t>
      </w:r>
      <w:r>
        <w:rPr>
          <w:rFonts w:eastAsiaTheme="minorEastAsia"/>
          <w:b/>
          <w:lang w:val="sv-SE" w:eastAsia="zh-CN"/>
        </w:rPr>
        <w:t>terleaver for DCI payload size larger than 140bits</w:t>
      </w:r>
    </w:p>
    <w:p w14:paraId="2D5FB92E" w14:textId="77777777" w:rsidR="007B6E17" w:rsidRDefault="005C1924">
      <w:pPr>
        <w:pStyle w:val="af7"/>
        <w:numPr>
          <w:ilvl w:val="1"/>
          <w:numId w:val="99"/>
        </w:numPr>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2 sources] suggested polarization-adjusted convolutional (PAC) code</w:t>
      </w:r>
      <w:r>
        <w:rPr>
          <w:rFonts w:eastAsiaTheme="minorEastAsia" w:hint="eastAsia"/>
          <w:b/>
          <w:lang w:val="sv-SE" w:eastAsia="zh-CN"/>
        </w:rPr>
        <w:t>, wherein [1 source]</w:t>
      </w:r>
      <w:r>
        <w:rPr>
          <w:rFonts w:eastAsiaTheme="minorEastAsia"/>
          <w:b/>
          <w:lang w:val="sv-SE" w:eastAsia="zh-CN"/>
        </w:rPr>
        <w:t xml:space="preserve"> </w:t>
      </w:r>
      <w:r>
        <w:rPr>
          <w:rFonts w:eastAsiaTheme="minorEastAsia" w:hint="eastAsia"/>
          <w:b/>
          <w:lang w:val="sv-SE" w:eastAsia="zh-CN"/>
        </w:rPr>
        <w:t>observed</w:t>
      </w:r>
      <w:r>
        <w:rPr>
          <w:rFonts w:eastAsiaTheme="minorEastAsia"/>
          <w:b/>
          <w:lang w:val="sv-SE" w:eastAsia="zh-CN"/>
        </w:rPr>
        <w:t xml:space="preserve"> </w:t>
      </w:r>
      <w:r>
        <w:rPr>
          <w:rFonts w:eastAsiaTheme="minorEastAsia" w:hint="eastAsia"/>
          <w:b/>
          <w:lang w:val="sv-SE" w:eastAsia="zh-CN"/>
        </w:rPr>
        <w:t>t</w:t>
      </w:r>
      <w:r>
        <w:rPr>
          <w:rFonts w:eastAsiaTheme="minorEastAsia"/>
          <w:b/>
          <w:lang w:val="sv-SE" w:eastAsia="zh-CN"/>
        </w:rPr>
        <w:t xml:space="preserve">otal saved computational complexity ratio </w:t>
      </w:r>
      <w:r>
        <w:rPr>
          <w:rFonts w:eastAsiaTheme="minorEastAsia" w:hint="eastAsia"/>
          <w:b/>
          <w:lang w:val="sv-SE" w:eastAsia="zh-CN"/>
        </w:rPr>
        <w:t>(</w:t>
      </w:r>
      <w:r>
        <w:rPr>
          <w:rFonts w:eastAsiaTheme="minorEastAsia"/>
          <w:b/>
          <w:lang w:val="sv-SE" w:eastAsia="zh-CN"/>
        </w:rPr>
        <w:t>TSCCR</w:t>
      </w:r>
      <w:r>
        <w:rPr>
          <w:rFonts w:eastAsiaTheme="minorEastAsia" w:hint="eastAsia"/>
          <w:b/>
          <w:lang w:val="sv-SE" w:eastAsia="zh-CN"/>
        </w:rPr>
        <w:t>)</w:t>
      </w:r>
      <w:r>
        <w:rPr>
          <w:rFonts w:eastAsiaTheme="minorEastAsia"/>
          <w:b/>
          <w:lang w:val="sv-SE" w:eastAsia="zh-CN"/>
        </w:rPr>
        <w:t xml:space="preserve"> of 60-65%</w:t>
      </w:r>
      <w:r>
        <w:rPr>
          <w:rFonts w:eastAsiaTheme="minorEastAsia" w:hint="eastAsia"/>
          <w:b/>
          <w:lang w:val="sv-SE" w:eastAsia="zh-CN"/>
        </w:rPr>
        <w:t xml:space="preserve"> for terminated PAC code</w:t>
      </w:r>
      <w:r>
        <w:rPr>
          <w:rFonts w:eastAsiaTheme="minorEastAsia"/>
          <w:b/>
          <w:lang w:val="sv-SE" w:eastAsia="zh-CN"/>
        </w:rPr>
        <w:t>, while the TSCCR for NR D-CRC polar codes is below 30%. While [1 source] observed that PAC</w:t>
      </w:r>
      <w:r>
        <w:rPr>
          <w:rFonts w:eastAsiaTheme="minorEastAsia" w:hint="eastAsia"/>
          <w:b/>
          <w:lang w:val="sv-SE" w:eastAsia="zh-CN"/>
        </w:rPr>
        <w:t xml:space="preserve"> code</w:t>
      </w:r>
      <w:r>
        <w:rPr>
          <w:rFonts w:eastAsiaTheme="minorEastAsia"/>
          <w:b/>
          <w:lang w:val="sv-SE" w:eastAsia="zh-CN"/>
        </w:rPr>
        <w:t xml:space="preserve"> provides limited performance gain and brings challenges to use NR SCL decoder. </w:t>
      </w:r>
    </w:p>
    <w:p w14:paraId="2D5FB92F" w14:textId="77777777" w:rsidR="007B6E17" w:rsidRDefault="005C1924">
      <w:pPr>
        <w:pStyle w:val="af7"/>
        <w:numPr>
          <w:ilvl w:val="1"/>
          <w:numId w:val="99"/>
        </w:numPr>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1 source] suggested 2-stage DCI</w:t>
      </w:r>
    </w:p>
    <w:p w14:paraId="2D5FB930" w14:textId="77777777" w:rsidR="007B6E17" w:rsidRDefault="005C1924">
      <w:pPr>
        <w:pStyle w:val="af7"/>
        <w:numPr>
          <w:ilvl w:val="1"/>
          <w:numId w:val="99"/>
        </w:numPr>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2 source</w:t>
      </w:r>
      <w:r>
        <w:rPr>
          <w:rFonts w:eastAsiaTheme="minorEastAsia" w:hint="eastAsia"/>
          <w:b/>
          <w:lang w:val="sv-SE" w:eastAsia="zh-CN"/>
        </w:rPr>
        <w:t>s</w:t>
      </w:r>
      <w:r>
        <w:rPr>
          <w:rFonts w:eastAsiaTheme="minorEastAsia"/>
          <w:b/>
          <w:lang w:val="sv-SE" w:eastAsia="zh-CN"/>
        </w:rPr>
        <w:t>] suggested 1024</w:t>
      </w:r>
      <w:r>
        <w:rPr>
          <w:rFonts w:eastAsiaTheme="minorEastAsia" w:hint="eastAsia"/>
          <w:b/>
          <w:lang w:val="sv-SE" w:eastAsia="zh-CN"/>
        </w:rPr>
        <w:t>-length</w:t>
      </w:r>
      <w:r>
        <w:rPr>
          <w:rFonts w:eastAsiaTheme="minorEastAsia"/>
          <w:b/>
          <w:lang w:val="sv-SE" w:eastAsia="zh-CN"/>
        </w:rPr>
        <w:t xml:space="preserve"> </w:t>
      </w:r>
      <w:r>
        <w:rPr>
          <w:rFonts w:eastAsiaTheme="minorEastAsia" w:hint="eastAsia"/>
          <w:b/>
          <w:lang w:val="sv-SE" w:eastAsia="zh-CN"/>
        </w:rPr>
        <w:t xml:space="preserve">Polar code </w:t>
      </w:r>
      <w:r>
        <w:rPr>
          <w:rFonts w:eastAsiaTheme="minorEastAsia"/>
          <w:b/>
          <w:lang w:val="sv-SE" w:eastAsia="zh-CN"/>
        </w:rPr>
        <w:t>sequence for DL</w:t>
      </w:r>
    </w:p>
    <w:p w14:paraId="2D5FB931" w14:textId="77777777" w:rsidR="007B6E17" w:rsidRDefault="005C1924">
      <w:pPr>
        <w:pStyle w:val="af7"/>
        <w:numPr>
          <w:ilvl w:val="0"/>
          <w:numId w:val="99"/>
        </w:numPr>
        <w:ind w:firstLineChars="0"/>
        <w:jc w:val="left"/>
        <w:rPr>
          <w:rFonts w:eastAsiaTheme="minorEastAsia"/>
          <w:b/>
          <w:lang w:val="sv-SE" w:eastAsia="zh-CN"/>
        </w:rPr>
      </w:pPr>
      <w:r>
        <w:rPr>
          <w:rFonts w:eastAsiaTheme="minorEastAsia"/>
          <w:b/>
          <w:lang w:val="sv-SE" w:eastAsia="zh-CN"/>
        </w:rPr>
        <w:t xml:space="preserve"> [2 sources] suggested higher modulation order for DCI.</w:t>
      </w:r>
    </w:p>
    <w:p w14:paraId="2D5FB932" w14:textId="77777777" w:rsidR="007B6E17" w:rsidRDefault="005C1924">
      <w:pPr>
        <w:pStyle w:val="af7"/>
        <w:numPr>
          <w:ilvl w:val="1"/>
          <w:numId w:val="99"/>
        </w:numPr>
        <w:ind w:firstLineChars="0"/>
        <w:rPr>
          <w:rFonts w:eastAsiaTheme="minorEastAsia"/>
          <w:b/>
          <w:lang w:val="sv-SE" w:eastAsia="zh-CN"/>
        </w:rPr>
      </w:pPr>
      <w:r>
        <w:rPr>
          <w:rFonts w:eastAsiaTheme="minorEastAsia" w:hint="eastAsia"/>
          <w:b/>
          <w:lang w:val="sv-SE" w:eastAsia="zh-CN"/>
        </w:rPr>
        <w:t>For</w:t>
      </w:r>
      <w:r>
        <w:rPr>
          <w:rFonts w:eastAsiaTheme="minorEastAsia"/>
          <w:b/>
          <w:lang w:val="sv-SE" w:eastAsia="zh-CN"/>
        </w:rPr>
        <w:t xml:space="preserve"> 16QAM modulation, </w:t>
      </w:r>
      <w:r>
        <w:rPr>
          <w:rFonts w:eastAsiaTheme="minorEastAsia" w:hint="eastAsia"/>
          <w:b/>
          <w:lang w:val="sv-SE" w:eastAsia="zh-CN"/>
        </w:rPr>
        <w:t>[</w:t>
      </w:r>
      <w:r>
        <w:rPr>
          <w:rFonts w:eastAsiaTheme="minorEastAsia"/>
          <w:b/>
          <w:lang w:val="sv-SE" w:eastAsia="zh-CN"/>
        </w:rPr>
        <w:t xml:space="preserve">1 source] observed 0.2-0.3 dB gain for MLC </w:t>
      </w:r>
      <w:r>
        <w:rPr>
          <w:rFonts w:eastAsiaTheme="minorEastAsia" w:hint="eastAsia"/>
          <w:b/>
          <w:lang w:val="sv-SE" w:eastAsia="zh-CN"/>
        </w:rPr>
        <w:t xml:space="preserve">framework </w:t>
      </w:r>
      <w:r>
        <w:rPr>
          <w:rFonts w:eastAsiaTheme="minorEastAsia"/>
          <w:b/>
          <w:lang w:val="sv-SE" w:eastAsia="zh-CN"/>
        </w:rPr>
        <w:t>over 5G BICM, with shaping bits, &gt;0.5dB gain is observed.</w:t>
      </w:r>
    </w:p>
    <w:p w14:paraId="2D5FB933" w14:textId="77777777" w:rsidR="007B6E17" w:rsidRDefault="007B6E17">
      <w:pPr>
        <w:pStyle w:val="af7"/>
        <w:ind w:left="840" w:firstLineChars="0" w:firstLine="0"/>
        <w:rPr>
          <w:rFonts w:eastAsiaTheme="minorEastAsia"/>
          <w:b/>
          <w:lang w:val="sv-SE" w:eastAsia="zh-CN"/>
        </w:rPr>
      </w:pPr>
    </w:p>
    <w:p w14:paraId="2D5FB934" w14:textId="77777777" w:rsidR="007B6E17" w:rsidRDefault="005C1924">
      <w:pPr>
        <w:adjustRightInd w:val="0"/>
        <w:spacing w:afterLines="50" w:after="156" w:line="240" w:lineRule="auto"/>
        <w:jc w:val="left"/>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1"/>
        <w:tblW w:w="9503" w:type="dxa"/>
        <w:jc w:val="center"/>
        <w:tblLayout w:type="fixed"/>
        <w:tblLook w:val="04A0" w:firstRow="1" w:lastRow="0" w:firstColumn="1" w:lastColumn="0" w:noHBand="0" w:noVBand="1"/>
      </w:tblPr>
      <w:tblGrid>
        <w:gridCol w:w="1838"/>
        <w:gridCol w:w="7665"/>
      </w:tblGrid>
      <w:tr w:rsidR="007B6E17" w14:paraId="2D5FB937" w14:textId="77777777">
        <w:trPr>
          <w:jc w:val="center"/>
        </w:trPr>
        <w:tc>
          <w:tcPr>
            <w:tcW w:w="1838" w:type="dxa"/>
            <w:shd w:val="clear" w:color="auto" w:fill="D9D9D9" w:themeFill="background1" w:themeFillShade="D9"/>
          </w:tcPr>
          <w:p w14:paraId="2D5FB935" w14:textId="77777777" w:rsidR="007B6E17" w:rsidRDefault="005C1924">
            <w:pPr>
              <w:adjustRightInd w:val="0"/>
              <w:spacing w:after="50" w:line="240" w:lineRule="auto"/>
              <w:jc w:val="left"/>
              <w:rPr>
                <w:b/>
                <w:bCs/>
                <w:kern w:val="2"/>
                <w:lang w:val="en-US"/>
              </w:rPr>
            </w:pPr>
            <w:r>
              <w:rPr>
                <w:b/>
                <w:bCs/>
                <w:kern w:val="2"/>
                <w:lang w:val="en-US"/>
              </w:rPr>
              <w:t>Company</w:t>
            </w:r>
          </w:p>
        </w:tc>
        <w:tc>
          <w:tcPr>
            <w:tcW w:w="7665" w:type="dxa"/>
            <w:shd w:val="clear" w:color="auto" w:fill="D9D9D9" w:themeFill="background1" w:themeFillShade="D9"/>
          </w:tcPr>
          <w:p w14:paraId="2D5FB936" w14:textId="77777777" w:rsidR="007B6E17" w:rsidRDefault="005C1924">
            <w:pPr>
              <w:adjustRightInd w:val="0"/>
              <w:spacing w:after="50" w:line="240" w:lineRule="auto"/>
              <w:jc w:val="left"/>
              <w:rPr>
                <w:rFonts w:eastAsia="宋体"/>
                <w:kern w:val="2"/>
                <w:lang w:val="en-US" w:eastAsia="zh-CN"/>
              </w:rPr>
            </w:pPr>
            <w:r>
              <w:rPr>
                <w:b/>
                <w:bCs/>
                <w:kern w:val="2"/>
                <w:lang w:val="en-US"/>
              </w:rPr>
              <w:t>Comments</w:t>
            </w:r>
          </w:p>
        </w:tc>
      </w:tr>
      <w:tr w:rsidR="007B6E17" w14:paraId="2D5FB93A" w14:textId="77777777">
        <w:trPr>
          <w:jc w:val="center"/>
        </w:trPr>
        <w:tc>
          <w:tcPr>
            <w:tcW w:w="1838" w:type="dxa"/>
            <w:shd w:val="clear" w:color="auto" w:fill="FFFFFF" w:themeFill="background1"/>
          </w:tcPr>
          <w:p w14:paraId="2D5FB938" w14:textId="77777777" w:rsidR="007B6E17" w:rsidRDefault="005C1924">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CMCC</w:t>
            </w:r>
          </w:p>
        </w:tc>
        <w:tc>
          <w:tcPr>
            <w:tcW w:w="7665" w:type="dxa"/>
            <w:shd w:val="clear" w:color="auto" w:fill="FFFFFF" w:themeFill="background1"/>
          </w:tcPr>
          <w:p w14:paraId="2D5FB939" w14:textId="77777777" w:rsidR="007B6E17" w:rsidRDefault="005C1924">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For the coding scheme for </w:t>
            </w:r>
            <w:r>
              <w:rPr>
                <w:rFonts w:eastAsiaTheme="minorEastAsia" w:hint="eastAsia"/>
                <w:kern w:val="2"/>
                <w:lang w:val="en-US" w:eastAsia="zh-CN"/>
              </w:rPr>
              <w:t>D</w:t>
            </w:r>
            <w:r>
              <w:rPr>
                <w:rFonts w:eastAsiaTheme="minorEastAsia"/>
                <w:kern w:val="2"/>
                <w:lang w:val="en-US" w:eastAsia="zh-CN"/>
              </w:rPr>
              <w:t>CI with payload size beyond NR range</w:t>
            </w:r>
            <w:r>
              <w:rPr>
                <w:rFonts w:eastAsiaTheme="minorEastAsia" w:hint="eastAsia"/>
                <w:kern w:val="2"/>
                <w:lang w:val="en-US" w:eastAsia="zh-CN"/>
              </w:rPr>
              <w:t xml:space="preserve">, on top of code block segmentation, </w:t>
            </w:r>
            <w:r>
              <w:rPr>
                <w:rFonts w:eastAsiaTheme="minorEastAsia"/>
                <w:kern w:val="2"/>
                <w:lang w:val="en-US" w:eastAsia="zh-CN"/>
              </w:rPr>
              <w:t>concatenated coding schemes</w:t>
            </w:r>
            <w:r>
              <w:rPr>
                <w:rFonts w:eastAsiaTheme="minorEastAsia" w:hint="eastAsia"/>
                <w:kern w:val="2"/>
                <w:lang w:val="en-US" w:eastAsia="zh-CN"/>
              </w:rPr>
              <w:t xml:space="preserve"> can be further considered, where </w:t>
            </w:r>
            <w:r>
              <w:rPr>
                <w:lang w:val="en-US" w:eastAsia="zh-CN"/>
              </w:rPr>
              <w:t>an outer/inner</w:t>
            </w:r>
            <w:r>
              <w:rPr>
                <w:rFonts w:eastAsiaTheme="minorEastAsia" w:hint="eastAsia"/>
                <w:lang w:val="en-US" w:eastAsia="zh-CN"/>
              </w:rPr>
              <w:t xml:space="preserve"> </w:t>
            </w:r>
            <w:r>
              <w:rPr>
                <w:lang w:val="en-US" w:eastAsia="zh-CN"/>
              </w:rPr>
              <w:t xml:space="preserve">code </w:t>
            </w:r>
            <w:r>
              <w:rPr>
                <w:rFonts w:eastAsiaTheme="minorEastAsia" w:hint="eastAsia"/>
                <w:lang w:val="en-US" w:eastAsia="zh-CN"/>
              </w:rPr>
              <w:t xml:space="preserve">is introduced to </w:t>
            </w:r>
            <w:r>
              <w:rPr>
                <w:lang w:val="en-US" w:eastAsia="zh-CN"/>
              </w:rPr>
              <w:t xml:space="preserve">provide additional error protection across the sub-blocks </w:t>
            </w:r>
            <w:r>
              <w:rPr>
                <w:rFonts w:eastAsiaTheme="minorEastAsia" w:hint="eastAsia"/>
                <w:lang w:val="en-US" w:eastAsia="zh-CN"/>
              </w:rPr>
              <w:t xml:space="preserve">after </w:t>
            </w:r>
            <w:r>
              <w:rPr>
                <w:rFonts w:eastAsiaTheme="minorEastAsia" w:hint="eastAsia"/>
                <w:kern w:val="2"/>
                <w:lang w:val="en-US" w:eastAsia="zh-CN"/>
              </w:rPr>
              <w:t xml:space="preserve">segmentation </w:t>
            </w:r>
            <w:r>
              <w:rPr>
                <w:lang w:val="en-US" w:eastAsia="zh-CN"/>
              </w:rPr>
              <w:t>while preserving the inherent benefits of short polar codes.</w:t>
            </w:r>
            <w:r>
              <w:rPr>
                <w:rFonts w:eastAsiaTheme="minorEastAsia" w:hint="eastAsia"/>
                <w:kern w:val="2"/>
                <w:lang w:val="en-US" w:eastAsia="zh-CN"/>
              </w:rPr>
              <w:t xml:space="preserve"> </w:t>
            </w:r>
          </w:p>
        </w:tc>
      </w:tr>
      <w:tr w:rsidR="007B6E17" w14:paraId="2D5FB94D" w14:textId="77777777">
        <w:trPr>
          <w:trHeight w:val="56"/>
          <w:jc w:val="center"/>
        </w:trPr>
        <w:tc>
          <w:tcPr>
            <w:tcW w:w="1838" w:type="dxa"/>
            <w:shd w:val="clear" w:color="auto" w:fill="FFFFFF" w:themeFill="background1"/>
          </w:tcPr>
          <w:p w14:paraId="2D5FB93B" w14:textId="77777777" w:rsidR="007B6E17" w:rsidRDefault="005C1924">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Xiaomi</w:t>
            </w:r>
          </w:p>
        </w:tc>
        <w:tc>
          <w:tcPr>
            <w:tcW w:w="7665" w:type="dxa"/>
            <w:shd w:val="clear" w:color="auto" w:fill="FFFFFF" w:themeFill="background1"/>
          </w:tcPr>
          <w:p w14:paraId="2D5FB93C" w14:textId="77777777" w:rsidR="007B6E17" w:rsidRDefault="005C1924">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 xml:space="preserve">This observation list seems to well reflect the contribution submitted to this meeting. But we think discussing or agreeing to such observations is not helpful and even misleading in the sense </w:t>
            </w:r>
            <w:r>
              <w:rPr>
                <w:rFonts w:eastAsiaTheme="minorEastAsia"/>
                <w:kern w:val="2"/>
                <w:lang w:val="en-US" w:eastAsia="zh-CN"/>
              </w:rPr>
              <w:t>that</w:t>
            </w:r>
            <w:r>
              <w:rPr>
                <w:rFonts w:eastAsiaTheme="minorEastAsia" w:hint="eastAsia"/>
                <w:kern w:val="2"/>
                <w:lang w:val="en-US" w:eastAsia="zh-CN"/>
              </w:rPr>
              <w:t xml:space="preserve"> we are drawing observations based on a </w:t>
            </w:r>
            <w:r>
              <w:rPr>
                <w:rFonts w:eastAsiaTheme="minorEastAsia"/>
                <w:kern w:val="2"/>
                <w:lang w:val="en-US" w:eastAsia="zh-CN"/>
              </w:rPr>
              <w:t>stabilize</w:t>
            </w:r>
            <w:r>
              <w:rPr>
                <w:rFonts w:eastAsiaTheme="minorEastAsia" w:hint="eastAsia"/>
                <w:kern w:val="2"/>
                <w:lang w:val="en-US" w:eastAsia="zh-CN"/>
              </w:rPr>
              <w:t>d motivation and agreed set of evaluation assumptions, which are clearly not the case. For beyond NR range, we think the motivation part needs to be verified in control agenda.</w:t>
            </w:r>
          </w:p>
          <w:p w14:paraId="2D5FB93D" w14:textId="77777777" w:rsidR="007B6E17" w:rsidRDefault="005C1924">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 xml:space="preserve">In previous meeting, there is some confusion on this red sentence </w:t>
            </w:r>
            <w:r>
              <w:rPr>
                <w:rFonts w:eastAsiaTheme="minorEastAsia"/>
                <w:kern w:val="2"/>
                <w:lang w:val="en-US" w:eastAsia="zh-CN"/>
              </w:rPr>
              <w:t>“</w:t>
            </w:r>
            <w:r>
              <w:rPr>
                <w:rFonts w:eastAsiaTheme="minorEastAsia" w:hint="eastAsia"/>
                <w:kern w:val="2"/>
                <w:lang w:val="en-US" w:eastAsia="zh-CN"/>
              </w:rPr>
              <w:t>further discussed</w:t>
            </w:r>
            <w:r>
              <w:rPr>
                <w:rFonts w:eastAsiaTheme="minorEastAsia"/>
                <w:kern w:val="2"/>
                <w:lang w:val="en-US" w:eastAsia="zh-CN"/>
              </w:rPr>
              <w:t>”</w:t>
            </w:r>
            <w:r>
              <w:rPr>
                <w:rFonts w:eastAsiaTheme="minorEastAsia" w:hint="eastAsia"/>
                <w:kern w:val="2"/>
                <w:lang w:val="en-US" w:eastAsia="zh-CN"/>
              </w:rPr>
              <w:t xml:space="preserve">, we suggest </w:t>
            </w:r>
            <w:r>
              <w:rPr>
                <w:rFonts w:eastAsiaTheme="minorEastAsia"/>
                <w:kern w:val="2"/>
                <w:lang w:val="en-US" w:eastAsia="zh-CN"/>
              </w:rPr>
              <w:t>updating</w:t>
            </w:r>
            <w:r>
              <w:rPr>
                <w:rFonts w:eastAsiaTheme="minorEastAsia" w:hint="eastAsia"/>
                <w:kern w:val="2"/>
                <w:lang w:val="en-US" w:eastAsia="zh-CN"/>
              </w:rPr>
              <w:t xml:space="preserve"> this sentence as follows to make things aligned and facilitate future study. This is our proposal for this topic,</w:t>
            </w:r>
          </w:p>
          <w:p w14:paraId="2D5FB93E" w14:textId="77777777" w:rsidR="007B6E17" w:rsidRDefault="007B6E17">
            <w:pPr>
              <w:adjustRightInd w:val="0"/>
              <w:spacing w:after="50" w:line="240" w:lineRule="auto"/>
              <w:jc w:val="left"/>
              <w:rPr>
                <w:rFonts w:eastAsiaTheme="minorEastAsia"/>
                <w:kern w:val="2"/>
                <w:lang w:val="en-US" w:eastAsia="zh-CN"/>
              </w:rPr>
            </w:pPr>
          </w:p>
          <w:p w14:paraId="2D5FB93F" w14:textId="77777777" w:rsidR="007B6E17" w:rsidRDefault="005C1924">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Update the RAN1#122bis note as follows,</w:t>
            </w:r>
          </w:p>
          <w:p w14:paraId="2D5FB940" w14:textId="77777777" w:rsidR="007B6E17" w:rsidRDefault="005C1924">
            <w:pPr>
              <w:numPr>
                <w:ilvl w:val="2"/>
                <w:numId w:val="43"/>
              </w:numPr>
              <w:spacing w:after="0" w:line="240" w:lineRule="auto"/>
              <w:jc w:val="left"/>
              <w:rPr>
                <w:rFonts w:eastAsiaTheme="minorEastAsia"/>
                <w:color w:val="FF0000"/>
                <w:lang w:val="en-US" w:eastAsia="zh-CN"/>
              </w:rPr>
            </w:pPr>
            <w:r>
              <w:rPr>
                <w:rFonts w:eastAsiaTheme="minorEastAsia"/>
                <w:color w:val="000000" w:themeColor="text1"/>
                <w:lang w:val="en-US" w:eastAsia="zh-CN"/>
              </w:rPr>
              <w:t>Note: Necessity for control information beyond NR range is to be further discussed</w:t>
            </w:r>
            <w:r>
              <w:rPr>
                <w:rFonts w:eastAsiaTheme="minorEastAsia" w:hint="eastAsia"/>
                <w:color w:val="000000" w:themeColor="text1"/>
                <w:lang w:val="en-US" w:eastAsia="zh-CN"/>
              </w:rPr>
              <w:t xml:space="preserve"> </w:t>
            </w:r>
            <w:r>
              <w:rPr>
                <w:rFonts w:eastAsiaTheme="minorEastAsia" w:hint="eastAsia"/>
                <w:color w:val="FF0000"/>
                <w:lang w:val="en-US" w:eastAsia="zh-CN"/>
              </w:rPr>
              <w:t>triggered by control agenda.</w:t>
            </w:r>
          </w:p>
          <w:p w14:paraId="2D5FB941" w14:textId="77777777" w:rsidR="007B6E17" w:rsidRDefault="007B6E17">
            <w:pPr>
              <w:adjustRightInd w:val="0"/>
              <w:spacing w:after="50" w:line="240" w:lineRule="auto"/>
              <w:jc w:val="left"/>
              <w:rPr>
                <w:rFonts w:eastAsiaTheme="minorEastAsia"/>
                <w:kern w:val="2"/>
                <w:lang w:val="en-US" w:eastAsia="zh-CN"/>
              </w:rPr>
            </w:pPr>
          </w:p>
          <w:p w14:paraId="2D5FB942" w14:textId="77777777" w:rsidR="007B6E17" w:rsidRDefault="007B6E17">
            <w:pPr>
              <w:adjustRightInd w:val="0"/>
              <w:spacing w:after="50" w:line="240" w:lineRule="auto"/>
              <w:jc w:val="left"/>
              <w:rPr>
                <w:rFonts w:eastAsiaTheme="minorEastAsia"/>
                <w:kern w:val="2"/>
                <w:lang w:val="en-US" w:eastAsia="zh-CN"/>
              </w:rPr>
            </w:pPr>
          </w:p>
          <w:p w14:paraId="2D5FB943" w14:textId="77777777" w:rsidR="007B6E17" w:rsidRDefault="007B6E17">
            <w:pPr>
              <w:adjustRightInd w:val="0"/>
              <w:spacing w:after="50" w:line="240" w:lineRule="auto"/>
              <w:jc w:val="left"/>
              <w:rPr>
                <w:rFonts w:eastAsiaTheme="minorEastAsia"/>
                <w:kern w:val="2"/>
                <w:lang w:val="en-US" w:eastAsia="zh-CN"/>
              </w:rPr>
            </w:pPr>
          </w:p>
          <w:p w14:paraId="2D5FB944" w14:textId="77777777" w:rsidR="007B6E17" w:rsidRDefault="005C1924">
            <w:pPr>
              <w:spacing w:line="240" w:lineRule="auto"/>
              <w:jc w:val="left"/>
              <w:rPr>
                <w:rFonts w:eastAsiaTheme="minorEastAsia"/>
                <w:highlight w:val="green"/>
                <w:lang w:val="en-US" w:eastAsia="zh-CN"/>
              </w:rPr>
            </w:pPr>
            <w:r>
              <w:rPr>
                <w:rFonts w:eastAsiaTheme="minorEastAsia" w:hint="eastAsia"/>
                <w:highlight w:val="green"/>
                <w:lang w:val="en-US" w:eastAsia="zh-CN"/>
              </w:rPr>
              <w:t>Agreement</w:t>
            </w:r>
            <w:r>
              <w:rPr>
                <w:rFonts w:eastAsiaTheme="minorEastAsia"/>
                <w:highlight w:val="green"/>
                <w:lang w:val="en-US" w:eastAsia="zh-CN"/>
              </w:rPr>
              <w:t xml:space="preserve"> for control channel coding</w:t>
            </w:r>
          </w:p>
          <w:p w14:paraId="2D5FB945" w14:textId="77777777" w:rsidR="007B6E17" w:rsidRDefault="005C1924">
            <w:pPr>
              <w:numPr>
                <w:ilvl w:val="0"/>
                <w:numId w:val="43"/>
              </w:numPr>
              <w:spacing w:after="0" w:line="240" w:lineRule="auto"/>
              <w:jc w:val="left"/>
              <w:rPr>
                <w:rFonts w:eastAsiaTheme="minorEastAsia"/>
                <w:lang w:val="en-US" w:eastAsia="zh-CN"/>
              </w:rPr>
            </w:pPr>
            <w:r>
              <w:rPr>
                <w:rFonts w:eastAsiaTheme="minorEastAsia"/>
                <w:lang w:eastAsia="zh-CN"/>
              </w:rPr>
              <w:t>For 6G</w:t>
            </w:r>
            <w:r>
              <w:rPr>
                <w:rFonts w:eastAsiaTheme="minorEastAsia" w:hint="eastAsia"/>
                <w:lang w:eastAsia="zh-CN"/>
              </w:rPr>
              <w:t xml:space="preserve"> channel coding</w:t>
            </w:r>
            <w:r>
              <w:rPr>
                <w:rFonts w:eastAsiaTheme="minorEastAsia"/>
                <w:lang w:eastAsia="zh-CN"/>
              </w:rPr>
              <w:t>, LDPC is used for data (including S</w:t>
            </w:r>
            <w:r>
              <w:rPr>
                <w:rFonts w:eastAsiaTheme="minorEastAsia"/>
                <w:lang w:val="en-US" w:eastAsia="zh-CN"/>
              </w:rPr>
              <w:t>IBs)</w:t>
            </w:r>
            <w:r>
              <w:rPr>
                <w:rFonts w:eastAsiaTheme="minorEastAsia"/>
                <w:lang w:eastAsia="zh-CN"/>
              </w:rPr>
              <w:t xml:space="preserve"> and Polar code is used for L1 control information</w:t>
            </w:r>
            <w:r>
              <w:rPr>
                <w:rFonts w:eastAsiaTheme="minorEastAsia"/>
                <w:lang w:val="en-US" w:eastAsia="zh-CN"/>
              </w:rPr>
              <w:t xml:space="preserve"> (larger than 11 bits,</w:t>
            </w:r>
            <w:r>
              <w:rPr>
                <w:rFonts w:eastAsiaTheme="minorEastAsia"/>
                <w:lang w:eastAsia="zh-CN"/>
              </w:rPr>
              <w:t xml:space="preserve"> including PBCH)</w:t>
            </w:r>
          </w:p>
          <w:p w14:paraId="2D5FB946" w14:textId="77777777" w:rsidR="007B6E17" w:rsidRDefault="005C1924">
            <w:pPr>
              <w:numPr>
                <w:ilvl w:val="0"/>
                <w:numId w:val="43"/>
              </w:numPr>
              <w:spacing w:after="0" w:line="240" w:lineRule="auto"/>
              <w:jc w:val="left"/>
              <w:rPr>
                <w:rFonts w:eastAsiaTheme="minorEastAsia"/>
                <w:lang w:val="en-US" w:eastAsia="zh-CN"/>
              </w:rPr>
            </w:pPr>
            <w:r>
              <w:rPr>
                <w:rFonts w:eastAsiaTheme="minorEastAsia"/>
                <w:lang w:val="en-US" w:eastAsia="zh-CN"/>
              </w:rPr>
              <w:t>For 6G Polar code</w:t>
            </w:r>
          </w:p>
          <w:p w14:paraId="2D5FB947" w14:textId="77777777" w:rsidR="007B6E17" w:rsidRDefault="005C1924">
            <w:pPr>
              <w:numPr>
                <w:ilvl w:val="1"/>
                <w:numId w:val="43"/>
              </w:numPr>
              <w:spacing w:after="0" w:line="240" w:lineRule="auto"/>
              <w:jc w:val="left"/>
              <w:rPr>
                <w:rFonts w:eastAsiaTheme="minorEastAsia"/>
                <w:lang w:val="en-US" w:eastAsia="zh-CN"/>
              </w:rPr>
            </w:pPr>
            <w:r>
              <w:rPr>
                <w:rFonts w:eastAsiaTheme="minorEastAsia"/>
                <w:highlight w:val="darkYellow"/>
                <w:lang w:val="en-US" w:eastAsia="zh-CN"/>
              </w:rPr>
              <w:t>Working assumption:</w:t>
            </w:r>
            <w:r>
              <w:rPr>
                <w:rFonts w:eastAsiaTheme="minorEastAsia"/>
                <w:lang w:val="en-US" w:eastAsia="zh-CN"/>
              </w:rPr>
              <w:t xml:space="preserve"> For control information within NR range (larger than 11 bits), reuse </w:t>
            </w:r>
            <w:r>
              <w:rPr>
                <w:rFonts w:eastAsiaTheme="minorEastAsia" w:hint="eastAsia"/>
                <w:lang w:val="en-US" w:eastAsia="zh-CN"/>
              </w:rPr>
              <w:t xml:space="preserve">of </w:t>
            </w:r>
            <w:r>
              <w:rPr>
                <w:rFonts w:eastAsiaTheme="minorEastAsia"/>
                <w:lang w:val="en-US" w:eastAsia="zh-CN"/>
              </w:rPr>
              <w:t>NR Polar code design</w:t>
            </w:r>
            <w:r>
              <w:rPr>
                <w:rFonts w:eastAsiaTheme="minorEastAsia" w:hint="eastAsia"/>
                <w:lang w:val="en-US" w:eastAsia="zh-CN"/>
              </w:rPr>
              <w:t xml:space="preserve"> is supported</w:t>
            </w:r>
          </w:p>
          <w:p w14:paraId="2D5FB948" w14:textId="77777777" w:rsidR="007B6E17" w:rsidRDefault="005C1924">
            <w:pPr>
              <w:numPr>
                <w:ilvl w:val="1"/>
                <w:numId w:val="43"/>
              </w:numPr>
              <w:spacing w:after="0" w:line="240" w:lineRule="auto"/>
              <w:jc w:val="left"/>
              <w:rPr>
                <w:rFonts w:eastAsiaTheme="minorEastAsia"/>
                <w:lang w:val="en-US" w:eastAsia="zh-CN"/>
              </w:rPr>
            </w:pPr>
            <w:r>
              <w:rPr>
                <w:rFonts w:eastAsiaTheme="minorEastAsia"/>
                <w:lang w:eastAsia="zh-CN"/>
              </w:rPr>
              <w:t xml:space="preserve">For control information beyond NR range, study Polar code extension </w:t>
            </w:r>
            <w:r>
              <w:rPr>
                <w:rFonts w:eastAsiaTheme="minorEastAsia"/>
                <w:lang w:val="en-US" w:eastAsia="zh-CN"/>
              </w:rPr>
              <w:t>with acceptable performance-complexity tradeoff for both NW side and UE side</w:t>
            </w:r>
          </w:p>
          <w:p w14:paraId="2D5FB949" w14:textId="77777777" w:rsidR="007B6E17" w:rsidRDefault="005C1924">
            <w:pPr>
              <w:numPr>
                <w:ilvl w:val="2"/>
                <w:numId w:val="43"/>
              </w:numPr>
              <w:spacing w:after="0" w:line="240" w:lineRule="auto"/>
              <w:jc w:val="left"/>
              <w:rPr>
                <w:rFonts w:eastAsiaTheme="minorEastAsia"/>
                <w:color w:val="FF0000"/>
                <w:lang w:val="en-US" w:eastAsia="zh-CN"/>
              </w:rPr>
            </w:pPr>
            <w:r>
              <w:rPr>
                <w:rFonts w:eastAsiaTheme="minorEastAsia"/>
                <w:color w:val="FF0000"/>
                <w:lang w:val="en-US" w:eastAsia="zh-CN"/>
              </w:rPr>
              <w:t>Note: Necessity for control information beyond NR range is to be further discussed</w:t>
            </w:r>
          </w:p>
          <w:p w14:paraId="2D5FB94A" w14:textId="77777777" w:rsidR="007B6E17" w:rsidRDefault="005C1924">
            <w:pPr>
              <w:numPr>
                <w:ilvl w:val="2"/>
                <w:numId w:val="43"/>
              </w:numPr>
              <w:spacing w:after="0" w:line="240" w:lineRule="auto"/>
              <w:jc w:val="left"/>
              <w:rPr>
                <w:rFonts w:eastAsiaTheme="minorEastAsia"/>
                <w:lang w:val="en-US" w:eastAsia="zh-CN"/>
              </w:rPr>
            </w:pPr>
            <w:r>
              <w:rPr>
                <w:rFonts w:eastAsiaTheme="minorEastAsia"/>
                <w:lang w:val="en-US" w:eastAsia="zh-CN"/>
              </w:rPr>
              <w:t>Polar code maximum mother code length is kept as 1024.</w:t>
            </w:r>
          </w:p>
          <w:p w14:paraId="2D5FB94B" w14:textId="77777777" w:rsidR="007B6E17" w:rsidRDefault="005C1924">
            <w:pPr>
              <w:numPr>
                <w:ilvl w:val="1"/>
                <w:numId w:val="43"/>
              </w:numPr>
              <w:spacing w:after="0" w:line="240" w:lineRule="auto"/>
              <w:jc w:val="left"/>
              <w:rPr>
                <w:rFonts w:eastAsiaTheme="minorEastAsia"/>
                <w:lang w:val="en-US" w:eastAsia="zh-CN"/>
              </w:rPr>
            </w:pPr>
            <w:r>
              <w:rPr>
                <w:rFonts w:eastAsiaTheme="minorEastAsia" w:hint="eastAsia"/>
                <w:lang w:val="en-US" w:eastAsia="zh-CN"/>
              </w:rPr>
              <w:t xml:space="preserve">FFS: </w:t>
            </w:r>
            <w:r>
              <w:rPr>
                <w:rFonts w:eastAsiaTheme="minorEastAsia"/>
                <w:lang w:val="en-US" w:eastAsia="zh-CN"/>
              </w:rPr>
              <w:t>further motivation(s) for potential extension/enhancement until RAN1#123</w:t>
            </w:r>
          </w:p>
          <w:p w14:paraId="2D5FB94C" w14:textId="77777777" w:rsidR="007B6E17" w:rsidRDefault="007B6E17">
            <w:pPr>
              <w:adjustRightInd w:val="0"/>
              <w:spacing w:after="50" w:line="240" w:lineRule="auto"/>
              <w:jc w:val="left"/>
              <w:rPr>
                <w:rFonts w:eastAsiaTheme="minorEastAsia"/>
                <w:kern w:val="2"/>
                <w:lang w:val="en-US" w:eastAsia="zh-CN"/>
              </w:rPr>
            </w:pPr>
          </w:p>
        </w:tc>
      </w:tr>
      <w:tr w:rsidR="007B6E17" w14:paraId="2D5FB950" w14:textId="77777777">
        <w:trPr>
          <w:jc w:val="center"/>
        </w:trPr>
        <w:tc>
          <w:tcPr>
            <w:tcW w:w="1838" w:type="dxa"/>
            <w:shd w:val="clear" w:color="auto" w:fill="FFFFFF" w:themeFill="background1"/>
          </w:tcPr>
          <w:p w14:paraId="2D5FB94E" w14:textId="77777777" w:rsidR="007B6E17" w:rsidRDefault="005C1924">
            <w:pPr>
              <w:adjustRightInd w:val="0"/>
              <w:spacing w:after="50" w:line="240" w:lineRule="auto"/>
              <w:jc w:val="left"/>
              <w:rPr>
                <w:rFonts w:eastAsiaTheme="minorEastAsia"/>
                <w:b/>
                <w:bCs/>
                <w:kern w:val="2"/>
                <w:lang w:eastAsia="zh-CN"/>
              </w:rPr>
            </w:pPr>
            <w:r>
              <w:rPr>
                <w:rFonts w:eastAsiaTheme="minorEastAsia"/>
                <w:b/>
                <w:bCs/>
                <w:kern w:val="2"/>
                <w:lang w:eastAsia="zh-CN"/>
              </w:rPr>
              <w:t>CATT</w:t>
            </w:r>
          </w:p>
        </w:tc>
        <w:tc>
          <w:tcPr>
            <w:tcW w:w="7665" w:type="dxa"/>
            <w:shd w:val="clear" w:color="auto" w:fill="FFFFFF" w:themeFill="background1"/>
          </w:tcPr>
          <w:p w14:paraId="2D5FB94F" w14:textId="77777777" w:rsidR="007B6E17" w:rsidRDefault="005C1924">
            <w:pPr>
              <w:adjustRightInd w:val="0"/>
              <w:spacing w:after="50" w:line="240" w:lineRule="auto"/>
              <w:jc w:val="left"/>
              <w:rPr>
                <w:rFonts w:eastAsiaTheme="minorEastAsia"/>
                <w:kern w:val="2"/>
                <w:lang w:val="en-US" w:eastAsia="zh-CN"/>
              </w:rPr>
            </w:pPr>
            <w:r>
              <w:rPr>
                <w:rFonts w:eastAsiaTheme="minorEastAsia"/>
                <w:kern w:val="2"/>
                <w:lang w:val="en-US" w:eastAsia="zh-CN"/>
              </w:rPr>
              <w:t>We would like to clarify the purpose of these observations from companies.  We don’t see any clear proposals for discussion.</w:t>
            </w:r>
          </w:p>
        </w:tc>
      </w:tr>
      <w:tr w:rsidR="007B6E17" w14:paraId="2D5FB953" w14:textId="77777777">
        <w:trPr>
          <w:jc w:val="center"/>
        </w:trPr>
        <w:tc>
          <w:tcPr>
            <w:tcW w:w="1838" w:type="dxa"/>
            <w:shd w:val="clear" w:color="auto" w:fill="FFFFFF" w:themeFill="background1"/>
          </w:tcPr>
          <w:p w14:paraId="2D5FB951" w14:textId="77777777" w:rsidR="007B6E17" w:rsidRDefault="005C1924">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AccelerComm</w:t>
            </w:r>
          </w:p>
        </w:tc>
        <w:tc>
          <w:tcPr>
            <w:tcW w:w="7665" w:type="dxa"/>
            <w:shd w:val="clear" w:color="auto" w:fill="FFFFFF" w:themeFill="background1"/>
          </w:tcPr>
          <w:p w14:paraId="2D5FB952" w14:textId="77777777" w:rsidR="007B6E17" w:rsidRDefault="005C1924">
            <w:pPr>
              <w:adjustRightInd w:val="0"/>
              <w:spacing w:after="50" w:line="240" w:lineRule="auto"/>
              <w:jc w:val="left"/>
              <w:rPr>
                <w:rFonts w:eastAsiaTheme="minorEastAsia"/>
                <w:kern w:val="2"/>
                <w:lang w:val="en-US" w:eastAsia="zh-CN"/>
              </w:rPr>
            </w:pPr>
            <w:r>
              <w:rPr>
                <w:rFonts w:eastAsiaTheme="minorEastAsia"/>
                <w:kern w:val="2"/>
                <w:lang w:val="en-US" w:eastAsia="zh-CN"/>
              </w:rPr>
              <w:t>Table 5.3.1-1 of TS 38.212 v1.0.0 (from September 2017) specifies a D-CRC interleaver design that supports payload sizes of up to 200 bits. It includes the 140-bit interleaver of 5G NR as a special case. This should be reconsidered if it is agreed that payload sizes of up to 200 bits should be supported.</w:t>
            </w:r>
          </w:p>
        </w:tc>
      </w:tr>
      <w:tr w:rsidR="007B6E17" w14:paraId="2D5FB956" w14:textId="77777777">
        <w:trPr>
          <w:jc w:val="center"/>
        </w:trPr>
        <w:tc>
          <w:tcPr>
            <w:tcW w:w="1838" w:type="dxa"/>
            <w:shd w:val="clear" w:color="auto" w:fill="FFFFFF" w:themeFill="background1"/>
          </w:tcPr>
          <w:p w14:paraId="2D5FB954" w14:textId="77777777" w:rsidR="007B6E17" w:rsidRDefault="005C1924">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Lenovo</w:t>
            </w:r>
          </w:p>
        </w:tc>
        <w:tc>
          <w:tcPr>
            <w:tcW w:w="7665" w:type="dxa"/>
            <w:shd w:val="clear" w:color="auto" w:fill="FFFFFF" w:themeFill="background1"/>
          </w:tcPr>
          <w:p w14:paraId="2D5FB955" w14:textId="77777777" w:rsidR="007B6E17" w:rsidRDefault="005C1924">
            <w:pPr>
              <w:adjustRightInd w:val="0"/>
              <w:spacing w:after="50" w:line="240" w:lineRule="auto"/>
              <w:jc w:val="left"/>
              <w:rPr>
                <w:rFonts w:eastAsiaTheme="minorEastAsia"/>
                <w:kern w:val="2"/>
                <w:lang w:val="en-US" w:eastAsia="zh-CN"/>
              </w:rPr>
            </w:pPr>
            <w:r>
              <w:rPr>
                <w:rFonts w:eastAsiaTheme="minorEastAsia"/>
                <w:kern w:val="2"/>
                <w:lang w:val="en-US" w:eastAsia="zh-CN"/>
              </w:rPr>
              <w:t>As discussed during RAN1#122bis, we suggest to revisit (as needed) the polar code design (beyond NR range) based on the outcome of other agenda items i.e., control channels.</w:t>
            </w:r>
          </w:p>
        </w:tc>
      </w:tr>
      <w:tr w:rsidR="007B6E17" w14:paraId="2D5FB95B" w14:textId="77777777">
        <w:trPr>
          <w:jc w:val="center"/>
        </w:trPr>
        <w:tc>
          <w:tcPr>
            <w:tcW w:w="1838" w:type="dxa"/>
            <w:shd w:val="clear" w:color="auto" w:fill="FFFFFF" w:themeFill="background1"/>
          </w:tcPr>
          <w:p w14:paraId="2D5FB957" w14:textId="77777777" w:rsidR="007B6E17" w:rsidRDefault="005C1924">
            <w:pPr>
              <w:adjustRightInd w:val="0"/>
              <w:spacing w:after="50" w:line="240" w:lineRule="auto"/>
              <w:jc w:val="left"/>
              <w:rPr>
                <w:rFonts w:eastAsiaTheme="minorEastAsia"/>
                <w:b/>
                <w:bCs/>
                <w:kern w:val="2"/>
                <w:lang w:val="en-US" w:eastAsia="zh-CN"/>
              </w:rPr>
            </w:pPr>
            <w:r>
              <w:rPr>
                <w:rFonts w:eastAsia="MS Mincho" w:hint="eastAsia"/>
                <w:b/>
                <w:bCs/>
                <w:kern w:val="2"/>
                <w:lang w:val="en-US" w:eastAsia="ja-JP"/>
              </w:rPr>
              <w:t>NTT DOCOMO</w:t>
            </w:r>
          </w:p>
        </w:tc>
        <w:tc>
          <w:tcPr>
            <w:tcW w:w="7665" w:type="dxa"/>
            <w:shd w:val="clear" w:color="auto" w:fill="FFFFFF" w:themeFill="background1"/>
          </w:tcPr>
          <w:p w14:paraId="2D5FB958" w14:textId="77777777" w:rsidR="007B6E17" w:rsidRDefault="005C1924">
            <w:pPr>
              <w:adjustRightInd w:val="0"/>
              <w:spacing w:after="50" w:line="240" w:lineRule="auto"/>
              <w:jc w:val="left"/>
              <w:rPr>
                <w:rFonts w:eastAsiaTheme="minorEastAsia"/>
                <w:kern w:val="2"/>
                <w:lang w:val="en-US" w:eastAsia="zh-CN"/>
              </w:rPr>
            </w:pPr>
            <w:r>
              <w:rPr>
                <w:rFonts w:eastAsiaTheme="minorEastAsia"/>
                <w:kern w:val="2"/>
                <w:lang w:val="en-US" w:eastAsia="zh-CN"/>
              </w:rPr>
              <w:t>The discussion regarding the necessity of larger DCI/UCI payload sizes than those in 5G should be left to the control discussion on AI 11.9. Whether to specify control channel coding enhancements related to larger DCI/UCI payload sizes should be determined based on the outcome of control discussion on AI 11.9.</w:t>
            </w:r>
          </w:p>
          <w:p w14:paraId="2D5FB959" w14:textId="77777777" w:rsidR="007B6E17" w:rsidRDefault="005C1924">
            <w:pPr>
              <w:adjustRightInd w:val="0"/>
              <w:spacing w:after="50" w:line="240" w:lineRule="auto"/>
              <w:jc w:val="left"/>
              <w:rPr>
                <w:rFonts w:eastAsia="MS Mincho"/>
                <w:kern w:val="2"/>
                <w:lang w:val="en-US" w:eastAsia="ja-JP"/>
              </w:rPr>
            </w:pPr>
            <w:r>
              <w:rPr>
                <w:rFonts w:eastAsiaTheme="minorEastAsia"/>
                <w:kern w:val="2"/>
                <w:lang w:val="en-US" w:eastAsia="zh-CN"/>
              </w:rPr>
              <w:t>For any agreement/conclusion related to larger DCI/UCI payload sizes, keep “For larger DCI/UCI payload sizes than those in 5G NR, which may/may not be supported,” in the main bullet until concluded in AI 11.9.</w:t>
            </w:r>
          </w:p>
          <w:p w14:paraId="2D5FB95A" w14:textId="77777777" w:rsidR="007B6E17" w:rsidRDefault="005C1924">
            <w:pPr>
              <w:adjustRightInd w:val="0"/>
              <w:spacing w:after="50" w:line="240" w:lineRule="auto"/>
              <w:jc w:val="left"/>
              <w:rPr>
                <w:rFonts w:eastAsiaTheme="minorEastAsia"/>
                <w:kern w:val="2"/>
                <w:lang w:val="en-US" w:eastAsia="zh-CN"/>
              </w:rPr>
            </w:pPr>
            <w:r>
              <w:rPr>
                <w:rFonts w:eastAsia="MS Mincho"/>
                <w:kern w:val="2"/>
                <w:lang w:val="en-US" w:eastAsia="ja-JP"/>
              </w:rPr>
              <w:t>From the discussion schedule perspective, we do not object to starting the study of possible solutions related to larger DCI payload in advance</w:t>
            </w:r>
            <w:r>
              <w:rPr>
                <w:rFonts w:eastAsia="MS Mincho" w:hint="eastAsia"/>
                <w:kern w:val="2"/>
                <w:lang w:val="en-US" w:eastAsia="ja-JP"/>
              </w:rPr>
              <w:t xml:space="preserve">. </w:t>
            </w:r>
            <w:r>
              <w:rPr>
                <w:rFonts w:eastAsia="MS Mincho"/>
                <w:kern w:val="2"/>
                <w:lang w:val="en-US" w:eastAsia="ja-JP"/>
              </w:rPr>
              <w:t>The main</w:t>
            </w:r>
            <w:r>
              <w:rPr>
                <w:rFonts w:eastAsia="MS Mincho" w:hint="eastAsia"/>
                <w:kern w:val="2"/>
                <w:lang w:val="en-US" w:eastAsia="ja-JP"/>
              </w:rPr>
              <w:t xml:space="preserve"> discussion</w:t>
            </w:r>
            <w:r>
              <w:rPr>
                <w:rFonts w:eastAsia="MS Mincho"/>
                <w:kern w:val="2"/>
                <w:lang w:val="en-US" w:eastAsia="ja-JP"/>
              </w:rPr>
              <w:t xml:space="preserve"> point here </w:t>
            </w:r>
            <w:r>
              <w:rPr>
                <w:rFonts w:eastAsia="MS Mincho" w:hint="eastAsia"/>
                <w:kern w:val="2"/>
                <w:lang w:val="en-US" w:eastAsia="ja-JP"/>
              </w:rPr>
              <w:t>may be</w:t>
            </w:r>
            <w:r>
              <w:rPr>
                <w:rFonts w:eastAsia="MS Mincho"/>
                <w:kern w:val="2"/>
                <w:lang w:val="en-US" w:eastAsia="ja-JP"/>
              </w:rPr>
              <w:t xml:space="preserve"> the balance between the effect of early termination and the</w:t>
            </w:r>
            <w:r>
              <w:rPr>
                <w:rFonts w:eastAsia="MS Mincho" w:hint="eastAsia"/>
                <w:kern w:val="2"/>
                <w:lang w:val="en-US" w:eastAsia="ja-JP"/>
              </w:rPr>
              <w:t xml:space="preserve"> spec</w:t>
            </w:r>
            <w:r>
              <w:rPr>
                <w:rFonts w:eastAsia="MS Mincho"/>
                <w:kern w:val="2"/>
                <w:lang w:val="en-US" w:eastAsia="ja-JP"/>
              </w:rPr>
              <w:t xml:space="preserve"> impacts. </w:t>
            </w:r>
            <w:r>
              <w:rPr>
                <w:rFonts w:eastAsia="MS Mincho" w:hint="eastAsia"/>
                <w:kern w:val="2"/>
                <w:lang w:val="en-US" w:eastAsia="ja-JP"/>
              </w:rPr>
              <w:t>Regarding</w:t>
            </w:r>
            <w:r>
              <w:rPr>
                <w:rFonts w:eastAsia="MS Mincho"/>
                <w:kern w:val="2"/>
                <w:lang w:val="en-US" w:eastAsia="ja-JP"/>
              </w:rPr>
              <w:t xml:space="preserve"> this</w:t>
            </w:r>
            <w:r>
              <w:rPr>
                <w:rFonts w:eastAsia="MS Mincho" w:hint="eastAsia"/>
                <w:kern w:val="2"/>
                <w:lang w:val="en-US" w:eastAsia="ja-JP"/>
              </w:rPr>
              <w:t xml:space="preserve"> discussion</w:t>
            </w:r>
            <w:r>
              <w:rPr>
                <w:rFonts w:eastAsia="MS Mincho"/>
                <w:kern w:val="2"/>
                <w:lang w:val="en-US" w:eastAsia="ja-JP"/>
              </w:rPr>
              <w:t xml:space="preserve"> point, we believe that the</w:t>
            </w:r>
            <w:r>
              <w:rPr>
                <w:rFonts w:eastAsia="MS Mincho" w:hint="eastAsia"/>
                <w:kern w:val="2"/>
                <w:lang w:val="en-US" w:eastAsia="ja-JP"/>
              </w:rPr>
              <w:t xml:space="preserve"> current proposed</w:t>
            </w:r>
            <w:r>
              <w:rPr>
                <w:rFonts w:eastAsia="MS Mincho"/>
                <w:kern w:val="2"/>
                <w:lang w:val="en-US" w:eastAsia="ja-JP"/>
              </w:rPr>
              <w:t xml:space="preserve"> candidates should be treated equally and studied carefully.</w:t>
            </w:r>
          </w:p>
        </w:tc>
      </w:tr>
      <w:tr w:rsidR="007B6E17" w14:paraId="2D5FB95E" w14:textId="77777777">
        <w:trPr>
          <w:jc w:val="center"/>
        </w:trPr>
        <w:tc>
          <w:tcPr>
            <w:tcW w:w="1838" w:type="dxa"/>
            <w:shd w:val="clear" w:color="auto" w:fill="FFFFFF" w:themeFill="background1"/>
          </w:tcPr>
          <w:p w14:paraId="2D5FB95C" w14:textId="77777777" w:rsidR="007B6E17" w:rsidRDefault="005C1924">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ZTE, Sanechips</w:t>
            </w:r>
          </w:p>
        </w:tc>
        <w:tc>
          <w:tcPr>
            <w:tcW w:w="7665" w:type="dxa"/>
            <w:shd w:val="clear" w:color="auto" w:fill="FFFFFF" w:themeFill="background1"/>
          </w:tcPr>
          <w:p w14:paraId="2D5FB95D" w14:textId="77777777" w:rsidR="007B6E17" w:rsidRDefault="005C1924">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 xml:space="preserve">For the fourth bullet, it should be clarified whether it is to be discussed in channel coding or modulation? </w:t>
            </w:r>
          </w:p>
        </w:tc>
      </w:tr>
      <w:tr w:rsidR="00D97066" w14:paraId="2D5FB961" w14:textId="77777777">
        <w:trPr>
          <w:jc w:val="center"/>
        </w:trPr>
        <w:tc>
          <w:tcPr>
            <w:tcW w:w="1838" w:type="dxa"/>
            <w:shd w:val="clear" w:color="auto" w:fill="FFFFFF" w:themeFill="background1"/>
          </w:tcPr>
          <w:p w14:paraId="2D5FB95F" w14:textId="77777777" w:rsidR="00D97066" w:rsidRPr="009539F2" w:rsidRDefault="00D97066" w:rsidP="00D97066">
            <w:pPr>
              <w:adjustRightInd w:val="0"/>
              <w:spacing w:after="50" w:line="240" w:lineRule="auto"/>
              <w:jc w:val="left"/>
              <w:rPr>
                <w:rFonts w:eastAsia="Malgun Gothic"/>
                <w:b/>
                <w:bCs/>
                <w:kern w:val="2"/>
                <w:lang w:val="en-US" w:eastAsia="ko-KR"/>
              </w:rPr>
            </w:pPr>
            <w:r>
              <w:rPr>
                <w:rFonts w:eastAsia="Malgun Gothic" w:hint="eastAsia"/>
                <w:b/>
                <w:bCs/>
                <w:kern w:val="2"/>
                <w:lang w:val="en-US" w:eastAsia="ko-KR"/>
              </w:rPr>
              <w:t>LGE</w:t>
            </w:r>
          </w:p>
        </w:tc>
        <w:tc>
          <w:tcPr>
            <w:tcW w:w="7665" w:type="dxa"/>
            <w:shd w:val="clear" w:color="auto" w:fill="FFFFFF" w:themeFill="background1"/>
          </w:tcPr>
          <w:p w14:paraId="2D5FB960" w14:textId="77777777" w:rsidR="00D97066" w:rsidRPr="009539F2" w:rsidRDefault="00D97066" w:rsidP="00D97066">
            <w:pPr>
              <w:adjustRightInd w:val="0"/>
              <w:spacing w:after="50" w:line="240" w:lineRule="auto"/>
              <w:jc w:val="left"/>
              <w:rPr>
                <w:rFonts w:eastAsia="Malgun Gothic"/>
                <w:kern w:val="2"/>
                <w:lang w:val="en-US" w:eastAsia="ko-KR"/>
              </w:rPr>
            </w:pPr>
            <w:r>
              <w:rPr>
                <w:rFonts w:eastAsia="Malgun Gothic" w:hint="eastAsia"/>
                <w:kern w:val="2"/>
                <w:lang w:val="en-US" w:eastAsia="ko-KR"/>
              </w:rPr>
              <w:t>Assuming</w:t>
            </w:r>
            <w:r>
              <w:rPr>
                <w:rFonts w:eastAsia="Malgun Gothic"/>
                <w:kern w:val="2"/>
                <w:lang w:val="en-US" w:eastAsia="ko-KR"/>
              </w:rPr>
              <w:t xml:space="preserve"> </w:t>
            </w:r>
            <w:r>
              <w:rPr>
                <w:rFonts w:eastAsia="Malgun Gothic" w:hint="eastAsia"/>
                <w:kern w:val="2"/>
                <w:lang w:val="en-US" w:eastAsia="ko-KR"/>
              </w:rPr>
              <w:t>increase</w:t>
            </w:r>
            <w:r>
              <w:rPr>
                <w:rFonts w:eastAsia="Malgun Gothic"/>
                <w:kern w:val="2"/>
                <w:lang w:val="en-US" w:eastAsia="ko-KR"/>
              </w:rPr>
              <w:t xml:space="preserve"> </w:t>
            </w:r>
            <w:r>
              <w:rPr>
                <w:rFonts w:eastAsia="Malgun Gothic" w:hint="eastAsia"/>
                <w:kern w:val="2"/>
                <w:lang w:val="en-US" w:eastAsia="ko-KR"/>
              </w:rPr>
              <w:t>in</w:t>
            </w:r>
            <w:r>
              <w:rPr>
                <w:rFonts w:eastAsia="Malgun Gothic"/>
                <w:kern w:val="2"/>
                <w:lang w:val="en-US" w:eastAsia="ko-KR"/>
              </w:rPr>
              <w:t xml:space="preserve"> </w:t>
            </w:r>
            <w:r>
              <w:rPr>
                <w:rFonts w:eastAsia="Malgun Gothic" w:hint="eastAsia"/>
                <w:kern w:val="2"/>
                <w:lang w:val="en-US" w:eastAsia="ko-KR"/>
              </w:rPr>
              <w:t>DCI</w:t>
            </w:r>
            <w:r>
              <w:rPr>
                <w:rFonts w:eastAsia="Malgun Gothic"/>
                <w:kern w:val="2"/>
                <w:lang w:val="en-US" w:eastAsia="ko-KR"/>
              </w:rPr>
              <w:t xml:space="preserve"> </w:t>
            </w:r>
            <w:r>
              <w:rPr>
                <w:rFonts w:eastAsia="Malgun Gothic" w:hint="eastAsia"/>
                <w:kern w:val="2"/>
                <w:lang w:val="en-US" w:eastAsia="ko-KR"/>
              </w:rPr>
              <w:t>size</w:t>
            </w:r>
            <w:r>
              <w:rPr>
                <w:rFonts w:eastAsia="Malgun Gothic"/>
                <w:kern w:val="2"/>
                <w:lang w:val="en-US" w:eastAsia="ko-KR"/>
              </w:rPr>
              <w:t xml:space="preserve"> </w:t>
            </w:r>
            <w:r>
              <w:rPr>
                <w:rFonts w:eastAsia="Malgun Gothic" w:hint="eastAsia"/>
                <w:kern w:val="2"/>
                <w:lang w:val="en-US" w:eastAsia="ko-KR"/>
              </w:rPr>
              <w:t>in</w:t>
            </w:r>
            <w:r>
              <w:rPr>
                <w:rFonts w:eastAsia="Malgun Gothic"/>
                <w:kern w:val="2"/>
                <w:lang w:val="en-US" w:eastAsia="ko-KR"/>
              </w:rPr>
              <w:t xml:space="preserve"> </w:t>
            </w:r>
            <w:r>
              <w:rPr>
                <w:rFonts w:eastAsia="Malgun Gothic" w:hint="eastAsia"/>
                <w:kern w:val="2"/>
                <w:lang w:val="en-US" w:eastAsia="ko-KR"/>
              </w:rPr>
              <w:t>6GR,</w:t>
            </w:r>
            <w:r>
              <w:rPr>
                <w:rFonts w:eastAsia="Malgun Gothic"/>
                <w:kern w:val="2"/>
                <w:lang w:val="en-US" w:eastAsia="ko-KR"/>
              </w:rPr>
              <w:t xml:space="preserve"> </w:t>
            </w:r>
            <w:r>
              <w:rPr>
                <w:rFonts w:eastAsia="Malgun Gothic" w:hint="eastAsia"/>
                <w:kern w:val="2"/>
                <w:lang w:val="en-US" w:eastAsia="ko-KR"/>
              </w:rPr>
              <w:t>we</w:t>
            </w:r>
            <w:r>
              <w:rPr>
                <w:rFonts w:eastAsia="Malgun Gothic"/>
                <w:kern w:val="2"/>
                <w:lang w:val="en-US" w:eastAsia="ko-KR"/>
              </w:rPr>
              <w:t xml:space="preserve"> </w:t>
            </w:r>
            <w:r>
              <w:rPr>
                <w:rFonts w:eastAsia="Malgun Gothic" w:hint="eastAsia"/>
                <w:kern w:val="2"/>
                <w:lang w:val="en-US" w:eastAsia="ko-KR"/>
              </w:rPr>
              <w:t>prefer</w:t>
            </w:r>
            <w:r>
              <w:rPr>
                <w:rFonts w:eastAsia="Malgun Gothic"/>
                <w:kern w:val="2"/>
                <w:lang w:val="en-US" w:eastAsia="ko-KR"/>
              </w:rPr>
              <w:t xml:space="preserve"> </w:t>
            </w:r>
            <w:r>
              <w:rPr>
                <w:rFonts w:eastAsia="Malgun Gothic" w:hint="eastAsia"/>
                <w:kern w:val="2"/>
                <w:lang w:val="en-US" w:eastAsia="ko-KR"/>
              </w:rPr>
              <w:t>interleaver</w:t>
            </w:r>
            <w:r>
              <w:rPr>
                <w:rFonts w:eastAsia="Malgun Gothic"/>
                <w:kern w:val="2"/>
                <w:lang w:val="en-US" w:eastAsia="ko-KR"/>
              </w:rPr>
              <w:t xml:space="preserve"> </w:t>
            </w:r>
            <w:r>
              <w:rPr>
                <w:rFonts w:eastAsia="Malgun Gothic" w:hint="eastAsia"/>
                <w:kern w:val="2"/>
                <w:lang w:val="en-US" w:eastAsia="ko-KR"/>
              </w:rPr>
              <w:t>extension</w:t>
            </w:r>
            <w:r>
              <w:rPr>
                <w:rFonts w:eastAsia="Malgun Gothic"/>
                <w:kern w:val="2"/>
                <w:lang w:val="en-US" w:eastAsia="ko-KR"/>
              </w:rPr>
              <w:t xml:space="preserve"> </w:t>
            </w:r>
            <w:r>
              <w:rPr>
                <w:rFonts w:eastAsia="Malgun Gothic" w:hint="eastAsia"/>
                <w:kern w:val="2"/>
                <w:lang w:val="en-US" w:eastAsia="ko-KR"/>
              </w:rPr>
              <w:t>to</w:t>
            </w:r>
            <w:r>
              <w:rPr>
                <w:rFonts w:eastAsia="Malgun Gothic"/>
                <w:kern w:val="2"/>
                <w:lang w:val="en-US" w:eastAsia="ko-KR"/>
              </w:rPr>
              <w:t xml:space="preserve"> </w:t>
            </w:r>
            <w:r>
              <w:rPr>
                <w:rFonts w:eastAsia="Malgun Gothic" w:hint="eastAsia"/>
                <w:kern w:val="2"/>
                <w:lang w:val="en-US" w:eastAsia="ko-KR"/>
              </w:rPr>
              <w:t>support</w:t>
            </w:r>
            <w:r>
              <w:rPr>
                <w:rFonts w:eastAsia="Malgun Gothic"/>
                <w:kern w:val="2"/>
                <w:lang w:val="en-US" w:eastAsia="ko-KR"/>
              </w:rPr>
              <w:t xml:space="preserve"> </w:t>
            </w:r>
            <w:r>
              <w:rPr>
                <w:rFonts w:eastAsia="Malgun Gothic" w:hint="eastAsia"/>
                <w:kern w:val="2"/>
                <w:lang w:val="en-US" w:eastAsia="ko-KR"/>
              </w:rPr>
              <w:t>larger</w:t>
            </w:r>
            <w:r>
              <w:rPr>
                <w:rFonts w:eastAsia="Malgun Gothic"/>
                <w:kern w:val="2"/>
                <w:lang w:val="en-US" w:eastAsia="ko-KR"/>
              </w:rPr>
              <w:t xml:space="preserve"> </w:t>
            </w:r>
            <w:r>
              <w:rPr>
                <w:rFonts w:eastAsia="Malgun Gothic" w:hint="eastAsia"/>
                <w:kern w:val="2"/>
                <w:lang w:val="en-US" w:eastAsia="ko-KR"/>
              </w:rPr>
              <w:t>DCI</w:t>
            </w:r>
            <w:r>
              <w:rPr>
                <w:rFonts w:eastAsia="Malgun Gothic"/>
                <w:kern w:val="2"/>
                <w:lang w:val="en-US" w:eastAsia="ko-KR"/>
              </w:rPr>
              <w:t xml:space="preserve"> </w:t>
            </w:r>
            <w:r>
              <w:rPr>
                <w:rFonts w:eastAsia="Malgun Gothic" w:hint="eastAsia"/>
                <w:kern w:val="2"/>
                <w:lang w:val="en-US" w:eastAsia="ko-KR"/>
              </w:rPr>
              <w:t>size.</w:t>
            </w:r>
            <w:r>
              <w:rPr>
                <w:rFonts w:eastAsia="Malgun Gothic"/>
                <w:kern w:val="2"/>
                <w:lang w:val="en-US" w:eastAsia="ko-KR"/>
              </w:rPr>
              <w:t xml:space="preserve">  </w:t>
            </w:r>
          </w:p>
        </w:tc>
      </w:tr>
      <w:tr w:rsidR="00DB3542" w14:paraId="7D8C5C5D" w14:textId="77777777">
        <w:trPr>
          <w:jc w:val="center"/>
        </w:trPr>
        <w:tc>
          <w:tcPr>
            <w:tcW w:w="1838" w:type="dxa"/>
            <w:shd w:val="clear" w:color="auto" w:fill="FFFFFF" w:themeFill="background1"/>
          </w:tcPr>
          <w:p w14:paraId="2B4AB463" w14:textId="0F221C46" w:rsidR="00DB3542" w:rsidRDefault="00DB3542" w:rsidP="00DB3542">
            <w:pPr>
              <w:adjustRightInd w:val="0"/>
              <w:spacing w:after="50" w:line="240" w:lineRule="auto"/>
              <w:jc w:val="left"/>
              <w:rPr>
                <w:rFonts w:eastAsia="Malgun Gothic"/>
                <w:b/>
                <w:bCs/>
                <w:kern w:val="2"/>
                <w:lang w:val="en-US" w:eastAsia="ko-KR"/>
              </w:rPr>
            </w:pPr>
            <w:r>
              <w:rPr>
                <w:rFonts w:eastAsia="Malgun Gothic"/>
                <w:b/>
                <w:bCs/>
                <w:kern w:val="2"/>
                <w:lang w:val="en-US" w:eastAsia="ko-KR"/>
              </w:rPr>
              <w:t>Apple</w:t>
            </w:r>
          </w:p>
        </w:tc>
        <w:tc>
          <w:tcPr>
            <w:tcW w:w="7665" w:type="dxa"/>
            <w:shd w:val="clear" w:color="auto" w:fill="FFFFFF" w:themeFill="background1"/>
          </w:tcPr>
          <w:p w14:paraId="6B77073E" w14:textId="77777777" w:rsidR="00DB3542" w:rsidRDefault="00DB3542" w:rsidP="00DB3542">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We strongly believe that a proper channel coding solution should cover possible extensions of payload sizes and not be inherently restricted to 5G NR configurations. </w:t>
            </w:r>
          </w:p>
          <w:p w14:paraId="505DD919" w14:textId="77777777" w:rsidR="00DB3542" w:rsidRDefault="00DB3542" w:rsidP="00DB3542">
            <w:pPr>
              <w:adjustRightInd w:val="0"/>
              <w:spacing w:after="50" w:line="240" w:lineRule="auto"/>
              <w:jc w:val="left"/>
              <w:rPr>
                <w:rFonts w:eastAsiaTheme="minorEastAsia"/>
                <w:kern w:val="2"/>
                <w:lang w:val="en-US" w:eastAsia="zh-CN"/>
              </w:rPr>
            </w:pPr>
            <w:r>
              <w:rPr>
                <w:rFonts w:eastAsiaTheme="minorEastAsia"/>
                <w:kern w:val="2"/>
                <w:lang w:val="en-US" w:eastAsia="zh-CN"/>
              </w:rPr>
              <w:t>Going to larger DCI sizes there are 4 possible solutions:</w:t>
            </w:r>
          </w:p>
          <w:p w14:paraId="3B5E6C6C" w14:textId="77777777" w:rsidR="00DB3542" w:rsidRDefault="00DB3542" w:rsidP="00DB3542">
            <w:pPr>
              <w:pStyle w:val="af7"/>
              <w:numPr>
                <w:ilvl w:val="0"/>
                <w:numId w:val="135"/>
              </w:numPr>
              <w:adjustRightInd w:val="0"/>
              <w:spacing w:after="50" w:line="240" w:lineRule="auto"/>
              <w:ind w:firstLineChars="0"/>
              <w:jc w:val="left"/>
              <w:rPr>
                <w:rFonts w:eastAsiaTheme="minorEastAsia"/>
                <w:kern w:val="2"/>
                <w:lang w:val="en-US" w:eastAsia="zh-CN"/>
              </w:rPr>
            </w:pPr>
            <w:r>
              <w:rPr>
                <w:rFonts w:eastAsiaTheme="minorEastAsia"/>
                <w:kern w:val="2"/>
                <w:lang w:val="en-US" w:eastAsia="zh-CN"/>
              </w:rPr>
              <w:t xml:space="preserve">Do nothing, keep the same code, and only increase aggregation, pass the entire burden to the operators </w:t>
            </w:r>
          </w:p>
          <w:p w14:paraId="30724AFE" w14:textId="77777777" w:rsidR="00DB3542" w:rsidRDefault="00DB3542" w:rsidP="00DB3542">
            <w:pPr>
              <w:pStyle w:val="af7"/>
              <w:numPr>
                <w:ilvl w:val="0"/>
                <w:numId w:val="135"/>
              </w:numPr>
              <w:adjustRightInd w:val="0"/>
              <w:spacing w:after="50" w:line="240" w:lineRule="auto"/>
              <w:ind w:firstLineChars="0"/>
              <w:jc w:val="left"/>
              <w:rPr>
                <w:rFonts w:eastAsiaTheme="minorEastAsia"/>
                <w:kern w:val="2"/>
                <w:lang w:val="en-US" w:eastAsia="zh-CN"/>
              </w:rPr>
            </w:pPr>
            <w:r>
              <w:rPr>
                <w:rFonts w:eastAsiaTheme="minorEastAsia"/>
                <w:kern w:val="2"/>
                <w:lang w:val="en-US" w:eastAsia="zh-CN"/>
              </w:rPr>
              <w:t>Increase the code-length (up to 1k) to improve the coding gain</w:t>
            </w:r>
          </w:p>
          <w:p w14:paraId="2BB3D15C" w14:textId="77777777" w:rsidR="00DB3542" w:rsidRDefault="00DB3542" w:rsidP="00DB3542">
            <w:pPr>
              <w:pStyle w:val="af7"/>
              <w:numPr>
                <w:ilvl w:val="0"/>
                <w:numId w:val="135"/>
              </w:numPr>
              <w:adjustRightInd w:val="0"/>
              <w:spacing w:after="50" w:line="240" w:lineRule="auto"/>
              <w:ind w:firstLineChars="0"/>
              <w:jc w:val="left"/>
              <w:rPr>
                <w:rFonts w:eastAsiaTheme="minorEastAsia"/>
                <w:kern w:val="2"/>
                <w:lang w:val="en-US" w:eastAsia="zh-CN"/>
              </w:rPr>
            </w:pPr>
            <w:r>
              <w:rPr>
                <w:rFonts w:eastAsiaTheme="minorEastAsia"/>
                <w:kern w:val="2"/>
                <w:lang w:val="en-US" w:eastAsia="zh-CN"/>
              </w:rPr>
              <w:t>Increase the list size (UE decode capability) working agreement from 8 to 16 or more, which increases decode latency/complexity/power/area</w:t>
            </w:r>
          </w:p>
          <w:p w14:paraId="2C737D28" w14:textId="77777777" w:rsidR="00DB3542" w:rsidRDefault="00DB3542" w:rsidP="00DB3542">
            <w:pPr>
              <w:pStyle w:val="af7"/>
              <w:numPr>
                <w:ilvl w:val="0"/>
                <w:numId w:val="135"/>
              </w:numPr>
              <w:adjustRightInd w:val="0"/>
              <w:spacing w:after="50" w:line="240" w:lineRule="auto"/>
              <w:ind w:firstLineChars="0"/>
              <w:jc w:val="left"/>
              <w:rPr>
                <w:rFonts w:eastAsiaTheme="minorEastAsia"/>
                <w:kern w:val="2"/>
                <w:lang w:val="en-US" w:eastAsia="zh-CN"/>
              </w:rPr>
            </w:pPr>
            <w:r>
              <w:rPr>
                <w:rFonts w:eastAsiaTheme="minorEastAsia"/>
                <w:kern w:val="2"/>
                <w:lang w:val="en-US" w:eastAsia="zh-CN"/>
              </w:rPr>
              <w:t>Segmentation to support flexible DCI sizes well beyond 5G NR range.</w:t>
            </w:r>
          </w:p>
          <w:p w14:paraId="65952CFD" w14:textId="77777777" w:rsidR="00DB3542" w:rsidRDefault="00DB3542" w:rsidP="00DB3542">
            <w:pPr>
              <w:adjustRightInd w:val="0"/>
              <w:spacing w:after="50" w:line="240" w:lineRule="auto"/>
              <w:jc w:val="left"/>
              <w:rPr>
                <w:rFonts w:eastAsiaTheme="minorEastAsia"/>
                <w:kern w:val="2"/>
                <w:lang w:val="en-US" w:eastAsia="zh-CN"/>
              </w:rPr>
            </w:pPr>
            <w:r>
              <w:rPr>
                <w:rFonts w:eastAsiaTheme="minorEastAsia"/>
                <w:kern w:val="2"/>
                <w:lang w:val="en-US" w:eastAsia="zh-CN"/>
              </w:rPr>
              <w:t>We believe that 2 and 4 are the only scalable solutions moving forward that have the least hardware impact, and do not impose massive burden on the operators/UE.</w:t>
            </w:r>
          </w:p>
          <w:p w14:paraId="26EBCE5D" w14:textId="77777777" w:rsidR="00DB3542" w:rsidRDefault="00DB3542" w:rsidP="00DB3542">
            <w:pPr>
              <w:adjustRightInd w:val="0"/>
              <w:spacing w:after="50" w:line="240" w:lineRule="auto"/>
              <w:jc w:val="left"/>
              <w:rPr>
                <w:rFonts w:eastAsiaTheme="minorEastAsia"/>
                <w:kern w:val="2"/>
                <w:lang w:val="en-US" w:eastAsia="zh-CN"/>
              </w:rPr>
            </w:pPr>
            <w:r>
              <w:rPr>
                <w:rFonts w:eastAsiaTheme="minorEastAsia"/>
                <w:kern w:val="2"/>
                <w:lang w:val="en-US" w:eastAsia="zh-CN"/>
              </w:rPr>
              <w:t>For example, by just restricting DCI size again to 200, while relying only on aggregation without changing the code length to 1k, we again pass the entire SNR increase burden to the operators, which is not practical nor efficient.</w:t>
            </w:r>
          </w:p>
          <w:p w14:paraId="3F588134" w14:textId="77777777" w:rsidR="00DB3542" w:rsidRDefault="00DB3542" w:rsidP="00DB3542">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Going beyond NR DCI size, we firmly believe that segmentation is the most natural way to go, which does not impose massive hardware change for the UE. A segmentation solution could further be enhanced with 2-stage DCI decoding so that the UE can let go of unnecessary decoding if the first stage fails RNTI check. </w:t>
            </w:r>
          </w:p>
          <w:p w14:paraId="4161834E" w14:textId="77777777" w:rsidR="00DB3542" w:rsidRDefault="00DB3542" w:rsidP="00DB3542">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A proper evaluation of FAR for segmentation strategies should be based on each individual segmented being padded with its own RNTI sequence. </w:t>
            </w:r>
          </w:p>
          <w:p w14:paraId="6BF6FE72" w14:textId="54F711E3" w:rsidR="00DB3542" w:rsidRDefault="00DB3542" w:rsidP="00DB3542">
            <w:pPr>
              <w:adjustRightInd w:val="0"/>
              <w:spacing w:after="50" w:line="240" w:lineRule="auto"/>
              <w:jc w:val="left"/>
              <w:rPr>
                <w:rFonts w:eastAsia="Malgun Gothic"/>
                <w:kern w:val="2"/>
                <w:lang w:val="en-US" w:eastAsia="ko-KR"/>
              </w:rPr>
            </w:pPr>
            <w:r>
              <w:rPr>
                <w:rFonts w:eastAsiaTheme="minorEastAsia"/>
                <w:kern w:val="2"/>
                <w:lang w:val="en-US" w:eastAsia="zh-CN"/>
              </w:rPr>
              <w:t>Furthermore, novel methods such as PPP only further enhance the performance compared to plain segmentation without requiring new construction or new sequence or new hardware.</w:t>
            </w:r>
          </w:p>
        </w:tc>
      </w:tr>
      <w:tr w:rsidR="00AC27D9" w14:paraId="5ECD59A9" w14:textId="77777777">
        <w:trPr>
          <w:jc w:val="center"/>
        </w:trPr>
        <w:tc>
          <w:tcPr>
            <w:tcW w:w="1838" w:type="dxa"/>
            <w:shd w:val="clear" w:color="auto" w:fill="FFFFFF" w:themeFill="background1"/>
          </w:tcPr>
          <w:p w14:paraId="1B844350" w14:textId="024EE12C" w:rsidR="00AC27D9" w:rsidRDefault="00AC27D9" w:rsidP="00AC27D9">
            <w:pPr>
              <w:adjustRightInd w:val="0"/>
              <w:spacing w:after="50" w:line="240" w:lineRule="auto"/>
              <w:jc w:val="left"/>
              <w:rPr>
                <w:rFonts w:eastAsia="Malgun Gothic"/>
                <w:b/>
                <w:bCs/>
                <w:kern w:val="2"/>
                <w:lang w:val="en-US" w:eastAsia="ko-KR"/>
              </w:rPr>
            </w:pPr>
            <w:r>
              <w:rPr>
                <w:rFonts w:eastAsia="Malgun Gothic" w:hint="eastAsia"/>
                <w:b/>
                <w:bCs/>
                <w:kern w:val="2"/>
                <w:lang w:val="en-US" w:eastAsia="ko-KR"/>
              </w:rPr>
              <w:t>Samsung</w:t>
            </w:r>
          </w:p>
        </w:tc>
        <w:tc>
          <w:tcPr>
            <w:tcW w:w="7665" w:type="dxa"/>
            <w:shd w:val="clear" w:color="auto" w:fill="FFFFFF" w:themeFill="background1"/>
          </w:tcPr>
          <w:p w14:paraId="3FDA82C0" w14:textId="77777777" w:rsidR="00AC27D9" w:rsidRDefault="00AC27D9" w:rsidP="00AC27D9">
            <w:pPr>
              <w:adjustRightInd w:val="0"/>
              <w:spacing w:after="50" w:line="240" w:lineRule="auto"/>
              <w:jc w:val="left"/>
              <w:rPr>
                <w:rFonts w:eastAsia="Malgun Gothic"/>
                <w:kern w:val="2"/>
                <w:lang w:val="en-US" w:eastAsia="ko-KR"/>
              </w:rPr>
            </w:pPr>
            <w:r>
              <w:rPr>
                <w:rFonts w:eastAsia="Malgun Gothic" w:hint="eastAsia"/>
                <w:kern w:val="2"/>
                <w:lang w:val="en-US" w:eastAsia="ko-KR"/>
              </w:rPr>
              <w:t xml:space="preserve">The 140-bit DCI limit has been identified as a critical bottleneck, affecting other agenda discussion in previous releases. Many companies project that the DCI payload size will scale greatly in 6GR. It will be difficult to have the exact max. DCI value finalized and provided by other agendas on time. Then, it is highly advisable to avoid imposing any channel coding-induced constraint on the DCI payload size. </w:t>
            </w:r>
          </w:p>
          <w:p w14:paraId="3CD6CB0E" w14:textId="77777777" w:rsidR="00AC27D9" w:rsidRDefault="00AC27D9" w:rsidP="00AC27D9">
            <w:pPr>
              <w:pStyle w:val="af7"/>
              <w:numPr>
                <w:ilvl w:val="0"/>
                <w:numId w:val="136"/>
              </w:numPr>
              <w:adjustRightInd w:val="0"/>
              <w:spacing w:after="50" w:line="240" w:lineRule="auto"/>
              <w:ind w:firstLineChars="0"/>
              <w:jc w:val="left"/>
              <w:rPr>
                <w:rFonts w:eastAsia="Malgun Gothic"/>
                <w:kern w:val="2"/>
                <w:lang w:val="en-US" w:eastAsia="ko-KR"/>
              </w:rPr>
            </w:pPr>
            <w:r>
              <w:rPr>
                <w:rFonts w:eastAsia="Malgun Gothic" w:hint="eastAsia"/>
                <w:kern w:val="2"/>
                <w:lang w:val="en-US" w:eastAsia="ko-KR"/>
              </w:rPr>
              <w:t xml:space="preserve">6GR DCI coding scheme must be </w:t>
            </w:r>
            <w:r>
              <w:rPr>
                <w:rFonts w:eastAsia="Malgun Gothic" w:hint="eastAsia"/>
                <w:i/>
                <w:iCs/>
                <w:kern w:val="2"/>
                <w:lang w:val="en-US" w:eastAsia="ko-KR"/>
              </w:rPr>
              <w:t>de-coupled</w:t>
            </w:r>
            <w:r>
              <w:rPr>
                <w:rFonts w:eastAsia="Malgun Gothic" w:hint="eastAsia"/>
                <w:kern w:val="2"/>
                <w:lang w:val="en-US" w:eastAsia="ko-KR"/>
              </w:rPr>
              <w:t xml:space="preserve"> with the max. DCI payload size.</w:t>
            </w:r>
          </w:p>
          <w:p w14:paraId="1738A09F" w14:textId="77777777" w:rsidR="00AC27D9" w:rsidRDefault="00AC27D9" w:rsidP="00AC27D9">
            <w:pPr>
              <w:adjustRightInd w:val="0"/>
              <w:spacing w:after="50" w:line="240" w:lineRule="auto"/>
              <w:jc w:val="left"/>
              <w:rPr>
                <w:rFonts w:eastAsia="Malgun Gothic"/>
                <w:kern w:val="2"/>
                <w:lang w:val="en-US" w:eastAsia="ko-KR"/>
              </w:rPr>
            </w:pPr>
            <w:r>
              <w:rPr>
                <w:rFonts w:eastAsia="Malgun Gothic" w:hint="eastAsia"/>
                <w:kern w:val="2"/>
                <w:lang w:val="en-US" w:eastAsia="ko-KR"/>
              </w:rPr>
              <w:t>Early termination (ET) has been implemented in commercial chipsets and does provide meaningful gains. Benefits of ET will become more pronounced for large DCI payloads, so it would be inadvisable to remove NR functionality from 6GR devices.</w:t>
            </w:r>
          </w:p>
          <w:p w14:paraId="7276A0A4" w14:textId="77777777" w:rsidR="00AC27D9" w:rsidRDefault="00AC27D9" w:rsidP="00AC27D9">
            <w:pPr>
              <w:pStyle w:val="af7"/>
              <w:numPr>
                <w:ilvl w:val="0"/>
                <w:numId w:val="136"/>
              </w:numPr>
              <w:adjustRightInd w:val="0"/>
              <w:spacing w:after="50" w:line="240" w:lineRule="auto"/>
              <w:ind w:firstLineChars="0"/>
              <w:jc w:val="left"/>
              <w:rPr>
                <w:rFonts w:eastAsia="Malgun Gothic"/>
                <w:kern w:val="2"/>
                <w:lang w:val="en-US" w:eastAsia="ko-KR"/>
              </w:rPr>
            </w:pPr>
            <w:r>
              <w:rPr>
                <w:rFonts w:eastAsia="Malgun Gothic" w:hint="eastAsia"/>
                <w:kern w:val="2"/>
                <w:lang w:val="en-US" w:eastAsia="ko-KR"/>
              </w:rPr>
              <w:t>6GR DCI coding scheme should support a standard-specific ET scheme.</w:t>
            </w:r>
          </w:p>
          <w:p w14:paraId="4BFDAC36" w14:textId="77777777" w:rsidR="00AC27D9" w:rsidRDefault="00AC27D9" w:rsidP="00AC27D9">
            <w:pPr>
              <w:adjustRightInd w:val="0"/>
              <w:spacing w:after="50" w:line="240" w:lineRule="auto"/>
              <w:jc w:val="left"/>
              <w:rPr>
                <w:rFonts w:eastAsia="Malgun Gothic"/>
                <w:kern w:val="2"/>
                <w:lang w:val="en-US" w:eastAsia="ko-KR"/>
              </w:rPr>
            </w:pPr>
            <w:r>
              <w:rPr>
                <w:rFonts w:eastAsia="Malgun Gothic" w:hint="eastAsia"/>
                <w:kern w:val="2"/>
                <w:lang w:val="en-US" w:eastAsia="ko-KR"/>
              </w:rPr>
              <w:t>Extending or re-designing the D-CRC interleaver violates the first point, as its design policy depends on the max. DCI payload size. The D-CRC extension solution merely postpones the existing problem, and 6GR will eventually face the very same problem, which must be avoided, considering the future releases. We propose that companies study a solution satisfying both important aspects</w:t>
            </w:r>
          </w:p>
          <w:p w14:paraId="5DC47E8A" w14:textId="77777777" w:rsidR="00AC27D9" w:rsidRDefault="00AC27D9" w:rsidP="00AC27D9">
            <w:pPr>
              <w:pStyle w:val="af7"/>
              <w:numPr>
                <w:ilvl w:val="0"/>
                <w:numId w:val="136"/>
              </w:numPr>
              <w:adjustRightInd w:val="0"/>
              <w:spacing w:after="50" w:line="240" w:lineRule="auto"/>
              <w:ind w:firstLineChars="0"/>
              <w:jc w:val="left"/>
              <w:rPr>
                <w:rFonts w:eastAsia="Malgun Gothic"/>
                <w:kern w:val="2"/>
                <w:lang w:val="en-US" w:eastAsia="ko-KR"/>
              </w:rPr>
            </w:pPr>
            <w:r>
              <w:rPr>
                <w:rFonts w:eastAsia="Malgun Gothic" w:hint="eastAsia"/>
                <w:kern w:val="2"/>
                <w:lang w:val="en-US" w:eastAsia="ko-KR"/>
              </w:rPr>
              <w:t>RAN1 study a scalable DCI coding scheme with an ET method which is outlined in standards.</w:t>
            </w:r>
          </w:p>
          <w:p w14:paraId="563755B0" w14:textId="77777777" w:rsidR="00AC27D9" w:rsidRDefault="00AC27D9" w:rsidP="00AC27D9">
            <w:pPr>
              <w:adjustRightInd w:val="0"/>
              <w:spacing w:after="50" w:line="240" w:lineRule="auto"/>
              <w:jc w:val="left"/>
              <w:rPr>
                <w:rFonts w:eastAsia="Malgun Gothic"/>
                <w:kern w:val="2"/>
                <w:lang w:val="en-US" w:eastAsia="ko-KR"/>
              </w:rPr>
            </w:pPr>
          </w:p>
          <w:p w14:paraId="23DF2DCF" w14:textId="77777777" w:rsidR="00AC27D9" w:rsidRDefault="00AC27D9" w:rsidP="00AC27D9">
            <w:pPr>
              <w:adjustRightInd w:val="0"/>
              <w:spacing w:after="50" w:line="240" w:lineRule="auto"/>
              <w:jc w:val="left"/>
              <w:rPr>
                <w:rFonts w:eastAsia="Malgun Gothic"/>
                <w:kern w:val="2"/>
                <w:lang w:val="en-US" w:eastAsia="ko-KR"/>
              </w:rPr>
            </w:pPr>
            <w:r>
              <w:rPr>
                <w:rFonts w:eastAsia="Malgun Gothic" w:hint="eastAsia"/>
                <w:kern w:val="2"/>
                <w:lang w:val="en-US" w:eastAsia="ko-KR"/>
              </w:rPr>
              <w:t>Besides the ET support, the max. polar code size of 512-bit should also need to be addressed, and there exist three options to consider:</w:t>
            </w:r>
          </w:p>
          <w:p w14:paraId="43ED351E" w14:textId="77777777" w:rsidR="00AC27D9" w:rsidRPr="001B4B1A" w:rsidRDefault="00AC27D9" w:rsidP="00AC27D9">
            <w:pPr>
              <w:pStyle w:val="af7"/>
              <w:numPr>
                <w:ilvl w:val="0"/>
                <w:numId w:val="136"/>
              </w:numPr>
              <w:adjustRightInd w:val="0"/>
              <w:spacing w:after="50" w:line="240" w:lineRule="auto"/>
              <w:ind w:firstLineChars="0"/>
              <w:jc w:val="left"/>
              <w:rPr>
                <w:rFonts w:eastAsia="Malgun Gothic"/>
                <w:kern w:val="2"/>
                <w:lang w:val="en-US" w:eastAsia="ko-KR"/>
              </w:rPr>
            </w:pPr>
            <w:r>
              <w:rPr>
                <w:rFonts w:eastAsia="Malgun Gothic" w:hint="eastAsia"/>
                <w:kern w:val="2"/>
                <w:lang w:val="en-US" w:eastAsia="ko-KR"/>
              </w:rPr>
              <w:t>Alt1. Increase the max. mother code size to 1024 based on the existing NR sequence.</w:t>
            </w:r>
          </w:p>
          <w:p w14:paraId="7E1B8E58" w14:textId="77777777" w:rsidR="00AC27D9" w:rsidRDefault="00AC27D9" w:rsidP="00AC27D9">
            <w:pPr>
              <w:pStyle w:val="af7"/>
              <w:numPr>
                <w:ilvl w:val="0"/>
                <w:numId w:val="136"/>
              </w:numPr>
              <w:adjustRightInd w:val="0"/>
              <w:spacing w:after="50" w:line="240" w:lineRule="auto"/>
              <w:ind w:firstLineChars="0"/>
              <w:jc w:val="left"/>
              <w:rPr>
                <w:rFonts w:eastAsia="Malgun Gothic"/>
                <w:kern w:val="2"/>
                <w:lang w:val="en-US" w:eastAsia="ko-KR"/>
              </w:rPr>
            </w:pPr>
            <w:r>
              <w:rPr>
                <w:rFonts w:eastAsia="Malgun Gothic" w:hint="eastAsia"/>
                <w:kern w:val="2"/>
                <w:lang w:val="en-US" w:eastAsia="ko-KR"/>
              </w:rPr>
              <w:t>Alt2. DCI segmentation with the same 512 max. mother code size.</w:t>
            </w:r>
          </w:p>
          <w:p w14:paraId="3C172403" w14:textId="0230CCFE" w:rsidR="00AC27D9" w:rsidRDefault="00AC27D9" w:rsidP="00AC27D9">
            <w:pPr>
              <w:adjustRightInd w:val="0"/>
              <w:spacing w:after="50" w:line="240" w:lineRule="auto"/>
              <w:jc w:val="left"/>
              <w:rPr>
                <w:rFonts w:eastAsiaTheme="minorEastAsia"/>
                <w:kern w:val="2"/>
                <w:lang w:val="en-US" w:eastAsia="zh-CN"/>
              </w:rPr>
            </w:pPr>
            <w:r>
              <w:rPr>
                <w:rFonts w:eastAsia="Malgun Gothic" w:hint="eastAsia"/>
                <w:kern w:val="2"/>
                <w:lang w:val="en-US" w:eastAsia="ko-KR"/>
              </w:rPr>
              <w:t>Although doubling the code length achieves coding gains, this will result in a substantial increase in the decoder area, imposing burden on the UE terminal. Under the presumption that the max. mother code size is kept as 512, we prefer Alt2.</w:t>
            </w:r>
          </w:p>
        </w:tc>
      </w:tr>
      <w:tr w:rsidR="00081EC6" w14:paraId="2162C449" w14:textId="77777777" w:rsidTr="00081EC6">
        <w:tblPrEx>
          <w:jc w:val="left"/>
        </w:tblPrEx>
        <w:tc>
          <w:tcPr>
            <w:tcW w:w="1838" w:type="dxa"/>
          </w:tcPr>
          <w:p w14:paraId="541E7436" w14:textId="77777777" w:rsidR="00081EC6" w:rsidRDefault="00081EC6" w:rsidP="003761A5">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H</w:t>
            </w:r>
            <w:r>
              <w:rPr>
                <w:rFonts w:eastAsiaTheme="minorEastAsia"/>
                <w:b/>
                <w:bCs/>
                <w:kern w:val="2"/>
                <w:lang w:val="en-US" w:eastAsia="zh-CN"/>
              </w:rPr>
              <w:t>uawei, HiSilcon</w:t>
            </w:r>
          </w:p>
        </w:tc>
        <w:tc>
          <w:tcPr>
            <w:tcW w:w="7665" w:type="dxa"/>
          </w:tcPr>
          <w:p w14:paraId="2F5D17B2" w14:textId="77777777" w:rsidR="00081EC6" w:rsidRDefault="00081EC6" w:rsidP="003761A5">
            <w:pPr>
              <w:adjustRightInd w:val="0"/>
              <w:spacing w:after="50" w:line="240" w:lineRule="auto"/>
              <w:jc w:val="left"/>
              <w:rPr>
                <w:rFonts w:eastAsiaTheme="minorEastAsia"/>
                <w:kern w:val="2"/>
                <w:lang w:val="en-US" w:eastAsia="zh-CN"/>
              </w:rPr>
            </w:pPr>
            <w:r>
              <w:rPr>
                <w:rFonts w:eastAsiaTheme="minorEastAsia"/>
                <w:kern w:val="2"/>
                <w:lang w:val="en-US" w:eastAsia="zh-CN"/>
              </w:rPr>
              <w:t>More companies feel that the necessity is not clear or need to be decided by other agendas. Assuming the larger DCI payload is justified, we believe using 1024 polar sequence and extended D-CRC are the straight forward solutions with good performance.</w:t>
            </w:r>
          </w:p>
        </w:tc>
      </w:tr>
      <w:tr w:rsidR="008E0666" w14:paraId="2B41EFBE" w14:textId="77777777" w:rsidTr="00081EC6">
        <w:tblPrEx>
          <w:jc w:val="left"/>
        </w:tblPrEx>
        <w:tc>
          <w:tcPr>
            <w:tcW w:w="1838" w:type="dxa"/>
          </w:tcPr>
          <w:p w14:paraId="4F292935" w14:textId="3003C111" w:rsidR="008E0666" w:rsidRDefault="008E0666" w:rsidP="008E0666">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Qualcomm</w:t>
            </w:r>
          </w:p>
        </w:tc>
        <w:tc>
          <w:tcPr>
            <w:tcW w:w="7665" w:type="dxa"/>
          </w:tcPr>
          <w:p w14:paraId="791EBCE7" w14:textId="1B126AF7" w:rsidR="008E0666" w:rsidRDefault="008E0666" w:rsidP="008E0666">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If the necessity of supporting larger DCI size beyond NR range is justified, we are fine to study solutions. However, we would like to limit the mother code size of DL polar to be 512. Increasing mother polar code size has significant impacts to UE implementations with very limited performance gain. </w:t>
            </w:r>
          </w:p>
        </w:tc>
      </w:tr>
    </w:tbl>
    <w:p w14:paraId="2D5FB962" w14:textId="77777777" w:rsidR="007B6E17" w:rsidRPr="00081EC6" w:rsidRDefault="007B6E17">
      <w:pPr>
        <w:jc w:val="left"/>
        <w:rPr>
          <w:rFonts w:eastAsiaTheme="minorEastAsia"/>
          <w:lang w:val="en-US" w:eastAsia="zh-CN"/>
        </w:rPr>
      </w:pPr>
    </w:p>
    <w:p w14:paraId="2D5FB963" w14:textId="77777777" w:rsidR="007B6E17" w:rsidRDefault="005C1924">
      <w:pPr>
        <w:pStyle w:val="2"/>
        <w:numPr>
          <w:ilvl w:val="1"/>
          <w:numId w:val="1"/>
        </w:numPr>
        <w:pBdr>
          <w:top w:val="single" w:sz="12" w:space="21" w:color="000000"/>
        </w:pBdr>
        <w:tabs>
          <w:tab w:val="clear" w:pos="772"/>
          <w:tab w:val="left" w:pos="576"/>
        </w:tabs>
        <w:adjustRightInd w:val="0"/>
        <w:spacing w:after="60" w:afterAutospacing="0" w:line="240" w:lineRule="auto"/>
        <w:ind w:left="0" w:firstLine="0"/>
        <w:jc w:val="left"/>
        <w:rPr>
          <w:rFonts w:ascii="Times New Roman" w:eastAsia="等线" w:hAnsi="Times New Roman"/>
          <w:b/>
          <w:bCs/>
          <w:iCs/>
          <w:sz w:val="24"/>
          <w:szCs w:val="28"/>
          <w:lang w:val="en-GB" w:eastAsia="zh-CN"/>
        </w:rPr>
      </w:pPr>
      <w:r>
        <w:rPr>
          <w:rFonts w:ascii="Times New Roman" w:eastAsia="等线" w:hAnsi="Times New Roman"/>
          <w:b/>
          <w:bCs/>
          <w:iCs/>
          <w:sz w:val="24"/>
          <w:szCs w:val="28"/>
          <w:lang w:val="en-GB" w:eastAsia="zh-CN"/>
        </w:rPr>
        <w:t xml:space="preserve">Channel coding on </w:t>
      </w:r>
      <w:r>
        <w:rPr>
          <w:rFonts w:ascii="Times New Roman" w:eastAsia="等线" w:hAnsi="Times New Roman" w:hint="eastAsia"/>
          <w:b/>
          <w:bCs/>
          <w:iCs/>
          <w:sz w:val="24"/>
          <w:szCs w:val="28"/>
          <w:lang w:val="en-GB" w:eastAsia="zh-CN"/>
        </w:rPr>
        <w:t>UCI</w:t>
      </w:r>
    </w:p>
    <w:p w14:paraId="2D5FB964" w14:textId="77777777" w:rsidR="007B6E17" w:rsidRDefault="005C1924">
      <w:pPr>
        <w:pStyle w:val="3"/>
        <w:spacing w:line="259" w:lineRule="auto"/>
        <w:ind w:leftChars="0" w:left="0" w:rightChars="0" w:right="0"/>
        <w:rPr>
          <w:rFonts w:cs="Times New Roman"/>
          <w:b/>
          <w:bCs/>
          <w:sz w:val="24"/>
          <w:szCs w:val="18"/>
          <w:lang w:eastAsia="zh-CN"/>
        </w:rPr>
      </w:pPr>
      <w:r>
        <w:rPr>
          <w:rFonts w:ascii="Times New Roman" w:hAnsi="Times New Roman" w:cs="Times New Roman"/>
          <w:b/>
          <w:bCs/>
          <w:sz w:val="24"/>
          <w:szCs w:val="18"/>
          <w:lang w:eastAsia="zh-CN"/>
        </w:rPr>
        <w:t>Summary of observations/proposals</w:t>
      </w:r>
    </w:p>
    <w:tbl>
      <w:tblPr>
        <w:tblStyle w:val="af1"/>
        <w:tblW w:w="0" w:type="auto"/>
        <w:tblLook w:val="04A0" w:firstRow="1" w:lastRow="0" w:firstColumn="1" w:lastColumn="0" w:noHBand="0" w:noVBand="1"/>
      </w:tblPr>
      <w:tblGrid>
        <w:gridCol w:w="1544"/>
        <w:gridCol w:w="8084"/>
      </w:tblGrid>
      <w:tr w:rsidR="007B6E17" w14:paraId="2D5FB967" w14:textId="77777777">
        <w:tc>
          <w:tcPr>
            <w:tcW w:w="1544" w:type="dxa"/>
          </w:tcPr>
          <w:p w14:paraId="2D5FB965" w14:textId="77777777" w:rsidR="007B6E17" w:rsidRDefault="005C1924">
            <w:pPr>
              <w:tabs>
                <w:tab w:val="left" w:pos="840"/>
              </w:tabs>
              <w:spacing w:after="0" w:line="240" w:lineRule="auto"/>
              <w:jc w:val="left"/>
              <w:rPr>
                <w:rFonts w:eastAsia="等线"/>
                <w:lang w:val="en-US" w:eastAsia="zh-CN"/>
              </w:rPr>
            </w:pPr>
            <w:r>
              <w:rPr>
                <w:rFonts w:eastAsiaTheme="minorEastAsia"/>
                <w:bCs/>
                <w:lang w:eastAsia="zh-CN"/>
              </w:rPr>
              <w:t>Source</w:t>
            </w:r>
          </w:p>
        </w:tc>
        <w:tc>
          <w:tcPr>
            <w:tcW w:w="8084" w:type="dxa"/>
          </w:tcPr>
          <w:p w14:paraId="2D5FB966" w14:textId="77777777" w:rsidR="007B6E17" w:rsidRDefault="005C1924">
            <w:pPr>
              <w:tabs>
                <w:tab w:val="left" w:pos="840"/>
              </w:tabs>
              <w:spacing w:after="0" w:line="240" w:lineRule="auto"/>
              <w:jc w:val="left"/>
              <w:rPr>
                <w:rFonts w:eastAsia="等线"/>
                <w:lang w:val="en-US" w:eastAsia="zh-CN"/>
              </w:rPr>
            </w:pPr>
            <w:r>
              <w:rPr>
                <w:lang w:eastAsia="zh-CN"/>
              </w:rPr>
              <w:t>Observation/Proposal</w:t>
            </w:r>
          </w:p>
        </w:tc>
      </w:tr>
      <w:tr w:rsidR="007B6E17" w14:paraId="2D5FB96C" w14:textId="77777777">
        <w:tc>
          <w:tcPr>
            <w:tcW w:w="1544" w:type="dxa"/>
          </w:tcPr>
          <w:p w14:paraId="2D5FB968" w14:textId="77777777" w:rsidR="007B6E17" w:rsidRDefault="005C1924">
            <w:pPr>
              <w:tabs>
                <w:tab w:val="left" w:pos="840"/>
              </w:tabs>
              <w:spacing w:after="0" w:line="240" w:lineRule="auto"/>
              <w:jc w:val="left"/>
              <w:rPr>
                <w:rFonts w:eastAsia="等线"/>
                <w:lang w:val="en-US" w:eastAsia="zh-CN"/>
              </w:rPr>
            </w:pPr>
            <w:r>
              <w:rPr>
                <w:color w:val="000000"/>
              </w:rPr>
              <w:t>Nokia</w:t>
            </w:r>
          </w:p>
        </w:tc>
        <w:tc>
          <w:tcPr>
            <w:tcW w:w="8084" w:type="dxa"/>
          </w:tcPr>
          <w:p w14:paraId="2D5FB969" w14:textId="77777777" w:rsidR="007B6E17" w:rsidRDefault="005C1924">
            <w:pPr>
              <w:pStyle w:val="a3"/>
              <w:spacing w:after="0"/>
              <w:jc w:val="left"/>
              <w:rPr>
                <w:b w:val="0"/>
                <w:bCs w:val="0"/>
                <w:iCs/>
              </w:rPr>
            </w:pPr>
            <w:r>
              <w:rPr>
                <w:b w:val="0"/>
                <w:iCs/>
              </w:rPr>
              <w:t xml:space="preserve">Observation </w:t>
            </w:r>
            <w:r>
              <w:rPr>
                <w:b w:val="0"/>
                <w:iCs/>
              </w:rPr>
              <w:fldChar w:fldCharType="begin"/>
            </w:r>
            <w:r>
              <w:rPr>
                <w:b w:val="0"/>
                <w:iCs/>
              </w:rPr>
              <w:instrText xml:space="preserve"> SEQ Observation \* ARABIC </w:instrText>
            </w:r>
            <w:r>
              <w:rPr>
                <w:b w:val="0"/>
                <w:iCs/>
              </w:rPr>
              <w:fldChar w:fldCharType="separate"/>
            </w:r>
            <w:r>
              <w:rPr>
                <w:b w:val="0"/>
                <w:iCs/>
              </w:rPr>
              <w:t>1</w:t>
            </w:r>
            <w:r>
              <w:rPr>
                <w:b w:val="0"/>
                <w:iCs/>
              </w:rPr>
              <w:fldChar w:fldCharType="end"/>
            </w:r>
            <w:r>
              <w:rPr>
                <w:b w:val="0"/>
                <w:iCs/>
              </w:rPr>
              <w:t>:</w:t>
            </w:r>
            <w:r>
              <w:rPr>
                <w:b w:val="0"/>
              </w:rPr>
              <w:t xml:space="preserve"> </w:t>
            </w:r>
            <w:r>
              <w:rPr>
                <w:b w:val="0"/>
                <w:iCs/>
              </w:rPr>
              <w:t>NR range of UCI payload is sufficient for 6G needs. Any extension beyond NR range should be well justified, taking into account further inputs from other agenda items.</w:t>
            </w:r>
          </w:p>
          <w:p w14:paraId="2D5FB96A" w14:textId="77777777" w:rsidR="007B6E17" w:rsidRDefault="005C1924">
            <w:pPr>
              <w:pStyle w:val="a3"/>
              <w:spacing w:after="0"/>
              <w:jc w:val="left"/>
              <w:rPr>
                <w:b w:val="0"/>
                <w:iCs/>
              </w:rPr>
            </w:pPr>
            <w:r>
              <w:rPr>
                <w:b w:val="0"/>
                <w:iCs/>
              </w:rPr>
              <w:t xml:space="preserve">Observation </w:t>
            </w:r>
            <w:r>
              <w:rPr>
                <w:b w:val="0"/>
                <w:iCs/>
              </w:rPr>
              <w:fldChar w:fldCharType="begin"/>
            </w:r>
            <w:r>
              <w:rPr>
                <w:b w:val="0"/>
                <w:iCs/>
              </w:rPr>
              <w:instrText xml:space="preserve"> SEQ Observation \* ARABIC </w:instrText>
            </w:r>
            <w:r>
              <w:rPr>
                <w:b w:val="0"/>
                <w:iCs/>
              </w:rPr>
              <w:fldChar w:fldCharType="separate"/>
            </w:r>
            <w:r>
              <w:rPr>
                <w:b w:val="0"/>
                <w:iCs/>
              </w:rPr>
              <w:t>2</w:t>
            </w:r>
            <w:r>
              <w:rPr>
                <w:b w:val="0"/>
                <w:iCs/>
              </w:rPr>
              <w:fldChar w:fldCharType="end"/>
            </w:r>
            <w:r>
              <w:rPr>
                <w:b w:val="0"/>
                <w:iCs/>
              </w:rPr>
              <w:t>:</w:t>
            </w:r>
            <w:r>
              <w:rPr>
                <w:b w:val="0"/>
              </w:rPr>
              <w:t xml:space="preserve"> </w:t>
            </w:r>
            <w:r>
              <w:rPr>
                <w:b w:val="0"/>
                <w:iCs/>
              </w:rPr>
              <w:t>For the study of Polar code extensions for UCI payload beyond NR range, if necessary to support larger payloads, using more segments should be properly evaluated, especially in terms of encoding/decoding complexity and latency.</w:t>
            </w:r>
          </w:p>
          <w:p w14:paraId="2D5FB96B" w14:textId="77777777" w:rsidR="007B6E17" w:rsidRDefault="005C1924">
            <w:pPr>
              <w:pStyle w:val="a3"/>
              <w:spacing w:after="0"/>
              <w:jc w:val="left"/>
              <w:rPr>
                <w:b w:val="0"/>
              </w:rPr>
            </w:pPr>
            <w:r>
              <w:rPr>
                <w:b w:val="0"/>
                <w:iCs/>
              </w:rPr>
              <w:t xml:space="preserve">Observation </w:t>
            </w:r>
            <w:r>
              <w:rPr>
                <w:b w:val="0"/>
                <w:iCs/>
              </w:rPr>
              <w:fldChar w:fldCharType="begin"/>
            </w:r>
            <w:r>
              <w:rPr>
                <w:b w:val="0"/>
                <w:iCs/>
              </w:rPr>
              <w:instrText xml:space="preserve"> SEQ Observation \* ARABIC </w:instrText>
            </w:r>
            <w:r>
              <w:rPr>
                <w:b w:val="0"/>
                <w:iCs/>
              </w:rPr>
              <w:fldChar w:fldCharType="separate"/>
            </w:r>
            <w:r>
              <w:rPr>
                <w:b w:val="0"/>
                <w:iCs/>
              </w:rPr>
              <w:t>3</w:t>
            </w:r>
            <w:r>
              <w:rPr>
                <w:b w:val="0"/>
                <w:iCs/>
              </w:rPr>
              <w:fldChar w:fldCharType="end"/>
            </w:r>
            <w:r>
              <w:rPr>
                <w:b w:val="0"/>
                <w:iCs/>
              </w:rPr>
              <w:t>:</w:t>
            </w:r>
            <w:r>
              <w:rPr>
                <w:b w:val="0"/>
              </w:rPr>
              <w:t xml:space="preserve"> </w:t>
            </w:r>
            <w:r>
              <w:rPr>
                <w:b w:val="0"/>
                <w:iCs/>
              </w:rPr>
              <w:t>The potential new 6G requirements for control information may (or may not) be the payload beyond 5G NR range. Any other motivation(s) for extension/enhancement other than the potential payload beyond 5G NR range is out of the scope of the study.</w:t>
            </w:r>
          </w:p>
        </w:tc>
      </w:tr>
      <w:tr w:rsidR="007B6E17" w14:paraId="2D5FB970" w14:textId="77777777">
        <w:tc>
          <w:tcPr>
            <w:tcW w:w="1544" w:type="dxa"/>
          </w:tcPr>
          <w:p w14:paraId="2D5FB96D" w14:textId="77777777" w:rsidR="007B6E17" w:rsidRDefault="005C1924">
            <w:pPr>
              <w:tabs>
                <w:tab w:val="left" w:pos="840"/>
              </w:tabs>
              <w:spacing w:after="0" w:line="240" w:lineRule="auto"/>
              <w:jc w:val="left"/>
              <w:rPr>
                <w:rFonts w:eastAsia="等线"/>
                <w:lang w:val="en-US" w:eastAsia="zh-CN"/>
              </w:rPr>
            </w:pPr>
            <w:r>
              <w:rPr>
                <w:color w:val="000000"/>
              </w:rPr>
              <w:t>Spreadtrum</w:t>
            </w:r>
          </w:p>
        </w:tc>
        <w:tc>
          <w:tcPr>
            <w:tcW w:w="8084" w:type="dxa"/>
          </w:tcPr>
          <w:p w14:paraId="2D5FB96E" w14:textId="77777777" w:rsidR="007B6E17" w:rsidRDefault="005C1924">
            <w:pPr>
              <w:spacing w:after="0" w:line="240" w:lineRule="auto"/>
              <w:rPr>
                <w:bCs/>
                <w:iCs/>
                <w:lang w:eastAsia="zh-CN"/>
              </w:rPr>
            </w:pPr>
            <w:r>
              <w:rPr>
                <w:bCs/>
                <w:iCs/>
                <w:lang w:eastAsia="zh-CN"/>
              </w:rPr>
              <w:t>Proposal 2: For control information within NR range, reuse of NR Polar code design.</w:t>
            </w:r>
          </w:p>
          <w:p w14:paraId="2D5FB96F" w14:textId="77777777" w:rsidR="007B6E17" w:rsidRDefault="005C1924">
            <w:pPr>
              <w:spacing w:after="0" w:line="240" w:lineRule="auto"/>
              <w:rPr>
                <w:rFonts w:eastAsiaTheme="minorEastAsia"/>
                <w:bCs/>
                <w:iCs/>
                <w:lang w:eastAsia="zh-CN"/>
              </w:rPr>
            </w:pPr>
            <w:r>
              <w:rPr>
                <w:bCs/>
                <w:iCs/>
                <w:lang w:eastAsia="zh-CN"/>
              </w:rPr>
              <w:t>Proposal 3: If the final maximum UCI payload size exceeds 1706 bits, high priority should be given to more than 2 segments.</w:t>
            </w:r>
          </w:p>
        </w:tc>
      </w:tr>
      <w:tr w:rsidR="007B6E17" w14:paraId="2D5FB976" w14:textId="77777777">
        <w:tc>
          <w:tcPr>
            <w:tcW w:w="1544" w:type="dxa"/>
          </w:tcPr>
          <w:p w14:paraId="2D5FB971" w14:textId="77777777" w:rsidR="007B6E17" w:rsidRDefault="005C1924">
            <w:pPr>
              <w:tabs>
                <w:tab w:val="left" w:pos="840"/>
              </w:tabs>
              <w:spacing w:after="0" w:line="240" w:lineRule="auto"/>
              <w:jc w:val="left"/>
              <w:rPr>
                <w:rFonts w:eastAsia="等线"/>
                <w:lang w:val="en-US" w:eastAsia="zh-CN"/>
              </w:rPr>
            </w:pPr>
            <w:r>
              <w:rPr>
                <w:color w:val="000000"/>
              </w:rPr>
              <w:t>vivo</w:t>
            </w:r>
          </w:p>
        </w:tc>
        <w:tc>
          <w:tcPr>
            <w:tcW w:w="8084" w:type="dxa"/>
          </w:tcPr>
          <w:p w14:paraId="2D5FB972" w14:textId="77777777" w:rsidR="007B6E17" w:rsidRDefault="005C1924">
            <w:pPr>
              <w:pStyle w:val="a3"/>
              <w:spacing w:after="0"/>
              <w:jc w:val="left"/>
              <w:rPr>
                <w:b w:val="0"/>
                <w:bCs w:val="0"/>
                <w:lang w:eastAsia="zh-CN"/>
              </w:rPr>
            </w:pPr>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9</w:t>
            </w:r>
            <w:r>
              <w:rPr>
                <w:b w:val="0"/>
                <w:bCs w:val="0"/>
              </w:rPr>
              <w:fldChar w:fldCharType="end"/>
            </w:r>
            <w:r>
              <w:rPr>
                <w:b w:val="0"/>
                <w:bCs w:val="0"/>
                <w:lang w:eastAsia="zh-CN"/>
              </w:rPr>
              <w:t>: Confirm the working assumption regarding the polar coding with further clarification</w:t>
            </w:r>
          </w:p>
          <w:p w14:paraId="2D5FB973" w14:textId="77777777" w:rsidR="007B6E17" w:rsidRDefault="005C1924">
            <w:pPr>
              <w:pStyle w:val="a3"/>
              <w:spacing w:after="0"/>
              <w:jc w:val="left"/>
              <w:rPr>
                <w:b w:val="0"/>
                <w:bCs w:val="0"/>
              </w:rPr>
            </w:pPr>
            <w:r>
              <w:rPr>
                <w:b w:val="0"/>
                <w:bCs w:val="0"/>
                <w:lang w:eastAsia="zh-CN"/>
              </w:rPr>
              <w:t>For the control information with the payload size within NR range (larger than 11 bits), reuse of NR Polar code design without introducing any enhancement.</w:t>
            </w:r>
          </w:p>
          <w:p w14:paraId="2D5FB974" w14:textId="77777777" w:rsidR="007B6E17" w:rsidRDefault="005C1924">
            <w:pPr>
              <w:pStyle w:val="a3"/>
              <w:spacing w:after="0"/>
              <w:jc w:val="left"/>
              <w:rPr>
                <w:b w:val="0"/>
                <w:bCs w:val="0"/>
                <w:lang w:eastAsia="zh-CN"/>
              </w:rPr>
            </w:pPr>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14</w:t>
            </w:r>
            <w:r>
              <w:rPr>
                <w:b w:val="0"/>
                <w:bCs w:val="0"/>
              </w:rPr>
              <w:fldChar w:fldCharType="end"/>
            </w:r>
            <w:r>
              <w:rPr>
                <w:b w:val="0"/>
                <w:bCs w:val="0"/>
                <w:lang w:eastAsia="zh-CN"/>
              </w:rPr>
              <w:t>: Due to lacking information on the real needs input by other agendas, the motivations to consider a larger UCI/DCI payload size cannot be justified by the channel coding agenda alone.</w:t>
            </w:r>
          </w:p>
          <w:p w14:paraId="2D5FB975" w14:textId="77777777" w:rsidR="007B6E17" w:rsidRDefault="005C1924">
            <w:pPr>
              <w:pStyle w:val="a3"/>
              <w:spacing w:after="0"/>
              <w:jc w:val="left"/>
              <w:rPr>
                <w:b w:val="0"/>
                <w:bCs w:val="0"/>
                <w:lang w:eastAsia="zh-CN"/>
              </w:rPr>
            </w:pPr>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10</w:t>
            </w:r>
            <w:r>
              <w:rPr>
                <w:b w:val="0"/>
                <w:bCs w:val="0"/>
              </w:rPr>
              <w:fldChar w:fldCharType="end"/>
            </w:r>
            <w:r>
              <w:rPr>
                <w:b w:val="0"/>
                <w:bCs w:val="0"/>
                <w:lang w:eastAsia="zh-CN"/>
              </w:rPr>
              <w:t xml:space="preserve">: UCI/DCI payload size extension should be discussed and confirmed by other agendas, e.g., control channel design. </w:t>
            </w:r>
          </w:p>
        </w:tc>
      </w:tr>
      <w:tr w:rsidR="007B6E17" w14:paraId="2D5FB979" w14:textId="77777777">
        <w:tc>
          <w:tcPr>
            <w:tcW w:w="1544" w:type="dxa"/>
          </w:tcPr>
          <w:p w14:paraId="2D5FB977" w14:textId="77777777" w:rsidR="007B6E17" w:rsidRDefault="005C1924">
            <w:pPr>
              <w:tabs>
                <w:tab w:val="left" w:pos="840"/>
              </w:tabs>
              <w:spacing w:after="0" w:line="240" w:lineRule="auto"/>
              <w:jc w:val="left"/>
              <w:rPr>
                <w:rFonts w:eastAsia="等线"/>
                <w:lang w:val="en-US" w:eastAsia="zh-CN"/>
              </w:rPr>
            </w:pPr>
            <w:r>
              <w:rPr>
                <w:color w:val="000000"/>
              </w:rPr>
              <w:t>CMCC</w:t>
            </w:r>
          </w:p>
        </w:tc>
        <w:tc>
          <w:tcPr>
            <w:tcW w:w="8084" w:type="dxa"/>
          </w:tcPr>
          <w:p w14:paraId="2D5FB978" w14:textId="77777777" w:rsidR="007B6E17" w:rsidRDefault="005C1924">
            <w:pPr>
              <w:adjustRightInd w:val="0"/>
              <w:spacing w:after="0" w:line="240" w:lineRule="auto"/>
              <w:rPr>
                <w:rFonts w:eastAsiaTheme="minorEastAsia"/>
                <w:lang w:val="en-US" w:eastAsia="zh-CN"/>
              </w:rPr>
            </w:pPr>
            <w:r>
              <w:rPr>
                <w:lang w:val="en-US" w:eastAsia="zh-CN"/>
              </w:rPr>
              <w:t>Proposal 1: For the UCI with payload sizes beyond NR range, enhancements to the polar code segmentation scheme can be considered, e.g., increasing the maximum number of segments.</w:t>
            </w:r>
          </w:p>
        </w:tc>
      </w:tr>
      <w:tr w:rsidR="007B6E17" w14:paraId="2D5FB989" w14:textId="77777777">
        <w:tc>
          <w:tcPr>
            <w:tcW w:w="1544" w:type="dxa"/>
          </w:tcPr>
          <w:p w14:paraId="2D5FB97A" w14:textId="77777777" w:rsidR="007B6E17" w:rsidRDefault="005C1924">
            <w:pPr>
              <w:tabs>
                <w:tab w:val="left" w:pos="840"/>
              </w:tabs>
              <w:spacing w:after="0" w:line="240" w:lineRule="auto"/>
              <w:jc w:val="left"/>
              <w:rPr>
                <w:rFonts w:eastAsia="等线"/>
                <w:lang w:val="en-US" w:eastAsia="zh-CN"/>
              </w:rPr>
            </w:pPr>
            <w:r>
              <w:rPr>
                <w:color w:val="000000"/>
              </w:rPr>
              <w:t>CATT</w:t>
            </w:r>
          </w:p>
        </w:tc>
        <w:tc>
          <w:tcPr>
            <w:tcW w:w="8084" w:type="dxa"/>
          </w:tcPr>
          <w:p w14:paraId="2D5FB97B" w14:textId="77777777" w:rsidR="007B6E17" w:rsidRDefault="005C1924">
            <w:pPr>
              <w:spacing w:after="0" w:line="240" w:lineRule="auto"/>
              <w:rPr>
                <w:rFonts w:eastAsiaTheme="minorEastAsia"/>
                <w:iCs/>
                <w:lang w:eastAsia="zh-CN"/>
              </w:rPr>
            </w:pPr>
            <w:r>
              <w:rPr>
                <w:rFonts w:eastAsiaTheme="minorEastAsia"/>
                <w:bCs/>
                <w:iCs/>
                <w:lang w:eastAsia="zh-CN"/>
              </w:rPr>
              <w:t>Observation 2</w:t>
            </w:r>
            <w:r>
              <w:rPr>
                <w:rFonts w:eastAsiaTheme="minorEastAsia"/>
                <w:iCs/>
                <w:lang w:eastAsia="zh-CN"/>
              </w:rPr>
              <w:t>: The 5G NR segmentation rule results in significant performance loss up to about 0.5dB over AWGN channel and does not effectively estimate the crossover point between segmented and non-segmented performance.</w:t>
            </w:r>
          </w:p>
          <w:p w14:paraId="2D5FB97C" w14:textId="77777777" w:rsidR="007B6E17" w:rsidRDefault="005C1924">
            <w:pPr>
              <w:spacing w:after="0" w:line="240" w:lineRule="auto"/>
              <w:rPr>
                <w:rFonts w:eastAsiaTheme="minorEastAsia"/>
                <w:iCs/>
                <w:lang w:eastAsia="zh-CN"/>
              </w:rPr>
            </w:pPr>
            <w:r>
              <w:rPr>
                <w:rFonts w:eastAsiaTheme="minorEastAsia"/>
                <w:bCs/>
                <w:iCs/>
                <w:lang w:eastAsia="zh-CN"/>
              </w:rPr>
              <w:t>Observation 3</w:t>
            </w:r>
            <w:r>
              <w:rPr>
                <w:rFonts w:eastAsiaTheme="minorEastAsia"/>
                <w:iCs/>
                <w:lang w:eastAsia="zh-CN"/>
              </w:rPr>
              <w:t>: Performance degradation is observed for large UCI payload size, even when the size does not exceed 1706.</w:t>
            </w:r>
          </w:p>
          <w:p w14:paraId="2D5FB97D" w14:textId="77777777" w:rsidR="007B6E17" w:rsidRDefault="005C1924">
            <w:pPr>
              <w:pStyle w:val="a7"/>
              <w:snapToGrid w:val="0"/>
              <w:spacing w:after="0"/>
              <w:rPr>
                <w:rFonts w:eastAsiaTheme="minorEastAsia"/>
                <w:iCs/>
                <w:lang w:eastAsia="zh-CN"/>
              </w:rPr>
            </w:pPr>
            <w:r>
              <w:rPr>
                <w:rFonts w:eastAsiaTheme="minorEastAsia"/>
                <w:iCs/>
                <w:lang w:eastAsia="zh-CN"/>
              </w:rPr>
              <w:t>Observation 4: 5G NR segmentation scheme suffers significant performance loss and is not a robust solution for UCI segmentation.</w:t>
            </w:r>
          </w:p>
          <w:p w14:paraId="2D5FB97E" w14:textId="77777777" w:rsidR="007B6E17" w:rsidRDefault="005C1924">
            <w:pPr>
              <w:pStyle w:val="a7"/>
              <w:snapToGrid w:val="0"/>
              <w:spacing w:after="0"/>
              <w:rPr>
                <w:lang w:eastAsia="zh-CN"/>
              </w:rPr>
            </w:pPr>
            <w:r>
              <w:rPr>
                <w:rFonts w:eastAsiaTheme="minorEastAsia"/>
                <w:iCs/>
                <w:lang w:eastAsia="zh-CN"/>
              </w:rPr>
              <w:t>Observation 5: Compared to 5G NR segmentation scheme, Scheme 2 demonstrates better performance without increasing complexity.</w:t>
            </w:r>
          </w:p>
          <w:p w14:paraId="2D5FB97F" w14:textId="77777777" w:rsidR="007B6E17" w:rsidRDefault="005C1924">
            <w:pPr>
              <w:spacing w:after="0" w:line="240" w:lineRule="auto"/>
              <w:rPr>
                <w:rFonts w:eastAsiaTheme="minorEastAsia"/>
                <w:iCs/>
                <w:lang w:eastAsia="zh-CN"/>
              </w:rPr>
            </w:pPr>
            <w:r>
              <w:rPr>
                <w:rFonts w:eastAsiaTheme="minorEastAsia"/>
                <w:bCs/>
                <w:iCs/>
                <w:lang w:eastAsia="zh-CN"/>
              </w:rPr>
              <w:t>Proposal 6</w:t>
            </w:r>
            <w:r>
              <w:rPr>
                <w:rFonts w:eastAsiaTheme="minorEastAsia"/>
                <w:iCs/>
                <w:lang w:eastAsia="zh-CN"/>
              </w:rPr>
              <w:t xml:space="preserve">:  NR segmentation rules should be re-optimized based on simulation results and only applied when a clear performance advantage is demonstrated. </w:t>
            </w:r>
          </w:p>
          <w:p w14:paraId="2D5FB980" w14:textId="77777777" w:rsidR="007B6E17" w:rsidRDefault="005C1924">
            <w:pPr>
              <w:spacing w:after="0" w:line="240" w:lineRule="auto"/>
              <w:rPr>
                <w:rFonts w:eastAsiaTheme="minorEastAsia"/>
                <w:iCs/>
                <w:lang w:eastAsia="zh-CN"/>
              </w:rPr>
            </w:pPr>
            <w:r>
              <w:rPr>
                <w:rFonts w:eastAsiaTheme="minorEastAsia"/>
                <w:iCs/>
                <w:lang w:eastAsia="zh-CN"/>
              </w:rPr>
              <w:t>Proposal 7: Segmentation schemes with more than two segments should be considered, both to better support larger UCI in 6G and to improve performance for size below 1706.</w:t>
            </w:r>
          </w:p>
          <w:p w14:paraId="2D5FB981" w14:textId="77777777" w:rsidR="007B6E17" w:rsidRDefault="005C1924">
            <w:pPr>
              <w:pStyle w:val="a7"/>
              <w:snapToGrid w:val="0"/>
              <w:spacing w:after="0"/>
              <w:rPr>
                <w:rFonts w:eastAsiaTheme="minorEastAsia"/>
                <w:iCs/>
                <w:lang w:eastAsia="zh-CN"/>
              </w:rPr>
            </w:pPr>
            <w:r>
              <w:rPr>
                <w:rFonts w:eastAsiaTheme="minorEastAsia"/>
                <w:iCs/>
                <w:lang w:eastAsia="zh-CN"/>
              </w:rPr>
              <w:t>Proposal 8: The following two-segment rule based on linear function should be used for UCI segmentation</w:t>
            </w:r>
          </w:p>
          <w:p w14:paraId="2D5FB982" w14:textId="77777777" w:rsidR="007B6E17" w:rsidRDefault="005C1924">
            <w:pPr>
              <w:spacing w:after="0" w:line="240" w:lineRule="auto"/>
              <w:ind w:leftChars="400" w:left="800"/>
              <w:rPr>
                <w:iCs/>
              </w:rPr>
            </w:pPr>
            <w:r>
              <w:rPr>
                <w:rFonts w:eastAsiaTheme="minorEastAsia"/>
                <w:iCs/>
                <w:lang w:eastAsia="zh-CN"/>
              </w:rPr>
              <w:t xml:space="preserve"> </w:t>
            </w:r>
            <w:r>
              <w:rPr>
                <w:iCs/>
              </w:rPr>
              <w:t>If R&lt;=1/5</w:t>
            </w:r>
          </w:p>
          <w:p w14:paraId="2D5FB983" w14:textId="77777777" w:rsidR="007B6E17" w:rsidRDefault="005C1924">
            <w:pPr>
              <w:spacing w:after="0" w:line="240" w:lineRule="auto"/>
              <w:ind w:leftChars="400" w:left="800" w:firstLine="567"/>
              <w:rPr>
                <w:iCs/>
              </w:rPr>
            </w:pPr>
            <w:r>
              <w:rPr>
                <w:iCs/>
              </w:rPr>
              <w:t>K</w:t>
            </w:r>
            <w:r>
              <w:rPr>
                <w:iCs/>
                <w:vertAlign w:val="subscript"/>
              </w:rPr>
              <w:t>segthr</w:t>
            </w:r>
            <w:r>
              <w:rPr>
                <w:iCs/>
              </w:rPr>
              <w:t>=370</w:t>
            </w:r>
          </w:p>
          <w:p w14:paraId="2D5FB984" w14:textId="77777777" w:rsidR="007B6E17" w:rsidRDefault="005C1924">
            <w:pPr>
              <w:spacing w:after="0" w:line="240" w:lineRule="auto"/>
              <w:ind w:leftChars="400" w:left="800"/>
              <w:rPr>
                <w:iCs/>
              </w:rPr>
            </w:pPr>
            <w:r>
              <w:rPr>
                <w:iCs/>
              </w:rPr>
              <w:t>Else if R</w:t>
            </w:r>
            <w:r>
              <w:rPr>
                <w:rFonts w:eastAsiaTheme="minorEastAsia"/>
                <w:iCs/>
                <w:lang w:eastAsia="zh-CN"/>
              </w:rPr>
              <w:t>&gt;1</w:t>
            </w:r>
            <w:r>
              <w:rPr>
                <w:iCs/>
              </w:rPr>
              <w:t xml:space="preserve">/5 </w:t>
            </w:r>
          </w:p>
          <w:p w14:paraId="2D5FB985" w14:textId="77777777" w:rsidR="007B6E17" w:rsidRDefault="005C1924">
            <w:pPr>
              <w:spacing w:after="0" w:line="240" w:lineRule="auto"/>
              <w:ind w:leftChars="400" w:left="800" w:firstLine="567"/>
              <w:rPr>
                <w:iCs/>
              </w:rPr>
            </w:pPr>
            <w:r>
              <w:rPr>
                <w:iCs/>
              </w:rPr>
              <w:t>K</w:t>
            </w:r>
            <w:r>
              <w:rPr>
                <w:iCs/>
                <w:vertAlign w:val="subscript"/>
              </w:rPr>
              <w:t>segthr</w:t>
            </w:r>
            <w:r>
              <w:rPr>
                <w:iCs/>
              </w:rPr>
              <w:t>=</w:t>
            </w:r>
            <w:r>
              <w:rPr>
                <w:rFonts w:eastAsiaTheme="minorEastAsia"/>
                <w:iCs/>
                <w:lang w:eastAsia="zh-CN"/>
              </w:rPr>
              <w:t>832</w:t>
            </w:r>
            <w:r>
              <w:rPr>
                <w:iCs/>
              </w:rPr>
              <w:t>*R+</w:t>
            </w:r>
            <w:r>
              <w:rPr>
                <w:rFonts w:eastAsiaTheme="minorEastAsia"/>
                <w:iCs/>
                <w:lang w:eastAsia="zh-CN"/>
              </w:rPr>
              <w:t>20</w:t>
            </w:r>
            <w:r>
              <w:rPr>
                <w:iCs/>
              </w:rPr>
              <w:t>0</w:t>
            </w:r>
          </w:p>
          <w:p w14:paraId="2D5FB986" w14:textId="77777777" w:rsidR="007B6E17" w:rsidRDefault="005C1924">
            <w:pPr>
              <w:spacing w:after="0" w:line="240" w:lineRule="auto"/>
              <w:ind w:leftChars="400" w:left="800"/>
              <w:rPr>
                <w:rFonts w:eastAsiaTheme="minorEastAsia"/>
                <w:iCs/>
                <w:lang w:eastAsia="zh-CN"/>
              </w:rPr>
            </w:pPr>
            <w:r>
              <w:rPr>
                <w:iCs/>
              </w:rPr>
              <w:t>End</w:t>
            </w:r>
          </w:p>
          <w:p w14:paraId="2D5FB987" w14:textId="77777777" w:rsidR="007B6E17" w:rsidRDefault="005C1924">
            <w:pPr>
              <w:spacing w:after="0" w:line="240" w:lineRule="auto"/>
              <w:rPr>
                <w:rFonts w:eastAsiaTheme="minorEastAsia"/>
                <w:iCs/>
                <w:lang w:val="en-US" w:eastAsia="zh-CN"/>
              </w:rPr>
            </w:pPr>
            <w:r>
              <w:rPr>
                <w:rFonts w:eastAsiaTheme="minorEastAsia"/>
                <w:bCs/>
                <w:iCs/>
                <w:lang w:eastAsia="zh-CN"/>
              </w:rPr>
              <w:t>Observation 6</w:t>
            </w:r>
            <w:r>
              <w:rPr>
                <w:rFonts w:eastAsiaTheme="minorEastAsia"/>
                <w:iCs/>
                <w:lang w:eastAsia="zh-CN"/>
              </w:rPr>
              <w:t xml:space="preserve">: Enhancement of segmentation by increasing the number of segments can improve BLER performance significantly for large UCI payload size compared with the NR segmentation scheme, </w:t>
            </w:r>
            <w:r>
              <w:rPr>
                <w:rFonts w:eastAsiaTheme="minorEastAsia"/>
                <w:iCs/>
                <w:lang w:val="en-US" w:eastAsia="zh-CN"/>
              </w:rPr>
              <w:t xml:space="preserve">with the </w:t>
            </w:r>
            <w:r>
              <w:rPr>
                <w:rFonts w:eastAsiaTheme="minorEastAsia"/>
                <w:bCs/>
                <w:iCs/>
                <w:lang w:val="en-US" w:eastAsia="zh-CN"/>
              </w:rPr>
              <w:t>gain ranging from 0.43 dB to 1.88 dB</w:t>
            </w:r>
            <w:r>
              <w:rPr>
                <w:rFonts w:eastAsiaTheme="minorEastAsia"/>
                <w:iCs/>
                <w:lang w:val="en-US" w:eastAsia="zh-CN"/>
              </w:rPr>
              <w:t xml:space="preserve"> at BLER=</w:t>
            </w:r>
            <w:r>
              <w:rPr>
                <w:rFonts w:eastAsiaTheme="minorEastAsia"/>
                <w:bCs/>
                <w:lang w:eastAsia="zh-CN"/>
              </w:rPr>
              <w:t>1e-2</w:t>
            </w:r>
            <w:r>
              <w:rPr>
                <w:rFonts w:eastAsiaTheme="minorEastAsia"/>
                <w:iCs/>
                <w:lang w:val="en-US" w:eastAsia="zh-CN"/>
              </w:rPr>
              <w:t xml:space="preserve"> across all examined cases.</w:t>
            </w:r>
          </w:p>
          <w:p w14:paraId="2D5FB988" w14:textId="77777777" w:rsidR="007B6E17" w:rsidRDefault="005C1924">
            <w:pPr>
              <w:spacing w:after="0" w:line="240" w:lineRule="auto"/>
              <w:rPr>
                <w:rFonts w:eastAsiaTheme="minorEastAsia"/>
                <w:iCs/>
                <w:lang w:val="en-US" w:eastAsia="zh-CN"/>
              </w:rPr>
            </w:pPr>
            <w:r>
              <w:rPr>
                <w:rFonts w:eastAsiaTheme="minorEastAsia"/>
                <w:iCs/>
                <w:lang w:eastAsia="zh-CN"/>
              </w:rPr>
              <w:t>Proposal 9: Segmentation scheme with &gt;=2 segments should be considered for UCI segmentation.</w:t>
            </w:r>
          </w:p>
        </w:tc>
      </w:tr>
      <w:tr w:rsidR="007B6E17" w14:paraId="2D5FB98E" w14:textId="77777777">
        <w:tc>
          <w:tcPr>
            <w:tcW w:w="1544" w:type="dxa"/>
          </w:tcPr>
          <w:p w14:paraId="2D5FB98A" w14:textId="77777777" w:rsidR="007B6E17" w:rsidRDefault="005C1924">
            <w:pPr>
              <w:tabs>
                <w:tab w:val="left" w:pos="840"/>
              </w:tabs>
              <w:spacing w:after="0" w:line="240" w:lineRule="auto"/>
              <w:jc w:val="left"/>
              <w:rPr>
                <w:rFonts w:eastAsia="等线"/>
                <w:lang w:val="en-US" w:eastAsia="zh-CN"/>
              </w:rPr>
            </w:pPr>
            <w:r>
              <w:rPr>
                <w:color w:val="000000"/>
              </w:rPr>
              <w:t>Lenovo</w:t>
            </w:r>
          </w:p>
        </w:tc>
        <w:tc>
          <w:tcPr>
            <w:tcW w:w="8084" w:type="dxa"/>
          </w:tcPr>
          <w:p w14:paraId="2D5FB98B" w14:textId="77777777" w:rsidR="007B6E17" w:rsidRDefault="005C1924">
            <w:pPr>
              <w:spacing w:after="0" w:line="240" w:lineRule="auto"/>
              <w:rPr>
                <w:bCs/>
                <w:iCs/>
                <w:lang w:eastAsia="ja-JP"/>
              </w:rPr>
            </w:pPr>
            <w:r>
              <w:rPr>
                <w:lang w:eastAsia="ja-JP"/>
              </w:rPr>
              <w:t xml:space="preserve">Proposal </w:t>
            </w:r>
            <w:r>
              <w:rPr>
                <w:bCs/>
                <w:iCs/>
                <w:lang w:eastAsia="ja-JP"/>
              </w:rPr>
              <w:t>11: Determine the scope of control channel coding enhancements based on one of:</w:t>
            </w:r>
          </w:p>
          <w:p w14:paraId="2D5FB98C" w14:textId="77777777" w:rsidR="007B6E17" w:rsidRDefault="005C1924">
            <w:pPr>
              <w:spacing w:after="0" w:line="240" w:lineRule="auto"/>
              <w:ind w:left="720"/>
              <w:rPr>
                <w:bCs/>
                <w:iCs/>
                <w:lang w:eastAsia="ja-JP"/>
              </w:rPr>
            </w:pPr>
            <w:r>
              <w:rPr>
                <w:bCs/>
                <w:iCs/>
                <w:lang w:eastAsia="ja-JP"/>
              </w:rPr>
              <w:t xml:space="preserve">Alternative 1: </w:t>
            </w:r>
            <w:r>
              <w:rPr>
                <w:bCs/>
                <w:iCs/>
              </w:rPr>
              <w:t>Study and evaluate further Polar coding enhancements for control channel coding beyond 5G NR Polar.</w:t>
            </w:r>
          </w:p>
          <w:p w14:paraId="2D5FB98D" w14:textId="77777777" w:rsidR="007B6E17" w:rsidRDefault="005C1924">
            <w:pPr>
              <w:spacing w:after="0" w:line="240" w:lineRule="auto"/>
              <w:ind w:left="720"/>
              <w:rPr>
                <w:rFonts w:eastAsia="MS Mincho"/>
                <w:lang w:eastAsia="ja-JP"/>
              </w:rPr>
            </w:pPr>
            <w:r>
              <w:rPr>
                <w:bCs/>
                <w:iCs/>
                <w:lang w:eastAsia="ja-JP"/>
              </w:rPr>
              <w:t xml:space="preserve">Alternative 2: </w:t>
            </w:r>
            <w:r>
              <w:rPr>
                <w:bCs/>
                <w:iCs/>
              </w:rPr>
              <w:t>Reuse 5G NR Polar control channel coding and revisit need for any necessary minor enhancements following other A.I. progress (e.g., control channel design, MIMO CSI feedback, etc.)</w:t>
            </w:r>
            <w:r>
              <w:rPr>
                <w:lang w:eastAsia="ja-JP"/>
              </w:rPr>
              <w:t xml:space="preserve"> </w:t>
            </w:r>
          </w:p>
        </w:tc>
      </w:tr>
      <w:tr w:rsidR="007B6E17" w14:paraId="2D5FB991" w14:textId="77777777">
        <w:tc>
          <w:tcPr>
            <w:tcW w:w="1544" w:type="dxa"/>
          </w:tcPr>
          <w:p w14:paraId="2D5FB98F" w14:textId="77777777" w:rsidR="007B6E17" w:rsidRDefault="005C1924">
            <w:pPr>
              <w:tabs>
                <w:tab w:val="left" w:pos="840"/>
              </w:tabs>
              <w:spacing w:after="0" w:line="240" w:lineRule="auto"/>
              <w:jc w:val="left"/>
              <w:rPr>
                <w:rFonts w:eastAsia="等线"/>
                <w:lang w:val="en-US" w:eastAsia="zh-CN"/>
              </w:rPr>
            </w:pPr>
            <w:r>
              <w:rPr>
                <w:color w:val="000000"/>
              </w:rPr>
              <w:t>AT&amp;T</w:t>
            </w:r>
          </w:p>
        </w:tc>
        <w:tc>
          <w:tcPr>
            <w:tcW w:w="8084" w:type="dxa"/>
          </w:tcPr>
          <w:p w14:paraId="2D5FB990" w14:textId="77777777" w:rsidR="007B6E17" w:rsidRDefault="005C1924">
            <w:pPr>
              <w:tabs>
                <w:tab w:val="left" w:pos="840"/>
              </w:tabs>
              <w:spacing w:after="0" w:line="240" w:lineRule="auto"/>
              <w:jc w:val="left"/>
              <w:rPr>
                <w:rFonts w:eastAsia="等线"/>
                <w:lang w:val="en-US" w:eastAsia="zh-CN"/>
              </w:rPr>
            </w:pPr>
            <w:r>
              <w:rPr>
                <w:rFonts w:eastAsia="等线"/>
                <w:lang w:eastAsia="zh-CN"/>
              </w:rPr>
              <w:t>Proposal 4</w:t>
            </w:r>
            <w:r>
              <w:rPr>
                <w:rFonts w:eastAsia="等线"/>
                <w:lang w:eastAsia="zh-CN"/>
              </w:rPr>
              <w:tab/>
              <w:t>Reuse NR LDPC codes and NR Polar codes for 6GR data channel(s) and 6GR control channel(s), respectively, at least under the same NR conditions on code rate and code block length.</w:t>
            </w:r>
          </w:p>
        </w:tc>
      </w:tr>
      <w:tr w:rsidR="007B6E17" w14:paraId="2D5FB999" w14:textId="77777777">
        <w:tc>
          <w:tcPr>
            <w:tcW w:w="1544" w:type="dxa"/>
          </w:tcPr>
          <w:p w14:paraId="2D5FB992" w14:textId="77777777" w:rsidR="007B6E17" w:rsidRDefault="005C1924">
            <w:pPr>
              <w:tabs>
                <w:tab w:val="left" w:pos="840"/>
              </w:tabs>
              <w:spacing w:after="0" w:line="240" w:lineRule="auto"/>
              <w:jc w:val="left"/>
              <w:rPr>
                <w:rFonts w:eastAsia="等线"/>
                <w:lang w:val="en-US" w:eastAsia="zh-CN"/>
              </w:rPr>
            </w:pPr>
            <w:r>
              <w:rPr>
                <w:color w:val="000000"/>
              </w:rPr>
              <w:t>Xiaomi</w:t>
            </w:r>
          </w:p>
        </w:tc>
        <w:tc>
          <w:tcPr>
            <w:tcW w:w="8084" w:type="dxa"/>
          </w:tcPr>
          <w:p w14:paraId="2D5FB993" w14:textId="77777777" w:rsidR="007B6E17" w:rsidRDefault="005C1924">
            <w:pPr>
              <w:spacing w:after="0" w:line="240" w:lineRule="auto"/>
              <w:rPr>
                <w:bCs/>
                <w:iCs/>
              </w:rPr>
            </w:pPr>
            <w:r>
              <w:rPr>
                <w:bCs/>
                <w:iCs/>
              </w:rPr>
              <w:t>Proposal 1: For within NR range, confirm the working assumption for 6G LDPC and 6G polar for within NR range as below</w:t>
            </w:r>
          </w:p>
          <w:p w14:paraId="2D5FB994" w14:textId="77777777" w:rsidR="007B6E17" w:rsidRDefault="005C1924">
            <w:pPr>
              <w:pStyle w:val="af7"/>
              <w:numPr>
                <w:ilvl w:val="0"/>
                <w:numId w:val="100"/>
              </w:numPr>
              <w:spacing w:after="0" w:line="240" w:lineRule="auto"/>
              <w:ind w:firstLineChars="0"/>
              <w:jc w:val="left"/>
              <w:rPr>
                <w:bCs/>
                <w:iCs/>
              </w:rPr>
            </w:pPr>
            <w:r>
              <w:rPr>
                <w:rFonts w:eastAsia="Batang"/>
                <w:bCs/>
                <w:iCs/>
              </w:rPr>
              <w:t xml:space="preserve">For data rate within NR range, reuse of NR LDPC design is supported </w:t>
            </w:r>
          </w:p>
          <w:p w14:paraId="2D5FB995" w14:textId="77777777" w:rsidR="007B6E17" w:rsidRDefault="005C1924">
            <w:pPr>
              <w:pStyle w:val="af7"/>
              <w:numPr>
                <w:ilvl w:val="0"/>
                <w:numId w:val="100"/>
              </w:numPr>
              <w:spacing w:after="0" w:line="240" w:lineRule="auto"/>
              <w:ind w:firstLineChars="0"/>
              <w:jc w:val="left"/>
              <w:rPr>
                <w:bCs/>
                <w:iCs/>
              </w:rPr>
            </w:pPr>
            <w:r>
              <w:rPr>
                <w:rFonts w:eastAsia="Batang"/>
                <w:bCs/>
                <w:iCs/>
              </w:rPr>
              <w:t>For control information within NR range (larger than 11 bits), reuse of NR Polar code design is supported</w:t>
            </w:r>
          </w:p>
          <w:p w14:paraId="2D5FB996" w14:textId="77777777" w:rsidR="007B6E17" w:rsidRDefault="005C1924">
            <w:pPr>
              <w:spacing w:after="0" w:line="240" w:lineRule="auto"/>
              <w:rPr>
                <w:bCs/>
                <w:iCs/>
              </w:rPr>
            </w:pPr>
            <w:r>
              <w:rPr>
                <w:bCs/>
                <w:iCs/>
              </w:rPr>
              <w:t xml:space="preserve">Proposal 2: For beyond NR range, </w:t>
            </w:r>
          </w:p>
          <w:p w14:paraId="2D5FB997" w14:textId="77777777" w:rsidR="007B6E17" w:rsidRDefault="005C1924">
            <w:pPr>
              <w:pStyle w:val="af7"/>
              <w:numPr>
                <w:ilvl w:val="0"/>
                <w:numId w:val="101"/>
              </w:numPr>
              <w:spacing w:after="0" w:line="240" w:lineRule="auto"/>
              <w:ind w:firstLineChars="0"/>
              <w:jc w:val="left"/>
              <w:rPr>
                <w:bCs/>
                <w:iCs/>
              </w:rPr>
            </w:pPr>
            <w:r>
              <w:rPr>
                <w:bCs/>
                <w:iCs/>
              </w:rPr>
              <w:t xml:space="preserve">Thorough and vigorous evaluation is needed to justify peak data rate oriented incremental enhancement with specification change for LDPC </w:t>
            </w:r>
          </w:p>
          <w:p w14:paraId="2D5FB998" w14:textId="77777777" w:rsidR="007B6E17" w:rsidRDefault="005C1924">
            <w:pPr>
              <w:pStyle w:val="af7"/>
              <w:numPr>
                <w:ilvl w:val="0"/>
                <w:numId w:val="101"/>
              </w:numPr>
              <w:spacing w:after="0" w:line="240" w:lineRule="auto"/>
              <w:ind w:firstLineChars="0"/>
              <w:jc w:val="left"/>
              <w:rPr>
                <w:bCs/>
                <w:iCs/>
              </w:rPr>
            </w:pPr>
            <w:r>
              <w:rPr>
                <w:bCs/>
                <w:iCs/>
              </w:rPr>
              <w:t>Designs motivated by increase of UCI/DCI payload size(s), if any, shall be triggered by relevant discussion instead of channel coding discussion</w:t>
            </w:r>
          </w:p>
        </w:tc>
      </w:tr>
      <w:tr w:rsidR="007B6E17" w14:paraId="2D5FB99E" w14:textId="77777777">
        <w:trPr>
          <w:trHeight w:val="1712"/>
        </w:trPr>
        <w:tc>
          <w:tcPr>
            <w:tcW w:w="1544" w:type="dxa"/>
          </w:tcPr>
          <w:p w14:paraId="2D5FB99A" w14:textId="77777777" w:rsidR="007B6E17" w:rsidRDefault="005C1924">
            <w:pPr>
              <w:tabs>
                <w:tab w:val="left" w:pos="840"/>
              </w:tabs>
              <w:spacing w:after="0" w:line="240" w:lineRule="auto"/>
              <w:jc w:val="left"/>
              <w:rPr>
                <w:rFonts w:eastAsia="等线"/>
                <w:lang w:val="en-US" w:eastAsia="zh-CN"/>
              </w:rPr>
            </w:pPr>
            <w:r>
              <w:rPr>
                <w:color w:val="000000"/>
              </w:rPr>
              <w:t>Huawei</w:t>
            </w:r>
          </w:p>
        </w:tc>
        <w:tc>
          <w:tcPr>
            <w:tcW w:w="8084" w:type="dxa"/>
          </w:tcPr>
          <w:p w14:paraId="2D5FB99B" w14:textId="77777777" w:rsidR="007B6E17" w:rsidRDefault="005C1924">
            <w:pPr>
              <w:tabs>
                <w:tab w:val="left" w:pos="840"/>
              </w:tabs>
              <w:spacing w:after="0" w:line="240" w:lineRule="auto"/>
              <w:rPr>
                <w:rFonts w:eastAsia="等线"/>
                <w:lang w:eastAsia="zh-CN"/>
              </w:rPr>
            </w:pPr>
            <w:r>
              <w:rPr>
                <w:rFonts w:eastAsia="等线"/>
                <w:lang w:val="en-US" w:eastAsia="zh-CN"/>
              </w:rPr>
              <w:t>Observation 23:</w:t>
            </w:r>
            <w:r>
              <w:rPr>
                <w:rFonts w:eastAsia="等线" w:hint="eastAsia"/>
                <w:lang w:val="en-US" w:eastAsia="zh-CN"/>
              </w:rPr>
              <w:t xml:space="preserve"> </w:t>
            </w:r>
            <w:r>
              <w:rPr>
                <w:rFonts w:eastAsia="等线"/>
                <w:lang w:val="en-US" w:eastAsia="zh-CN"/>
              </w:rPr>
              <w:t xml:space="preserve"> Even with aggressive massive MIMO configurations, the estimated maximum UCI size typically remains well within the 1706-bit limit, and can be effectively managed by polar codes already used in 5G NR.</w:t>
            </w:r>
          </w:p>
          <w:p w14:paraId="2D5FB99C" w14:textId="77777777" w:rsidR="007B6E17" w:rsidRDefault="005C1924">
            <w:pPr>
              <w:tabs>
                <w:tab w:val="left" w:pos="840"/>
              </w:tabs>
              <w:spacing w:after="0" w:line="240" w:lineRule="auto"/>
              <w:rPr>
                <w:rFonts w:eastAsia="等线"/>
                <w:lang w:val="en-US" w:eastAsia="zh-CN"/>
              </w:rPr>
            </w:pPr>
            <w:r>
              <w:rPr>
                <w:rFonts w:eastAsia="等线"/>
                <w:lang w:val="en-US" w:eastAsia="zh-CN"/>
              </w:rPr>
              <w:t>Observation 24:</w:t>
            </w:r>
            <w:r>
              <w:rPr>
                <w:rFonts w:eastAsia="等线" w:hint="eastAsia"/>
                <w:lang w:val="en-US" w:eastAsia="zh-CN"/>
              </w:rPr>
              <w:t xml:space="preserve"> </w:t>
            </w:r>
            <w:r>
              <w:rPr>
                <w:rFonts w:eastAsia="等线"/>
                <w:lang w:val="en-US" w:eastAsia="zh-CN"/>
              </w:rPr>
              <w:t xml:space="preserve"> A simple and unified segmentation rule is sufficient to achieve close-to-optimal CB segmentation for larger UCI payload size (&gt;1706 bits).</w:t>
            </w:r>
          </w:p>
          <w:p w14:paraId="2D5FB99D" w14:textId="77777777" w:rsidR="007B6E17" w:rsidRDefault="005C1924">
            <w:pPr>
              <w:tabs>
                <w:tab w:val="left" w:pos="840"/>
              </w:tabs>
              <w:spacing w:after="0" w:line="240" w:lineRule="auto"/>
              <w:rPr>
                <w:rFonts w:eastAsia="等线"/>
                <w:lang w:val="en-US" w:eastAsia="zh-CN"/>
              </w:rPr>
            </w:pPr>
            <w:r>
              <w:rPr>
                <w:rFonts w:eastAsia="等线"/>
                <w:lang w:val="en-US" w:eastAsia="zh-CN"/>
              </w:rPr>
              <w:t>Proposal 5:</w:t>
            </w:r>
            <w:r>
              <w:rPr>
                <w:rFonts w:eastAsia="等线"/>
                <w:lang w:val="en-US" w:eastAsia="zh-CN"/>
              </w:rPr>
              <w:tab/>
              <w:t>If the maximum UCI payload size would exceed 1706 bits, more than 2 CB segmentations should be considered for UCI with payload size lager than 1706 bits.</w:t>
            </w:r>
          </w:p>
        </w:tc>
      </w:tr>
      <w:tr w:rsidR="007B6E17" w14:paraId="2D5FB9AA" w14:textId="77777777">
        <w:tc>
          <w:tcPr>
            <w:tcW w:w="1544" w:type="dxa"/>
          </w:tcPr>
          <w:p w14:paraId="2D5FB99F" w14:textId="77777777" w:rsidR="007B6E17" w:rsidRDefault="005C1924">
            <w:pPr>
              <w:tabs>
                <w:tab w:val="left" w:pos="840"/>
              </w:tabs>
              <w:spacing w:after="0" w:line="240" w:lineRule="auto"/>
              <w:jc w:val="left"/>
              <w:rPr>
                <w:rFonts w:eastAsia="等线"/>
                <w:lang w:val="en-US" w:eastAsia="zh-CN"/>
              </w:rPr>
            </w:pPr>
            <w:r>
              <w:rPr>
                <w:color w:val="000000"/>
              </w:rPr>
              <w:t>Samsung</w:t>
            </w:r>
          </w:p>
        </w:tc>
        <w:tc>
          <w:tcPr>
            <w:tcW w:w="8084" w:type="dxa"/>
          </w:tcPr>
          <w:p w14:paraId="2D5FB9A0" w14:textId="77777777" w:rsidR="007B6E17" w:rsidRDefault="005C1924">
            <w:pPr>
              <w:pStyle w:val="maintext"/>
              <w:snapToGrid w:val="0"/>
              <w:spacing w:before="0" w:after="0" w:line="240" w:lineRule="auto"/>
              <w:ind w:firstLineChars="0" w:firstLine="0"/>
              <w:rPr>
                <w:color w:val="000000" w:themeColor="text1"/>
              </w:rPr>
            </w:pPr>
            <w:r>
              <w:rPr>
                <w:color w:val="000000" w:themeColor="text1"/>
              </w:rPr>
              <w:t xml:space="preserve">Observation </w:t>
            </w:r>
            <w:r>
              <w:rPr>
                <w:color w:val="000000" w:themeColor="text1"/>
              </w:rPr>
              <w:fldChar w:fldCharType="begin"/>
            </w:r>
            <w:r>
              <w:rPr>
                <w:color w:val="000000" w:themeColor="text1"/>
              </w:rPr>
              <w:instrText xml:space="preserve"> SEQ Observation_ \* ARABIC </w:instrText>
            </w:r>
            <w:r>
              <w:rPr>
                <w:color w:val="000000" w:themeColor="text1"/>
              </w:rPr>
              <w:fldChar w:fldCharType="separate"/>
            </w:r>
            <w:r>
              <w:rPr>
                <w:color w:val="000000" w:themeColor="text1"/>
              </w:rPr>
              <w:t>9</w:t>
            </w:r>
            <w:r>
              <w:rPr>
                <w:color w:val="000000" w:themeColor="text1"/>
              </w:rPr>
              <w:fldChar w:fldCharType="end"/>
            </w:r>
            <w:r>
              <w:rPr>
                <w:color w:val="000000" w:themeColor="text1"/>
              </w:rPr>
              <w:t>: In 6G, there are need for larger UCI size more than 1706 bits such as CSI feedback for energy saving the possibility of joint UCI feedback, and more.</w:t>
            </w:r>
          </w:p>
          <w:p w14:paraId="2D5FB9A1" w14:textId="77777777" w:rsidR="007B6E17" w:rsidRDefault="005C1924">
            <w:pPr>
              <w:pStyle w:val="maintext"/>
              <w:snapToGrid w:val="0"/>
              <w:spacing w:before="0" w:after="0" w:line="240" w:lineRule="auto"/>
              <w:ind w:firstLineChars="0" w:firstLine="0"/>
              <w:rPr>
                <w:color w:val="000000" w:themeColor="text1"/>
              </w:rPr>
            </w:pPr>
            <w:r>
              <w:rPr>
                <w:color w:val="000000" w:themeColor="text1"/>
              </w:rPr>
              <w:t xml:space="preserve">Observation </w:t>
            </w:r>
            <w:r>
              <w:rPr>
                <w:color w:val="000000" w:themeColor="text1"/>
              </w:rPr>
              <w:fldChar w:fldCharType="begin"/>
            </w:r>
            <w:r>
              <w:rPr>
                <w:color w:val="000000" w:themeColor="text1"/>
              </w:rPr>
              <w:instrText xml:space="preserve"> SEQ Observation_ \* ARABIC </w:instrText>
            </w:r>
            <w:r>
              <w:rPr>
                <w:color w:val="000000" w:themeColor="text1"/>
              </w:rPr>
              <w:fldChar w:fldCharType="separate"/>
            </w:r>
            <w:r>
              <w:rPr>
                <w:color w:val="000000" w:themeColor="text1"/>
              </w:rPr>
              <w:t>10</w:t>
            </w:r>
            <w:r>
              <w:rPr>
                <w:color w:val="000000" w:themeColor="text1"/>
              </w:rPr>
              <w:fldChar w:fldCharType="end"/>
            </w:r>
            <w:r>
              <w:rPr>
                <w:color w:val="000000" w:themeColor="text1"/>
              </w:rPr>
              <w:t xml:space="preserve">: NR polar codes are constrained by a maximum mother code size of </w:t>
            </w:r>
            <m:oMath>
              <m:sSub>
                <m:sSubPr>
                  <m:ctrlPr>
                    <w:rPr>
                      <w:rFonts w:ascii="Cambria Math" w:hAnsi="Cambria Math"/>
                      <w:color w:val="000000" w:themeColor="text1"/>
                    </w:rPr>
                  </m:ctrlPr>
                </m:sSubPr>
                <m:e>
                  <m:r>
                    <m:rPr>
                      <m:sty m:val="p"/>
                    </m:rPr>
                    <w:rPr>
                      <w:rFonts w:ascii="Cambria Math" w:hAnsi="Cambria Math"/>
                      <w:color w:val="000000" w:themeColor="text1"/>
                    </w:rPr>
                    <m:t>N</m:t>
                  </m:r>
                </m:e>
                <m:sub>
                  <m:r>
                    <m:rPr>
                      <m:sty m:val="p"/>
                    </m:rPr>
                    <w:rPr>
                      <w:rFonts w:ascii="Cambria Math" w:hAnsi="Cambria Math"/>
                      <w:color w:val="000000" w:themeColor="text1"/>
                    </w:rPr>
                    <m:t>max</m:t>
                  </m:r>
                </m:sub>
              </m:sSub>
              <m:r>
                <m:rPr>
                  <m:sty m:val="p"/>
                </m:rPr>
                <w:rPr>
                  <w:rFonts w:ascii="Cambria Math" w:hAnsi="Cambria Math"/>
                  <w:color w:val="000000" w:themeColor="text1"/>
                </w:rPr>
                <m:t>=1024</m:t>
              </m:r>
            </m:oMath>
            <w:r>
              <w:rPr>
                <w:color w:val="000000" w:themeColor="text1"/>
              </w:rPr>
              <w:t xml:space="preserve"> and a segmentation limit of at most two code blocks. This fixed architecture results in significant performance degradation for large UCI payloads within the existing NR UCI range. In 6GR, uplink control payloads are expected to be even larger, exacerbating the performance loss caused by the limited scalability.</w:t>
            </w:r>
          </w:p>
          <w:p w14:paraId="2D5FB9A2" w14:textId="77777777" w:rsidR="007B6E17" w:rsidRDefault="005C1924">
            <w:pPr>
              <w:pStyle w:val="maintext"/>
              <w:snapToGrid w:val="0"/>
              <w:spacing w:before="0" w:after="0" w:line="240" w:lineRule="auto"/>
              <w:ind w:firstLineChars="0" w:firstLine="0"/>
              <w:rPr>
                <w:color w:val="000000" w:themeColor="text1"/>
              </w:rPr>
            </w:pPr>
            <w:r>
              <w:rPr>
                <w:color w:val="000000" w:themeColor="text1"/>
              </w:rPr>
              <w:t xml:space="preserve">Observation </w:t>
            </w:r>
            <w:r>
              <w:rPr>
                <w:color w:val="000000" w:themeColor="text1"/>
              </w:rPr>
              <w:fldChar w:fldCharType="begin"/>
            </w:r>
            <w:r>
              <w:rPr>
                <w:color w:val="000000" w:themeColor="text1"/>
              </w:rPr>
              <w:instrText xml:space="preserve"> SEQ Observation_ \* ARABIC </w:instrText>
            </w:r>
            <w:r>
              <w:rPr>
                <w:color w:val="000000" w:themeColor="text1"/>
              </w:rPr>
              <w:fldChar w:fldCharType="separate"/>
            </w:r>
            <w:r>
              <w:rPr>
                <w:color w:val="000000" w:themeColor="text1"/>
              </w:rPr>
              <w:t>11</w:t>
            </w:r>
            <w:r>
              <w:rPr>
                <w:color w:val="000000" w:themeColor="text1"/>
              </w:rPr>
              <w:fldChar w:fldCharType="end"/>
            </w:r>
            <w:r>
              <w:rPr>
                <w:color w:val="000000" w:themeColor="text1"/>
              </w:rPr>
              <w:t xml:space="preserve">: Extending segmentation beyond two CBs provide significant, stable coding gains and is necessary to support payloads larger than 2026 bits. </w:t>
            </w:r>
          </w:p>
          <w:p w14:paraId="2D5FB9A3" w14:textId="77777777" w:rsidR="007B6E17" w:rsidRDefault="005C1924">
            <w:pPr>
              <w:pStyle w:val="maintext"/>
              <w:snapToGrid w:val="0"/>
              <w:spacing w:before="0" w:after="0" w:line="240" w:lineRule="auto"/>
              <w:ind w:firstLineChars="0" w:firstLine="0"/>
              <w:rPr>
                <w:color w:val="000000" w:themeColor="text1"/>
              </w:rPr>
            </w:pPr>
            <w:r>
              <w:rPr>
                <w:bCs/>
                <w:iCs/>
                <w:color w:val="000000" w:themeColor="text1"/>
              </w:rPr>
              <w:t>Proposal</w:t>
            </w:r>
            <w:r>
              <w:rPr>
                <w:color w:val="000000" w:themeColor="text1"/>
              </w:rPr>
              <w:t xml:space="preserve"> </w:t>
            </w:r>
            <w:r>
              <w:rPr>
                <w:color w:val="000000" w:themeColor="text1"/>
              </w:rPr>
              <w:fldChar w:fldCharType="begin"/>
            </w:r>
            <w:r>
              <w:rPr>
                <w:color w:val="000000" w:themeColor="text1"/>
              </w:rPr>
              <w:instrText xml:space="preserve"> SEQ Proposal \* ARABIC </w:instrText>
            </w:r>
            <w:r>
              <w:rPr>
                <w:color w:val="000000" w:themeColor="text1"/>
              </w:rPr>
              <w:fldChar w:fldCharType="separate"/>
            </w:r>
            <w:r>
              <w:rPr>
                <w:color w:val="000000" w:themeColor="text1"/>
              </w:rPr>
              <w:t>7</w:t>
            </w:r>
            <w:r>
              <w:rPr>
                <w:color w:val="000000" w:themeColor="text1"/>
              </w:rPr>
              <w:fldChar w:fldCharType="end"/>
            </w:r>
            <w:r>
              <w:rPr>
                <w:color w:val="000000" w:themeColor="text1"/>
              </w:rPr>
              <w:t>: RAN1 should introduce an extended segmentation scheme and allow more than two code block segments to support large UCI payloads reliably.</w:t>
            </w:r>
          </w:p>
          <w:p w14:paraId="2D5FB9A4" w14:textId="77777777" w:rsidR="007B6E17" w:rsidRDefault="005C1924">
            <w:pPr>
              <w:pStyle w:val="maintext"/>
              <w:snapToGrid w:val="0"/>
              <w:spacing w:before="0" w:after="0" w:line="240" w:lineRule="auto"/>
              <w:ind w:firstLineChars="0" w:firstLine="0"/>
              <w:rPr>
                <w:color w:val="000000" w:themeColor="text1"/>
              </w:rPr>
            </w:pPr>
            <w:r>
              <w:rPr>
                <w:color w:val="000000" w:themeColor="text1"/>
              </w:rPr>
              <w:t xml:space="preserve">Observation </w:t>
            </w:r>
            <w:r>
              <w:rPr>
                <w:color w:val="000000" w:themeColor="text1"/>
              </w:rPr>
              <w:fldChar w:fldCharType="begin"/>
            </w:r>
            <w:r>
              <w:rPr>
                <w:color w:val="000000" w:themeColor="text1"/>
              </w:rPr>
              <w:instrText xml:space="preserve"> SEQ Observation_ \* ARABIC </w:instrText>
            </w:r>
            <w:r>
              <w:rPr>
                <w:color w:val="000000" w:themeColor="text1"/>
              </w:rPr>
              <w:fldChar w:fldCharType="separate"/>
            </w:r>
            <w:r>
              <w:rPr>
                <w:color w:val="000000" w:themeColor="text1"/>
              </w:rPr>
              <w:t>12</w:t>
            </w:r>
            <w:r>
              <w:rPr>
                <w:color w:val="000000" w:themeColor="text1"/>
              </w:rPr>
              <w:fldChar w:fldCharType="end"/>
            </w:r>
            <w:r>
              <w:rPr>
                <w:color w:val="000000" w:themeColor="text1"/>
              </w:rPr>
              <w:t xml:space="preserve">: The NR segmentation and mother code size selection rule can abruptly halve the mother code size from </w:t>
            </w:r>
            <m:oMath>
              <m:r>
                <m:rPr>
                  <m:sty m:val="p"/>
                </m:rPr>
                <w:rPr>
                  <w:rFonts w:ascii="Cambria Math" w:hAnsi="Cambria Math"/>
                  <w:color w:val="000000" w:themeColor="text1"/>
                </w:rPr>
                <m:t>N</m:t>
              </m:r>
            </m:oMath>
            <w:r>
              <w:rPr>
                <w:color w:val="000000" w:themeColor="text1"/>
              </w:rPr>
              <w:t xml:space="preserve"> to </w:t>
            </w:r>
            <m:oMath>
              <m:r>
                <m:rPr>
                  <m:sty m:val="p"/>
                </m:rPr>
                <w:rPr>
                  <w:rFonts w:ascii="Cambria Math" w:hAnsi="Cambria Math"/>
                  <w:color w:val="000000" w:themeColor="text1"/>
                </w:rPr>
                <m:t>N/2</m:t>
              </m:r>
            </m:oMath>
            <w:r>
              <w:rPr>
                <w:color w:val="000000" w:themeColor="text1"/>
              </w:rPr>
              <w:t xml:space="preserve"> when the segmentation is triggered. This abrupt halving results in a critical performance loss of 0.5 dB between pre- and post-segmentation scenarios, which can be resolved by a simple, code-rate-aware modification to the segmentation trigger.</w:t>
            </w:r>
          </w:p>
          <w:p w14:paraId="2D5FB9A5" w14:textId="77777777" w:rsidR="007B6E17" w:rsidRDefault="005C1924">
            <w:pPr>
              <w:pStyle w:val="maintext"/>
              <w:snapToGrid w:val="0"/>
              <w:spacing w:before="0" w:after="0" w:line="240" w:lineRule="auto"/>
              <w:ind w:firstLineChars="0" w:firstLine="0"/>
              <w:rPr>
                <w:lang w:val="en-US"/>
              </w:rPr>
            </w:pPr>
            <w:r>
              <w:rPr>
                <w:bCs/>
                <w:iCs/>
                <w:color w:val="000000" w:themeColor="text1"/>
              </w:rPr>
              <w:t>Proposal</w:t>
            </w:r>
            <w:r>
              <w:rPr>
                <w:color w:val="000000" w:themeColor="text1"/>
              </w:rPr>
              <w:t xml:space="preserve"> </w:t>
            </w:r>
            <w:r>
              <w:rPr>
                <w:color w:val="000000" w:themeColor="text1"/>
              </w:rPr>
              <w:fldChar w:fldCharType="begin"/>
            </w:r>
            <w:r>
              <w:rPr>
                <w:color w:val="000000" w:themeColor="text1"/>
              </w:rPr>
              <w:instrText xml:space="preserve"> SEQ Proposal \* ARABIC </w:instrText>
            </w:r>
            <w:r>
              <w:rPr>
                <w:color w:val="000000" w:themeColor="text1"/>
              </w:rPr>
              <w:fldChar w:fldCharType="separate"/>
            </w:r>
            <w:r>
              <w:rPr>
                <w:color w:val="000000" w:themeColor="text1"/>
              </w:rPr>
              <w:t>8</w:t>
            </w:r>
            <w:r>
              <w:rPr>
                <w:color w:val="000000" w:themeColor="text1"/>
              </w:rPr>
              <w:fldChar w:fldCharType="end"/>
            </w:r>
            <w:r>
              <w:rPr>
                <w:color w:val="000000" w:themeColor="text1"/>
              </w:rPr>
              <w:t>: RAN1 should refine the existing segmentation rule for the NR range to avoid such drastic halving phenomenon to ensure a graceful, stable performance curve as payload size increases.</w:t>
            </w:r>
          </w:p>
          <w:p w14:paraId="2D5FB9A6" w14:textId="77777777" w:rsidR="007B6E17" w:rsidRDefault="005C1924">
            <w:pPr>
              <w:pStyle w:val="maintext"/>
              <w:snapToGrid w:val="0"/>
              <w:spacing w:before="0" w:after="0" w:line="240" w:lineRule="auto"/>
              <w:ind w:firstLineChars="0" w:firstLine="0"/>
              <w:rPr>
                <w:color w:val="000000" w:themeColor="text1"/>
              </w:rPr>
            </w:pPr>
            <w:r>
              <w:rPr>
                <w:color w:val="000000" w:themeColor="text1"/>
              </w:rPr>
              <w:t xml:space="preserve">Observation </w:t>
            </w:r>
            <w:r>
              <w:rPr>
                <w:color w:val="000000" w:themeColor="text1"/>
              </w:rPr>
              <w:fldChar w:fldCharType="begin"/>
            </w:r>
            <w:r>
              <w:rPr>
                <w:color w:val="000000" w:themeColor="text1"/>
              </w:rPr>
              <w:instrText xml:space="preserve"> SEQ Observation_ \* ARABIC </w:instrText>
            </w:r>
            <w:r>
              <w:rPr>
                <w:color w:val="000000" w:themeColor="text1"/>
              </w:rPr>
              <w:fldChar w:fldCharType="separate"/>
            </w:r>
            <w:r>
              <w:rPr>
                <w:color w:val="000000" w:themeColor="text1"/>
              </w:rPr>
              <w:t>13</w:t>
            </w:r>
            <w:r>
              <w:rPr>
                <w:color w:val="000000" w:themeColor="text1"/>
              </w:rPr>
              <w:fldChar w:fldCharType="end"/>
            </w:r>
            <w:r>
              <w:rPr>
                <w:color w:val="000000" w:themeColor="text1"/>
              </w:rPr>
              <w:t xml:space="preserve">: A straightforward extension of segmentation, where each of the </w:t>
            </w:r>
            <m:oMath>
              <m:r>
                <m:rPr>
                  <m:sty m:val="p"/>
                </m:rPr>
                <w:rPr>
                  <w:rFonts w:ascii="Cambria Math" w:hAnsi="Cambria Math"/>
                  <w:color w:val="000000" w:themeColor="text1"/>
                </w:rPr>
                <m:t>C</m:t>
              </m:r>
            </m:oMath>
            <w:r>
              <w:rPr>
                <w:color w:val="000000" w:themeColor="text1"/>
              </w:rPr>
              <w:t xml:space="preserve"> segments appends its own full-length CRC (e.g., 11 bits), creates a total CRC overhead that scales linearly with </w:t>
            </w:r>
            <m:oMath>
              <m:r>
                <m:rPr>
                  <m:sty m:val="p"/>
                </m:rPr>
                <w:rPr>
                  <w:rFonts w:ascii="Cambria Math" w:hAnsi="Cambria Math"/>
                  <w:color w:val="000000" w:themeColor="text1"/>
                </w:rPr>
                <m:t>C</m:t>
              </m:r>
            </m:oMath>
            <w:r>
              <w:rPr>
                <w:color w:val="000000" w:themeColor="text1"/>
              </w:rPr>
              <w:t xml:space="preserve">, introducing a substantial rate loss and thus performance degradation. This overhead is unnecessary, as the per-CB CRC length can be reduced as </w:t>
            </w:r>
            <m:oMath>
              <m:r>
                <m:rPr>
                  <m:sty m:val="p"/>
                </m:rPr>
                <w:rPr>
                  <w:rFonts w:ascii="Cambria Math" w:hAnsi="Cambria Math"/>
                  <w:color w:val="000000" w:themeColor="text1"/>
                </w:rPr>
                <m:t>C</m:t>
              </m:r>
            </m:oMath>
            <w:r>
              <w:rPr>
                <w:color w:val="000000" w:themeColor="text1"/>
              </w:rPr>
              <w:t xml:space="preserve"> increases while maintaining the same target FAR.</w:t>
            </w:r>
          </w:p>
          <w:p w14:paraId="2D5FB9A7" w14:textId="77777777" w:rsidR="007B6E17" w:rsidRDefault="005C1924">
            <w:pPr>
              <w:pStyle w:val="maintext"/>
              <w:snapToGrid w:val="0"/>
              <w:spacing w:before="0" w:after="0" w:line="240" w:lineRule="auto"/>
              <w:ind w:firstLineChars="0" w:firstLine="0"/>
              <w:rPr>
                <w:color w:val="000000" w:themeColor="text1"/>
              </w:rPr>
            </w:pPr>
            <w:r>
              <w:rPr>
                <w:color w:val="000000" w:themeColor="text1"/>
              </w:rPr>
              <w:t xml:space="preserve">Observation </w:t>
            </w:r>
            <w:r>
              <w:rPr>
                <w:color w:val="000000" w:themeColor="text1"/>
              </w:rPr>
              <w:fldChar w:fldCharType="begin"/>
            </w:r>
            <w:r>
              <w:rPr>
                <w:color w:val="000000" w:themeColor="text1"/>
              </w:rPr>
              <w:instrText xml:space="preserve"> SEQ Observation_ \* ARABIC </w:instrText>
            </w:r>
            <w:r>
              <w:rPr>
                <w:color w:val="000000" w:themeColor="text1"/>
              </w:rPr>
              <w:fldChar w:fldCharType="separate"/>
            </w:r>
            <w:r>
              <w:rPr>
                <w:color w:val="000000" w:themeColor="text1"/>
              </w:rPr>
              <w:t>14</w:t>
            </w:r>
            <w:r>
              <w:rPr>
                <w:color w:val="000000" w:themeColor="text1"/>
              </w:rPr>
              <w:fldChar w:fldCharType="end"/>
            </w:r>
            <w:r>
              <w:rPr>
                <w:color w:val="000000" w:themeColor="text1"/>
              </w:rPr>
              <w:t xml:space="preserve">: </w:t>
            </w:r>
            <w:r>
              <w:rPr>
                <w:rFonts w:eastAsia="Arial"/>
                <w:bCs/>
                <w:iCs/>
                <w:color w:val="000000" w:themeColor="text1"/>
              </w:rPr>
              <w:t>TPAC codes replace CRC with termination zero-padding, which the convolutional pre-transform converts into parity bits for error detection. This approach achieves comparable FAR performance while eliminating CRC overhead, and its flexible termination length provides additional coding gains in multi-segment scenarios.</w:t>
            </w:r>
          </w:p>
          <w:p w14:paraId="2D5FB9A8" w14:textId="77777777" w:rsidR="007B6E17" w:rsidRDefault="005C1924">
            <w:pPr>
              <w:pStyle w:val="maintext"/>
              <w:snapToGrid w:val="0"/>
              <w:spacing w:before="0" w:after="0" w:line="240" w:lineRule="auto"/>
              <w:ind w:firstLineChars="0" w:firstLine="0"/>
              <w:rPr>
                <w:color w:val="000000" w:themeColor="text1"/>
              </w:rPr>
            </w:pPr>
            <w:r>
              <w:rPr>
                <w:bCs/>
                <w:iCs/>
                <w:color w:val="000000" w:themeColor="text1"/>
              </w:rPr>
              <w:t>Proposal</w:t>
            </w:r>
            <w:r>
              <w:rPr>
                <w:color w:val="000000" w:themeColor="text1"/>
              </w:rPr>
              <w:t xml:space="preserve"> </w:t>
            </w:r>
            <w:r>
              <w:rPr>
                <w:color w:val="000000" w:themeColor="text1"/>
              </w:rPr>
              <w:fldChar w:fldCharType="begin"/>
            </w:r>
            <w:r>
              <w:rPr>
                <w:color w:val="000000" w:themeColor="text1"/>
              </w:rPr>
              <w:instrText xml:space="preserve"> SEQ Proposal \* ARABIC </w:instrText>
            </w:r>
            <w:r>
              <w:rPr>
                <w:color w:val="000000" w:themeColor="text1"/>
              </w:rPr>
              <w:fldChar w:fldCharType="separate"/>
            </w:r>
            <w:r>
              <w:rPr>
                <w:color w:val="000000" w:themeColor="text1"/>
              </w:rPr>
              <w:t>9</w:t>
            </w:r>
            <w:r>
              <w:rPr>
                <w:color w:val="000000" w:themeColor="text1"/>
              </w:rPr>
              <w:fldChar w:fldCharType="end"/>
            </w:r>
            <w:r>
              <w:rPr>
                <w:color w:val="000000" w:themeColor="text1"/>
              </w:rPr>
              <w:t>: RAN1 should investigate an overhead-efficient error-detection scheme that satisfies the target FAR.</w:t>
            </w:r>
          </w:p>
          <w:p w14:paraId="2D5FB9A9" w14:textId="77777777" w:rsidR="007B6E17" w:rsidRDefault="005C1924">
            <w:pPr>
              <w:pStyle w:val="maintext"/>
              <w:snapToGrid w:val="0"/>
              <w:spacing w:before="0" w:after="0" w:line="240" w:lineRule="auto"/>
              <w:ind w:firstLineChars="0" w:firstLine="0"/>
              <w:rPr>
                <w:color w:val="000000" w:themeColor="text1"/>
              </w:rPr>
            </w:pPr>
            <w:r>
              <w:rPr>
                <w:bCs/>
                <w:iCs/>
                <w:color w:val="000000" w:themeColor="text1"/>
              </w:rPr>
              <w:t>Proposal</w:t>
            </w:r>
            <w:r>
              <w:rPr>
                <w:color w:val="000000" w:themeColor="text1"/>
              </w:rPr>
              <w:t xml:space="preserve"> </w:t>
            </w:r>
            <w:r>
              <w:rPr>
                <w:color w:val="000000" w:themeColor="text1"/>
              </w:rPr>
              <w:fldChar w:fldCharType="begin"/>
            </w:r>
            <w:r>
              <w:rPr>
                <w:color w:val="000000" w:themeColor="text1"/>
              </w:rPr>
              <w:instrText xml:space="preserve"> SEQ Proposal \* ARABIC </w:instrText>
            </w:r>
            <w:r>
              <w:rPr>
                <w:color w:val="000000" w:themeColor="text1"/>
              </w:rPr>
              <w:fldChar w:fldCharType="separate"/>
            </w:r>
            <w:r>
              <w:rPr>
                <w:color w:val="000000" w:themeColor="text1"/>
              </w:rPr>
              <w:t>10</w:t>
            </w:r>
            <w:r>
              <w:rPr>
                <w:color w:val="000000" w:themeColor="text1"/>
              </w:rPr>
              <w:fldChar w:fldCharType="end"/>
            </w:r>
            <w:r>
              <w:rPr>
                <w:color w:val="000000" w:themeColor="text1"/>
              </w:rPr>
              <w:t>: We propose that RAN1 consider a PAC coding scheme with flexible allocation of zero-padding bits to offset increasing parity-bit overhead under segmentation.</w:t>
            </w:r>
          </w:p>
        </w:tc>
      </w:tr>
      <w:tr w:rsidR="007B6E17" w14:paraId="2D5FB9B7" w14:textId="77777777">
        <w:tc>
          <w:tcPr>
            <w:tcW w:w="1544" w:type="dxa"/>
          </w:tcPr>
          <w:p w14:paraId="2D5FB9AB" w14:textId="77777777" w:rsidR="007B6E17" w:rsidRDefault="005C1924">
            <w:pPr>
              <w:tabs>
                <w:tab w:val="left" w:pos="840"/>
              </w:tabs>
              <w:spacing w:after="0" w:line="240" w:lineRule="auto"/>
              <w:jc w:val="left"/>
              <w:rPr>
                <w:rFonts w:eastAsia="等线"/>
                <w:lang w:val="en-US" w:eastAsia="zh-CN"/>
              </w:rPr>
            </w:pPr>
            <w:r>
              <w:rPr>
                <w:color w:val="000000"/>
              </w:rPr>
              <w:t>ZTE</w:t>
            </w:r>
          </w:p>
        </w:tc>
        <w:tc>
          <w:tcPr>
            <w:tcW w:w="8084" w:type="dxa"/>
          </w:tcPr>
          <w:p w14:paraId="2D5FB9AC" w14:textId="77777777" w:rsidR="007B6E17" w:rsidRDefault="005C1924">
            <w:pPr>
              <w:tabs>
                <w:tab w:val="left" w:pos="840"/>
              </w:tabs>
              <w:spacing w:after="0" w:line="240" w:lineRule="auto"/>
              <w:jc w:val="left"/>
              <w:rPr>
                <w:rFonts w:eastAsia="等线"/>
                <w:lang w:val="en-US" w:eastAsia="zh-CN"/>
              </w:rPr>
            </w:pPr>
            <w:r>
              <w:rPr>
                <w:rFonts w:eastAsia="等线"/>
                <w:lang w:val="en-US" w:eastAsia="zh-CN"/>
              </w:rPr>
              <w:t>Observation 22: Performance degradation is more serious if UCI payload size further increases (i.e., larger than 1706 bits) when using the 5G polar code with 2 segments.</w:t>
            </w:r>
          </w:p>
          <w:p w14:paraId="2D5FB9AD" w14:textId="77777777" w:rsidR="007B6E17" w:rsidRDefault="005C1924">
            <w:pPr>
              <w:tabs>
                <w:tab w:val="left" w:pos="840"/>
              </w:tabs>
              <w:spacing w:after="0" w:line="240" w:lineRule="auto"/>
              <w:jc w:val="left"/>
              <w:rPr>
                <w:rFonts w:eastAsia="等线"/>
                <w:lang w:eastAsia="zh-CN"/>
              </w:rPr>
            </w:pPr>
            <w:r>
              <w:rPr>
                <w:rFonts w:eastAsia="等线"/>
                <w:lang w:eastAsia="zh-CN"/>
              </w:rPr>
              <w:t>Proposal 10:</w:t>
            </w:r>
            <w:r>
              <w:rPr>
                <w:rFonts w:eastAsia="等线"/>
                <w:lang w:eastAsia="zh-CN"/>
              </w:rPr>
              <w:tab/>
              <w:t>Polar coding enhancement should be considered for large UCI sizes (i.e., for the cases with the UCI size within and beyond 5G range).</w:t>
            </w:r>
          </w:p>
          <w:p w14:paraId="2D5FB9AE" w14:textId="77777777" w:rsidR="007B6E17" w:rsidRDefault="005C1924">
            <w:pPr>
              <w:tabs>
                <w:tab w:val="left" w:pos="840"/>
              </w:tabs>
              <w:spacing w:after="0" w:line="240" w:lineRule="auto"/>
              <w:jc w:val="left"/>
              <w:rPr>
                <w:rFonts w:eastAsia="等线"/>
                <w:lang w:eastAsia="zh-CN"/>
              </w:rPr>
            </w:pPr>
            <w:r>
              <w:rPr>
                <w:rFonts w:eastAsia="等线"/>
                <w:lang w:eastAsia="zh-CN"/>
              </w:rPr>
              <w:t>Observation 24: Beyond the 5G range: when the information length ranges from 1706 to 2000bits, increasing the number of segments outperforms 5G segmentation at a target BLER of 0.01. The observed gains are</w:t>
            </w:r>
          </w:p>
          <w:p w14:paraId="2D5FB9AF" w14:textId="77777777" w:rsidR="007B6E17" w:rsidRDefault="005C1924">
            <w:pPr>
              <w:pStyle w:val="af7"/>
              <w:numPr>
                <w:ilvl w:val="0"/>
                <w:numId w:val="102"/>
              </w:numPr>
              <w:tabs>
                <w:tab w:val="left" w:pos="840"/>
              </w:tabs>
              <w:spacing w:after="0" w:line="240" w:lineRule="auto"/>
              <w:ind w:firstLineChars="0"/>
              <w:jc w:val="left"/>
              <w:rPr>
                <w:rFonts w:eastAsia="等线"/>
                <w:lang w:eastAsia="zh-CN"/>
              </w:rPr>
            </w:pPr>
            <w:r>
              <w:rPr>
                <w:rFonts w:eastAsia="等线"/>
                <w:lang w:eastAsia="zh-CN"/>
              </w:rPr>
              <w:t>Code rate 1/12: 2.14– 5.03 dB</w:t>
            </w:r>
          </w:p>
          <w:p w14:paraId="2D5FB9B0" w14:textId="77777777" w:rsidR="007B6E17" w:rsidRDefault="005C1924">
            <w:pPr>
              <w:pStyle w:val="af7"/>
              <w:numPr>
                <w:ilvl w:val="0"/>
                <w:numId w:val="102"/>
              </w:numPr>
              <w:tabs>
                <w:tab w:val="left" w:pos="840"/>
              </w:tabs>
              <w:spacing w:after="0" w:line="240" w:lineRule="auto"/>
              <w:ind w:firstLineChars="0"/>
              <w:jc w:val="left"/>
              <w:rPr>
                <w:rFonts w:eastAsia="等线"/>
                <w:lang w:eastAsia="zh-CN"/>
              </w:rPr>
            </w:pPr>
            <w:r>
              <w:rPr>
                <w:rFonts w:eastAsia="等线"/>
                <w:lang w:eastAsia="zh-CN"/>
              </w:rPr>
              <w:t>Code rate 1/6: 2.12 – 5.07dB</w:t>
            </w:r>
          </w:p>
          <w:p w14:paraId="2D5FB9B1" w14:textId="77777777" w:rsidR="007B6E17" w:rsidRDefault="005C1924">
            <w:pPr>
              <w:pStyle w:val="af7"/>
              <w:numPr>
                <w:ilvl w:val="0"/>
                <w:numId w:val="102"/>
              </w:numPr>
              <w:tabs>
                <w:tab w:val="left" w:pos="840"/>
              </w:tabs>
              <w:spacing w:after="0" w:line="240" w:lineRule="auto"/>
              <w:ind w:firstLineChars="0"/>
              <w:jc w:val="left"/>
              <w:rPr>
                <w:rFonts w:eastAsia="等线"/>
                <w:lang w:eastAsia="zh-CN"/>
              </w:rPr>
            </w:pPr>
            <w:r>
              <w:rPr>
                <w:rFonts w:eastAsia="等线"/>
                <w:lang w:eastAsia="zh-CN"/>
              </w:rPr>
              <w:t>Code rate 1/3: 2.30 – 4.93 dB</w:t>
            </w:r>
          </w:p>
          <w:p w14:paraId="2D5FB9B2" w14:textId="77777777" w:rsidR="007B6E17" w:rsidRDefault="005C1924">
            <w:pPr>
              <w:pStyle w:val="af7"/>
              <w:numPr>
                <w:ilvl w:val="0"/>
                <w:numId w:val="102"/>
              </w:numPr>
              <w:tabs>
                <w:tab w:val="left" w:pos="840"/>
              </w:tabs>
              <w:spacing w:after="0" w:line="240" w:lineRule="auto"/>
              <w:ind w:firstLineChars="0"/>
              <w:jc w:val="left"/>
              <w:rPr>
                <w:rFonts w:eastAsia="等线"/>
                <w:lang w:eastAsia="zh-CN"/>
              </w:rPr>
            </w:pPr>
            <w:r>
              <w:rPr>
                <w:rFonts w:eastAsia="等线"/>
                <w:lang w:eastAsia="zh-CN"/>
              </w:rPr>
              <w:t>Code rate 1/2: 1.92 – 4.95dB</w:t>
            </w:r>
          </w:p>
          <w:p w14:paraId="2D5FB9B3" w14:textId="77777777" w:rsidR="007B6E17" w:rsidRDefault="005C1924">
            <w:pPr>
              <w:pStyle w:val="af7"/>
              <w:numPr>
                <w:ilvl w:val="0"/>
                <w:numId w:val="102"/>
              </w:numPr>
              <w:tabs>
                <w:tab w:val="left" w:pos="840"/>
              </w:tabs>
              <w:spacing w:after="0" w:line="240" w:lineRule="auto"/>
              <w:ind w:firstLineChars="0"/>
              <w:jc w:val="left"/>
              <w:rPr>
                <w:rFonts w:eastAsia="等线"/>
                <w:lang w:eastAsia="zh-CN"/>
              </w:rPr>
            </w:pPr>
            <w:r>
              <w:rPr>
                <w:rFonts w:eastAsia="等线"/>
                <w:lang w:eastAsia="zh-CN"/>
              </w:rPr>
              <w:t>Code rate 2/3: 1.44 – 5.09 dB</w:t>
            </w:r>
          </w:p>
          <w:p w14:paraId="2D5FB9B4" w14:textId="77777777" w:rsidR="007B6E17" w:rsidRDefault="005C1924">
            <w:pPr>
              <w:pStyle w:val="af7"/>
              <w:numPr>
                <w:ilvl w:val="0"/>
                <w:numId w:val="102"/>
              </w:numPr>
              <w:tabs>
                <w:tab w:val="left" w:pos="840"/>
              </w:tabs>
              <w:spacing w:after="0" w:line="240" w:lineRule="auto"/>
              <w:ind w:firstLineChars="0"/>
              <w:jc w:val="left"/>
              <w:rPr>
                <w:rFonts w:eastAsia="等线"/>
                <w:lang w:eastAsia="zh-CN"/>
              </w:rPr>
            </w:pPr>
            <w:r>
              <w:rPr>
                <w:rFonts w:eastAsia="等线"/>
                <w:lang w:eastAsia="zh-CN"/>
              </w:rPr>
              <w:t>Code rate 3/4: 0.66 – 4.19 dB</w:t>
            </w:r>
          </w:p>
          <w:p w14:paraId="2D5FB9B5" w14:textId="77777777" w:rsidR="007B6E17" w:rsidRDefault="005C1924">
            <w:pPr>
              <w:pStyle w:val="af7"/>
              <w:numPr>
                <w:ilvl w:val="0"/>
                <w:numId w:val="102"/>
              </w:numPr>
              <w:tabs>
                <w:tab w:val="left" w:pos="840"/>
              </w:tabs>
              <w:spacing w:after="0" w:line="240" w:lineRule="auto"/>
              <w:ind w:firstLineChars="0"/>
              <w:jc w:val="left"/>
              <w:rPr>
                <w:rFonts w:eastAsia="等线"/>
                <w:lang w:eastAsia="zh-CN"/>
              </w:rPr>
            </w:pPr>
            <w:r>
              <w:rPr>
                <w:rFonts w:eastAsia="等线"/>
                <w:lang w:eastAsia="zh-CN"/>
              </w:rPr>
              <w:t>Code rate 5/6: 0 – 3.25 dB</w:t>
            </w:r>
          </w:p>
          <w:p w14:paraId="2D5FB9B6" w14:textId="77777777" w:rsidR="007B6E17" w:rsidRDefault="005C1924">
            <w:pPr>
              <w:tabs>
                <w:tab w:val="left" w:pos="840"/>
              </w:tabs>
              <w:spacing w:after="0" w:line="240" w:lineRule="auto"/>
              <w:jc w:val="left"/>
              <w:rPr>
                <w:rFonts w:eastAsia="等线"/>
                <w:lang w:eastAsia="zh-CN"/>
              </w:rPr>
            </w:pPr>
            <w:r>
              <w:rPr>
                <w:rFonts w:eastAsia="等线"/>
                <w:lang w:eastAsia="zh-CN"/>
              </w:rPr>
              <w:t>Proposal 11:</w:t>
            </w:r>
            <w:r>
              <w:rPr>
                <w:rFonts w:eastAsia="等线"/>
                <w:lang w:eastAsia="zh-CN"/>
              </w:rPr>
              <w:tab/>
              <w:t>Polar coding enhancement for segmentation, e.g., increase the maximum number of segments for UCI, should be considered in 6GR.</w:t>
            </w:r>
          </w:p>
        </w:tc>
      </w:tr>
      <w:tr w:rsidR="007B6E17" w14:paraId="2D5FB9BD" w14:textId="77777777">
        <w:tc>
          <w:tcPr>
            <w:tcW w:w="1544" w:type="dxa"/>
          </w:tcPr>
          <w:p w14:paraId="2D5FB9B8" w14:textId="77777777" w:rsidR="007B6E17" w:rsidRDefault="005C1924">
            <w:pPr>
              <w:tabs>
                <w:tab w:val="left" w:pos="840"/>
              </w:tabs>
              <w:spacing w:after="0" w:line="240" w:lineRule="auto"/>
              <w:jc w:val="left"/>
              <w:rPr>
                <w:rFonts w:eastAsia="等线"/>
                <w:lang w:val="en-US" w:eastAsia="zh-CN"/>
              </w:rPr>
            </w:pPr>
            <w:r>
              <w:rPr>
                <w:color w:val="000000"/>
              </w:rPr>
              <w:t>Tejas</w:t>
            </w:r>
          </w:p>
        </w:tc>
        <w:tc>
          <w:tcPr>
            <w:tcW w:w="8084" w:type="dxa"/>
          </w:tcPr>
          <w:p w14:paraId="2D5FB9B9" w14:textId="77777777" w:rsidR="007B6E17" w:rsidRDefault="005C1924">
            <w:pPr>
              <w:spacing w:after="0" w:line="240" w:lineRule="auto"/>
              <w:rPr>
                <w:bCs/>
                <w:lang w:eastAsia="zh-CN"/>
              </w:rPr>
            </w:pPr>
            <w:r>
              <w:rPr>
                <w:bCs/>
                <w:lang w:eastAsia="zh-CN"/>
              </w:rPr>
              <w:t>Proposal 5: Study following channel coding enhancements for large UCI payloads (greater than 1000 bits)</w:t>
            </w:r>
          </w:p>
          <w:p w14:paraId="2D5FB9BA" w14:textId="77777777" w:rsidR="007B6E17" w:rsidRDefault="005C1924">
            <w:pPr>
              <w:pStyle w:val="af7"/>
              <w:numPr>
                <w:ilvl w:val="0"/>
                <w:numId w:val="103"/>
              </w:numPr>
              <w:autoSpaceDE w:val="0"/>
              <w:autoSpaceDN w:val="0"/>
              <w:adjustRightInd w:val="0"/>
              <w:spacing w:after="0" w:line="240" w:lineRule="auto"/>
              <w:ind w:firstLineChars="0"/>
              <w:rPr>
                <w:bCs/>
              </w:rPr>
            </w:pPr>
            <w:r>
              <w:rPr>
                <w:bCs/>
                <w:lang w:eastAsia="zh-CN"/>
              </w:rPr>
              <w:t>Polar code enhancements</w:t>
            </w:r>
          </w:p>
          <w:p w14:paraId="2D5FB9BB" w14:textId="77777777" w:rsidR="007B6E17" w:rsidRDefault="005C1924">
            <w:pPr>
              <w:pStyle w:val="af7"/>
              <w:numPr>
                <w:ilvl w:val="0"/>
                <w:numId w:val="103"/>
              </w:numPr>
              <w:autoSpaceDE w:val="0"/>
              <w:autoSpaceDN w:val="0"/>
              <w:adjustRightInd w:val="0"/>
              <w:spacing w:after="0" w:line="240" w:lineRule="auto"/>
              <w:ind w:firstLineChars="0"/>
              <w:rPr>
                <w:bCs/>
              </w:rPr>
            </w:pPr>
            <w:r>
              <w:rPr>
                <w:bCs/>
                <w:lang w:eastAsia="zh-CN"/>
              </w:rPr>
              <w:t xml:space="preserve">LDPC codes </w:t>
            </w:r>
          </w:p>
          <w:p w14:paraId="2D5FB9BC" w14:textId="77777777" w:rsidR="007B6E17" w:rsidRDefault="005C1924">
            <w:pPr>
              <w:tabs>
                <w:tab w:val="left" w:pos="840"/>
              </w:tabs>
              <w:spacing w:after="0" w:line="240" w:lineRule="auto"/>
              <w:jc w:val="left"/>
              <w:rPr>
                <w:rFonts w:eastAsia="等线"/>
                <w:lang w:val="en-US" w:eastAsia="zh-CN"/>
              </w:rPr>
            </w:pPr>
            <w:r>
              <w:rPr>
                <w:rStyle w:val="normaltextrun"/>
                <w:bCs/>
              </w:rPr>
              <w:t>Proposal 6: Study p</w:t>
            </w:r>
            <w:r>
              <w:rPr>
                <w:rStyle w:val="normaltextrun"/>
                <w:bCs/>
                <w:color w:val="333333"/>
              </w:rPr>
              <w:t>olar codes for higher order QAM’s for control channel for better SE</w:t>
            </w:r>
          </w:p>
        </w:tc>
      </w:tr>
      <w:tr w:rsidR="007B6E17" w14:paraId="2D5FB9C1" w14:textId="77777777">
        <w:tc>
          <w:tcPr>
            <w:tcW w:w="1544" w:type="dxa"/>
          </w:tcPr>
          <w:p w14:paraId="2D5FB9BE" w14:textId="77777777" w:rsidR="007B6E17" w:rsidRDefault="005C1924">
            <w:pPr>
              <w:tabs>
                <w:tab w:val="left" w:pos="840"/>
              </w:tabs>
              <w:spacing w:after="0" w:line="240" w:lineRule="auto"/>
              <w:jc w:val="left"/>
              <w:rPr>
                <w:rFonts w:eastAsia="等线"/>
                <w:lang w:val="en-US" w:eastAsia="zh-CN"/>
              </w:rPr>
            </w:pPr>
            <w:r>
              <w:rPr>
                <w:color w:val="000000"/>
              </w:rPr>
              <w:t>LGE</w:t>
            </w:r>
          </w:p>
        </w:tc>
        <w:tc>
          <w:tcPr>
            <w:tcW w:w="8084" w:type="dxa"/>
          </w:tcPr>
          <w:p w14:paraId="2D5FB9BF" w14:textId="77777777" w:rsidR="007B6E17" w:rsidRDefault="005C1924">
            <w:pPr>
              <w:overflowPunct w:val="0"/>
              <w:autoSpaceDE w:val="0"/>
              <w:autoSpaceDN w:val="0"/>
              <w:adjustRightInd w:val="0"/>
              <w:spacing w:after="0" w:line="240" w:lineRule="auto"/>
              <w:textAlignment w:val="baseline"/>
              <w:rPr>
                <w:rFonts w:eastAsiaTheme="minorEastAsia"/>
                <w:lang w:val="en-US" w:eastAsia="ko-KR"/>
              </w:rPr>
            </w:pPr>
            <w:r>
              <w:rPr>
                <w:rFonts w:eastAsiaTheme="minorEastAsia"/>
                <w:lang w:val="en-US" w:eastAsia="ko-KR"/>
              </w:rPr>
              <w:t>Proposal 6: Polar code enhancement can be considered as a topic for 6G channel coding study, including supports for large UCI payload.</w:t>
            </w:r>
          </w:p>
          <w:p w14:paraId="2D5FB9C0" w14:textId="77777777" w:rsidR="007B6E17" w:rsidRDefault="005C1924">
            <w:pPr>
              <w:overflowPunct w:val="0"/>
              <w:autoSpaceDE w:val="0"/>
              <w:autoSpaceDN w:val="0"/>
              <w:adjustRightInd w:val="0"/>
              <w:spacing w:after="0" w:line="240" w:lineRule="auto"/>
              <w:textAlignment w:val="baseline"/>
              <w:rPr>
                <w:rFonts w:eastAsia="Malgun Gothic"/>
                <w:lang w:val="en-US" w:eastAsia="ko-KR"/>
              </w:rPr>
            </w:pPr>
            <w:r>
              <w:rPr>
                <w:rFonts w:eastAsiaTheme="minorEastAsia"/>
                <w:lang w:val="en-US" w:eastAsia="ko-KR"/>
              </w:rPr>
              <w:t>Proposal 7: Study polar code enhancements to efficiently support larger payload sizes than 5G NR, while reusing the existing 5G NR polar sequences.</w:t>
            </w:r>
          </w:p>
        </w:tc>
      </w:tr>
      <w:tr w:rsidR="007B6E17" w14:paraId="2D5FB9C5" w14:textId="77777777">
        <w:tc>
          <w:tcPr>
            <w:tcW w:w="1544" w:type="dxa"/>
          </w:tcPr>
          <w:p w14:paraId="2D5FB9C2" w14:textId="77777777" w:rsidR="007B6E17" w:rsidRDefault="005C1924">
            <w:pPr>
              <w:tabs>
                <w:tab w:val="left" w:pos="840"/>
              </w:tabs>
              <w:spacing w:after="0" w:line="240" w:lineRule="auto"/>
              <w:jc w:val="left"/>
              <w:rPr>
                <w:rFonts w:eastAsia="等线"/>
                <w:lang w:val="en-US" w:eastAsia="zh-CN"/>
              </w:rPr>
            </w:pPr>
            <w:r>
              <w:rPr>
                <w:color w:val="000000"/>
              </w:rPr>
              <w:t>Fujitsu</w:t>
            </w:r>
          </w:p>
        </w:tc>
        <w:tc>
          <w:tcPr>
            <w:tcW w:w="8084" w:type="dxa"/>
          </w:tcPr>
          <w:p w14:paraId="2D5FB9C3" w14:textId="77777777" w:rsidR="007B6E17" w:rsidRDefault="005C1924">
            <w:pPr>
              <w:tabs>
                <w:tab w:val="center" w:pos="4536"/>
                <w:tab w:val="right" w:pos="8222"/>
              </w:tabs>
              <w:spacing w:after="0" w:line="240" w:lineRule="auto"/>
              <w:rPr>
                <w:rFonts w:eastAsiaTheme="minorEastAsia"/>
                <w:bCs/>
              </w:rPr>
            </w:pPr>
            <w:r>
              <w:rPr>
                <w:rFonts w:eastAsiaTheme="minorEastAsia"/>
                <w:bCs/>
              </w:rPr>
              <w:t>Proposal 5:</w:t>
            </w:r>
          </w:p>
          <w:p w14:paraId="2D5FB9C4" w14:textId="77777777" w:rsidR="007B6E17" w:rsidRDefault="005C1924">
            <w:pPr>
              <w:pStyle w:val="af7"/>
              <w:widowControl w:val="0"/>
              <w:numPr>
                <w:ilvl w:val="0"/>
                <w:numId w:val="104"/>
              </w:numPr>
              <w:tabs>
                <w:tab w:val="center" w:pos="4536"/>
                <w:tab w:val="right" w:pos="8222"/>
              </w:tabs>
              <w:spacing w:after="0" w:line="240" w:lineRule="auto"/>
              <w:ind w:firstLineChars="0"/>
              <w:rPr>
                <w:rFonts w:eastAsiaTheme="minorEastAsia"/>
                <w:bCs/>
              </w:rPr>
            </w:pPr>
            <w:r>
              <w:rPr>
                <w:rFonts w:eastAsiaTheme="minorEastAsia"/>
                <w:bCs/>
              </w:rPr>
              <w:t>To reduce the performance degradation for large payload size and/or low code rates, RAN1 to consider a new CB segmentation and a larger code length for polar codes.</w:t>
            </w:r>
          </w:p>
        </w:tc>
      </w:tr>
      <w:tr w:rsidR="007B6E17" w14:paraId="2D5FB9C8" w14:textId="77777777">
        <w:tc>
          <w:tcPr>
            <w:tcW w:w="1544" w:type="dxa"/>
          </w:tcPr>
          <w:p w14:paraId="2D5FB9C6" w14:textId="77777777" w:rsidR="007B6E17" w:rsidRDefault="005C1924">
            <w:pPr>
              <w:tabs>
                <w:tab w:val="left" w:pos="840"/>
              </w:tabs>
              <w:spacing w:after="0" w:line="240" w:lineRule="auto"/>
              <w:jc w:val="left"/>
              <w:rPr>
                <w:rFonts w:eastAsia="等线"/>
                <w:lang w:val="en-US" w:eastAsia="zh-CN"/>
              </w:rPr>
            </w:pPr>
            <w:r>
              <w:rPr>
                <w:color w:val="000000"/>
              </w:rPr>
              <w:t>MediaTek</w:t>
            </w:r>
          </w:p>
        </w:tc>
        <w:tc>
          <w:tcPr>
            <w:tcW w:w="8084" w:type="dxa"/>
          </w:tcPr>
          <w:p w14:paraId="2D5FB9C7" w14:textId="77777777" w:rsidR="007B6E17" w:rsidRDefault="005C1924">
            <w:pPr>
              <w:tabs>
                <w:tab w:val="left" w:pos="840"/>
              </w:tabs>
              <w:spacing w:after="0" w:line="240" w:lineRule="auto"/>
              <w:jc w:val="left"/>
              <w:rPr>
                <w:rFonts w:eastAsia="等线"/>
                <w:lang w:val="en-US" w:eastAsia="zh-CN"/>
              </w:rPr>
            </w:pPr>
            <w:r>
              <w:rPr>
                <w:bCs/>
              </w:rPr>
              <w:t>Proposal: Study high order QAM polar code for UCI performance enhancement and DCI SE enhancement.</w:t>
            </w:r>
          </w:p>
        </w:tc>
      </w:tr>
      <w:tr w:rsidR="007B6E17" w14:paraId="2D5FB9CC" w14:textId="77777777">
        <w:tc>
          <w:tcPr>
            <w:tcW w:w="1544" w:type="dxa"/>
          </w:tcPr>
          <w:p w14:paraId="2D5FB9C9" w14:textId="77777777" w:rsidR="007B6E17" w:rsidRDefault="005C1924">
            <w:pPr>
              <w:tabs>
                <w:tab w:val="left" w:pos="840"/>
              </w:tabs>
              <w:spacing w:after="0" w:line="240" w:lineRule="auto"/>
              <w:jc w:val="left"/>
              <w:rPr>
                <w:rFonts w:eastAsia="等线"/>
                <w:lang w:val="en-US" w:eastAsia="zh-CN"/>
              </w:rPr>
            </w:pPr>
            <w:r>
              <w:rPr>
                <w:color w:val="000000"/>
              </w:rPr>
              <w:t>Ericsson</w:t>
            </w:r>
          </w:p>
        </w:tc>
        <w:tc>
          <w:tcPr>
            <w:tcW w:w="8084" w:type="dxa"/>
          </w:tcPr>
          <w:p w14:paraId="2D5FB9CA" w14:textId="77777777" w:rsidR="007B6E17" w:rsidRDefault="005C1924">
            <w:pPr>
              <w:tabs>
                <w:tab w:val="left" w:pos="840"/>
              </w:tabs>
              <w:spacing w:after="0" w:line="240" w:lineRule="auto"/>
              <w:jc w:val="left"/>
              <w:rPr>
                <w:rFonts w:eastAsia="等线"/>
                <w:lang w:val="en-US" w:eastAsia="zh-CN"/>
              </w:rPr>
            </w:pPr>
            <w:r>
              <w:rPr>
                <w:rFonts w:eastAsia="等线"/>
                <w:lang w:val="en-US" w:eastAsia="zh-CN"/>
              </w:rPr>
              <w:t>Observation 6</w:t>
            </w:r>
            <w:r>
              <w:rPr>
                <w:rFonts w:eastAsia="等线"/>
                <w:lang w:val="en-US" w:eastAsia="zh-CN"/>
              </w:rPr>
              <w:tab/>
              <w:t xml:space="preserve">The necessity of extending channel code design for 6G control channels beyond the NR control channel coding schemes is unclear. This can be revisited based on additional needs (if identified) in other 6GR discussions. </w:t>
            </w:r>
          </w:p>
          <w:p w14:paraId="2D5FB9CB" w14:textId="77777777" w:rsidR="007B6E17" w:rsidRDefault="005C1924">
            <w:pPr>
              <w:tabs>
                <w:tab w:val="left" w:pos="840"/>
              </w:tabs>
              <w:spacing w:after="0" w:line="240" w:lineRule="auto"/>
              <w:jc w:val="left"/>
              <w:rPr>
                <w:rFonts w:eastAsia="等线"/>
                <w:lang w:val="en-US" w:eastAsia="zh-CN"/>
              </w:rPr>
            </w:pPr>
            <w:r>
              <w:rPr>
                <w:rFonts w:eastAsia="等线"/>
                <w:lang w:val="en-US" w:eastAsia="zh-CN"/>
              </w:rPr>
              <w:t>Observation 9</w:t>
            </w:r>
            <w:r>
              <w:rPr>
                <w:rFonts w:eastAsia="等线"/>
                <w:lang w:val="en-US" w:eastAsia="zh-CN"/>
              </w:rPr>
              <w:tab/>
              <w:t>Regarding polar code extension for uplink control channels, whether the UCI payloads would exceed the NR range (e.g. 1706 bits payload) is unclear and there exist alternate solutions that do not require increase of Polar code complexity.</w:t>
            </w:r>
          </w:p>
        </w:tc>
      </w:tr>
      <w:tr w:rsidR="007B6E17" w14:paraId="2D5FB9DC" w14:textId="77777777">
        <w:tc>
          <w:tcPr>
            <w:tcW w:w="1544" w:type="dxa"/>
          </w:tcPr>
          <w:p w14:paraId="2D5FB9CD" w14:textId="77777777" w:rsidR="007B6E17" w:rsidRDefault="005C1924">
            <w:pPr>
              <w:tabs>
                <w:tab w:val="left" w:pos="840"/>
              </w:tabs>
              <w:spacing w:after="0" w:line="240" w:lineRule="auto"/>
              <w:jc w:val="left"/>
              <w:rPr>
                <w:rFonts w:eastAsia="等线"/>
                <w:lang w:val="en-US" w:eastAsia="zh-CN"/>
              </w:rPr>
            </w:pPr>
            <w:r>
              <w:rPr>
                <w:color w:val="000000"/>
              </w:rPr>
              <w:t>NTT DOCOMO</w:t>
            </w:r>
          </w:p>
        </w:tc>
        <w:tc>
          <w:tcPr>
            <w:tcW w:w="8084" w:type="dxa"/>
          </w:tcPr>
          <w:p w14:paraId="2D5FB9CE" w14:textId="77777777" w:rsidR="007B6E17" w:rsidRDefault="005C1924">
            <w:pPr>
              <w:spacing w:after="0" w:line="240" w:lineRule="auto"/>
              <w:rPr>
                <w:bCs/>
                <w:iCs/>
              </w:rPr>
            </w:pPr>
            <w:r>
              <w:rPr>
                <w:bCs/>
                <w:iCs/>
              </w:rPr>
              <w:t>Proposal 15</w:t>
            </w:r>
          </w:p>
          <w:p w14:paraId="2D5FB9CF" w14:textId="77777777" w:rsidR="007B6E17" w:rsidRDefault="005C1924">
            <w:pPr>
              <w:pStyle w:val="af7"/>
              <w:numPr>
                <w:ilvl w:val="0"/>
                <w:numId w:val="105"/>
              </w:numPr>
              <w:spacing w:after="0" w:line="240" w:lineRule="auto"/>
              <w:ind w:firstLineChars="0"/>
              <w:rPr>
                <w:lang w:val="en-US"/>
              </w:rPr>
            </w:pPr>
            <w:r>
              <w:rPr>
                <w:bCs/>
                <w:iCs/>
                <w:lang w:val="en-US"/>
              </w:rPr>
              <w:t>The discussion regarding the necessity of larger DCI/UCI payload sizes than those in 5G should be left to the control discussion on AI 11.9. Whether to specify control channel coding enhancements related to larger DCI/UCI payload sizes should be determined based on the outcome of control discussion on AI 11.9</w:t>
            </w:r>
            <w:r>
              <w:rPr>
                <w:bCs/>
                <w:iCs/>
              </w:rPr>
              <w:t>.</w:t>
            </w:r>
          </w:p>
          <w:p w14:paraId="2D5FB9D0" w14:textId="77777777" w:rsidR="007B6E17" w:rsidRDefault="005C1924">
            <w:pPr>
              <w:pStyle w:val="af7"/>
              <w:numPr>
                <w:ilvl w:val="0"/>
                <w:numId w:val="105"/>
              </w:numPr>
              <w:spacing w:after="0" w:line="240" w:lineRule="auto"/>
              <w:ind w:firstLineChars="0"/>
              <w:rPr>
                <w:lang w:val="en-US"/>
              </w:rPr>
            </w:pPr>
            <w:r>
              <w:rPr>
                <w:bCs/>
                <w:iCs/>
              </w:rPr>
              <w:t>For any agreement/conclusion related to larger DCI/UCI payload sizes, keep “For larger DCI/UCI payload sizes</w:t>
            </w:r>
            <w:r>
              <w:rPr>
                <w:bCs/>
                <w:iCs/>
                <w:lang w:val="en-US"/>
              </w:rPr>
              <w:t xml:space="preserve"> than those in 5G NR</w:t>
            </w:r>
            <w:r>
              <w:rPr>
                <w:bCs/>
                <w:iCs/>
              </w:rPr>
              <w:t>, which may/may not be supported,” in the main bullet until concluded in AI 11.9.</w:t>
            </w:r>
          </w:p>
          <w:p w14:paraId="2D5FB9D1" w14:textId="77777777" w:rsidR="007B6E17" w:rsidRDefault="005C1924">
            <w:pPr>
              <w:spacing w:after="0" w:line="240" w:lineRule="auto"/>
              <w:rPr>
                <w:bCs/>
                <w:iCs/>
              </w:rPr>
            </w:pPr>
            <w:r>
              <w:rPr>
                <w:bCs/>
                <w:iCs/>
              </w:rPr>
              <w:t>Proposal 16</w:t>
            </w:r>
          </w:p>
          <w:p w14:paraId="2D5FB9D2" w14:textId="77777777" w:rsidR="007B6E17" w:rsidRDefault="005C1924">
            <w:pPr>
              <w:pStyle w:val="af7"/>
              <w:numPr>
                <w:ilvl w:val="0"/>
                <w:numId w:val="105"/>
              </w:numPr>
              <w:spacing w:after="0" w:line="240" w:lineRule="auto"/>
              <w:ind w:firstLineChars="0"/>
              <w:rPr>
                <w:bCs/>
                <w:iCs/>
                <w:lang w:val="en-US"/>
              </w:rPr>
            </w:pPr>
            <w:r>
              <w:rPr>
                <w:bCs/>
                <w:iCs/>
                <w:lang w:val="en-US"/>
              </w:rPr>
              <w:t>Details of UCI/DCI and its container should be discussed separately in the control discussion on AI 11.9. Proposals/agreements/conclusions on AI 11.4.1 do not determine the definition and details of UCI/DCI and its container. The definition and details of UCI/DCI and its container will follow the agreements reached in the control discussion.</w:t>
            </w:r>
          </w:p>
          <w:p w14:paraId="2D5FB9D3" w14:textId="77777777" w:rsidR="007B6E17" w:rsidRDefault="005C1924">
            <w:pPr>
              <w:pStyle w:val="af7"/>
              <w:numPr>
                <w:ilvl w:val="0"/>
                <w:numId w:val="105"/>
              </w:numPr>
              <w:spacing w:after="0" w:line="240" w:lineRule="auto"/>
              <w:ind w:firstLineChars="0"/>
              <w:rPr>
                <w:bCs/>
                <w:iCs/>
                <w:lang w:val="en-US"/>
              </w:rPr>
            </w:pPr>
            <w:r>
              <w:rPr>
                <w:bCs/>
                <w:iCs/>
                <w:lang w:val="en-US"/>
              </w:rPr>
              <w:t>For any agreement/conclusion related to DCI/UCI, add/keep “if treated as layer 1 information” in the main bullet until concluded in AI 11.9.</w:t>
            </w:r>
          </w:p>
          <w:p w14:paraId="2D5FB9D4" w14:textId="77777777" w:rsidR="007B6E17" w:rsidRDefault="005C1924">
            <w:pPr>
              <w:spacing w:after="0" w:line="240" w:lineRule="auto"/>
              <w:rPr>
                <w:bCs/>
                <w:iCs/>
              </w:rPr>
            </w:pPr>
            <w:r>
              <w:rPr>
                <w:bCs/>
                <w:iCs/>
              </w:rPr>
              <w:t>Proposal 18</w:t>
            </w:r>
          </w:p>
          <w:p w14:paraId="2D5FB9D5" w14:textId="77777777" w:rsidR="007B6E17" w:rsidRDefault="005C1924">
            <w:pPr>
              <w:pStyle w:val="af7"/>
              <w:numPr>
                <w:ilvl w:val="0"/>
                <w:numId w:val="105"/>
              </w:numPr>
              <w:spacing w:after="0" w:line="240" w:lineRule="auto"/>
              <w:ind w:firstLineChars="0"/>
              <w:rPr>
                <w:bCs/>
                <w:iCs/>
                <w:lang w:val="en-US"/>
              </w:rPr>
            </w:pPr>
            <w:r>
              <w:rPr>
                <w:bCs/>
                <w:iCs/>
                <w:lang w:val="en-US"/>
              </w:rPr>
              <w:t>For control channel coding, 5G Polar code should be reused as much as possible unless there are critical motivations and clear gains enough to justify the enhancement</w:t>
            </w:r>
          </w:p>
          <w:p w14:paraId="2D5FB9D6" w14:textId="77777777" w:rsidR="007B6E17" w:rsidRDefault="005C1924">
            <w:pPr>
              <w:spacing w:after="0" w:line="240" w:lineRule="auto"/>
              <w:rPr>
                <w:bCs/>
                <w:iCs/>
              </w:rPr>
            </w:pPr>
            <w:r>
              <w:rPr>
                <w:bCs/>
                <w:iCs/>
              </w:rPr>
              <w:t>Proposal 19</w:t>
            </w:r>
          </w:p>
          <w:p w14:paraId="2D5FB9D7" w14:textId="77777777" w:rsidR="007B6E17" w:rsidRDefault="005C1924">
            <w:pPr>
              <w:pStyle w:val="af7"/>
              <w:numPr>
                <w:ilvl w:val="0"/>
                <w:numId w:val="105"/>
              </w:numPr>
              <w:spacing w:after="0" w:line="240" w:lineRule="auto"/>
              <w:ind w:firstLineChars="0"/>
              <w:rPr>
                <w:bCs/>
                <w:iCs/>
                <w:lang w:val="en-US"/>
              </w:rPr>
            </w:pPr>
            <w:r>
              <w:rPr>
                <w:bCs/>
                <w:iCs/>
                <w:lang w:val="en-US"/>
              </w:rPr>
              <w:t>For control channel coding, 5G polar transform should be reused if extensions of the polar transform part have a significant complexity increase</w:t>
            </w:r>
          </w:p>
          <w:p w14:paraId="2D5FB9D8" w14:textId="77777777" w:rsidR="007B6E17" w:rsidRDefault="005C1924">
            <w:pPr>
              <w:spacing w:after="0" w:line="240" w:lineRule="auto"/>
              <w:rPr>
                <w:bCs/>
                <w:iCs/>
              </w:rPr>
            </w:pPr>
            <w:r>
              <w:rPr>
                <w:bCs/>
                <w:iCs/>
              </w:rPr>
              <w:t>Proposal 21</w:t>
            </w:r>
          </w:p>
          <w:p w14:paraId="2D5FB9D9" w14:textId="77777777" w:rsidR="007B6E17" w:rsidRDefault="005C1924">
            <w:pPr>
              <w:pStyle w:val="af7"/>
              <w:numPr>
                <w:ilvl w:val="0"/>
                <w:numId w:val="105"/>
              </w:numPr>
              <w:spacing w:after="0" w:line="240" w:lineRule="auto"/>
              <w:ind w:firstLineChars="0"/>
              <w:rPr>
                <w:bCs/>
                <w:iCs/>
                <w:lang w:val="en-US"/>
              </w:rPr>
            </w:pPr>
            <w:r>
              <w:rPr>
                <w:bCs/>
                <w:iCs/>
                <w:lang w:val="en-US"/>
              </w:rPr>
              <w:t>5G Polar code (including 5G code block segmentation, 5G polar sequence plus polar transform plus concatenated coding) should be adopted for UCI with payload size between 12 bits and 1706 bits if UCI is treated as layer 1 information</w:t>
            </w:r>
          </w:p>
          <w:p w14:paraId="2D5FB9DA" w14:textId="77777777" w:rsidR="007B6E17" w:rsidRDefault="005C1924">
            <w:pPr>
              <w:spacing w:after="0" w:line="240" w:lineRule="auto"/>
              <w:rPr>
                <w:bCs/>
                <w:iCs/>
              </w:rPr>
            </w:pPr>
            <w:r>
              <w:rPr>
                <w:bCs/>
                <w:iCs/>
              </w:rPr>
              <w:t>Proposal 25</w:t>
            </w:r>
          </w:p>
          <w:p w14:paraId="2D5FB9DB" w14:textId="77777777" w:rsidR="007B6E17" w:rsidRDefault="005C1924">
            <w:pPr>
              <w:pStyle w:val="af7"/>
              <w:numPr>
                <w:ilvl w:val="0"/>
                <w:numId w:val="105"/>
              </w:numPr>
              <w:spacing w:after="0" w:line="240" w:lineRule="auto"/>
              <w:ind w:firstLineChars="0"/>
            </w:pPr>
            <w:r>
              <w:rPr>
                <w:bCs/>
                <w:iCs/>
                <w:lang w:val="en-US"/>
              </w:rPr>
              <w:t>For L1 uplink control information beyond the NR payload size range (which may/may not be supported), RAN1 should study enhanced code block segmentation scheme that optimizes the balance between simplicity of the segmentation rules and error performance as a possible solution</w:t>
            </w:r>
          </w:p>
        </w:tc>
      </w:tr>
      <w:tr w:rsidR="007B6E17" w14:paraId="2D5FB9E0" w14:textId="77777777">
        <w:tc>
          <w:tcPr>
            <w:tcW w:w="1544" w:type="dxa"/>
          </w:tcPr>
          <w:p w14:paraId="2D5FB9DD" w14:textId="77777777" w:rsidR="007B6E17" w:rsidRDefault="005C1924">
            <w:pPr>
              <w:tabs>
                <w:tab w:val="left" w:pos="840"/>
              </w:tabs>
              <w:spacing w:after="0" w:line="240" w:lineRule="auto"/>
              <w:jc w:val="left"/>
              <w:rPr>
                <w:rFonts w:eastAsia="等线"/>
                <w:lang w:val="en-US" w:eastAsia="zh-CN"/>
              </w:rPr>
            </w:pPr>
            <w:r>
              <w:rPr>
                <w:color w:val="000000"/>
              </w:rPr>
              <w:t>Google</w:t>
            </w:r>
          </w:p>
        </w:tc>
        <w:tc>
          <w:tcPr>
            <w:tcW w:w="8084" w:type="dxa"/>
          </w:tcPr>
          <w:p w14:paraId="2D5FB9DE" w14:textId="77777777" w:rsidR="007B6E17" w:rsidRDefault="005C1924">
            <w:pPr>
              <w:spacing w:after="0" w:line="240" w:lineRule="auto"/>
            </w:pPr>
            <w:r>
              <w:t>Observation 1: For larger UCI size, it is not necessary to change the maximum code block size and reliability table of 5G polar coding scheme.</w:t>
            </w:r>
          </w:p>
          <w:p w14:paraId="2D5FB9DF" w14:textId="77777777" w:rsidR="007B6E17" w:rsidRDefault="005C1924">
            <w:pPr>
              <w:spacing w:after="0" w:line="240" w:lineRule="auto"/>
            </w:pPr>
            <w:r>
              <w:t xml:space="preserve">Proposal 1: RAN1 studies DCI and UCI size enhancement for coding schemes, only if </w:t>
            </w:r>
            <w:r>
              <w:rPr>
                <w:rFonts w:eastAsiaTheme="minorEastAsia"/>
                <w:lang w:eastAsia="zh-TW"/>
              </w:rPr>
              <w:t>requirements have been</w:t>
            </w:r>
            <w:r>
              <w:t xml:space="preserve"> identified in 6GR data and control channels agenda items.</w:t>
            </w:r>
          </w:p>
        </w:tc>
      </w:tr>
      <w:tr w:rsidR="007B6E17" w14:paraId="2D5FB9E8" w14:textId="77777777">
        <w:tc>
          <w:tcPr>
            <w:tcW w:w="1544" w:type="dxa"/>
          </w:tcPr>
          <w:p w14:paraId="2D5FB9E1" w14:textId="77777777" w:rsidR="007B6E17" w:rsidRDefault="005C1924">
            <w:pPr>
              <w:tabs>
                <w:tab w:val="left" w:pos="840"/>
              </w:tabs>
              <w:spacing w:after="0" w:line="240" w:lineRule="auto"/>
              <w:jc w:val="left"/>
              <w:rPr>
                <w:rFonts w:eastAsia="等线"/>
                <w:lang w:val="en-US" w:eastAsia="zh-CN"/>
              </w:rPr>
            </w:pPr>
            <w:r>
              <w:rPr>
                <w:color w:val="000000"/>
              </w:rPr>
              <w:t>C-DOT</w:t>
            </w:r>
          </w:p>
        </w:tc>
        <w:tc>
          <w:tcPr>
            <w:tcW w:w="8084" w:type="dxa"/>
          </w:tcPr>
          <w:p w14:paraId="2D5FB9E2" w14:textId="77777777" w:rsidR="007B6E17" w:rsidRDefault="005C1924">
            <w:pPr>
              <w:pStyle w:val="Proposal"/>
              <w:numPr>
                <w:ilvl w:val="0"/>
                <w:numId w:val="0"/>
              </w:numPr>
              <w:snapToGrid w:val="0"/>
              <w:spacing w:after="0"/>
              <w:ind w:leftChars="9" w:left="18"/>
              <w:rPr>
                <w:rFonts w:eastAsia="Times New Roman"/>
                <w:b w:val="0"/>
              </w:rPr>
            </w:pPr>
            <w:r>
              <w:rPr>
                <w:rFonts w:eastAsia="Times New Roman"/>
                <w:b w:val="0"/>
              </w:rPr>
              <w:t>Proposal 1: For 6GR high throughput communication scenario</w:t>
            </w:r>
          </w:p>
          <w:p w14:paraId="2D5FB9E3" w14:textId="77777777" w:rsidR="007B6E17" w:rsidRDefault="005C1924">
            <w:pPr>
              <w:pStyle w:val="Proposal"/>
              <w:numPr>
                <w:ilvl w:val="0"/>
                <w:numId w:val="0"/>
              </w:numPr>
              <w:snapToGrid w:val="0"/>
              <w:spacing w:after="0"/>
              <w:ind w:leftChars="369" w:left="738"/>
              <w:rPr>
                <w:b w:val="0"/>
              </w:rPr>
            </w:pPr>
            <w:r>
              <w:rPr>
                <w:rFonts w:eastAsia="Times New Roman"/>
                <w:b w:val="0"/>
                <w:lang w:eastAsia="ko-KR"/>
              </w:rPr>
              <w:t>Data Channels: Consider using existing NR LDPC BG1 and BG2. For higher lifting sizes define BG3 with girth ≥ 6.</w:t>
            </w:r>
          </w:p>
          <w:p w14:paraId="2D5FB9E4" w14:textId="77777777" w:rsidR="007B6E17" w:rsidRDefault="005C1924">
            <w:pPr>
              <w:pStyle w:val="Proposal"/>
              <w:numPr>
                <w:ilvl w:val="0"/>
                <w:numId w:val="0"/>
              </w:numPr>
              <w:snapToGrid w:val="0"/>
              <w:spacing w:after="0"/>
              <w:ind w:leftChars="369" w:left="738"/>
              <w:rPr>
                <w:rFonts w:eastAsia="Times New Roman"/>
                <w:b w:val="0"/>
                <w:lang w:eastAsia="ko-KR"/>
              </w:rPr>
            </w:pPr>
            <w:r>
              <w:rPr>
                <w:rFonts w:eastAsia="Times New Roman"/>
                <w:b w:val="0"/>
                <w:lang w:eastAsia="ko-KR"/>
              </w:rPr>
              <w:t>Control Channels Uplink): Consider alternate short block length codes for UCI payload of length 6-11 bits and continue reusing existing 5G NR codes for control channel, to maintain H/W compatibility. For UCI &gt; 1706 bits consider using LDPC BG2, instead of modifications to uplink control channel process involving polar codes.</w:t>
            </w:r>
          </w:p>
          <w:p w14:paraId="2D5FB9E5" w14:textId="77777777" w:rsidR="007B6E17" w:rsidRDefault="005C1924">
            <w:pPr>
              <w:pStyle w:val="Proposal"/>
              <w:numPr>
                <w:ilvl w:val="0"/>
                <w:numId w:val="0"/>
              </w:numPr>
              <w:snapToGrid w:val="0"/>
              <w:spacing w:after="0"/>
              <w:ind w:leftChars="9" w:left="18"/>
              <w:rPr>
                <w:rFonts w:eastAsia="Times New Roman"/>
                <w:b w:val="0"/>
              </w:rPr>
            </w:pPr>
            <w:r>
              <w:rPr>
                <w:rFonts w:eastAsia="Times New Roman"/>
                <w:b w:val="0"/>
              </w:rPr>
              <w:t>Proposal 2: For 6GR hyper reliable low latency communications</w:t>
            </w:r>
          </w:p>
          <w:p w14:paraId="2D5FB9E6" w14:textId="77777777" w:rsidR="007B6E17" w:rsidRDefault="005C1924">
            <w:pPr>
              <w:pStyle w:val="Proposal"/>
              <w:numPr>
                <w:ilvl w:val="0"/>
                <w:numId w:val="0"/>
              </w:numPr>
              <w:snapToGrid w:val="0"/>
              <w:spacing w:after="0"/>
              <w:ind w:leftChars="369" w:left="738"/>
              <w:rPr>
                <w:b w:val="0"/>
              </w:rPr>
            </w:pPr>
            <w:r>
              <w:rPr>
                <w:rFonts w:eastAsia="Times New Roman"/>
                <w:b w:val="0"/>
                <w:lang w:eastAsia="ko-KR"/>
              </w:rPr>
              <w:t>Data Channels: Consider using existing LDPC BG1 and BG2.</w:t>
            </w:r>
          </w:p>
          <w:p w14:paraId="2D5FB9E7" w14:textId="77777777" w:rsidR="007B6E17" w:rsidRDefault="005C1924">
            <w:pPr>
              <w:pStyle w:val="Proposal"/>
              <w:numPr>
                <w:ilvl w:val="0"/>
                <w:numId w:val="0"/>
              </w:numPr>
              <w:snapToGrid w:val="0"/>
              <w:spacing w:after="0"/>
              <w:ind w:leftChars="369" w:left="738"/>
              <w:rPr>
                <w:b w:val="0"/>
              </w:rPr>
            </w:pPr>
            <w:r>
              <w:rPr>
                <w:rFonts w:eastAsia="Times New Roman"/>
                <w:b w:val="0"/>
                <w:lang w:eastAsia="ko-KR"/>
              </w:rPr>
              <w:t>Control Channels (Uplink): Consider alternate short block length codes for UCI payload of length 6-11 bits and continue reusing existing 5G NR codes for control channel, to maintain H/W compatibility. For UCI &gt; 1706 bits consider using LDPC BG2, instead of modifications to uplink control channel process involving polar codes.</w:t>
            </w:r>
          </w:p>
        </w:tc>
      </w:tr>
      <w:tr w:rsidR="007B6E17" w14:paraId="2D5FB9EE" w14:textId="77777777">
        <w:tc>
          <w:tcPr>
            <w:tcW w:w="1544" w:type="dxa"/>
          </w:tcPr>
          <w:p w14:paraId="2D5FB9E9" w14:textId="77777777" w:rsidR="007B6E17" w:rsidRDefault="005C1924">
            <w:pPr>
              <w:tabs>
                <w:tab w:val="left" w:pos="840"/>
              </w:tabs>
              <w:spacing w:after="0" w:line="240" w:lineRule="auto"/>
              <w:jc w:val="left"/>
              <w:rPr>
                <w:rFonts w:eastAsia="等线"/>
                <w:lang w:val="en-US" w:eastAsia="zh-CN"/>
              </w:rPr>
            </w:pPr>
            <w:r>
              <w:rPr>
                <w:color w:val="000000"/>
              </w:rPr>
              <w:t>Vodafone, AT&amp;T, BT, Bouygues Telecom, Deutsche Telekom, Orange, Telecom Italia, Nokia, SK Telecom, Ericsson, T-Mobile, Rakuten Mobile</w:t>
            </w:r>
          </w:p>
        </w:tc>
        <w:tc>
          <w:tcPr>
            <w:tcW w:w="8084" w:type="dxa"/>
          </w:tcPr>
          <w:p w14:paraId="2D5FB9EA" w14:textId="77777777" w:rsidR="007B6E17" w:rsidRDefault="005C1924">
            <w:pPr>
              <w:spacing w:after="0" w:line="240" w:lineRule="auto"/>
              <w:rPr>
                <w:rFonts w:eastAsia="宋体"/>
                <w:iCs/>
                <w:lang w:eastAsia="zh-TW"/>
              </w:rPr>
            </w:pPr>
            <w:r>
              <w:rPr>
                <w:rFonts w:eastAsia="宋体"/>
                <w:bCs/>
                <w:iCs/>
                <w:lang w:eastAsia="zh-TW"/>
              </w:rPr>
              <w:t xml:space="preserve">Proposal 2: </w:t>
            </w:r>
            <w:r>
              <w:rPr>
                <w:rFonts w:eastAsia="宋体"/>
                <w:iCs/>
                <w:lang w:eastAsia="zh-TW"/>
              </w:rPr>
              <w:t xml:space="preserve">   Agree on the following for data and control channel coding:</w:t>
            </w:r>
          </w:p>
          <w:p w14:paraId="2D5FB9EB" w14:textId="77777777" w:rsidR="007B6E17" w:rsidRDefault="005C1924">
            <w:pPr>
              <w:pStyle w:val="af7"/>
              <w:numPr>
                <w:ilvl w:val="0"/>
                <w:numId w:val="36"/>
              </w:numPr>
              <w:spacing w:after="0" w:line="240" w:lineRule="auto"/>
              <w:ind w:firstLineChars="0"/>
              <w:rPr>
                <w:rFonts w:eastAsia="宋体"/>
                <w:iCs/>
                <w:lang w:eastAsia="zh-TW"/>
              </w:rPr>
            </w:pPr>
            <w:r>
              <w:rPr>
                <w:rFonts w:eastAsia="宋体"/>
                <w:iCs/>
                <w:lang w:eastAsia="zh-TW"/>
              </w:rPr>
              <w:t>For data rate at least within NR range, reuse NR LDPC design</w:t>
            </w:r>
          </w:p>
          <w:p w14:paraId="2D5FB9EC" w14:textId="77777777" w:rsidR="007B6E17" w:rsidRDefault="005C1924">
            <w:pPr>
              <w:pStyle w:val="af7"/>
              <w:numPr>
                <w:ilvl w:val="0"/>
                <w:numId w:val="36"/>
              </w:numPr>
              <w:spacing w:after="0" w:line="240" w:lineRule="auto"/>
              <w:ind w:firstLineChars="0"/>
              <w:rPr>
                <w:rFonts w:eastAsia="宋体"/>
                <w:iCs/>
                <w:lang w:eastAsia="zh-TW"/>
              </w:rPr>
            </w:pPr>
            <w:r>
              <w:rPr>
                <w:rFonts w:eastAsia="宋体"/>
                <w:iCs/>
                <w:lang w:eastAsia="zh-TW"/>
              </w:rPr>
              <w:t>For control information at least within NR range (larger than 11 bits), reuse NR Polar code design</w:t>
            </w:r>
          </w:p>
          <w:p w14:paraId="2D5FB9ED" w14:textId="77777777" w:rsidR="007B6E17" w:rsidRDefault="005C1924">
            <w:pPr>
              <w:pStyle w:val="af7"/>
              <w:numPr>
                <w:ilvl w:val="0"/>
                <w:numId w:val="36"/>
              </w:numPr>
              <w:spacing w:after="0" w:line="240" w:lineRule="auto"/>
              <w:ind w:firstLineChars="0"/>
              <w:rPr>
                <w:rFonts w:eastAsia="宋体"/>
                <w:iCs/>
                <w:lang w:eastAsia="zh-TW"/>
              </w:rPr>
            </w:pPr>
            <w:r>
              <w:rPr>
                <w:rFonts w:eastAsia="宋体"/>
                <w:iCs/>
                <w:lang w:eastAsia="zh-TW"/>
              </w:rPr>
              <w:t xml:space="preserve">FFS: Clarification on the definition of "NR range" </w:t>
            </w:r>
          </w:p>
        </w:tc>
      </w:tr>
    </w:tbl>
    <w:p w14:paraId="2D5FB9EF" w14:textId="77777777" w:rsidR="007B6E17" w:rsidRDefault="007B6E17">
      <w:pPr>
        <w:jc w:val="left"/>
        <w:rPr>
          <w:lang w:eastAsia="zh-CN"/>
        </w:rPr>
      </w:pPr>
    </w:p>
    <w:p w14:paraId="2D5FB9F0" w14:textId="77777777" w:rsidR="007B6E17" w:rsidRDefault="005C1924">
      <w:pPr>
        <w:pStyle w:val="3"/>
        <w:spacing w:line="259" w:lineRule="auto"/>
        <w:ind w:leftChars="0" w:left="0" w:rightChars="0" w:right="0"/>
        <w:rPr>
          <w:rFonts w:cs="Times New Roman"/>
          <w:b/>
          <w:bCs/>
          <w:sz w:val="24"/>
          <w:szCs w:val="18"/>
          <w:lang w:eastAsia="zh-CN"/>
        </w:rPr>
      </w:pPr>
      <w:r>
        <w:rPr>
          <w:rFonts w:ascii="Times New Roman" w:hAnsi="Times New Roman" w:cs="Times New Roman"/>
          <w:b/>
          <w:bCs/>
          <w:sz w:val="24"/>
          <w:szCs w:val="18"/>
          <w:lang w:eastAsia="zh-CN"/>
        </w:rPr>
        <w:t>Summary of inputs</w:t>
      </w:r>
    </w:p>
    <w:p w14:paraId="2D5FB9F1" w14:textId="77777777" w:rsidR="007B6E17" w:rsidRDefault="005C1924">
      <w:r>
        <w:t xml:space="preserve">In NR, </w:t>
      </w:r>
      <w:r>
        <w:rPr>
          <w:rFonts w:eastAsiaTheme="minorEastAsia"/>
          <w:lang w:eastAsia="zh-CN"/>
        </w:rPr>
        <w:t xml:space="preserve">Polar code is used in UCI channel coding when payload size is larger than 11. Furthermore, 2 segments are applied when (payload size </w:t>
      </w:r>
      <m:oMath>
        <m:r>
          <w:rPr>
            <w:rFonts w:ascii="Cambria Math" w:eastAsiaTheme="minorEastAsia" w:hAnsi="Cambria Math"/>
            <w:lang w:eastAsia="zh-CN"/>
          </w:rPr>
          <m:t>≥</m:t>
        </m:r>
      </m:oMath>
      <w:r>
        <w:rPr>
          <w:rFonts w:eastAsiaTheme="minorEastAsia"/>
          <w:lang w:eastAsia="zh-CN"/>
        </w:rPr>
        <w:t xml:space="preserve"> 360 </w:t>
      </w:r>
      <m:oMath>
        <m:r>
          <w:rPr>
            <w:rFonts w:ascii="Cambria Math" w:eastAsiaTheme="minorEastAsia" w:hAnsi="Cambria Math"/>
            <w:lang w:eastAsia="zh-CN"/>
          </w:rPr>
          <m:t>∩</m:t>
        </m:r>
      </m:oMath>
      <w:r>
        <w:rPr>
          <w:rFonts w:eastAsiaTheme="minorEastAsia"/>
          <w:lang w:eastAsia="zh-CN"/>
        </w:rPr>
        <w:t xml:space="preserve"> encoded bit length  </w:t>
      </w:r>
      <m:oMath>
        <m:r>
          <w:rPr>
            <w:rFonts w:ascii="Cambria Math" w:eastAsiaTheme="minorEastAsia" w:hAnsi="Cambria Math"/>
            <w:lang w:eastAsia="zh-CN"/>
          </w:rPr>
          <m:t>≥</m:t>
        </m:r>
      </m:oMath>
      <w:r>
        <w:rPr>
          <w:rFonts w:eastAsiaTheme="minorEastAsia"/>
          <w:lang w:eastAsia="zh-CN"/>
        </w:rPr>
        <w:t xml:space="preserve"> 1088) </w:t>
      </w:r>
      <m:oMath>
        <m:r>
          <w:rPr>
            <w:rFonts w:ascii="Cambria Math" w:eastAsiaTheme="minorEastAsia" w:hAnsi="Cambria Math"/>
            <w:lang w:eastAsia="zh-CN"/>
          </w:rPr>
          <m:t>∪</m:t>
        </m:r>
      </m:oMath>
      <w:r>
        <w:rPr>
          <w:rFonts w:eastAsiaTheme="minorEastAsia"/>
          <w:lang w:eastAsia="zh-CN"/>
        </w:rPr>
        <w:t xml:space="preserve"> payload size </w:t>
      </w:r>
      <m:oMath>
        <m:r>
          <w:rPr>
            <w:rFonts w:ascii="Cambria Math" w:eastAsiaTheme="minorEastAsia" w:hAnsi="Cambria Math"/>
            <w:lang w:eastAsia="zh-CN"/>
          </w:rPr>
          <m:t>≥</m:t>
        </m:r>
      </m:oMath>
      <w:r>
        <w:rPr>
          <w:rFonts w:eastAsiaTheme="minorEastAsia"/>
          <w:lang w:eastAsia="zh-CN"/>
        </w:rPr>
        <w:t xml:space="preserve"> 1013. And </w:t>
      </w:r>
      <w:r>
        <w:t>the largest supported UCI payload size is 1706 bits</w:t>
      </w:r>
      <w:r>
        <w:rPr>
          <w:rFonts w:eastAsiaTheme="minorEastAsia"/>
          <w:lang w:eastAsia="zh-CN"/>
        </w:rPr>
        <w:t>)</w:t>
      </w:r>
      <w:r>
        <w:t xml:space="preserve">. </w:t>
      </w:r>
    </w:p>
    <w:p w14:paraId="2D5FB9F2" w14:textId="77777777" w:rsidR="007B6E17" w:rsidRDefault="005C1924">
      <w:pPr>
        <w:rPr>
          <w:rFonts w:eastAsiaTheme="minorEastAsia"/>
          <w:lang w:eastAsia="zh-CN"/>
        </w:rPr>
      </w:pPr>
      <w:r>
        <w:rPr>
          <w:rFonts w:eastAsiaTheme="minorEastAsia"/>
          <w:lang w:eastAsia="zh-CN"/>
        </w:rPr>
        <w:t>In RAN1#122bis meeting, the agreements for control channel are as below</w:t>
      </w:r>
    </w:p>
    <w:tbl>
      <w:tblPr>
        <w:tblStyle w:val="af1"/>
        <w:tblW w:w="0" w:type="auto"/>
        <w:tblLook w:val="04A0" w:firstRow="1" w:lastRow="0" w:firstColumn="1" w:lastColumn="0" w:noHBand="0" w:noVBand="1"/>
      </w:tblPr>
      <w:tblGrid>
        <w:gridCol w:w="9628"/>
      </w:tblGrid>
      <w:tr w:rsidR="007B6E17" w14:paraId="2D5FB9FB" w14:textId="77777777">
        <w:tc>
          <w:tcPr>
            <w:tcW w:w="9628" w:type="dxa"/>
          </w:tcPr>
          <w:p w14:paraId="2D5FB9F3" w14:textId="77777777" w:rsidR="007B6E17" w:rsidRDefault="005C1924">
            <w:pPr>
              <w:spacing w:line="240" w:lineRule="auto"/>
              <w:jc w:val="left"/>
              <w:rPr>
                <w:rFonts w:eastAsiaTheme="minorEastAsia"/>
                <w:highlight w:val="green"/>
                <w:lang w:val="en-US" w:eastAsia="zh-CN"/>
              </w:rPr>
            </w:pPr>
            <w:r>
              <w:rPr>
                <w:rFonts w:eastAsiaTheme="minorEastAsia" w:hint="eastAsia"/>
                <w:highlight w:val="green"/>
                <w:lang w:val="en-US" w:eastAsia="zh-CN"/>
              </w:rPr>
              <w:t>Agreement</w:t>
            </w:r>
            <w:r>
              <w:rPr>
                <w:rFonts w:eastAsiaTheme="minorEastAsia"/>
                <w:highlight w:val="green"/>
                <w:lang w:val="en-US" w:eastAsia="zh-CN"/>
              </w:rPr>
              <w:t xml:space="preserve"> for control channel coding</w:t>
            </w:r>
          </w:p>
          <w:p w14:paraId="2D5FB9F4" w14:textId="77777777" w:rsidR="007B6E17" w:rsidRDefault="005C1924">
            <w:pPr>
              <w:numPr>
                <w:ilvl w:val="0"/>
                <w:numId w:val="43"/>
              </w:numPr>
              <w:spacing w:after="0" w:line="240" w:lineRule="auto"/>
              <w:jc w:val="left"/>
              <w:rPr>
                <w:rFonts w:eastAsiaTheme="minorEastAsia"/>
                <w:lang w:val="en-US" w:eastAsia="zh-CN"/>
              </w:rPr>
            </w:pPr>
            <w:r>
              <w:rPr>
                <w:rFonts w:eastAsiaTheme="minorEastAsia"/>
                <w:lang w:eastAsia="zh-CN"/>
              </w:rPr>
              <w:t>For 6G</w:t>
            </w:r>
            <w:r>
              <w:rPr>
                <w:rFonts w:eastAsiaTheme="minorEastAsia" w:hint="eastAsia"/>
                <w:lang w:eastAsia="zh-CN"/>
              </w:rPr>
              <w:t xml:space="preserve"> channel coding</w:t>
            </w:r>
            <w:r>
              <w:rPr>
                <w:rFonts w:eastAsiaTheme="minorEastAsia"/>
                <w:lang w:eastAsia="zh-CN"/>
              </w:rPr>
              <w:t>, LDPC is used for data (including S</w:t>
            </w:r>
            <w:r>
              <w:rPr>
                <w:rFonts w:eastAsiaTheme="minorEastAsia"/>
                <w:lang w:val="en-US" w:eastAsia="zh-CN"/>
              </w:rPr>
              <w:t>IBs)</w:t>
            </w:r>
            <w:r>
              <w:rPr>
                <w:rFonts w:eastAsiaTheme="minorEastAsia"/>
                <w:lang w:eastAsia="zh-CN"/>
              </w:rPr>
              <w:t xml:space="preserve"> and Polar code is used for L1 control information</w:t>
            </w:r>
            <w:r>
              <w:rPr>
                <w:rFonts w:eastAsiaTheme="minorEastAsia"/>
                <w:lang w:val="en-US" w:eastAsia="zh-CN"/>
              </w:rPr>
              <w:t xml:space="preserve"> (larger than 11 bits,</w:t>
            </w:r>
            <w:r>
              <w:rPr>
                <w:rFonts w:eastAsiaTheme="minorEastAsia"/>
                <w:lang w:eastAsia="zh-CN"/>
              </w:rPr>
              <w:t xml:space="preserve"> including PBCH)</w:t>
            </w:r>
          </w:p>
          <w:p w14:paraId="2D5FB9F5" w14:textId="77777777" w:rsidR="007B6E17" w:rsidRDefault="005C1924">
            <w:pPr>
              <w:numPr>
                <w:ilvl w:val="0"/>
                <w:numId w:val="43"/>
              </w:numPr>
              <w:spacing w:after="0" w:line="240" w:lineRule="auto"/>
              <w:jc w:val="left"/>
              <w:rPr>
                <w:rFonts w:eastAsiaTheme="minorEastAsia"/>
                <w:lang w:val="en-US" w:eastAsia="zh-CN"/>
              </w:rPr>
            </w:pPr>
            <w:r>
              <w:rPr>
                <w:rFonts w:eastAsiaTheme="minorEastAsia"/>
                <w:lang w:val="en-US" w:eastAsia="zh-CN"/>
              </w:rPr>
              <w:t>For 6G Polar code</w:t>
            </w:r>
          </w:p>
          <w:p w14:paraId="2D5FB9F6" w14:textId="77777777" w:rsidR="007B6E17" w:rsidRDefault="005C1924">
            <w:pPr>
              <w:numPr>
                <w:ilvl w:val="1"/>
                <w:numId w:val="43"/>
              </w:numPr>
              <w:spacing w:after="0" w:line="240" w:lineRule="auto"/>
              <w:jc w:val="left"/>
              <w:rPr>
                <w:rFonts w:eastAsiaTheme="minorEastAsia"/>
                <w:lang w:val="en-US" w:eastAsia="zh-CN"/>
              </w:rPr>
            </w:pPr>
            <w:r>
              <w:rPr>
                <w:rFonts w:eastAsiaTheme="minorEastAsia"/>
                <w:highlight w:val="darkYellow"/>
                <w:lang w:val="en-US" w:eastAsia="zh-CN"/>
              </w:rPr>
              <w:t>Working assumption:</w:t>
            </w:r>
            <w:r>
              <w:rPr>
                <w:rFonts w:eastAsiaTheme="minorEastAsia"/>
                <w:lang w:val="en-US" w:eastAsia="zh-CN"/>
              </w:rPr>
              <w:t xml:space="preserve"> For control information within NR range (larger than 11 bits), reuse </w:t>
            </w:r>
            <w:r>
              <w:rPr>
                <w:rFonts w:eastAsiaTheme="minorEastAsia" w:hint="eastAsia"/>
                <w:lang w:val="en-US" w:eastAsia="zh-CN"/>
              </w:rPr>
              <w:t xml:space="preserve">of </w:t>
            </w:r>
            <w:r>
              <w:rPr>
                <w:rFonts w:eastAsiaTheme="minorEastAsia"/>
                <w:lang w:val="en-US" w:eastAsia="zh-CN"/>
              </w:rPr>
              <w:t>NR Polar code design</w:t>
            </w:r>
            <w:r>
              <w:rPr>
                <w:rFonts w:eastAsiaTheme="minorEastAsia" w:hint="eastAsia"/>
                <w:lang w:val="en-US" w:eastAsia="zh-CN"/>
              </w:rPr>
              <w:t xml:space="preserve"> is supported</w:t>
            </w:r>
          </w:p>
          <w:p w14:paraId="2D5FB9F7" w14:textId="77777777" w:rsidR="007B6E17" w:rsidRDefault="005C1924">
            <w:pPr>
              <w:numPr>
                <w:ilvl w:val="1"/>
                <w:numId w:val="43"/>
              </w:numPr>
              <w:spacing w:after="0" w:line="240" w:lineRule="auto"/>
              <w:jc w:val="left"/>
              <w:rPr>
                <w:rFonts w:eastAsiaTheme="minorEastAsia"/>
                <w:lang w:val="en-US" w:eastAsia="zh-CN"/>
              </w:rPr>
            </w:pPr>
            <w:r>
              <w:rPr>
                <w:rFonts w:eastAsiaTheme="minorEastAsia"/>
                <w:lang w:eastAsia="zh-CN"/>
              </w:rPr>
              <w:t xml:space="preserve">For control information beyond NR range, study Polar code extension </w:t>
            </w:r>
            <w:r>
              <w:rPr>
                <w:rFonts w:eastAsiaTheme="minorEastAsia"/>
                <w:lang w:val="en-US" w:eastAsia="zh-CN"/>
              </w:rPr>
              <w:t>with acceptable performance-complexity tradeoff for both NW side and UE side</w:t>
            </w:r>
          </w:p>
          <w:p w14:paraId="2D5FB9F8" w14:textId="77777777" w:rsidR="007B6E17" w:rsidRDefault="005C1924">
            <w:pPr>
              <w:numPr>
                <w:ilvl w:val="2"/>
                <w:numId w:val="43"/>
              </w:numPr>
              <w:spacing w:after="0" w:line="240" w:lineRule="auto"/>
              <w:jc w:val="left"/>
              <w:rPr>
                <w:rFonts w:eastAsiaTheme="minorEastAsia"/>
                <w:lang w:val="en-US" w:eastAsia="zh-CN"/>
              </w:rPr>
            </w:pPr>
            <w:r>
              <w:rPr>
                <w:rFonts w:eastAsiaTheme="minorEastAsia"/>
                <w:lang w:val="en-US" w:eastAsia="zh-CN"/>
              </w:rPr>
              <w:t>Note: Necessity for control information beyond NR range is to be further discussed</w:t>
            </w:r>
          </w:p>
          <w:p w14:paraId="2D5FB9F9" w14:textId="77777777" w:rsidR="007B6E17" w:rsidRDefault="005C1924">
            <w:pPr>
              <w:numPr>
                <w:ilvl w:val="2"/>
                <w:numId w:val="43"/>
              </w:numPr>
              <w:spacing w:after="0" w:line="240" w:lineRule="auto"/>
              <w:jc w:val="left"/>
              <w:rPr>
                <w:rFonts w:eastAsiaTheme="minorEastAsia"/>
                <w:lang w:val="en-US" w:eastAsia="zh-CN"/>
              </w:rPr>
            </w:pPr>
            <w:r>
              <w:rPr>
                <w:rFonts w:eastAsiaTheme="minorEastAsia"/>
                <w:lang w:val="en-US" w:eastAsia="zh-CN"/>
              </w:rPr>
              <w:t>Polar code maximum mother code length is kept as 1024.</w:t>
            </w:r>
          </w:p>
          <w:p w14:paraId="2D5FB9FA" w14:textId="77777777" w:rsidR="007B6E17" w:rsidRDefault="005C1924">
            <w:pPr>
              <w:numPr>
                <w:ilvl w:val="1"/>
                <w:numId w:val="43"/>
              </w:numPr>
              <w:spacing w:after="0" w:line="240" w:lineRule="auto"/>
              <w:jc w:val="left"/>
              <w:rPr>
                <w:rFonts w:eastAsiaTheme="minorEastAsia"/>
                <w:lang w:val="en-US" w:eastAsia="zh-CN"/>
              </w:rPr>
            </w:pPr>
            <w:r>
              <w:rPr>
                <w:rFonts w:eastAsiaTheme="minorEastAsia" w:hint="eastAsia"/>
                <w:lang w:val="en-US" w:eastAsia="zh-CN"/>
              </w:rPr>
              <w:t xml:space="preserve">FFS: </w:t>
            </w:r>
            <w:r>
              <w:rPr>
                <w:rFonts w:eastAsiaTheme="minorEastAsia"/>
                <w:lang w:val="en-US" w:eastAsia="zh-CN"/>
              </w:rPr>
              <w:t>further motivation(s) for potential extension/enhancement until RAN1#123</w:t>
            </w:r>
          </w:p>
        </w:tc>
      </w:tr>
    </w:tbl>
    <w:p w14:paraId="2D5FB9FC" w14:textId="77777777" w:rsidR="007B6E17" w:rsidRDefault="007B6E17">
      <w:pPr>
        <w:rPr>
          <w:rFonts w:eastAsiaTheme="minorEastAsia"/>
          <w:lang w:eastAsia="zh-CN"/>
        </w:rPr>
      </w:pPr>
    </w:p>
    <w:p w14:paraId="2D5FB9FD" w14:textId="77777777" w:rsidR="007B6E17" w:rsidRDefault="005C1924">
      <w:pPr>
        <w:jc w:val="left"/>
        <w:rPr>
          <w:rFonts w:eastAsiaTheme="minorEastAsia"/>
          <w:lang w:eastAsia="zh-CN"/>
        </w:rPr>
      </w:pPr>
      <w:r>
        <w:rPr>
          <w:rFonts w:eastAsiaTheme="minorEastAsia" w:hint="eastAsia"/>
          <w:lang w:eastAsia="zh-CN"/>
        </w:rPr>
        <w:t>In RAN1#12</w:t>
      </w:r>
      <w:r>
        <w:rPr>
          <w:rFonts w:eastAsiaTheme="minorEastAsia"/>
          <w:lang w:eastAsia="zh-CN"/>
        </w:rPr>
        <w:t>3</w:t>
      </w:r>
      <w:r>
        <w:rPr>
          <w:rFonts w:eastAsiaTheme="minorEastAsia" w:hint="eastAsia"/>
          <w:lang w:eastAsia="zh-CN"/>
        </w:rPr>
        <w:t xml:space="preserve"> meeting, companie</w:t>
      </w:r>
      <w:r>
        <w:rPr>
          <w:rFonts w:eastAsiaTheme="minorEastAsia"/>
          <w:lang w:eastAsia="zh-CN"/>
        </w:rPr>
        <w:t>s’ views on</w:t>
      </w:r>
      <w:r>
        <w:rPr>
          <w:rFonts w:eastAsiaTheme="minorEastAsia" w:hint="eastAsia"/>
          <w:lang w:eastAsia="zh-CN"/>
        </w:rPr>
        <w:t xml:space="preserve"> 6GR UCI channel coding</w:t>
      </w:r>
      <w:r>
        <w:rPr>
          <w:rFonts w:eastAsiaTheme="minorEastAsia"/>
          <w:lang w:eastAsia="zh-CN"/>
        </w:rPr>
        <w:t xml:space="preserve"> are summarized as below:</w:t>
      </w:r>
    </w:p>
    <w:p w14:paraId="2D5FB9FE" w14:textId="77777777" w:rsidR="007B6E17" w:rsidRDefault="005C1924">
      <w:pPr>
        <w:jc w:val="left"/>
        <w:rPr>
          <w:rFonts w:eastAsiaTheme="minorEastAsia"/>
          <w:u w:val="single"/>
          <w:lang w:eastAsia="zh-CN"/>
        </w:rPr>
      </w:pPr>
      <w:r>
        <w:rPr>
          <w:rFonts w:eastAsiaTheme="minorEastAsia" w:hint="eastAsia"/>
          <w:u w:val="single"/>
          <w:lang w:eastAsia="zh-CN"/>
        </w:rPr>
        <w:t>F</w:t>
      </w:r>
      <w:r>
        <w:rPr>
          <w:rFonts w:eastAsiaTheme="minorEastAsia"/>
          <w:u w:val="single"/>
          <w:lang w:eastAsia="zh-CN"/>
        </w:rPr>
        <w:t>or control channel coding on UCI within NR range</w:t>
      </w:r>
    </w:p>
    <w:p w14:paraId="2D5FB9FF" w14:textId="77777777" w:rsidR="007B6E17" w:rsidRDefault="005C1924">
      <w:pPr>
        <w:pStyle w:val="af7"/>
        <w:numPr>
          <w:ilvl w:val="0"/>
          <w:numId w:val="91"/>
        </w:numPr>
        <w:ind w:firstLineChars="0"/>
        <w:rPr>
          <w:rFonts w:eastAsiaTheme="minorEastAsia"/>
          <w:iCs/>
          <w:lang w:eastAsia="zh-CN"/>
        </w:rPr>
      </w:pPr>
      <w:r>
        <w:rPr>
          <w:rFonts w:eastAsiaTheme="minorEastAsia"/>
          <w:iCs/>
          <w:lang w:eastAsia="zh-CN"/>
        </w:rPr>
        <w:t>1</w:t>
      </w:r>
      <w:r>
        <w:rPr>
          <w:rFonts w:eastAsiaTheme="minorEastAsia" w:hint="eastAsia"/>
          <w:iCs/>
          <w:lang w:val="en-US" w:eastAsia="zh-CN"/>
        </w:rPr>
        <w:t>6</w:t>
      </w:r>
      <w:r>
        <w:rPr>
          <w:rFonts w:eastAsiaTheme="minorEastAsia"/>
          <w:iCs/>
          <w:lang w:eastAsia="zh-CN"/>
        </w:rPr>
        <w:t xml:space="preserve"> sources (Nokia, vivo, AT&amp;T, Xiaomi, Huawei, Ericsson, NTT DOCOMO, Rakuten Mobile, Vodafone, BT, Bouygues Telecom, Deutsche Telekom, Orange, Telecom Italia, SK Telecom, T-Mobil</w:t>
      </w:r>
      <w:r>
        <w:rPr>
          <w:color w:val="000000"/>
        </w:rPr>
        <w:t>e</w:t>
      </w:r>
      <w:r>
        <w:rPr>
          <w:rFonts w:eastAsiaTheme="minorEastAsia"/>
          <w:iCs/>
          <w:lang w:eastAsia="zh-CN"/>
        </w:rPr>
        <w:t xml:space="preserve">) </w:t>
      </w:r>
      <w:r>
        <w:rPr>
          <w:rFonts w:eastAsiaTheme="minorEastAsia" w:hint="eastAsia"/>
          <w:iCs/>
          <w:lang w:val="en-US" w:eastAsia="zh-CN"/>
        </w:rPr>
        <w:t xml:space="preserve">suggested using NR design can </w:t>
      </w:r>
      <w:r>
        <w:rPr>
          <w:rFonts w:eastAsiaTheme="minorEastAsia"/>
          <w:iCs/>
          <w:lang w:eastAsia="zh-CN"/>
        </w:rPr>
        <w:t>within NR range.</w:t>
      </w:r>
    </w:p>
    <w:p w14:paraId="2D5FBA00" w14:textId="77777777" w:rsidR="007B6E17" w:rsidRDefault="005C1924">
      <w:pPr>
        <w:pStyle w:val="af7"/>
        <w:numPr>
          <w:ilvl w:val="0"/>
          <w:numId w:val="91"/>
        </w:numPr>
        <w:spacing w:line="259" w:lineRule="auto"/>
        <w:ind w:firstLineChars="0"/>
        <w:rPr>
          <w:rFonts w:eastAsiaTheme="minorEastAsia"/>
          <w:b/>
          <w:lang w:eastAsia="zh-CN"/>
        </w:rPr>
      </w:pPr>
      <w:r>
        <w:rPr>
          <w:rFonts w:eastAsiaTheme="minorEastAsia"/>
          <w:b/>
          <w:lang w:eastAsia="zh-CN"/>
        </w:rPr>
        <w:t xml:space="preserve">Issue </w:t>
      </w:r>
      <w:r>
        <w:rPr>
          <w:rFonts w:eastAsiaTheme="minorEastAsia" w:hint="eastAsia"/>
          <w:b/>
          <w:lang w:eastAsia="zh-CN"/>
        </w:rPr>
        <w:t>U</w:t>
      </w:r>
      <w:r>
        <w:rPr>
          <w:rFonts w:eastAsiaTheme="minorEastAsia"/>
          <w:b/>
          <w:lang w:eastAsia="zh-CN"/>
        </w:rPr>
        <w:t>-</w:t>
      </w:r>
      <w:r>
        <w:rPr>
          <w:rFonts w:eastAsiaTheme="minorEastAsia" w:hint="eastAsia"/>
          <w:b/>
          <w:lang w:eastAsia="zh-CN"/>
        </w:rPr>
        <w:t>w</w:t>
      </w:r>
      <w:r>
        <w:rPr>
          <w:rFonts w:eastAsiaTheme="minorEastAsia"/>
          <w:b/>
          <w:lang w:eastAsia="zh-CN"/>
        </w:rPr>
        <w:t>ithin-1: BLER performance</w:t>
      </w:r>
    </w:p>
    <w:p w14:paraId="2D5FBA01" w14:textId="77777777" w:rsidR="007B6E17" w:rsidRDefault="005C1924">
      <w:pPr>
        <w:pStyle w:val="af7"/>
        <w:numPr>
          <w:ilvl w:val="0"/>
          <w:numId w:val="91"/>
        </w:numPr>
        <w:spacing w:line="259" w:lineRule="auto"/>
        <w:ind w:leftChars="100" w:left="620" w:firstLineChars="0"/>
        <w:rPr>
          <w:rFonts w:eastAsiaTheme="minorEastAsia"/>
          <w:lang w:eastAsia="zh-CN"/>
        </w:rPr>
      </w:pPr>
      <w:r>
        <w:rPr>
          <w:rFonts w:eastAsiaTheme="minorEastAsia" w:hint="eastAsia"/>
          <w:lang w:val="en-US" w:eastAsia="zh-CN"/>
        </w:rPr>
        <w:t>3</w:t>
      </w:r>
      <w:r>
        <w:rPr>
          <w:rFonts w:eastAsiaTheme="minorEastAsia" w:hint="eastAsia"/>
          <w:lang w:eastAsia="zh-CN"/>
        </w:rPr>
        <w:t xml:space="preserve"> sources (</w:t>
      </w:r>
      <w:r>
        <w:rPr>
          <w:rFonts w:eastAsiaTheme="minorEastAsia" w:hint="eastAsia"/>
          <w:lang w:val="en-US" w:eastAsia="zh-CN"/>
        </w:rPr>
        <w:t>CATT, Samsung, ZTE</w:t>
      </w:r>
      <w:r>
        <w:rPr>
          <w:rFonts w:eastAsiaTheme="minorEastAsia" w:hint="eastAsia"/>
          <w:lang w:eastAsia="zh-CN"/>
        </w:rPr>
        <w:t>) observed BLER p</w:t>
      </w:r>
      <w:r>
        <w:rPr>
          <w:rFonts w:eastAsiaTheme="minorEastAsia"/>
          <w:lang w:eastAsia="zh-CN"/>
        </w:rPr>
        <w:t>erformance degradation</w:t>
      </w:r>
      <w:r>
        <w:rPr>
          <w:rFonts w:eastAsiaTheme="minorEastAsia" w:hint="eastAsia"/>
          <w:lang w:val="en-US" w:eastAsia="zh-CN"/>
        </w:rPr>
        <w:t xml:space="preserve"> </w:t>
      </w:r>
      <w:r>
        <w:rPr>
          <w:rFonts w:eastAsiaTheme="minorEastAsia"/>
          <w:lang w:eastAsia="zh-CN"/>
        </w:rPr>
        <w:t xml:space="preserve">even when </w:t>
      </w:r>
      <w:r>
        <w:rPr>
          <w:rFonts w:eastAsiaTheme="minorEastAsia" w:hint="eastAsia"/>
          <w:lang w:eastAsia="zh-CN"/>
        </w:rPr>
        <w:t xml:space="preserve">UCI </w:t>
      </w:r>
      <w:r>
        <w:rPr>
          <w:rFonts w:eastAsiaTheme="minorEastAsia"/>
          <w:lang w:eastAsia="zh-CN"/>
        </w:rPr>
        <w:t>payload</w:t>
      </w:r>
      <w:r>
        <w:rPr>
          <w:rFonts w:eastAsiaTheme="minorEastAsia" w:hint="eastAsia"/>
          <w:lang w:eastAsia="zh-CN"/>
        </w:rPr>
        <w:t xml:space="preserve"> size</w:t>
      </w:r>
      <w:r>
        <w:rPr>
          <w:rFonts w:eastAsiaTheme="minorEastAsia"/>
          <w:lang w:eastAsia="zh-CN"/>
        </w:rPr>
        <w:t xml:space="preserve"> does not exceed 1706</w:t>
      </w:r>
      <w:r>
        <w:rPr>
          <w:rFonts w:eastAsiaTheme="minorEastAsia" w:hint="eastAsia"/>
          <w:lang w:eastAsia="zh-CN"/>
        </w:rPr>
        <w:t xml:space="preserve"> bits due to </w:t>
      </w:r>
      <w:r>
        <w:rPr>
          <w:rFonts w:eastAsiaTheme="minorEastAsia"/>
          <w:lang w:eastAsia="zh-CN"/>
        </w:rPr>
        <w:t>excessive</w:t>
      </w:r>
      <w:r>
        <w:rPr>
          <w:rFonts w:eastAsiaTheme="minorEastAsia" w:hint="eastAsia"/>
          <w:lang w:eastAsia="zh-CN"/>
        </w:rPr>
        <w:t xml:space="preserve"> repetition.</w:t>
      </w:r>
    </w:p>
    <w:p w14:paraId="2D5FBA02" w14:textId="77777777" w:rsidR="007B6E17" w:rsidRDefault="005C1924">
      <w:pPr>
        <w:pStyle w:val="af7"/>
        <w:widowControl w:val="0"/>
        <w:numPr>
          <w:ilvl w:val="0"/>
          <w:numId w:val="106"/>
        </w:numPr>
        <w:spacing w:line="259" w:lineRule="auto"/>
        <w:ind w:leftChars="280" w:left="920" w:firstLineChars="0"/>
        <w:jc w:val="left"/>
        <w:rPr>
          <w:iCs/>
        </w:rPr>
      </w:pPr>
      <w:r>
        <w:rPr>
          <w:rFonts w:eastAsiaTheme="minorEastAsia"/>
          <w:iCs/>
          <w:lang w:eastAsia="zh-CN"/>
        </w:rPr>
        <w:t>O</w:t>
      </w:r>
      <w:r>
        <w:rPr>
          <w:rFonts w:eastAsiaTheme="minorEastAsia" w:hint="eastAsia"/>
          <w:iCs/>
          <w:lang w:eastAsia="zh-CN"/>
        </w:rPr>
        <w:t>ption 1: use NR design:</w:t>
      </w:r>
      <w:r>
        <w:rPr>
          <w:rFonts w:eastAsiaTheme="minorEastAsia"/>
          <w:iCs/>
          <w:lang w:eastAsia="zh-CN"/>
        </w:rPr>
        <w:t xml:space="preserve"> Nokia, vivo, AT&amp;T, Xiaomi, Huawei, Ericsson, NTT DOCOMO, Rakuten Mobile, Vodafone, BT, Bouygues Telecom, Deutsche Telekom, Orange, Telecom Italia, SK Telecom, T-Mobile</w:t>
      </w:r>
    </w:p>
    <w:p w14:paraId="2D5FBA03" w14:textId="77777777" w:rsidR="007B6E17" w:rsidRDefault="005C1924">
      <w:pPr>
        <w:pStyle w:val="af7"/>
        <w:widowControl w:val="0"/>
        <w:numPr>
          <w:ilvl w:val="0"/>
          <w:numId w:val="106"/>
        </w:numPr>
        <w:spacing w:line="259" w:lineRule="auto"/>
        <w:ind w:leftChars="280" w:left="920" w:firstLineChars="0"/>
        <w:jc w:val="left"/>
        <w:rPr>
          <w:iCs/>
        </w:rPr>
      </w:pPr>
      <w:r>
        <w:rPr>
          <w:rFonts w:eastAsia="宋体" w:hint="eastAsia"/>
          <w:lang w:val="en-US" w:eastAsia="zh-CN"/>
        </w:rPr>
        <w:t xml:space="preserve">Option 2: more than 2 segments for UCI payload size within NR range: CATT, </w:t>
      </w:r>
      <w:r>
        <w:rPr>
          <w:rFonts w:eastAsiaTheme="minorEastAsia" w:hint="eastAsia"/>
          <w:lang w:val="en-US" w:eastAsia="zh-CN"/>
        </w:rPr>
        <w:t>Samsung, ZTE</w:t>
      </w:r>
    </w:p>
    <w:p w14:paraId="2D5FBA04" w14:textId="77777777" w:rsidR="007B6E17" w:rsidRDefault="005C1924">
      <w:pPr>
        <w:pStyle w:val="af7"/>
        <w:widowControl w:val="0"/>
        <w:numPr>
          <w:ilvl w:val="1"/>
          <w:numId w:val="107"/>
        </w:numPr>
        <w:spacing w:line="259" w:lineRule="auto"/>
        <w:ind w:firstLineChars="0"/>
        <w:rPr>
          <w:rFonts w:eastAsia="宋体"/>
          <w:iCs/>
          <w:lang w:val="en-US" w:eastAsia="zh-CN"/>
        </w:rPr>
      </w:pPr>
      <w:r>
        <w:rPr>
          <w:rFonts w:eastAsia="宋体" w:hint="eastAsia"/>
          <w:iCs/>
          <w:lang w:val="en-US" w:eastAsia="zh-CN"/>
        </w:rPr>
        <w:t xml:space="preserve">CATT </w:t>
      </w:r>
      <w:r>
        <w:rPr>
          <w:rFonts w:eastAsia="宋体"/>
          <w:iCs/>
          <w:lang w:val="en-US" w:eastAsia="zh-CN"/>
        </w:rPr>
        <w:t>observed that the segmentation gain increases ranging from 0.43 dB to 1.88dB as the payload size increases from 1260 to 1644, when more segments are used.</w:t>
      </w:r>
    </w:p>
    <w:p w14:paraId="2D5FBA05" w14:textId="77777777" w:rsidR="007B6E17" w:rsidRDefault="005C1924">
      <w:pPr>
        <w:pStyle w:val="af7"/>
        <w:widowControl w:val="0"/>
        <w:numPr>
          <w:ilvl w:val="1"/>
          <w:numId w:val="107"/>
        </w:numPr>
        <w:spacing w:line="259" w:lineRule="auto"/>
        <w:ind w:firstLineChars="0"/>
        <w:rPr>
          <w:rFonts w:eastAsia="宋体"/>
          <w:iCs/>
          <w:lang w:val="en-US" w:eastAsia="zh-CN"/>
        </w:rPr>
      </w:pPr>
      <w:r>
        <w:rPr>
          <w:rFonts w:eastAsia="宋体"/>
          <w:iCs/>
          <w:lang w:val="en-US" w:eastAsia="zh-CN"/>
        </w:rPr>
        <w:t>Samsung</w:t>
      </w:r>
      <w:r>
        <w:rPr>
          <w:rFonts w:eastAsia="宋体" w:hint="eastAsia"/>
          <w:iCs/>
          <w:lang w:val="en-US" w:eastAsia="zh-CN"/>
        </w:rPr>
        <w:t xml:space="preserve"> </w:t>
      </w:r>
      <w:r>
        <w:rPr>
          <w:rFonts w:eastAsia="宋体"/>
          <w:iCs/>
          <w:lang w:val="en-US" w:eastAsia="zh-CN"/>
        </w:rPr>
        <w:t>observed at a target BLER of 1e-3, segmenting a UCI payload of 1427 bits into four CBs achieves more than 1 dB of coding gain, segmenting a UCI payload of 1706 bits into five CBs achieves more than 2 dB of coding gain.</w:t>
      </w:r>
    </w:p>
    <w:p w14:paraId="2D5FBA06" w14:textId="77777777" w:rsidR="007B6E17" w:rsidRDefault="005C1924">
      <w:pPr>
        <w:pStyle w:val="af7"/>
        <w:widowControl w:val="0"/>
        <w:numPr>
          <w:ilvl w:val="1"/>
          <w:numId w:val="107"/>
        </w:numPr>
        <w:spacing w:line="259" w:lineRule="auto"/>
        <w:ind w:firstLineChars="0"/>
        <w:rPr>
          <w:rFonts w:eastAsia="宋体"/>
          <w:iCs/>
          <w:lang w:val="en-US" w:eastAsia="zh-CN"/>
        </w:rPr>
      </w:pPr>
      <w:r>
        <w:rPr>
          <w:rFonts w:eastAsia="宋体"/>
          <w:iCs/>
          <w:lang w:val="en-US" w:eastAsia="zh-CN"/>
        </w:rPr>
        <w:t>ZTE observed that for information lengths ranging from 1024 to 1706 bits, BLER gains by increasing the number of segments at a target BLER of 0.01 are: Code rate 1/12: 0 .35</w:t>
      </w:r>
      <w:r>
        <w:rPr>
          <w:rFonts w:eastAsia="宋体" w:hint="eastAsia"/>
          <w:iCs/>
          <w:lang w:val="en-US" w:eastAsia="zh-CN"/>
        </w:rPr>
        <w:t>–</w:t>
      </w:r>
      <w:r>
        <w:rPr>
          <w:rFonts w:eastAsia="宋体"/>
          <w:iCs/>
          <w:lang w:val="en-US" w:eastAsia="zh-CN"/>
        </w:rPr>
        <w:t> 2.07 dB; Code rate 1/6: 0.34 </w:t>
      </w:r>
      <w:r>
        <w:rPr>
          <w:rFonts w:ascii="宋体" w:eastAsia="宋体" w:hAnsi="宋体" w:cs="宋体" w:hint="eastAsia"/>
          <w:iCs/>
          <w:lang w:val="en-US" w:eastAsia="zh-CN"/>
        </w:rPr>
        <w:t>–</w:t>
      </w:r>
      <w:r>
        <w:rPr>
          <w:rFonts w:eastAsia="宋体"/>
          <w:iCs/>
          <w:lang w:val="en-US" w:eastAsia="zh-CN"/>
        </w:rPr>
        <w:t> 2.07dB; Code rate 1/3: 0.57 </w:t>
      </w:r>
      <w:r>
        <w:rPr>
          <w:rFonts w:ascii="宋体" w:eastAsia="宋体" w:hAnsi="宋体" w:cs="宋体" w:hint="eastAsia"/>
          <w:iCs/>
          <w:lang w:val="en-US" w:eastAsia="zh-CN"/>
        </w:rPr>
        <w:t>–</w:t>
      </w:r>
      <w:r>
        <w:rPr>
          <w:rFonts w:eastAsia="宋体"/>
          <w:iCs/>
          <w:lang w:val="en-US" w:eastAsia="zh-CN"/>
        </w:rPr>
        <w:t> 2.17 dB; Code rate 1/2: 0 </w:t>
      </w:r>
      <w:r>
        <w:rPr>
          <w:rFonts w:ascii="宋体" w:eastAsia="宋体" w:hAnsi="宋体" w:cs="宋体" w:hint="eastAsia"/>
          <w:iCs/>
          <w:lang w:val="en-US" w:eastAsia="zh-CN"/>
        </w:rPr>
        <w:t>–</w:t>
      </w:r>
      <w:r>
        <w:rPr>
          <w:rFonts w:eastAsia="宋体"/>
          <w:iCs/>
          <w:lang w:val="en-US" w:eastAsia="zh-CN"/>
        </w:rPr>
        <w:t> 1.86dB; Code rate 2/3: 0 </w:t>
      </w:r>
      <w:r>
        <w:rPr>
          <w:rFonts w:ascii="宋体" w:eastAsia="宋体" w:hAnsi="宋体" w:cs="宋体" w:hint="eastAsia"/>
          <w:iCs/>
          <w:lang w:val="en-US" w:eastAsia="zh-CN"/>
        </w:rPr>
        <w:t>–</w:t>
      </w:r>
      <w:r>
        <w:rPr>
          <w:rFonts w:eastAsia="宋体"/>
          <w:iCs/>
          <w:lang w:val="en-US" w:eastAsia="zh-CN"/>
        </w:rPr>
        <w:t> 1.34 dB; Code rate 3/4: 0 </w:t>
      </w:r>
      <w:r>
        <w:rPr>
          <w:rFonts w:ascii="宋体" w:eastAsia="宋体" w:hAnsi="宋体" w:cs="宋体" w:hint="eastAsia"/>
          <w:iCs/>
          <w:lang w:val="en-US" w:eastAsia="zh-CN"/>
        </w:rPr>
        <w:t>–</w:t>
      </w:r>
      <w:r>
        <w:rPr>
          <w:rFonts w:eastAsia="宋体"/>
          <w:iCs/>
          <w:lang w:val="en-US" w:eastAsia="zh-CN"/>
        </w:rPr>
        <w:t> 0.63 dB.</w:t>
      </w:r>
    </w:p>
    <w:p w14:paraId="2D5FBA07" w14:textId="77777777" w:rsidR="007B6E17" w:rsidRDefault="005C1924">
      <w:pPr>
        <w:pStyle w:val="af7"/>
        <w:widowControl w:val="0"/>
        <w:numPr>
          <w:ilvl w:val="0"/>
          <w:numId w:val="94"/>
        </w:numPr>
        <w:spacing w:line="259" w:lineRule="auto"/>
        <w:ind w:leftChars="280" w:left="920" w:firstLineChars="0"/>
        <w:jc w:val="left"/>
        <w:rPr>
          <w:iCs/>
        </w:rPr>
      </w:pPr>
      <w:r>
        <w:rPr>
          <w:rFonts w:eastAsia="宋体" w:hint="eastAsia"/>
          <w:lang w:val="en-US" w:eastAsia="zh-CN"/>
        </w:rPr>
        <w:t xml:space="preserve">Option 3: re-optimize NR segmentation rules: CATT, </w:t>
      </w:r>
      <w:r>
        <w:rPr>
          <w:rFonts w:eastAsiaTheme="minorEastAsia" w:hint="eastAsia"/>
          <w:lang w:val="en-US" w:eastAsia="zh-CN"/>
        </w:rPr>
        <w:t>Samsung</w:t>
      </w:r>
    </w:p>
    <w:p w14:paraId="2D5FBA08" w14:textId="77777777" w:rsidR="007B6E17" w:rsidRDefault="005C1924">
      <w:pPr>
        <w:pStyle w:val="af7"/>
        <w:widowControl w:val="0"/>
        <w:numPr>
          <w:ilvl w:val="1"/>
          <w:numId w:val="107"/>
        </w:numPr>
        <w:spacing w:line="259" w:lineRule="auto"/>
        <w:ind w:firstLineChars="0"/>
        <w:rPr>
          <w:rFonts w:eastAsia="宋体"/>
          <w:iCs/>
          <w:lang w:val="en-US" w:eastAsia="zh-CN"/>
        </w:rPr>
      </w:pPr>
      <w:r>
        <w:rPr>
          <w:rFonts w:eastAsia="宋体"/>
          <w:iCs/>
          <w:lang w:val="en-US" w:eastAsia="zh-CN"/>
        </w:rPr>
        <w:t>CATT observed that the 5G NR segmentation rule does not effectively estimate the crossover point between segmented and non-segmented performance and results in up to about 0.5dB performance loss over AWGN channel.</w:t>
      </w:r>
    </w:p>
    <w:p w14:paraId="2D5FBA09" w14:textId="77777777" w:rsidR="007B6E17" w:rsidRDefault="005C1924">
      <w:pPr>
        <w:pStyle w:val="af7"/>
        <w:widowControl w:val="0"/>
        <w:numPr>
          <w:ilvl w:val="1"/>
          <w:numId w:val="107"/>
        </w:numPr>
        <w:spacing w:line="259" w:lineRule="auto"/>
        <w:ind w:firstLineChars="0"/>
        <w:rPr>
          <w:rFonts w:eastAsia="宋体"/>
          <w:iCs/>
          <w:lang w:val="en-US" w:eastAsia="zh-CN"/>
        </w:rPr>
      </w:pPr>
      <w:r>
        <w:rPr>
          <w:rFonts w:eastAsia="宋体"/>
          <w:iCs/>
          <w:lang w:val="en-US" w:eastAsia="zh-CN"/>
        </w:rPr>
        <w:t xml:space="preserve">Samsung observed that the NR segmentation and mother code size selection rule can abruptly halve the mother code size from </w:t>
      </w:r>
      <m:oMath>
        <m:r>
          <m:rPr>
            <m:sty m:val="p"/>
          </m:rPr>
          <w:rPr>
            <w:rFonts w:ascii="Cambria Math" w:eastAsia="宋体" w:hAnsi="Cambria Math"/>
            <w:lang w:val="en-US" w:eastAsia="zh-CN"/>
          </w:rPr>
          <m:t>N</m:t>
        </m:r>
      </m:oMath>
      <w:r>
        <w:rPr>
          <w:rFonts w:eastAsia="宋体"/>
          <w:iCs/>
          <w:lang w:val="en-US" w:eastAsia="zh-CN"/>
        </w:rPr>
        <w:t xml:space="preserve"> to </w:t>
      </w:r>
      <m:oMath>
        <m:r>
          <m:rPr>
            <m:sty m:val="p"/>
          </m:rPr>
          <w:rPr>
            <w:rFonts w:ascii="Cambria Math" w:eastAsia="宋体" w:hAnsi="Cambria Math"/>
            <w:lang w:val="en-US" w:eastAsia="zh-CN"/>
          </w:rPr>
          <m:t>N/2</m:t>
        </m:r>
      </m:oMath>
      <w:r>
        <w:rPr>
          <w:rFonts w:eastAsia="宋体"/>
          <w:iCs/>
          <w:lang w:val="en-US" w:eastAsia="zh-CN"/>
        </w:rPr>
        <w:t xml:space="preserve"> and result in 0.5 dB performance loss. </w:t>
      </w:r>
    </w:p>
    <w:p w14:paraId="2D5FBA0A" w14:textId="77777777" w:rsidR="007B6E17" w:rsidRDefault="005C1924">
      <w:pPr>
        <w:pStyle w:val="af7"/>
        <w:widowControl w:val="0"/>
        <w:numPr>
          <w:ilvl w:val="0"/>
          <w:numId w:val="94"/>
        </w:numPr>
        <w:spacing w:line="259" w:lineRule="auto"/>
        <w:ind w:leftChars="280" w:left="920" w:firstLineChars="0"/>
        <w:jc w:val="left"/>
        <w:rPr>
          <w:iCs/>
        </w:rPr>
      </w:pPr>
      <w:r>
        <w:rPr>
          <w:rFonts w:eastAsia="宋体" w:hint="eastAsia"/>
          <w:lang w:val="en-US" w:eastAsia="zh-CN"/>
        </w:rPr>
        <w:t>Option 4:</w:t>
      </w:r>
      <w:r>
        <w:rPr>
          <w:rFonts w:hint="eastAsia"/>
          <w:iCs/>
          <w:lang w:val="en-US" w:eastAsia="zh-CN"/>
        </w:rPr>
        <w:t xml:space="preserve"> </w:t>
      </w:r>
      <w:r>
        <w:rPr>
          <w:rFonts w:eastAsiaTheme="minorEastAsia"/>
          <w:lang w:val="sv-SE" w:eastAsia="zh-CN"/>
        </w:rPr>
        <w:t>terminated polarization-adjusted convolutional (</w:t>
      </w:r>
      <w:r>
        <w:rPr>
          <w:rFonts w:hint="eastAsia"/>
          <w:iCs/>
          <w:lang w:val="en-US" w:eastAsia="zh-CN"/>
        </w:rPr>
        <w:t>T</w:t>
      </w:r>
      <w:r>
        <w:rPr>
          <w:iCs/>
        </w:rPr>
        <w:t>PAC</w:t>
      </w:r>
      <w:r>
        <w:rPr>
          <w:rFonts w:eastAsiaTheme="minorEastAsia" w:hint="eastAsia"/>
          <w:iCs/>
          <w:lang w:eastAsia="zh-CN"/>
        </w:rPr>
        <w:t>)</w:t>
      </w:r>
      <w:r>
        <w:rPr>
          <w:iCs/>
        </w:rPr>
        <w:t xml:space="preserve"> coding scheme</w:t>
      </w:r>
      <w:r>
        <w:rPr>
          <w:rFonts w:hint="eastAsia"/>
          <w:iCs/>
          <w:lang w:val="en-US" w:eastAsia="zh-CN"/>
        </w:rPr>
        <w:t>: Samsung</w:t>
      </w:r>
    </w:p>
    <w:p w14:paraId="2D5FBA0B" w14:textId="77777777" w:rsidR="007B6E17" w:rsidRDefault="005C1924">
      <w:pPr>
        <w:pStyle w:val="af7"/>
        <w:widowControl w:val="0"/>
        <w:numPr>
          <w:ilvl w:val="1"/>
          <w:numId w:val="107"/>
        </w:numPr>
        <w:spacing w:line="259" w:lineRule="auto"/>
        <w:ind w:firstLineChars="0"/>
        <w:rPr>
          <w:rFonts w:eastAsia="宋体"/>
          <w:iCs/>
          <w:lang w:val="en-US" w:eastAsia="zh-CN"/>
        </w:rPr>
      </w:pPr>
      <w:r>
        <w:rPr>
          <w:rFonts w:eastAsia="宋体"/>
          <w:iCs/>
          <w:lang w:val="en-US" w:eastAsia="zh-CN"/>
        </w:rPr>
        <w:t>Samsung observed that using TPAC with 8 zero-padding can reduce CRC overhead and deliver up to 2.2 dB coding gain compared with NR segmentation.</w:t>
      </w:r>
    </w:p>
    <w:p w14:paraId="2D5FBA0C" w14:textId="77777777" w:rsidR="007B6E17" w:rsidRDefault="005C1924">
      <w:pPr>
        <w:pStyle w:val="af7"/>
        <w:widowControl w:val="0"/>
        <w:numPr>
          <w:ilvl w:val="1"/>
          <w:numId w:val="107"/>
        </w:numPr>
        <w:spacing w:line="259" w:lineRule="auto"/>
        <w:ind w:firstLineChars="0"/>
        <w:rPr>
          <w:rFonts w:eastAsia="宋体"/>
          <w:iCs/>
          <w:lang w:val="en-US" w:eastAsia="zh-CN"/>
        </w:rPr>
      </w:pPr>
      <w:r>
        <w:rPr>
          <w:rFonts w:eastAsia="宋体"/>
          <w:iCs/>
          <w:lang w:val="en-US" w:eastAsia="zh-CN"/>
        </w:rPr>
        <w:t>Huawei observed that PAC-Polar provides limited performance gain and brings challenges to use NR SCL decoder.</w:t>
      </w:r>
    </w:p>
    <w:p w14:paraId="2D5FBA0D" w14:textId="77777777" w:rsidR="007B6E17" w:rsidRDefault="005C1924">
      <w:pPr>
        <w:pStyle w:val="af7"/>
        <w:numPr>
          <w:ilvl w:val="0"/>
          <w:numId w:val="91"/>
        </w:numPr>
        <w:spacing w:line="259" w:lineRule="auto"/>
        <w:ind w:firstLineChars="0"/>
        <w:rPr>
          <w:rFonts w:eastAsiaTheme="minorEastAsia"/>
          <w:b/>
          <w:lang w:eastAsia="zh-CN"/>
        </w:rPr>
      </w:pPr>
      <w:r>
        <w:rPr>
          <w:rFonts w:eastAsiaTheme="minorEastAsia"/>
          <w:b/>
          <w:lang w:eastAsia="zh-CN"/>
        </w:rPr>
        <w:t xml:space="preserve">Issue </w:t>
      </w:r>
      <w:r>
        <w:rPr>
          <w:rFonts w:eastAsiaTheme="minorEastAsia" w:hint="eastAsia"/>
          <w:b/>
          <w:lang w:eastAsia="zh-CN"/>
        </w:rPr>
        <w:t>U</w:t>
      </w:r>
      <w:r>
        <w:rPr>
          <w:rFonts w:eastAsiaTheme="minorEastAsia"/>
          <w:b/>
          <w:lang w:eastAsia="zh-CN"/>
        </w:rPr>
        <w:t>-</w:t>
      </w:r>
      <w:r>
        <w:rPr>
          <w:rFonts w:eastAsiaTheme="minorEastAsia" w:hint="eastAsia"/>
          <w:b/>
          <w:lang w:eastAsia="zh-CN"/>
        </w:rPr>
        <w:t>w</w:t>
      </w:r>
      <w:r>
        <w:rPr>
          <w:rFonts w:eastAsiaTheme="minorEastAsia"/>
          <w:b/>
          <w:lang w:eastAsia="zh-CN"/>
        </w:rPr>
        <w:t>ithin-2: higher modulation order</w:t>
      </w:r>
    </w:p>
    <w:p w14:paraId="2D5FBA0E" w14:textId="77777777" w:rsidR="007B6E17" w:rsidRDefault="005C1924">
      <w:pPr>
        <w:pStyle w:val="af7"/>
        <w:widowControl w:val="0"/>
        <w:numPr>
          <w:ilvl w:val="0"/>
          <w:numId w:val="95"/>
        </w:numPr>
        <w:spacing w:line="259" w:lineRule="auto"/>
        <w:ind w:firstLineChars="0"/>
        <w:jc w:val="left"/>
      </w:pPr>
      <w:r>
        <w:t>2 sources (Tejas, MediaTek) discussed higher modulation order for Polar code</w:t>
      </w:r>
    </w:p>
    <w:p w14:paraId="2D5FBA0F" w14:textId="77777777" w:rsidR="007B6E17" w:rsidRDefault="005C1924">
      <w:pPr>
        <w:pStyle w:val="af7"/>
        <w:widowControl w:val="0"/>
        <w:numPr>
          <w:ilvl w:val="1"/>
          <w:numId w:val="107"/>
        </w:numPr>
        <w:spacing w:line="259" w:lineRule="auto"/>
        <w:ind w:firstLineChars="0"/>
        <w:rPr>
          <w:rFonts w:eastAsia="宋体"/>
          <w:iCs/>
          <w:lang w:val="en-US" w:eastAsia="zh-CN"/>
        </w:rPr>
      </w:pPr>
      <w:r>
        <w:rPr>
          <w:rFonts w:eastAsia="宋体"/>
          <w:iCs/>
          <w:lang w:val="en-US" w:eastAsia="zh-CN"/>
        </w:rPr>
        <w:t xml:space="preserve">For 16QAM, MediaTek observed 0.2-0.3 dB gain over 5G BICM from MLC framework. By incorporating shaping bits for 16QAM, &gt;0.5dB gain is observed across the examined payload sizes. </w:t>
      </w:r>
    </w:p>
    <w:p w14:paraId="2D5FBA10" w14:textId="77777777" w:rsidR="007B6E17" w:rsidRDefault="007B6E17">
      <w:pPr>
        <w:spacing w:line="259" w:lineRule="auto"/>
        <w:jc w:val="left"/>
        <w:rPr>
          <w:rFonts w:eastAsiaTheme="minorEastAsia"/>
          <w:lang w:val="en-US" w:eastAsia="zh-CN"/>
        </w:rPr>
      </w:pPr>
    </w:p>
    <w:p w14:paraId="2D5FBA11" w14:textId="77777777" w:rsidR="007B6E17" w:rsidRDefault="005C1924">
      <w:pPr>
        <w:spacing w:line="259" w:lineRule="auto"/>
        <w:jc w:val="left"/>
        <w:rPr>
          <w:rFonts w:eastAsiaTheme="minorEastAsia"/>
          <w:u w:val="single"/>
          <w:lang w:eastAsia="zh-CN"/>
        </w:rPr>
      </w:pPr>
      <w:r>
        <w:rPr>
          <w:rFonts w:eastAsiaTheme="minorEastAsia" w:hint="eastAsia"/>
          <w:u w:val="single"/>
          <w:lang w:eastAsia="zh-CN"/>
        </w:rPr>
        <w:t>F</w:t>
      </w:r>
      <w:r>
        <w:rPr>
          <w:rFonts w:eastAsiaTheme="minorEastAsia"/>
          <w:u w:val="single"/>
          <w:lang w:eastAsia="zh-CN"/>
        </w:rPr>
        <w:t>or control channel coding on UCI beyond NR range,</w:t>
      </w:r>
    </w:p>
    <w:p w14:paraId="2D5FBA12" w14:textId="77777777" w:rsidR="007B6E17" w:rsidRDefault="005C1924">
      <w:pPr>
        <w:pStyle w:val="af7"/>
        <w:numPr>
          <w:ilvl w:val="0"/>
          <w:numId w:val="91"/>
        </w:numPr>
        <w:spacing w:line="259" w:lineRule="auto"/>
        <w:ind w:firstLineChars="0"/>
        <w:rPr>
          <w:rFonts w:eastAsiaTheme="minorEastAsia"/>
          <w:iCs/>
          <w:lang w:eastAsia="zh-CN"/>
        </w:rPr>
      </w:pPr>
      <w:r>
        <w:rPr>
          <w:rFonts w:eastAsiaTheme="minorEastAsia"/>
          <w:iCs/>
          <w:lang w:eastAsia="zh-CN"/>
        </w:rPr>
        <w:t>1</w:t>
      </w:r>
      <w:r>
        <w:rPr>
          <w:rFonts w:eastAsiaTheme="minorEastAsia" w:hint="eastAsia"/>
          <w:iCs/>
          <w:lang w:eastAsia="zh-CN"/>
        </w:rPr>
        <w:t>4</w:t>
      </w:r>
      <w:r>
        <w:rPr>
          <w:rFonts w:eastAsiaTheme="minorEastAsia"/>
          <w:iCs/>
          <w:lang w:eastAsia="zh-CN"/>
        </w:rPr>
        <w:t xml:space="preserve"> sources (Nokia, Spreadtrum, vivo, CMCC, Lenovo, Xiaomi, Huawei, Samsung, ZTE, Tejas, LGE, Ericsson, NTT DOCOMO, Google) provide</w:t>
      </w:r>
      <w:r>
        <w:rPr>
          <w:rFonts w:eastAsiaTheme="minorEastAsia" w:hint="eastAsia"/>
          <w:iCs/>
          <w:lang w:eastAsia="zh-CN"/>
        </w:rPr>
        <w:t>d</w:t>
      </w:r>
      <w:r>
        <w:rPr>
          <w:rFonts w:eastAsiaTheme="minorEastAsia"/>
          <w:iCs/>
          <w:lang w:eastAsia="zh-CN"/>
        </w:rPr>
        <w:t xml:space="preserve"> the views regarding the maximum UCI payload size in 6G, </w:t>
      </w:r>
    </w:p>
    <w:p w14:paraId="2D5FBA13" w14:textId="77777777" w:rsidR="007B6E17" w:rsidRDefault="005C1924">
      <w:pPr>
        <w:pStyle w:val="af7"/>
        <w:widowControl w:val="0"/>
        <w:numPr>
          <w:ilvl w:val="0"/>
          <w:numId w:val="95"/>
        </w:numPr>
        <w:spacing w:line="259" w:lineRule="auto"/>
        <w:ind w:firstLineChars="0"/>
        <w:jc w:val="left"/>
      </w:pPr>
      <w:r>
        <w:t>the maximum UCI payload size may exceed 1706 bits: CMCC, Samsung</w:t>
      </w:r>
      <w:r>
        <w:rPr>
          <w:rFonts w:eastAsiaTheme="minorEastAsia" w:hint="eastAsia"/>
          <w:lang w:eastAsia="zh-CN"/>
        </w:rPr>
        <w:t>,</w:t>
      </w:r>
      <w:r>
        <w:t xml:space="preserve"> ZTE, LGE</w:t>
      </w:r>
      <w:r>
        <w:rPr>
          <w:rFonts w:eastAsiaTheme="minorEastAsia" w:hint="eastAsia"/>
          <w:lang w:eastAsia="zh-CN"/>
        </w:rPr>
        <w:t>,</w:t>
      </w:r>
      <w:r>
        <w:t xml:space="preserve"> Tejas</w:t>
      </w:r>
    </w:p>
    <w:p w14:paraId="2D5FBA14" w14:textId="77777777" w:rsidR="007B6E17" w:rsidRDefault="005C1924">
      <w:pPr>
        <w:pStyle w:val="af7"/>
        <w:widowControl w:val="0"/>
        <w:numPr>
          <w:ilvl w:val="1"/>
          <w:numId w:val="96"/>
        </w:numPr>
        <w:spacing w:line="259" w:lineRule="auto"/>
        <w:ind w:firstLineChars="0"/>
        <w:jc w:val="left"/>
      </w:pPr>
      <w:r>
        <w:t>increase the CSI feedback payload size by deployments of wider bandwidths such as the around 7GHz: CMCC, ZTE, LGE</w:t>
      </w:r>
    </w:p>
    <w:p w14:paraId="2D5FBA15" w14:textId="77777777" w:rsidR="007B6E17" w:rsidRDefault="005C1924">
      <w:pPr>
        <w:pStyle w:val="af7"/>
        <w:widowControl w:val="0"/>
        <w:numPr>
          <w:ilvl w:val="1"/>
          <w:numId w:val="96"/>
        </w:numPr>
        <w:spacing w:line="259" w:lineRule="auto"/>
        <w:ind w:firstLineChars="0"/>
        <w:jc w:val="left"/>
      </w:pPr>
      <w:r>
        <w:t>increase the CSI feedback payload size by MIMO systems with</w:t>
      </w:r>
      <w:bookmarkStart w:id="55" w:name="_Hlk214035182"/>
      <w:r>
        <w:t xml:space="preserve"> more antenna ports:</w:t>
      </w:r>
      <w:bookmarkEnd w:id="55"/>
      <w:r>
        <w:t xml:space="preserve"> CMCC, ZTE, LGE</w:t>
      </w:r>
    </w:p>
    <w:p w14:paraId="2D5FBA16" w14:textId="77777777" w:rsidR="007B6E17" w:rsidRDefault="005C1924">
      <w:pPr>
        <w:pStyle w:val="af7"/>
        <w:widowControl w:val="0"/>
        <w:numPr>
          <w:ilvl w:val="1"/>
          <w:numId w:val="96"/>
        </w:numPr>
        <w:spacing w:line="259" w:lineRule="auto"/>
        <w:ind w:firstLineChars="0"/>
        <w:jc w:val="left"/>
      </w:pPr>
      <w:r>
        <w:t>CSI feedback for energy saving: Samsung</w:t>
      </w:r>
    </w:p>
    <w:p w14:paraId="2D5FBA17" w14:textId="77777777" w:rsidR="007B6E17" w:rsidRDefault="005C1924">
      <w:pPr>
        <w:pStyle w:val="af7"/>
        <w:widowControl w:val="0"/>
        <w:numPr>
          <w:ilvl w:val="1"/>
          <w:numId w:val="96"/>
        </w:numPr>
        <w:spacing w:line="259" w:lineRule="auto"/>
        <w:ind w:firstLineChars="0"/>
        <w:jc w:val="left"/>
      </w:pPr>
      <w:r>
        <w:t>increase CSI ports with non-AI/ML and AI/ML feedback methods: Tejas</w:t>
      </w:r>
    </w:p>
    <w:p w14:paraId="2D5FBA18" w14:textId="77777777" w:rsidR="007B6E17" w:rsidRDefault="005C1924">
      <w:pPr>
        <w:pStyle w:val="af7"/>
        <w:widowControl w:val="0"/>
        <w:numPr>
          <w:ilvl w:val="0"/>
          <w:numId w:val="95"/>
        </w:numPr>
        <w:spacing w:line="259" w:lineRule="auto"/>
        <w:ind w:firstLineChars="0"/>
        <w:jc w:val="left"/>
      </w:pPr>
      <w:r>
        <w:t>the maximum UCI payload size may not exceed 1706 bits: Huawei</w:t>
      </w:r>
    </w:p>
    <w:p w14:paraId="2D5FBA19" w14:textId="77777777" w:rsidR="007B6E17" w:rsidRDefault="005C1924">
      <w:pPr>
        <w:pStyle w:val="af7"/>
        <w:widowControl w:val="0"/>
        <w:numPr>
          <w:ilvl w:val="0"/>
          <w:numId w:val="95"/>
        </w:numPr>
        <w:spacing w:line="259" w:lineRule="auto"/>
        <w:ind w:firstLineChars="0"/>
        <w:jc w:val="left"/>
      </w:pPr>
      <w:r>
        <w:t xml:space="preserve">Unclear of maximum DCI payload size increase: </w:t>
      </w:r>
      <w:r>
        <w:rPr>
          <w:rFonts w:eastAsiaTheme="minorEastAsia" w:hint="eastAsia"/>
          <w:lang w:eastAsia="zh-CN"/>
        </w:rPr>
        <w:t>Ericsson</w:t>
      </w:r>
    </w:p>
    <w:p w14:paraId="2D5FBA1A" w14:textId="77777777" w:rsidR="007B6E17" w:rsidRDefault="005C1924">
      <w:pPr>
        <w:pStyle w:val="af7"/>
        <w:widowControl w:val="0"/>
        <w:numPr>
          <w:ilvl w:val="0"/>
          <w:numId w:val="95"/>
        </w:numPr>
        <w:spacing w:line="259" w:lineRule="auto"/>
        <w:ind w:firstLineChars="0"/>
        <w:jc w:val="left"/>
      </w:pPr>
      <w:r>
        <w:t>depend on other agendas: Nokia, Spreadtrum, vivo, Lenovo, Xiaomi, NTT DOCOMO, Google</w:t>
      </w:r>
    </w:p>
    <w:p w14:paraId="2D5FBA1B" w14:textId="77777777" w:rsidR="007B6E17" w:rsidRDefault="005C1924">
      <w:pPr>
        <w:pStyle w:val="af7"/>
        <w:numPr>
          <w:ilvl w:val="0"/>
          <w:numId w:val="91"/>
        </w:numPr>
        <w:spacing w:line="259" w:lineRule="auto"/>
        <w:ind w:firstLineChars="0"/>
        <w:rPr>
          <w:rFonts w:eastAsiaTheme="minorEastAsia"/>
          <w:b/>
          <w:iCs/>
          <w:lang w:eastAsia="zh-CN"/>
        </w:rPr>
      </w:pPr>
      <w:r>
        <w:rPr>
          <w:rFonts w:eastAsiaTheme="minorEastAsia"/>
          <w:b/>
          <w:iCs/>
          <w:lang w:eastAsia="zh-CN"/>
        </w:rPr>
        <w:t>Issue U-beyond-1: BLER performance</w:t>
      </w:r>
    </w:p>
    <w:p w14:paraId="2D5FBA1C" w14:textId="77777777" w:rsidR="007B6E17" w:rsidRDefault="005C1924">
      <w:pPr>
        <w:pStyle w:val="af7"/>
        <w:widowControl w:val="0"/>
        <w:numPr>
          <w:ilvl w:val="0"/>
          <w:numId w:val="95"/>
        </w:numPr>
        <w:spacing w:line="259" w:lineRule="auto"/>
        <w:ind w:firstLineChars="0"/>
        <w:jc w:val="left"/>
      </w:pPr>
      <w:r>
        <w:rPr>
          <w:rFonts w:hint="eastAsia"/>
        </w:rPr>
        <w:t>10 sources (</w:t>
      </w:r>
      <w:r>
        <w:t>Spreadtrum, CMCC, CATT, Huawei, Samsung, LGE, Fujitsu, Apple, NTT DOCOMO, C-DOT</w:t>
      </w:r>
      <w:r>
        <w:rPr>
          <w:rFonts w:hint="eastAsia"/>
        </w:rPr>
        <w:t xml:space="preserve">) discussed coding </w:t>
      </w:r>
      <w:r>
        <w:rPr>
          <w:rFonts w:eastAsiaTheme="minorEastAsia" w:hint="eastAsia"/>
          <w:lang w:eastAsia="zh-CN"/>
        </w:rPr>
        <w:t>schemes for U</w:t>
      </w:r>
      <w:r>
        <w:rPr>
          <w:rFonts w:hint="eastAsia"/>
        </w:rPr>
        <w:t xml:space="preserve">CI </w:t>
      </w:r>
      <w:r>
        <w:rPr>
          <w:rFonts w:eastAsiaTheme="minorEastAsia" w:hint="eastAsia"/>
          <w:lang w:eastAsia="zh-CN"/>
        </w:rPr>
        <w:t>with payload size</w:t>
      </w:r>
      <w:r>
        <w:rPr>
          <w:rFonts w:hint="eastAsia"/>
        </w:rPr>
        <w:t xml:space="preserve"> </w:t>
      </w:r>
      <w:r>
        <w:rPr>
          <w:rFonts w:eastAsiaTheme="minorEastAsia" w:hint="eastAsia"/>
          <w:lang w:eastAsia="zh-CN"/>
        </w:rPr>
        <w:t>beyond</w:t>
      </w:r>
      <w:r>
        <w:rPr>
          <w:rFonts w:hint="eastAsia"/>
        </w:rPr>
        <w:t xml:space="preserve"> 1706</w:t>
      </w:r>
      <w:r>
        <w:rPr>
          <w:rFonts w:eastAsiaTheme="minorEastAsia" w:hint="eastAsia"/>
          <w:lang w:eastAsia="zh-CN"/>
        </w:rPr>
        <w:t xml:space="preserve"> bits</w:t>
      </w:r>
      <w:r>
        <w:t xml:space="preserve">, </w:t>
      </w:r>
      <w:r>
        <w:rPr>
          <w:rFonts w:hint="eastAsia"/>
        </w:rPr>
        <w:t>4 sources (CMCC, CATT, Samsung, ZTE) observe</w:t>
      </w:r>
      <w:r>
        <w:t>d</w:t>
      </w:r>
      <w:r>
        <w:rPr>
          <w:rFonts w:hint="eastAsia"/>
        </w:rPr>
        <w:t xml:space="preserve"> p</w:t>
      </w:r>
      <w:r>
        <w:t>erformance degradation for large</w:t>
      </w:r>
      <w:r>
        <w:rPr>
          <w:rFonts w:eastAsiaTheme="minorEastAsia" w:hint="eastAsia"/>
          <w:lang w:eastAsia="zh-CN"/>
        </w:rPr>
        <w:t>r</w:t>
      </w:r>
      <w:r>
        <w:t xml:space="preserve"> UCI payload size, </w:t>
      </w:r>
    </w:p>
    <w:p w14:paraId="2D5FBA1D" w14:textId="77777777" w:rsidR="007B6E17" w:rsidRDefault="005C1924">
      <w:pPr>
        <w:pStyle w:val="af7"/>
        <w:widowControl w:val="0"/>
        <w:numPr>
          <w:ilvl w:val="0"/>
          <w:numId w:val="95"/>
        </w:numPr>
        <w:spacing w:line="259" w:lineRule="auto"/>
        <w:ind w:leftChars="310" w:left="980" w:firstLineChars="0"/>
      </w:pPr>
      <w:r>
        <w:rPr>
          <w:rFonts w:hint="eastAsia"/>
        </w:rPr>
        <w:t xml:space="preserve">Option 1: </w:t>
      </w:r>
      <w:r>
        <w:rPr>
          <w:rFonts w:eastAsia="宋体" w:hint="eastAsia"/>
          <w:lang w:val="en-US" w:eastAsia="zh-CN"/>
        </w:rPr>
        <w:t>more than 2 segments for UCI payload size</w:t>
      </w:r>
      <w:r>
        <w:rPr>
          <w:rFonts w:hint="eastAsia"/>
        </w:rPr>
        <w:t xml:space="preserve"> beyond NR range</w:t>
      </w:r>
      <w:r>
        <w:t xml:space="preserve">: </w:t>
      </w:r>
      <w:r>
        <w:rPr>
          <w:rFonts w:eastAsiaTheme="minorEastAsia" w:hint="eastAsia"/>
          <w:lang w:eastAsia="zh-CN"/>
        </w:rPr>
        <w:t xml:space="preserve">(9 sources) </w:t>
      </w:r>
      <w:r>
        <w:t>Spreadtrum</w:t>
      </w:r>
      <w:r>
        <w:rPr>
          <w:rFonts w:hint="eastAsia"/>
        </w:rPr>
        <w:t>, CMCC, CATT, Huawei, Samsung, ZTE, Fujitsu, Apple, NTT DOCOMO</w:t>
      </w:r>
    </w:p>
    <w:p w14:paraId="2D5FBA1E" w14:textId="77777777" w:rsidR="007B6E17" w:rsidRDefault="005C1924">
      <w:pPr>
        <w:pStyle w:val="af7"/>
        <w:widowControl w:val="0"/>
        <w:numPr>
          <w:ilvl w:val="1"/>
          <w:numId w:val="108"/>
        </w:numPr>
        <w:spacing w:line="259" w:lineRule="auto"/>
        <w:ind w:firstLineChars="0"/>
        <w:rPr>
          <w:iCs/>
        </w:rPr>
      </w:pPr>
      <w:r>
        <w:rPr>
          <w:rFonts w:eastAsiaTheme="minorEastAsia" w:hint="eastAsia"/>
          <w:iCs/>
          <w:lang w:eastAsia="zh-CN"/>
        </w:rPr>
        <w:t>S</w:t>
      </w:r>
      <w:r>
        <w:rPr>
          <w:rFonts w:eastAsiaTheme="minorEastAsia"/>
          <w:iCs/>
          <w:lang w:eastAsia="zh-CN"/>
        </w:rPr>
        <w:t>amsung observed extending segmentation beyond two CBs provide more than 4~5dB for payloads larger than 2026 bits.</w:t>
      </w:r>
    </w:p>
    <w:p w14:paraId="2D5FBA1F" w14:textId="77777777" w:rsidR="007B6E17" w:rsidRDefault="005C1924">
      <w:pPr>
        <w:pStyle w:val="af7"/>
        <w:widowControl w:val="0"/>
        <w:numPr>
          <w:ilvl w:val="1"/>
          <w:numId w:val="108"/>
        </w:numPr>
        <w:spacing w:line="259" w:lineRule="auto"/>
        <w:ind w:firstLineChars="0"/>
        <w:rPr>
          <w:iCs/>
        </w:rPr>
      </w:pPr>
      <w:r>
        <w:rPr>
          <w:rFonts w:eastAsia="等线"/>
          <w:lang w:val="en-US" w:eastAsia="zh-CN"/>
        </w:rPr>
        <w:t>ZTE</w:t>
      </w:r>
      <w:r>
        <w:rPr>
          <w:rFonts w:eastAsia="等线" w:hint="eastAsia"/>
          <w:lang w:val="en-US" w:eastAsia="zh-CN"/>
        </w:rPr>
        <w:t xml:space="preserve"> observe</w:t>
      </w:r>
      <w:r>
        <w:rPr>
          <w:rFonts w:eastAsia="等线"/>
          <w:lang w:val="en-US" w:eastAsia="zh-CN"/>
        </w:rPr>
        <w:t>d</w:t>
      </w:r>
      <w:r>
        <w:rPr>
          <w:rFonts w:eastAsia="等线" w:hint="eastAsia"/>
          <w:lang w:val="en-US" w:eastAsia="zh-CN"/>
        </w:rPr>
        <w:t xml:space="preserve"> </w:t>
      </w:r>
      <w:r>
        <w:rPr>
          <w:rFonts w:eastAsia="等线"/>
          <w:lang w:val="en-US" w:eastAsia="zh-CN"/>
        </w:rPr>
        <w:t xml:space="preserve">that </w:t>
      </w:r>
      <w:r>
        <w:rPr>
          <w:rFonts w:eastAsia="等线" w:hint="eastAsia"/>
          <w:lang w:val="en-US" w:eastAsia="zh-CN"/>
        </w:rPr>
        <w:t>for the information length ranges from 1706 to 2000bits, BLER gains by increasing the number of segments at a target BLER of 0.01 gains are:</w:t>
      </w:r>
      <w:r>
        <w:rPr>
          <w:rFonts w:eastAsia="等线"/>
          <w:lang w:val="en-US" w:eastAsia="zh-CN"/>
        </w:rPr>
        <w:t xml:space="preserve"> </w:t>
      </w:r>
      <w:r>
        <w:rPr>
          <w:rFonts w:eastAsia="等线" w:hint="eastAsia"/>
          <w:lang w:val="en-US" w:eastAsia="zh-CN"/>
        </w:rPr>
        <w:t>Code rate 1/12: 2.14</w:t>
      </w:r>
      <w:r>
        <w:rPr>
          <w:rFonts w:eastAsia="等线" w:hint="eastAsia"/>
          <w:lang w:val="en-US" w:eastAsia="zh-CN"/>
        </w:rPr>
        <w:t>– </w:t>
      </w:r>
      <w:r>
        <w:rPr>
          <w:rFonts w:eastAsia="等线" w:hint="eastAsia"/>
          <w:lang w:val="en-US" w:eastAsia="zh-CN"/>
        </w:rPr>
        <w:t>5.03</w:t>
      </w:r>
      <w:r>
        <w:rPr>
          <w:rFonts w:eastAsia="等线" w:hint="eastAsia"/>
          <w:lang w:val="en-US" w:eastAsia="zh-CN"/>
        </w:rPr>
        <w:t> </w:t>
      </w:r>
      <w:r>
        <w:rPr>
          <w:rFonts w:eastAsia="等线" w:hint="eastAsia"/>
          <w:lang w:val="en-US" w:eastAsia="zh-CN"/>
        </w:rPr>
        <w:t>dB; Code rate 1/6: 2.12</w:t>
      </w:r>
      <w:r>
        <w:rPr>
          <w:rFonts w:eastAsia="等线" w:hint="eastAsia"/>
          <w:lang w:val="en-US" w:eastAsia="zh-CN"/>
        </w:rPr>
        <w:t> – </w:t>
      </w:r>
      <w:r>
        <w:rPr>
          <w:rFonts w:eastAsia="等线" w:hint="eastAsia"/>
          <w:lang w:val="en-US" w:eastAsia="zh-CN"/>
        </w:rPr>
        <w:t>5.07dB; Code rate 1/3: 2.30</w:t>
      </w:r>
      <w:r>
        <w:rPr>
          <w:rFonts w:eastAsia="等线" w:hint="eastAsia"/>
          <w:lang w:val="en-US" w:eastAsia="zh-CN"/>
        </w:rPr>
        <w:t> – </w:t>
      </w:r>
      <w:r>
        <w:rPr>
          <w:rFonts w:eastAsia="等线" w:hint="eastAsia"/>
          <w:lang w:val="en-US" w:eastAsia="zh-CN"/>
        </w:rPr>
        <w:t>4.93</w:t>
      </w:r>
      <w:r>
        <w:rPr>
          <w:rFonts w:eastAsia="等线" w:hint="eastAsia"/>
          <w:lang w:val="en-US" w:eastAsia="zh-CN"/>
        </w:rPr>
        <w:t> </w:t>
      </w:r>
      <w:r>
        <w:rPr>
          <w:rFonts w:eastAsia="等线" w:hint="eastAsia"/>
          <w:lang w:val="en-US" w:eastAsia="zh-CN"/>
        </w:rPr>
        <w:t>dB; Code rate 1/2: 1.92</w:t>
      </w:r>
      <w:r>
        <w:rPr>
          <w:rFonts w:eastAsia="等线" w:hint="eastAsia"/>
          <w:lang w:val="en-US" w:eastAsia="zh-CN"/>
        </w:rPr>
        <w:t> – </w:t>
      </w:r>
      <w:r>
        <w:rPr>
          <w:rFonts w:eastAsia="等线" w:hint="eastAsia"/>
          <w:lang w:val="en-US" w:eastAsia="zh-CN"/>
        </w:rPr>
        <w:t>4.95dB; Code rate 2/3: 1.44</w:t>
      </w:r>
      <w:r>
        <w:rPr>
          <w:rFonts w:eastAsia="等线" w:hint="eastAsia"/>
          <w:lang w:val="en-US" w:eastAsia="zh-CN"/>
        </w:rPr>
        <w:t> – </w:t>
      </w:r>
      <w:r>
        <w:rPr>
          <w:rFonts w:eastAsia="等线" w:hint="eastAsia"/>
          <w:lang w:val="en-US" w:eastAsia="zh-CN"/>
        </w:rPr>
        <w:t>5.09</w:t>
      </w:r>
      <w:r>
        <w:rPr>
          <w:rFonts w:eastAsia="等线" w:hint="eastAsia"/>
          <w:lang w:val="en-US" w:eastAsia="zh-CN"/>
        </w:rPr>
        <w:t> </w:t>
      </w:r>
      <w:r>
        <w:rPr>
          <w:rFonts w:eastAsia="等线" w:hint="eastAsia"/>
          <w:lang w:val="en-US" w:eastAsia="zh-CN"/>
        </w:rPr>
        <w:t>dB; Code rate 3/4: 0.66</w:t>
      </w:r>
      <w:r>
        <w:rPr>
          <w:rFonts w:eastAsia="等线" w:hint="eastAsia"/>
          <w:lang w:val="en-US" w:eastAsia="zh-CN"/>
        </w:rPr>
        <w:t> – </w:t>
      </w:r>
      <w:r>
        <w:rPr>
          <w:rFonts w:eastAsia="等线" w:hint="eastAsia"/>
          <w:lang w:val="en-US" w:eastAsia="zh-CN"/>
        </w:rPr>
        <w:t>4.19 dB; Code rate 5/6: 0</w:t>
      </w:r>
      <w:r>
        <w:rPr>
          <w:rFonts w:eastAsia="等线" w:hint="eastAsia"/>
          <w:lang w:val="en-US" w:eastAsia="zh-CN"/>
        </w:rPr>
        <w:t> – </w:t>
      </w:r>
      <w:r>
        <w:rPr>
          <w:rFonts w:eastAsia="等线" w:hint="eastAsia"/>
          <w:lang w:val="en-US" w:eastAsia="zh-CN"/>
        </w:rPr>
        <w:t>3.25</w:t>
      </w:r>
      <w:r>
        <w:rPr>
          <w:rFonts w:eastAsia="等线" w:hint="eastAsia"/>
          <w:lang w:val="en-US" w:eastAsia="zh-CN"/>
        </w:rPr>
        <w:t> </w:t>
      </w:r>
      <w:r>
        <w:rPr>
          <w:rFonts w:eastAsia="等线" w:hint="eastAsia"/>
          <w:lang w:val="en-US" w:eastAsia="zh-CN"/>
        </w:rPr>
        <w:t>dB.</w:t>
      </w:r>
    </w:p>
    <w:p w14:paraId="2D5FBA20" w14:textId="77777777" w:rsidR="007B6E17" w:rsidRDefault="005C1924">
      <w:pPr>
        <w:pStyle w:val="af7"/>
        <w:widowControl w:val="0"/>
        <w:numPr>
          <w:ilvl w:val="1"/>
          <w:numId w:val="108"/>
        </w:numPr>
        <w:spacing w:line="259" w:lineRule="auto"/>
        <w:ind w:firstLineChars="0"/>
        <w:jc w:val="left"/>
        <w:rPr>
          <w:iCs/>
        </w:rPr>
      </w:pPr>
      <w:r>
        <w:rPr>
          <w:iCs/>
        </w:rPr>
        <w:t>Nokia pointed out that encoding/decoding complexity and latency should be also evaluated with more segments.</w:t>
      </w:r>
    </w:p>
    <w:p w14:paraId="2D5FBA21" w14:textId="77777777" w:rsidR="007B6E17" w:rsidRDefault="005C1924">
      <w:pPr>
        <w:pStyle w:val="af7"/>
        <w:widowControl w:val="0"/>
        <w:numPr>
          <w:ilvl w:val="0"/>
          <w:numId w:val="95"/>
        </w:numPr>
        <w:spacing w:line="259" w:lineRule="auto"/>
        <w:ind w:leftChars="310" w:left="980" w:firstLineChars="0"/>
        <w:jc w:val="left"/>
        <w:rPr>
          <w:iCs/>
        </w:rPr>
      </w:pPr>
      <w:r>
        <w:rPr>
          <w:rFonts w:eastAsia="宋体" w:hint="eastAsia"/>
          <w:lang w:val="en-US" w:eastAsia="zh-CN"/>
        </w:rPr>
        <w:t xml:space="preserve">Option </w:t>
      </w:r>
      <w:r>
        <w:rPr>
          <w:rFonts w:eastAsia="宋体"/>
          <w:lang w:val="en-US" w:eastAsia="zh-CN"/>
        </w:rPr>
        <w:t>2</w:t>
      </w:r>
      <w:r>
        <w:rPr>
          <w:rFonts w:eastAsia="宋体" w:hint="eastAsia"/>
          <w:lang w:val="en-US" w:eastAsia="zh-CN"/>
        </w:rPr>
        <w:t>:</w:t>
      </w:r>
      <w:r>
        <w:rPr>
          <w:rFonts w:hint="eastAsia"/>
          <w:iCs/>
          <w:lang w:val="en-US" w:eastAsia="zh-CN"/>
        </w:rPr>
        <w:t xml:space="preserve"> </w:t>
      </w:r>
      <w:r>
        <w:rPr>
          <w:rFonts w:eastAsiaTheme="minorEastAsia"/>
          <w:lang w:val="sv-SE" w:eastAsia="zh-CN"/>
        </w:rPr>
        <w:t>terminated polarization-adjusted convolutional (</w:t>
      </w:r>
      <w:r>
        <w:rPr>
          <w:rFonts w:hint="eastAsia"/>
          <w:iCs/>
          <w:lang w:val="en-US" w:eastAsia="zh-CN"/>
        </w:rPr>
        <w:t>T</w:t>
      </w:r>
      <w:r>
        <w:rPr>
          <w:iCs/>
        </w:rPr>
        <w:t>PAC</w:t>
      </w:r>
      <w:r>
        <w:rPr>
          <w:rFonts w:eastAsiaTheme="minorEastAsia" w:hint="eastAsia"/>
          <w:iCs/>
          <w:lang w:eastAsia="zh-CN"/>
        </w:rPr>
        <w:t>)</w:t>
      </w:r>
      <w:r>
        <w:rPr>
          <w:iCs/>
        </w:rPr>
        <w:t xml:space="preserve"> coding scheme</w:t>
      </w:r>
      <w:r>
        <w:rPr>
          <w:rFonts w:hint="eastAsia"/>
          <w:iCs/>
          <w:lang w:val="en-US" w:eastAsia="zh-CN"/>
        </w:rPr>
        <w:t>: Samsung</w:t>
      </w:r>
    </w:p>
    <w:p w14:paraId="2D5FBA22" w14:textId="77777777" w:rsidR="007B6E17" w:rsidRDefault="005C1924">
      <w:pPr>
        <w:pStyle w:val="af7"/>
        <w:widowControl w:val="0"/>
        <w:numPr>
          <w:ilvl w:val="1"/>
          <w:numId w:val="109"/>
        </w:numPr>
        <w:spacing w:line="259" w:lineRule="auto"/>
        <w:ind w:firstLineChars="0"/>
        <w:rPr>
          <w:rFonts w:eastAsiaTheme="minorEastAsia"/>
          <w:lang w:val="en-US" w:eastAsia="zh-CN"/>
        </w:rPr>
      </w:pPr>
      <w:r>
        <w:rPr>
          <w:rFonts w:eastAsiaTheme="minorEastAsia" w:hint="eastAsia"/>
          <w:lang w:val="en-US" w:eastAsia="zh-CN"/>
        </w:rPr>
        <w:t xml:space="preserve">Samsung observed that </w:t>
      </w:r>
      <w:r>
        <w:rPr>
          <w:rFonts w:eastAsiaTheme="minorEastAsia"/>
          <w:lang w:val="en-US" w:eastAsia="zh-CN"/>
        </w:rPr>
        <w:t xml:space="preserve">using </w:t>
      </w:r>
      <w:r>
        <w:rPr>
          <w:rFonts w:eastAsiaTheme="minorEastAsia" w:hint="eastAsia"/>
          <w:lang w:val="en-US" w:eastAsia="zh-CN"/>
        </w:rPr>
        <w:t xml:space="preserve">TPAC with 8 zero-padding can reduce </w:t>
      </w:r>
      <w:r>
        <w:rPr>
          <w:rFonts w:eastAsiaTheme="minorEastAsia"/>
          <w:lang w:val="en-US" w:eastAsia="zh-CN"/>
        </w:rPr>
        <w:t xml:space="preserve">CRC </w:t>
      </w:r>
      <w:r>
        <w:rPr>
          <w:rFonts w:eastAsiaTheme="minorEastAsia" w:hint="eastAsia"/>
          <w:lang w:val="en-US" w:eastAsia="zh-CN"/>
        </w:rPr>
        <w:t xml:space="preserve">overhead and </w:t>
      </w:r>
      <w:r>
        <w:rPr>
          <w:rFonts w:eastAsiaTheme="minorEastAsia"/>
          <w:lang w:val="en-US" w:eastAsia="zh-CN"/>
        </w:rPr>
        <w:t>deliver</w:t>
      </w:r>
      <w:r>
        <w:rPr>
          <w:rFonts w:eastAsiaTheme="minorEastAsia" w:hint="eastAsia"/>
          <w:lang w:val="en-US" w:eastAsia="zh-CN"/>
        </w:rPr>
        <w:t xml:space="preserve"> </w:t>
      </w:r>
      <w:r>
        <w:rPr>
          <w:rFonts w:eastAsiaTheme="minorEastAsia"/>
          <w:lang w:val="en-US" w:eastAsia="zh-CN"/>
        </w:rPr>
        <w:t>up to</w:t>
      </w:r>
      <w:r>
        <w:rPr>
          <w:rFonts w:eastAsiaTheme="minorEastAsia" w:hint="eastAsia"/>
          <w:lang w:val="en-US" w:eastAsia="zh-CN"/>
        </w:rPr>
        <w:t xml:space="preserve"> </w:t>
      </w:r>
      <w:r>
        <w:rPr>
          <w:rFonts w:eastAsiaTheme="minorEastAsia"/>
          <w:lang w:val="en-US" w:eastAsia="zh-CN"/>
        </w:rPr>
        <w:t>2.2</w:t>
      </w:r>
      <w:r>
        <w:rPr>
          <w:rFonts w:eastAsiaTheme="minorEastAsia" w:hint="eastAsia"/>
          <w:lang w:val="en-US" w:eastAsia="zh-CN"/>
        </w:rPr>
        <w:t xml:space="preserve"> dB coding gain </w:t>
      </w:r>
      <w:r>
        <w:rPr>
          <w:rFonts w:eastAsiaTheme="minorEastAsia"/>
          <w:lang w:val="en-US" w:eastAsia="zh-CN"/>
        </w:rPr>
        <w:t>compared with NR segmentation</w:t>
      </w:r>
      <w:r>
        <w:rPr>
          <w:rFonts w:eastAsiaTheme="minorEastAsia" w:hint="eastAsia"/>
          <w:lang w:val="en-US" w:eastAsia="zh-CN"/>
        </w:rPr>
        <w:t>.</w:t>
      </w:r>
    </w:p>
    <w:p w14:paraId="2D5FBA23" w14:textId="77777777" w:rsidR="007B6E17" w:rsidRDefault="005C1924">
      <w:pPr>
        <w:pStyle w:val="af7"/>
        <w:widowControl w:val="0"/>
        <w:numPr>
          <w:ilvl w:val="1"/>
          <w:numId w:val="109"/>
        </w:numPr>
        <w:spacing w:line="259" w:lineRule="auto"/>
        <w:ind w:firstLineChars="0"/>
        <w:jc w:val="left"/>
        <w:rPr>
          <w:rFonts w:eastAsiaTheme="minorEastAsia"/>
          <w:lang w:val="en-US" w:eastAsia="zh-CN"/>
        </w:rPr>
      </w:pPr>
      <w:r>
        <w:rPr>
          <w:rFonts w:eastAsiaTheme="minorEastAsia"/>
          <w:lang w:val="en-US" w:eastAsia="zh-CN"/>
        </w:rPr>
        <w:t>Huawei observed that PAC-Polar provides limited performance gain and brings challenges to SCL decoder.</w:t>
      </w:r>
    </w:p>
    <w:p w14:paraId="2D5FBA24" w14:textId="77777777" w:rsidR="007B6E17" w:rsidRDefault="005C1924">
      <w:pPr>
        <w:pStyle w:val="af7"/>
        <w:widowControl w:val="0"/>
        <w:numPr>
          <w:ilvl w:val="0"/>
          <w:numId w:val="95"/>
        </w:numPr>
        <w:spacing w:line="259" w:lineRule="auto"/>
        <w:ind w:leftChars="310" w:left="980" w:firstLineChars="0"/>
        <w:jc w:val="left"/>
        <w:rPr>
          <w:iCs/>
        </w:rPr>
      </w:pPr>
      <w:r>
        <w:rPr>
          <w:rFonts w:hint="eastAsia"/>
        </w:rPr>
        <w:t xml:space="preserve">Option </w:t>
      </w:r>
      <w:r>
        <w:t>3</w:t>
      </w:r>
      <w:r>
        <w:rPr>
          <w:rFonts w:hint="eastAsia"/>
        </w:rPr>
        <w:t xml:space="preserve">: (N, K) </w:t>
      </w:r>
      <w:r>
        <w:t>P</w:t>
      </w:r>
      <w:r>
        <w:rPr>
          <w:rFonts w:hint="eastAsia"/>
        </w:rPr>
        <w:t xml:space="preserve">olar code based on N/2 </w:t>
      </w:r>
      <w:r>
        <w:t>P</w:t>
      </w:r>
      <w:r>
        <w:rPr>
          <w:rFonts w:hint="eastAsia"/>
        </w:rPr>
        <w:t>olar sequence: LG</w:t>
      </w:r>
      <w:r>
        <w:rPr>
          <w:rFonts w:eastAsiaTheme="minorEastAsia" w:hint="eastAsia"/>
          <w:lang w:eastAsia="zh-CN"/>
        </w:rPr>
        <w:t>E</w:t>
      </w:r>
    </w:p>
    <w:p w14:paraId="2D5FBA25" w14:textId="77777777" w:rsidR="007B6E17" w:rsidRDefault="005C1924">
      <w:pPr>
        <w:pStyle w:val="af7"/>
        <w:widowControl w:val="0"/>
        <w:numPr>
          <w:ilvl w:val="1"/>
          <w:numId w:val="107"/>
        </w:numPr>
        <w:spacing w:line="259" w:lineRule="auto"/>
        <w:ind w:firstLineChars="0"/>
        <w:rPr>
          <w:iCs/>
        </w:rPr>
      </w:pPr>
      <w:r>
        <w:rPr>
          <w:rFonts w:eastAsia="宋体" w:hint="eastAsia"/>
          <w:iCs/>
          <w:lang w:val="en-US" w:eastAsia="zh-CN"/>
        </w:rPr>
        <w:t xml:space="preserve">LGE </w:t>
      </w:r>
      <w:r>
        <w:rPr>
          <w:rFonts w:eastAsia="等线" w:hint="eastAsia"/>
          <w:lang w:val="en-US" w:eastAsia="zh-CN"/>
        </w:rPr>
        <w:t>observe</w:t>
      </w:r>
      <w:r>
        <w:rPr>
          <w:rFonts w:eastAsia="等线"/>
          <w:lang w:val="en-US" w:eastAsia="zh-CN"/>
        </w:rPr>
        <w:t>d</w:t>
      </w:r>
      <w:r>
        <w:rPr>
          <w:rFonts w:eastAsia="等线" w:hint="eastAsia"/>
          <w:lang w:val="en-US" w:eastAsia="zh-CN"/>
        </w:rPr>
        <w:t xml:space="preserve"> </w:t>
      </w:r>
      <w:r>
        <w:rPr>
          <w:rFonts w:eastAsia="宋体" w:hint="eastAsia"/>
          <w:iCs/>
          <w:lang w:val="en-US" w:eastAsia="zh-CN"/>
        </w:rPr>
        <w:t>that when using the (N, K) polar code based on the N/2 polar sequence scheme, with K = 1706 and E = 2048, it achieves approximately a 0.2 dB gain over NR segmentation scheme at a BLER of 1%.</w:t>
      </w:r>
    </w:p>
    <w:p w14:paraId="2D5FBA26" w14:textId="77777777" w:rsidR="007B6E17" w:rsidRDefault="005C1924">
      <w:pPr>
        <w:pStyle w:val="af7"/>
        <w:widowControl w:val="0"/>
        <w:numPr>
          <w:ilvl w:val="0"/>
          <w:numId w:val="95"/>
        </w:numPr>
        <w:spacing w:line="259" w:lineRule="auto"/>
        <w:ind w:leftChars="310" w:left="980" w:firstLineChars="0"/>
        <w:jc w:val="left"/>
      </w:pPr>
      <w:r>
        <w:rPr>
          <w:rFonts w:hint="eastAsia"/>
        </w:rPr>
        <w:t xml:space="preserve">Option </w:t>
      </w:r>
      <w:r>
        <w:t>4</w:t>
      </w:r>
      <w:r>
        <w:rPr>
          <w:rFonts w:hint="eastAsia"/>
        </w:rPr>
        <w:t>: LDPC BG2 can be considered: C-DOT</w:t>
      </w:r>
    </w:p>
    <w:p w14:paraId="2D5FBA27" w14:textId="77777777" w:rsidR="007B6E17" w:rsidRDefault="005C1924">
      <w:pPr>
        <w:pStyle w:val="af7"/>
        <w:widowControl w:val="0"/>
        <w:numPr>
          <w:ilvl w:val="1"/>
          <w:numId w:val="107"/>
        </w:numPr>
        <w:spacing w:line="259" w:lineRule="auto"/>
        <w:ind w:firstLineChars="0"/>
        <w:rPr>
          <w:rFonts w:eastAsia="宋体"/>
          <w:iCs/>
          <w:lang w:val="en-US" w:eastAsia="zh-CN"/>
        </w:rPr>
      </w:pPr>
      <w:r>
        <w:rPr>
          <w:rFonts w:eastAsia="宋体"/>
          <w:iCs/>
          <w:lang w:val="en-US" w:eastAsia="zh-CN"/>
        </w:rPr>
        <w:t xml:space="preserve">FL comments: this is no consistent with the agreements in RAN1#122bis meeting </w:t>
      </w:r>
    </w:p>
    <w:p w14:paraId="2D5FBA28" w14:textId="77777777" w:rsidR="007B6E17" w:rsidRDefault="005C1924">
      <w:pPr>
        <w:pStyle w:val="af7"/>
        <w:numPr>
          <w:ilvl w:val="0"/>
          <w:numId w:val="91"/>
        </w:numPr>
        <w:spacing w:line="259" w:lineRule="auto"/>
        <w:ind w:firstLineChars="0"/>
        <w:rPr>
          <w:rFonts w:eastAsiaTheme="minorEastAsia"/>
          <w:b/>
          <w:iCs/>
          <w:lang w:eastAsia="zh-CN"/>
        </w:rPr>
      </w:pPr>
      <w:r>
        <w:rPr>
          <w:rFonts w:eastAsiaTheme="minorEastAsia"/>
          <w:b/>
          <w:iCs/>
          <w:lang w:eastAsia="zh-CN"/>
        </w:rPr>
        <w:t>Issue U-beyond-2: higher modulation order</w:t>
      </w:r>
    </w:p>
    <w:p w14:paraId="2D5FBA29" w14:textId="77777777" w:rsidR="007B6E17" w:rsidRDefault="005C1924">
      <w:pPr>
        <w:pStyle w:val="af7"/>
        <w:widowControl w:val="0"/>
        <w:numPr>
          <w:ilvl w:val="0"/>
          <w:numId w:val="95"/>
        </w:numPr>
        <w:spacing w:line="259" w:lineRule="auto"/>
        <w:ind w:firstLineChars="0"/>
        <w:jc w:val="left"/>
      </w:pPr>
      <w:r>
        <w:t>2 sources (Tejas, MediaTek) discussed higher modulation order for Polar code</w:t>
      </w:r>
    </w:p>
    <w:p w14:paraId="2D5FBA2A" w14:textId="77777777" w:rsidR="007B6E17" w:rsidRDefault="005C1924">
      <w:pPr>
        <w:pStyle w:val="af7"/>
        <w:numPr>
          <w:ilvl w:val="1"/>
          <w:numId w:val="95"/>
        </w:numPr>
        <w:spacing w:line="259" w:lineRule="auto"/>
        <w:ind w:firstLineChars="0"/>
        <w:rPr>
          <w:rFonts w:eastAsiaTheme="minorEastAsia"/>
          <w:lang w:val="en-US" w:eastAsia="zh-CN"/>
        </w:rPr>
      </w:pPr>
      <w:r>
        <w:rPr>
          <w:rFonts w:eastAsia="宋体" w:hint="eastAsia"/>
          <w:iCs/>
          <w:lang w:val="en-US" w:eastAsia="zh-CN"/>
        </w:rPr>
        <w:t>For</w:t>
      </w:r>
      <w:r>
        <w:rPr>
          <w:rFonts w:eastAsia="宋体"/>
          <w:iCs/>
          <w:lang w:val="en-US" w:eastAsia="zh-CN"/>
        </w:rPr>
        <w:t xml:space="preserve"> 16QAM</w:t>
      </w:r>
      <w:r>
        <w:rPr>
          <w:rFonts w:eastAsia="宋体" w:hint="eastAsia"/>
          <w:iCs/>
          <w:lang w:val="en-US" w:eastAsia="zh-CN"/>
        </w:rPr>
        <w:t>,</w:t>
      </w:r>
      <w:r>
        <w:rPr>
          <w:rFonts w:eastAsia="宋体"/>
          <w:iCs/>
          <w:lang w:val="en-US" w:eastAsia="zh-CN"/>
        </w:rPr>
        <w:t xml:space="preserve"> MediaTek observed 0.2-0.3 dB gain over 5G BICM </w:t>
      </w:r>
      <w:r>
        <w:rPr>
          <w:rFonts w:eastAsia="宋体" w:hint="eastAsia"/>
          <w:iCs/>
          <w:lang w:val="en-US" w:eastAsia="zh-CN"/>
        </w:rPr>
        <w:t>from</w:t>
      </w:r>
      <w:r>
        <w:rPr>
          <w:rFonts w:eastAsia="宋体"/>
          <w:iCs/>
          <w:lang w:val="en-US" w:eastAsia="zh-CN"/>
        </w:rPr>
        <w:t xml:space="preserve"> MLC framework. By incorporating shaping bits for 16QAM, &gt;0.5dB gain is observed across the examined payload sizes</w:t>
      </w:r>
      <w:r>
        <w:rPr>
          <w:rFonts w:eastAsiaTheme="minorEastAsia"/>
          <w:lang w:val="en-US" w:eastAsia="zh-CN"/>
        </w:rPr>
        <w:t xml:space="preserve">. </w:t>
      </w:r>
    </w:p>
    <w:p w14:paraId="2D5FBA2B" w14:textId="77777777" w:rsidR="007B6E17" w:rsidRDefault="005C1924">
      <w:pPr>
        <w:pStyle w:val="3"/>
        <w:spacing w:line="259" w:lineRule="auto"/>
        <w:ind w:leftChars="0" w:left="0"/>
        <w:rPr>
          <w:rFonts w:ascii="Times New Roman" w:hAnsi="Times New Roman" w:cs="Times New Roman"/>
          <w:b/>
          <w:bCs/>
          <w:sz w:val="22"/>
          <w:szCs w:val="22"/>
          <w:lang w:eastAsia="zh-CN"/>
        </w:rPr>
      </w:pPr>
      <w:r>
        <w:rPr>
          <w:rFonts w:ascii="Times New Roman" w:hAnsi="Times New Roman" w:cs="Times New Roman"/>
          <w:b/>
          <w:bCs/>
          <w:sz w:val="22"/>
          <w:szCs w:val="22"/>
          <w:lang w:eastAsia="zh-CN"/>
        </w:rPr>
        <w:t>Discussion</w:t>
      </w:r>
    </w:p>
    <w:p w14:paraId="2D5FBA2C" w14:textId="77777777" w:rsidR="007B6E17" w:rsidRDefault="005C1924">
      <w:pPr>
        <w:rPr>
          <w:rFonts w:eastAsiaTheme="minorEastAsia"/>
          <w:lang w:val="en-US" w:eastAsia="zh-CN"/>
        </w:rPr>
      </w:pPr>
      <w:r>
        <w:rPr>
          <w:rFonts w:eastAsiaTheme="minorEastAsia" w:hint="eastAsia"/>
          <w:lang w:eastAsia="zh-CN"/>
        </w:rPr>
        <w:t>Based on companies</w:t>
      </w:r>
      <w:r>
        <w:rPr>
          <w:rFonts w:eastAsiaTheme="minorEastAsia"/>
          <w:lang w:eastAsia="zh-CN"/>
        </w:rPr>
        <w:t>’</w:t>
      </w:r>
      <w:r>
        <w:rPr>
          <w:rFonts w:eastAsiaTheme="minorEastAsia" w:hint="eastAsia"/>
          <w:lang w:eastAsia="zh-CN"/>
        </w:rPr>
        <w:t xml:space="preserve"> input, FL observes </w:t>
      </w:r>
      <w:r>
        <w:rPr>
          <w:rFonts w:eastAsiaTheme="minorEastAsia"/>
          <w:lang w:eastAsia="zh-CN"/>
        </w:rPr>
        <w:t>both for UCI payload size within and beyond NR range, companies’ views on motivation for UCI channel coding enhancements are similar, i.e., BLER performance, higher modulation order.</w:t>
      </w:r>
    </w:p>
    <w:p w14:paraId="2D5FBA2D" w14:textId="77777777" w:rsidR="007B6E17" w:rsidRDefault="005C1924">
      <w:pPr>
        <w:rPr>
          <w:rFonts w:eastAsiaTheme="minorEastAsia"/>
          <w:lang w:eastAsia="zh-CN"/>
        </w:rPr>
      </w:pPr>
      <w:r>
        <w:rPr>
          <w:rFonts w:eastAsiaTheme="minorEastAsia" w:hint="eastAsia"/>
          <w:lang w:eastAsia="zh-CN"/>
        </w:rPr>
        <w:t>Based on companies</w:t>
      </w:r>
      <w:r>
        <w:rPr>
          <w:rFonts w:eastAsiaTheme="minorEastAsia"/>
          <w:lang w:eastAsia="zh-CN"/>
        </w:rPr>
        <w:t>’</w:t>
      </w:r>
      <w:r>
        <w:rPr>
          <w:rFonts w:eastAsiaTheme="minorEastAsia" w:hint="eastAsia"/>
          <w:lang w:eastAsia="zh-CN"/>
        </w:rPr>
        <w:t xml:space="preserve"> input, FL has the following observations</w:t>
      </w:r>
      <w:r>
        <w:rPr>
          <w:rFonts w:eastAsiaTheme="minorEastAsia"/>
          <w:lang w:eastAsia="zh-CN"/>
        </w:rPr>
        <w:t>.</w:t>
      </w:r>
      <w:r>
        <w:rPr>
          <w:rFonts w:eastAsiaTheme="minorEastAsia" w:hint="eastAsia"/>
          <w:lang w:eastAsia="zh-CN"/>
        </w:rPr>
        <w:t xml:space="preserve"> </w:t>
      </w:r>
    </w:p>
    <w:p w14:paraId="2D5FBA2E" w14:textId="77777777" w:rsidR="007B6E17" w:rsidRDefault="005C1924">
      <w:pPr>
        <w:pStyle w:val="4"/>
        <w:spacing w:after="156"/>
        <w:rPr>
          <w:b/>
          <w:szCs w:val="22"/>
          <w:lang w:eastAsia="zh-CN"/>
        </w:rPr>
      </w:pPr>
      <w:r>
        <w:rPr>
          <w:b/>
          <w:szCs w:val="22"/>
          <w:lang w:eastAsia="zh-CN"/>
        </w:rPr>
        <w:t>Round 1</w:t>
      </w:r>
    </w:p>
    <w:p w14:paraId="2D5FBA2F" w14:textId="77777777" w:rsidR="007B6E17" w:rsidRDefault="005C1924">
      <w:pPr>
        <w:pStyle w:val="5"/>
        <w:rPr>
          <w:sz w:val="20"/>
          <w:szCs w:val="20"/>
        </w:rPr>
      </w:pPr>
      <w:r>
        <w:rPr>
          <w:sz w:val="20"/>
          <w:szCs w:val="20"/>
        </w:rPr>
        <w:t>Observation</w:t>
      </w:r>
      <w:r>
        <w:rPr>
          <w:rFonts w:hint="eastAsia"/>
          <w:sz w:val="20"/>
          <w:szCs w:val="20"/>
        </w:rPr>
        <w:t xml:space="preserve"> </w:t>
      </w:r>
      <w:r>
        <w:rPr>
          <w:sz w:val="20"/>
          <w:szCs w:val="20"/>
        </w:rPr>
        <w:t>4.</w:t>
      </w:r>
      <w:r>
        <w:rPr>
          <w:rFonts w:hint="eastAsia"/>
          <w:sz w:val="20"/>
          <w:szCs w:val="20"/>
        </w:rPr>
        <w:t>2</w:t>
      </w:r>
      <w:r>
        <w:rPr>
          <w:sz w:val="20"/>
          <w:szCs w:val="20"/>
        </w:rPr>
        <w:t>-1-v1</w:t>
      </w:r>
    </w:p>
    <w:p w14:paraId="2D5FBA30" w14:textId="77777777" w:rsidR="007B6E17" w:rsidRDefault="005C1924">
      <w:pPr>
        <w:jc w:val="left"/>
        <w:rPr>
          <w:rFonts w:eastAsiaTheme="minorEastAsia"/>
          <w:b/>
          <w:lang w:val="sv-SE" w:eastAsia="zh-CN"/>
        </w:rPr>
      </w:pPr>
      <w:r>
        <w:rPr>
          <w:rFonts w:eastAsiaTheme="minorEastAsia"/>
          <w:b/>
          <w:lang w:val="sv-SE" w:eastAsia="zh-CN"/>
        </w:rPr>
        <w:t>Observation 4.</w:t>
      </w:r>
      <w:r>
        <w:rPr>
          <w:rFonts w:eastAsiaTheme="minorEastAsia" w:hint="eastAsia"/>
          <w:b/>
          <w:lang w:val="sv-SE" w:eastAsia="zh-CN"/>
        </w:rPr>
        <w:t>2</w:t>
      </w:r>
      <w:r>
        <w:rPr>
          <w:rFonts w:eastAsiaTheme="minorEastAsia"/>
          <w:b/>
          <w:lang w:val="sv-SE" w:eastAsia="zh-CN"/>
        </w:rPr>
        <w:t>-1-v1: [2</w:t>
      </w:r>
      <w:r>
        <w:rPr>
          <w:rFonts w:eastAsiaTheme="minorEastAsia" w:hint="eastAsia"/>
          <w:b/>
          <w:lang w:val="sv-SE" w:eastAsia="zh-CN"/>
        </w:rPr>
        <w:t>1</w:t>
      </w:r>
      <w:r>
        <w:rPr>
          <w:rFonts w:eastAsiaTheme="minorEastAsia"/>
          <w:b/>
          <w:lang w:val="sv-SE" w:eastAsia="zh-CN"/>
        </w:rPr>
        <w:t xml:space="preserve"> sources] discussed the channel coding f</w:t>
      </w:r>
      <w:r>
        <w:rPr>
          <w:rFonts w:eastAsiaTheme="minorEastAsia" w:hint="eastAsia"/>
          <w:b/>
          <w:lang w:val="sv-SE" w:eastAsia="zh-CN"/>
        </w:rPr>
        <w:t>or</w:t>
      </w:r>
      <w:r>
        <w:rPr>
          <w:rFonts w:eastAsiaTheme="minorEastAsia"/>
          <w:b/>
          <w:lang w:val="sv-SE" w:eastAsia="zh-CN"/>
        </w:rPr>
        <w:t xml:space="preserve"> UCI with payload size within NR range (i.e., no larger than 1706 bits).</w:t>
      </w:r>
    </w:p>
    <w:p w14:paraId="2D5FBA31" w14:textId="77777777" w:rsidR="007B6E17" w:rsidRDefault="005C1924">
      <w:pPr>
        <w:pStyle w:val="af7"/>
        <w:numPr>
          <w:ilvl w:val="0"/>
          <w:numId w:val="98"/>
        </w:numPr>
        <w:ind w:firstLineChars="0"/>
        <w:jc w:val="left"/>
        <w:rPr>
          <w:rFonts w:eastAsiaTheme="minorEastAsia"/>
          <w:b/>
          <w:lang w:val="sv-SE" w:eastAsia="zh-CN"/>
        </w:rPr>
      </w:pPr>
      <w:r>
        <w:rPr>
          <w:rFonts w:eastAsiaTheme="minorEastAsia" w:hint="eastAsia"/>
          <w:b/>
          <w:lang w:val="sv-SE" w:eastAsia="zh-CN"/>
        </w:rPr>
        <w:t>[</w:t>
      </w:r>
      <w:r>
        <w:rPr>
          <w:rFonts w:eastAsiaTheme="minorEastAsia"/>
          <w:b/>
          <w:lang w:val="sv-SE" w:eastAsia="zh-CN"/>
        </w:rPr>
        <w:t>1</w:t>
      </w:r>
      <w:r>
        <w:rPr>
          <w:rFonts w:eastAsiaTheme="minorEastAsia" w:hint="eastAsia"/>
          <w:b/>
          <w:lang w:val="sv-SE" w:eastAsia="zh-CN"/>
        </w:rPr>
        <w:t>6</w:t>
      </w:r>
      <w:r>
        <w:rPr>
          <w:rFonts w:eastAsiaTheme="minorEastAsia"/>
          <w:b/>
          <w:lang w:val="sv-SE" w:eastAsia="zh-CN"/>
        </w:rPr>
        <w:t xml:space="preserve"> sources] suggested </w:t>
      </w:r>
      <w:r>
        <w:rPr>
          <w:rFonts w:eastAsiaTheme="minorEastAsia" w:hint="eastAsia"/>
          <w:b/>
          <w:lang w:val="sv-SE" w:eastAsia="zh-CN"/>
        </w:rPr>
        <w:t xml:space="preserve">using </w:t>
      </w:r>
      <w:r>
        <w:rPr>
          <w:rFonts w:eastAsiaTheme="minorEastAsia"/>
          <w:b/>
          <w:lang w:val="sv-SE" w:eastAsia="zh-CN"/>
        </w:rPr>
        <w:t>NR Polar code</w:t>
      </w:r>
    </w:p>
    <w:p w14:paraId="2D5FBA32" w14:textId="77777777" w:rsidR="007B6E17" w:rsidRDefault="005C1924">
      <w:pPr>
        <w:pStyle w:val="af7"/>
        <w:numPr>
          <w:ilvl w:val="0"/>
          <w:numId w:val="98"/>
        </w:numPr>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 xml:space="preserve">3 sources] observed BLER performance degradation with NR segmentation scheme. </w:t>
      </w:r>
    </w:p>
    <w:p w14:paraId="2D5FBA33" w14:textId="77777777" w:rsidR="007B6E17" w:rsidRDefault="005C1924">
      <w:pPr>
        <w:pStyle w:val="af7"/>
        <w:numPr>
          <w:ilvl w:val="1"/>
          <w:numId w:val="99"/>
        </w:numPr>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 xml:space="preserve">3 sources] suggested new segmentation scheme (e.g., more </w:t>
      </w:r>
      <w:r>
        <w:rPr>
          <w:rFonts w:eastAsiaTheme="minorEastAsia" w:hint="eastAsia"/>
          <w:b/>
          <w:lang w:val="sv-SE" w:eastAsia="zh-CN"/>
        </w:rPr>
        <w:t xml:space="preserve">than 2 </w:t>
      </w:r>
      <w:r>
        <w:rPr>
          <w:rFonts w:eastAsiaTheme="minorEastAsia"/>
          <w:b/>
          <w:lang w:val="sv-SE" w:eastAsia="zh-CN"/>
        </w:rPr>
        <w:t>segment</w:t>
      </w:r>
      <w:r>
        <w:rPr>
          <w:rFonts w:eastAsiaTheme="minorEastAsia" w:hint="eastAsia"/>
          <w:b/>
          <w:lang w:val="sv-SE" w:eastAsia="zh-CN"/>
        </w:rPr>
        <w:t>s</w:t>
      </w:r>
      <w:r>
        <w:rPr>
          <w:rFonts w:eastAsiaTheme="minorEastAsia"/>
          <w:b/>
          <w:lang w:val="sv-SE" w:eastAsia="zh-CN"/>
        </w:rPr>
        <w:t>, new segmentation rule), which provides up to 2dB BLER performance gain compared to NR segmentation scheme.</w:t>
      </w:r>
    </w:p>
    <w:p w14:paraId="2D5FBA34" w14:textId="77777777" w:rsidR="007B6E17" w:rsidRDefault="005C1924">
      <w:pPr>
        <w:pStyle w:val="af7"/>
        <w:numPr>
          <w:ilvl w:val="1"/>
          <w:numId w:val="99"/>
        </w:numPr>
        <w:ind w:firstLineChars="0"/>
        <w:rPr>
          <w:rFonts w:eastAsiaTheme="minorEastAsia"/>
          <w:b/>
          <w:lang w:val="sv-SE" w:eastAsia="zh-CN"/>
        </w:rPr>
      </w:pPr>
      <w:r>
        <w:rPr>
          <w:rFonts w:eastAsiaTheme="minorEastAsia" w:hint="eastAsia"/>
          <w:b/>
          <w:lang w:val="sv-SE" w:eastAsia="zh-CN"/>
        </w:rPr>
        <w:t>[1 source]</w:t>
      </w:r>
      <w:r>
        <w:rPr>
          <w:rFonts w:eastAsiaTheme="minorEastAsia"/>
          <w:b/>
          <w:lang w:val="sv-SE" w:eastAsia="zh-CN"/>
        </w:rPr>
        <w:t xml:space="preserve"> suggested terminated polarization-adjusted convolutional (</w:t>
      </w:r>
      <w:r>
        <w:rPr>
          <w:rFonts w:eastAsiaTheme="minorEastAsia" w:hint="eastAsia"/>
          <w:b/>
          <w:lang w:val="sv-SE" w:eastAsia="zh-CN"/>
        </w:rPr>
        <w:t>T</w:t>
      </w:r>
      <w:r>
        <w:rPr>
          <w:rFonts w:eastAsiaTheme="minorEastAsia"/>
          <w:b/>
          <w:lang w:val="sv-SE" w:eastAsia="zh-CN"/>
        </w:rPr>
        <w:t>PAC) code, which provides up to 2.2dB BLER performance gain compared to NR segmentation scheme.</w:t>
      </w:r>
      <w:r>
        <w:rPr>
          <w:rFonts w:eastAsiaTheme="minorEastAsia" w:hint="eastAsia"/>
          <w:b/>
          <w:lang w:val="sv-SE" w:eastAsia="zh-CN"/>
        </w:rPr>
        <w:t xml:space="preserve"> [1 source] </w:t>
      </w:r>
      <w:r>
        <w:rPr>
          <w:rFonts w:eastAsiaTheme="minorEastAsia"/>
          <w:b/>
          <w:lang w:val="sv-SE" w:eastAsia="zh-CN"/>
        </w:rPr>
        <w:t>observed PAC-Polar provides limited performance gain and brings challenges to SCL decoder</w:t>
      </w:r>
    </w:p>
    <w:p w14:paraId="2D5FBA35" w14:textId="77777777" w:rsidR="007B6E17" w:rsidRDefault="005C1924">
      <w:pPr>
        <w:pStyle w:val="af7"/>
        <w:numPr>
          <w:ilvl w:val="0"/>
          <w:numId w:val="98"/>
        </w:numPr>
        <w:ind w:firstLineChars="0"/>
        <w:jc w:val="left"/>
        <w:rPr>
          <w:rFonts w:eastAsiaTheme="minorEastAsia"/>
          <w:b/>
          <w:lang w:val="sv-SE" w:eastAsia="zh-CN"/>
        </w:rPr>
      </w:pPr>
      <w:r>
        <w:rPr>
          <w:rFonts w:eastAsiaTheme="minorEastAsia"/>
          <w:b/>
          <w:lang w:val="sv-SE" w:eastAsia="zh-CN"/>
        </w:rPr>
        <w:t>[2 sources] suggested higher modulation order for UCI.</w:t>
      </w:r>
    </w:p>
    <w:p w14:paraId="2D5FBA36" w14:textId="77777777" w:rsidR="007B6E17" w:rsidRDefault="005C1924">
      <w:pPr>
        <w:pStyle w:val="af7"/>
        <w:numPr>
          <w:ilvl w:val="1"/>
          <w:numId w:val="99"/>
        </w:numPr>
        <w:ind w:firstLineChars="0"/>
        <w:rPr>
          <w:rFonts w:eastAsiaTheme="minorEastAsia"/>
          <w:b/>
          <w:lang w:val="sv-SE" w:eastAsia="zh-CN"/>
        </w:rPr>
      </w:pPr>
      <w:r>
        <w:rPr>
          <w:rFonts w:eastAsiaTheme="minorEastAsia" w:hint="eastAsia"/>
          <w:b/>
          <w:lang w:val="sv-SE" w:eastAsia="zh-CN"/>
        </w:rPr>
        <w:t>For</w:t>
      </w:r>
      <w:r>
        <w:rPr>
          <w:rFonts w:eastAsiaTheme="minorEastAsia"/>
          <w:b/>
          <w:lang w:val="sv-SE" w:eastAsia="zh-CN"/>
        </w:rPr>
        <w:t xml:space="preserve"> 16QAM modulation, </w:t>
      </w:r>
      <w:r>
        <w:rPr>
          <w:rFonts w:eastAsiaTheme="minorEastAsia" w:hint="eastAsia"/>
          <w:b/>
          <w:lang w:val="sv-SE" w:eastAsia="zh-CN"/>
        </w:rPr>
        <w:t>[</w:t>
      </w:r>
      <w:r>
        <w:rPr>
          <w:rFonts w:eastAsiaTheme="minorEastAsia"/>
          <w:b/>
          <w:lang w:val="sv-SE" w:eastAsia="zh-CN"/>
        </w:rPr>
        <w:t xml:space="preserve">1 source] observed 0.2-0.3 dB gain </w:t>
      </w:r>
      <w:r>
        <w:rPr>
          <w:rFonts w:eastAsiaTheme="minorEastAsia" w:hint="eastAsia"/>
          <w:b/>
          <w:lang w:val="sv-SE" w:eastAsia="zh-CN"/>
        </w:rPr>
        <w:t>from</w:t>
      </w:r>
      <w:r>
        <w:rPr>
          <w:rFonts w:eastAsiaTheme="minorEastAsia"/>
          <w:b/>
          <w:lang w:val="sv-SE" w:eastAsia="zh-CN"/>
        </w:rPr>
        <w:t xml:space="preserve"> MLC </w:t>
      </w:r>
      <w:r>
        <w:rPr>
          <w:rFonts w:eastAsiaTheme="minorEastAsia" w:hint="eastAsia"/>
          <w:b/>
          <w:lang w:val="sv-SE" w:eastAsia="zh-CN"/>
        </w:rPr>
        <w:t xml:space="preserve">framework </w:t>
      </w:r>
      <w:r>
        <w:rPr>
          <w:rFonts w:eastAsiaTheme="minorEastAsia"/>
          <w:b/>
          <w:lang w:val="sv-SE" w:eastAsia="zh-CN"/>
        </w:rPr>
        <w:t>over 5G BICM, with shaping bits, &gt;0.5dB gain is observed.</w:t>
      </w:r>
    </w:p>
    <w:p w14:paraId="2D5FBA37" w14:textId="77777777" w:rsidR="007B6E17" w:rsidRDefault="007B6E17">
      <w:pPr>
        <w:jc w:val="left"/>
        <w:rPr>
          <w:rFonts w:eastAsiaTheme="minorEastAsia"/>
          <w:lang w:val="sv-SE" w:eastAsia="zh-CN"/>
        </w:rPr>
      </w:pPr>
    </w:p>
    <w:p w14:paraId="2D5FBA38" w14:textId="77777777" w:rsidR="007B6E17" w:rsidRDefault="005C1924">
      <w:pPr>
        <w:adjustRightInd w:val="0"/>
        <w:spacing w:afterLines="50" w:after="156" w:line="240" w:lineRule="auto"/>
        <w:jc w:val="left"/>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1"/>
        <w:tblW w:w="9503" w:type="dxa"/>
        <w:jc w:val="center"/>
        <w:tblLayout w:type="fixed"/>
        <w:tblLook w:val="04A0" w:firstRow="1" w:lastRow="0" w:firstColumn="1" w:lastColumn="0" w:noHBand="0" w:noVBand="1"/>
      </w:tblPr>
      <w:tblGrid>
        <w:gridCol w:w="1838"/>
        <w:gridCol w:w="7665"/>
      </w:tblGrid>
      <w:tr w:rsidR="007B6E17" w14:paraId="2D5FBA3B" w14:textId="77777777">
        <w:trPr>
          <w:jc w:val="center"/>
        </w:trPr>
        <w:tc>
          <w:tcPr>
            <w:tcW w:w="1838" w:type="dxa"/>
            <w:shd w:val="clear" w:color="auto" w:fill="D9D9D9" w:themeFill="background1" w:themeFillShade="D9"/>
          </w:tcPr>
          <w:p w14:paraId="2D5FBA39" w14:textId="77777777" w:rsidR="007B6E17" w:rsidRDefault="005C1924">
            <w:pPr>
              <w:adjustRightInd w:val="0"/>
              <w:spacing w:after="50" w:line="240" w:lineRule="auto"/>
              <w:jc w:val="left"/>
              <w:rPr>
                <w:b/>
                <w:bCs/>
                <w:kern w:val="2"/>
                <w:lang w:val="en-US"/>
              </w:rPr>
            </w:pPr>
            <w:r>
              <w:rPr>
                <w:b/>
                <w:bCs/>
                <w:kern w:val="2"/>
                <w:lang w:val="en-US"/>
              </w:rPr>
              <w:t>Company</w:t>
            </w:r>
          </w:p>
        </w:tc>
        <w:tc>
          <w:tcPr>
            <w:tcW w:w="7665" w:type="dxa"/>
            <w:shd w:val="clear" w:color="auto" w:fill="D9D9D9" w:themeFill="background1" w:themeFillShade="D9"/>
          </w:tcPr>
          <w:p w14:paraId="2D5FBA3A" w14:textId="77777777" w:rsidR="007B6E17" w:rsidRDefault="005C1924">
            <w:pPr>
              <w:adjustRightInd w:val="0"/>
              <w:spacing w:after="50" w:line="240" w:lineRule="auto"/>
              <w:jc w:val="left"/>
              <w:rPr>
                <w:rFonts w:eastAsia="宋体"/>
                <w:kern w:val="2"/>
                <w:lang w:val="en-US" w:eastAsia="zh-CN"/>
              </w:rPr>
            </w:pPr>
            <w:r>
              <w:rPr>
                <w:b/>
                <w:bCs/>
                <w:kern w:val="2"/>
                <w:lang w:val="en-US"/>
              </w:rPr>
              <w:t>Comments</w:t>
            </w:r>
          </w:p>
        </w:tc>
      </w:tr>
      <w:tr w:rsidR="007B6E17" w14:paraId="2D5FBA3E" w14:textId="77777777">
        <w:trPr>
          <w:jc w:val="center"/>
        </w:trPr>
        <w:tc>
          <w:tcPr>
            <w:tcW w:w="1838" w:type="dxa"/>
            <w:shd w:val="clear" w:color="auto" w:fill="FFFFFF" w:themeFill="background1"/>
          </w:tcPr>
          <w:p w14:paraId="2D5FBA3C" w14:textId="77777777" w:rsidR="007B6E17" w:rsidRDefault="005C1924">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CMCC</w:t>
            </w:r>
          </w:p>
        </w:tc>
        <w:tc>
          <w:tcPr>
            <w:tcW w:w="7665" w:type="dxa"/>
            <w:shd w:val="clear" w:color="auto" w:fill="FFFFFF" w:themeFill="background1"/>
          </w:tcPr>
          <w:p w14:paraId="2D5FBA3D" w14:textId="77777777" w:rsidR="007B6E17" w:rsidRDefault="005C1924">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 xml:space="preserve">Regarding </w:t>
            </w:r>
            <w:r>
              <w:rPr>
                <w:rFonts w:eastAsiaTheme="minorEastAsia"/>
                <w:kern w:val="2"/>
                <w:lang w:val="en-US" w:eastAsia="zh-CN"/>
              </w:rPr>
              <w:t xml:space="preserve">the channel coding for </w:t>
            </w:r>
            <w:r>
              <w:rPr>
                <w:rFonts w:eastAsiaTheme="minorEastAsia" w:hint="eastAsia"/>
                <w:kern w:val="2"/>
                <w:lang w:val="en-US" w:eastAsia="zh-CN"/>
              </w:rPr>
              <w:t>U</w:t>
            </w:r>
            <w:r>
              <w:rPr>
                <w:rFonts w:eastAsiaTheme="minorEastAsia"/>
                <w:kern w:val="2"/>
                <w:lang w:val="en-US" w:eastAsia="zh-CN"/>
              </w:rPr>
              <w:t>CI with payload size within NR range</w:t>
            </w:r>
            <w:r>
              <w:rPr>
                <w:rFonts w:eastAsiaTheme="minorEastAsia" w:hint="eastAsia"/>
                <w:kern w:val="2"/>
                <w:lang w:val="en-US" w:eastAsia="zh-CN"/>
              </w:rPr>
              <w:t>, we suggest using NR polar code.</w:t>
            </w:r>
          </w:p>
        </w:tc>
      </w:tr>
      <w:tr w:rsidR="007B6E17" w14:paraId="2D5FBA41" w14:textId="77777777">
        <w:trPr>
          <w:jc w:val="center"/>
        </w:trPr>
        <w:tc>
          <w:tcPr>
            <w:tcW w:w="1838" w:type="dxa"/>
            <w:shd w:val="clear" w:color="auto" w:fill="FFFFFF" w:themeFill="background1"/>
          </w:tcPr>
          <w:p w14:paraId="2D5FBA3F" w14:textId="77777777" w:rsidR="007B6E17" w:rsidRDefault="005C1924">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Xiaomi</w:t>
            </w:r>
          </w:p>
        </w:tc>
        <w:tc>
          <w:tcPr>
            <w:tcW w:w="7665" w:type="dxa"/>
            <w:shd w:val="clear" w:color="auto" w:fill="FFFFFF" w:themeFill="background1"/>
          </w:tcPr>
          <w:p w14:paraId="2D5FBA40" w14:textId="77777777" w:rsidR="007B6E17" w:rsidRDefault="005C1924">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 xml:space="preserve">Please kindly check our reply to observation 4.1.1-v1. </w:t>
            </w:r>
            <w:r>
              <w:rPr>
                <w:rFonts w:eastAsiaTheme="minorEastAsia"/>
                <w:kern w:val="2"/>
                <w:lang w:val="en-US" w:eastAsia="zh-CN"/>
              </w:rPr>
              <w:t>We</w:t>
            </w:r>
            <w:r>
              <w:rPr>
                <w:rFonts w:eastAsiaTheme="minorEastAsia" w:hint="eastAsia"/>
                <w:kern w:val="2"/>
                <w:lang w:val="en-US" w:eastAsia="zh-CN"/>
              </w:rPr>
              <w:t xml:space="preserve"> think the situation is similar, a vast majority focuses on re-using, we don</w:t>
            </w:r>
            <w:r>
              <w:rPr>
                <w:rFonts w:eastAsiaTheme="minorEastAsia"/>
                <w:kern w:val="2"/>
                <w:lang w:val="en-US" w:eastAsia="zh-CN"/>
              </w:rPr>
              <w:t>’</w:t>
            </w:r>
            <w:r>
              <w:rPr>
                <w:rFonts w:eastAsiaTheme="minorEastAsia" w:hint="eastAsia"/>
                <w:kern w:val="2"/>
                <w:lang w:val="en-US" w:eastAsia="zh-CN"/>
              </w:rPr>
              <w:t>t need these observations since we didn</w:t>
            </w:r>
            <w:r>
              <w:rPr>
                <w:rFonts w:eastAsiaTheme="minorEastAsia"/>
                <w:kern w:val="2"/>
                <w:lang w:val="en-US" w:eastAsia="zh-CN"/>
              </w:rPr>
              <w:t>’</w:t>
            </w:r>
            <w:r>
              <w:rPr>
                <w:rFonts w:eastAsiaTheme="minorEastAsia" w:hint="eastAsia"/>
                <w:kern w:val="2"/>
                <w:lang w:val="en-US" w:eastAsia="zh-CN"/>
              </w:rPr>
              <w:t>t have any unified evaluation assumptions agreed yet.</w:t>
            </w:r>
          </w:p>
        </w:tc>
      </w:tr>
      <w:tr w:rsidR="007B6E17" w14:paraId="2D5FBA44" w14:textId="77777777">
        <w:trPr>
          <w:jc w:val="center"/>
        </w:trPr>
        <w:tc>
          <w:tcPr>
            <w:tcW w:w="1838" w:type="dxa"/>
            <w:shd w:val="clear" w:color="auto" w:fill="FFFFFF" w:themeFill="background1"/>
          </w:tcPr>
          <w:p w14:paraId="2D5FBA42" w14:textId="77777777" w:rsidR="007B6E17" w:rsidRDefault="005C1924">
            <w:pPr>
              <w:adjustRightInd w:val="0"/>
              <w:spacing w:after="50" w:line="240" w:lineRule="auto"/>
              <w:jc w:val="left"/>
              <w:rPr>
                <w:rFonts w:eastAsiaTheme="minorEastAsia"/>
                <w:b/>
                <w:bCs/>
                <w:kern w:val="2"/>
                <w:lang w:eastAsia="zh-CN"/>
              </w:rPr>
            </w:pPr>
            <w:r>
              <w:rPr>
                <w:rFonts w:eastAsiaTheme="minorEastAsia"/>
                <w:b/>
                <w:bCs/>
                <w:kern w:val="2"/>
                <w:lang w:eastAsia="zh-CN"/>
              </w:rPr>
              <w:t>CATT</w:t>
            </w:r>
          </w:p>
        </w:tc>
        <w:tc>
          <w:tcPr>
            <w:tcW w:w="7665" w:type="dxa"/>
            <w:shd w:val="clear" w:color="auto" w:fill="FFFFFF" w:themeFill="background1"/>
          </w:tcPr>
          <w:p w14:paraId="2D5FBA43" w14:textId="77777777" w:rsidR="007B6E17" w:rsidRDefault="005C1924">
            <w:pPr>
              <w:adjustRightInd w:val="0"/>
              <w:spacing w:after="50" w:line="240" w:lineRule="auto"/>
              <w:jc w:val="left"/>
              <w:rPr>
                <w:rFonts w:eastAsiaTheme="minorEastAsia"/>
                <w:kern w:val="2"/>
                <w:lang w:val="en-US" w:eastAsia="zh-CN"/>
              </w:rPr>
            </w:pPr>
            <w:r>
              <w:rPr>
                <w:rFonts w:eastAsiaTheme="minorEastAsia"/>
                <w:kern w:val="2"/>
                <w:lang w:val="en-US" w:eastAsia="zh-CN"/>
              </w:rPr>
              <w:t>We are OK with the direction of proposed study but prefer to have proposal for discussions</w:t>
            </w:r>
          </w:p>
        </w:tc>
      </w:tr>
      <w:tr w:rsidR="007B6E17" w14:paraId="2D5FBA47" w14:textId="77777777">
        <w:trPr>
          <w:jc w:val="center"/>
        </w:trPr>
        <w:tc>
          <w:tcPr>
            <w:tcW w:w="1838" w:type="dxa"/>
            <w:shd w:val="clear" w:color="auto" w:fill="FFFFFF" w:themeFill="background1"/>
          </w:tcPr>
          <w:p w14:paraId="2D5FBA45" w14:textId="77777777" w:rsidR="007B6E17" w:rsidRDefault="005C1924">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AccelerComm</w:t>
            </w:r>
          </w:p>
        </w:tc>
        <w:tc>
          <w:tcPr>
            <w:tcW w:w="7665" w:type="dxa"/>
            <w:shd w:val="clear" w:color="auto" w:fill="FFFFFF" w:themeFill="background1"/>
          </w:tcPr>
          <w:p w14:paraId="2D5FBA46" w14:textId="77777777" w:rsidR="007B6E17" w:rsidRDefault="005C1924">
            <w:pPr>
              <w:adjustRightInd w:val="0"/>
              <w:spacing w:after="50" w:line="240" w:lineRule="auto"/>
              <w:jc w:val="left"/>
              <w:rPr>
                <w:rFonts w:eastAsiaTheme="minorEastAsia"/>
                <w:kern w:val="2"/>
                <w:lang w:val="en-US" w:eastAsia="zh-CN"/>
              </w:rPr>
            </w:pPr>
            <w:r>
              <w:rPr>
                <w:rFonts w:eastAsiaTheme="minorEastAsia"/>
                <w:kern w:val="2"/>
                <w:lang w:val="en-US" w:eastAsia="zh-CN"/>
              </w:rPr>
              <w:t>We suggest using NR polar code for UCI with payload size within NR range.</w:t>
            </w:r>
          </w:p>
        </w:tc>
      </w:tr>
      <w:tr w:rsidR="007B6E17" w14:paraId="2D5FBA4A" w14:textId="77777777">
        <w:trPr>
          <w:jc w:val="center"/>
        </w:trPr>
        <w:tc>
          <w:tcPr>
            <w:tcW w:w="1838" w:type="dxa"/>
            <w:shd w:val="clear" w:color="auto" w:fill="FFFFFF" w:themeFill="background1"/>
          </w:tcPr>
          <w:p w14:paraId="2D5FBA48" w14:textId="77777777" w:rsidR="007B6E17" w:rsidRDefault="005C1924">
            <w:pPr>
              <w:adjustRightInd w:val="0"/>
              <w:spacing w:after="50" w:line="240" w:lineRule="auto"/>
              <w:jc w:val="left"/>
              <w:rPr>
                <w:rFonts w:eastAsia="Malgun Gothic"/>
                <w:b/>
                <w:bCs/>
                <w:kern w:val="2"/>
                <w:lang w:val="en-US" w:eastAsia="ko-KR"/>
              </w:rPr>
            </w:pPr>
            <w:r>
              <w:rPr>
                <w:rFonts w:eastAsia="Malgun Gothic"/>
                <w:b/>
                <w:bCs/>
                <w:kern w:val="2"/>
                <w:lang w:val="en-US" w:eastAsia="ko-KR"/>
              </w:rPr>
              <w:t>Lenovo</w:t>
            </w:r>
          </w:p>
        </w:tc>
        <w:tc>
          <w:tcPr>
            <w:tcW w:w="7665" w:type="dxa"/>
            <w:shd w:val="clear" w:color="auto" w:fill="FFFFFF" w:themeFill="background1"/>
          </w:tcPr>
          <w:p w14:paraId="2D5FBA49" w14:textId="77777777" w:rsidR="007B6E17" w:rsidRDefault="005C1924">
            <w:pPr>
              <w:adjustRightInd w:val="0"/>
              <w:spacing w:after="50" w:line="240" w:lineRule="auto"/>
              <w:jc w:val="left"/>
              <w:rPr>
                <w:rFonts w:eastAsiaTheme="minorEastAsia"/>
                <w:kern w:val="2"/>
                <w:lang w:val="en-US" w:eastAsia="zh-CN"/>
              </w:rPr>
            </w:pPr>
            <w:r>
              <w:rPr>
                <w:rFonts w:eastAsiaTheme="minorEastAsia"/>
                <w:kern w:val="2"/>
                <w:lang w:val="en-US" w:eastAsia="zh-CN"/>
              </w:rPr>
              <w:t>We support using NR Polar codes for UCI and we are open to discuss any enhancements including segmentation and higher order modulations</w:t>
            </w:r>
          </w:p>
        </w:tc>
      </w:tr>
      <w:tr w:rsidR="007B6E17" w14:paraId="2D5FBA4E" w14:textId="77777777">
        <w:trPr>
          <w:jc w:val="center"/>
        </w:trPr>
        <w:tc>
          <w:tcPr>
            <w:tcW w:w="1838" w:type="dxa"/>
            <w:shd w:val="clear" w:color="auto" w:fill="FFFFFF" w:themeFill="background1"/>
          </w:tcPr>
          <w:p w14:paraId="2D5FBA4B" w14:textId="77777777" w:rsidR="007B6E17" w:rsidRDefault="005C1924">
            <w:pPr>
              <w:adjustRightInd w:val="0"/>
              <w:spacing w:after="50" w:line="240" w:lineRule="auto"/>
              <w:jc w:val="left"/>
              <w:rPr>
                <w:rFonts w:eastAsiaTheme="minorEastAsia"/>
                <w:b/>
                <w:bCs/>
                <w:kern w:val="2"/>
                <w:lang w:val="en-US" w:eastAsia="zh-CN"/>
              </w:rPr>
            </w:pPr>
            <w:r>
              <w:rPr>
                <w:rFonts w:eastAsia="MS Mincho" w:hint="eastAsia"/>
                <w:b/>
                <w:bCs/>
                <w:kern w:val="2"/>
                <w:lang w:val="en-US" w:eastAsia="ja-JP"/>
              </w:rPr>
              <w:t>NTT DOCOMO</w:t>
            </w:r>
          </w:p>
        </w:tc>
        <w:tc>
          <w:tcPr>
            <w:tcW w:w="7665" w:type="dxa"/>
            <w:shd w:val="clear" w:color="auto" w:fill="FFFFFF" w:themeFill="background1"/>
          </w:tcPr>
          <w:p w14:paraId="2D5FBA4C" w14:textId="77777777" w:rsidR="007B6E17" w:rsidRDefault="005C1924">
            <w:pPr>
              <w:adjustRightInd w:val="0"/>
              <w:spacing w:after="50" w:line="240" w:lineRule="auto"/>
              <w:jc w:val="left"/>
              <w:rPr>
                <w:rFonts w:eastAsia="MS Mincho"/>
                <w:kern w:val="2"/>
                <w:lang w:val="en-US" w:eastAsia="ja-JP"/>
              </w:rPr>
            </w:pPr>
            <w:r>
              <w:rPr>
                <w:rFonts w:eastAsiaTheme="minorEastAsia" w:hint="eastAsia"/>
                <w:kern w:val="2"/>
                <w:lang w:val="en-US" w:eastAsia="zh-CN"/>
              </w:rPr>
              <w:t xml:space="preserve">Regarding </w:t>
            </w:r>
            <w:r>
              <w:rPr>
                <w:rFonts w:eastAsiaTheme="minorEastAsia"/>
                <w:kern w:val="2"/>
                <w:lang w:val="en-US" w:eastAsia="zh-CN"/>
              </w:rPr>
              <w:t xml:space="preserve">the channel coding for </w:t>
            </w:r>
            <w:r>
              <w:rPr>
                <w:rFonts w:eastAsia="MS Mincho" w:hint="eastAsia"/>
                <w:kern w:val="2"/>
                <w:lang w:val="en-US" w:eastAsia="ja-JP"/>
              </w:rPr>
              <w:t>U</w:t>
            </w:r>
            <w:r>
              <w:rPr>
                <w:rFonts w:eastAsiaTheme="minorEastAsia"/>
                <w:kern w:val="2"/>
                <w:lang w:val="en-US" w:eastAsia="zh-CN"/>
              </w:rPr>
              <w:t>CI with payload size within NR range</w:t>
            </w:r>
            <w:r>
              <w:rPr>
                <w:rFonts w:eastAsiaTheme="minorEastAsia" w:hint="eastAsia"/>
                <w:kern w:val="2"/>
                <w:lang w:val="en-US" w:eastAsia="zh-CN"/>
              </w:rPr>
              <w:t xml:space="preserve">, we suggest </w:t>
            </w:r>
            <w:r>
              <w:rPr>
                <w:rFonts w:eastAsia="MS Mincho" w:hint="eastAsia"/>
                <w:kern w:val="2"/>
                <w:lang w:val="en-US" w:eastAsia="ja-JP"/>
              </w:rPr>
              <w:t xml:space="preserve">that </w:t>
            </w:r>
          </w:p>
          <w:p w14:paraId="2D5FBA4D" w14:textId="77777777" w:rsidR="007B6E17" w:rsidRDefault="005C1924">
            <w:pPr>
              <w:adjustRightInd w:val="0"/>
              <w:spacing w:after="50" w:line="240" w:lineRule="auto"/>
              <w:jc w:val="left"/>
              <w:rPr>
                <w:rFonts w:eastAsiaTheme="minorEastAsia"/>
                <w:kern w:val="2"/>
                <w:lang w:val="en-US" w:eastAsia="zh-CN"/>
              </w:rPr>
            </w:pPr>
            <w:r>
              <w:rPr>
                <w:rFonts w:eastAsia="MS Mincho" w:hint="eastAsia"/>
                <w:kern w:val="2"/>
                <w:lang w:val="en-US" w:eastAsia="ja-JP"/>
              </w:rPr>
              <w:t>NR</w:t>
            </w:r>
            <w:r>
              <w:rPr>
                <w:rFonts w:eastAsia="MS Mincho"/>
                <w:kern w:val="2"/>
                <w:lang w:val="en-US" w:eastAsia="ja-JP"/>
              </w:rPr>
              <w:t xml:space="preserve"> Polar code (including </w:t>
            </w:r>
            <w:r>
              <w:rPr>
                <w:rFonts w:eastAsia="MS Mincho" w:hint="eastAsia"/>
                <w:kern w:val="2"/>
                <w:lang w:val="en-US" w:eastAsia="ja-JP"/>
              </w:rPr>
              <w:t>NR</w:t>
            </w:r>
            <w:r>
              <w:rPr>
                <w:rFonts w:eastAsia="MS Mincho"/>
                <w:kern w:val="2"/>
                <w:lang w:val="en-US" w:eastAsia="ja-JP"/>
              </w:rPr>
              <w:t xml:space="preserve"> code block segmentation, </w:t>
            </w:r>
            <w:r>
              <w:rPr>
                <w:rFonts w:eastAsia="MS Mincho" w:hint="eastAsia"/>
                <w:kern w:val="2"/>
                <w:lang w:val="en-US" w:eastAsia="ja-JP"/>
              </w:rPr>
              <w:t>NR</w:t>
            </w:r>
            <w:r>
              <w:rPr>
                <w:rFonts w:eastAsia="MS Mincho"/>
                <w:kern w:val="2"/>
                <w:lang w:val="en-US" w:eastAsia="ja-JP"/>
              </w:rPr>
              <w:t xml:space="preserve"> polar sequence plus polar transform plus concatenated coding) should be adopted if UCI is treated as layer 1 information</w:t>
            </w:r>
            <w:r>
              <w:rPr>
                <w:rFonts w:eastAsia="MS Mincho" w:hint="eastAsia"/>
                <w:kern w:val="2"/>
                <w:lang w:val="en-US" w:eastAsia="ja-JP"/>
              </w:rPr>
              <w:t>.</w:t>
            </w:r>
          </w:p>
        </w:tc>
      </w:tr>
      <w:tr w:rsidR="007B6E17" w14:paraId="2D5FBA52" w14:textId="77777777">
        <w:trPr>
          <w:jc w:val="center"/>
        </w:trPr>
        <w:tc>
          <w:tcPr>
            <w:tcW w:w="1838" w:type="dxa"/>
            <w:shd w:val="clear" w:color="auto" w:fill="FFFFFF" w:themeFill="background1"/>
          </w:tcPr>
          <w:p w14:paraId="2D5FBA4F" w14:textId="77777777" w:rsidR="007B6E17" w:rsidRDefault="005C1924">
            <w:pPr>
              <w:adjustRightInd w:val="0"/>
              <w:spacing w:after="50" w:line="240" w:lineRule="auto"/>
              <w:jc w:val="left"/>
              <w:rPr>
                <w:rFonts w:eastAsia="MS Mincho"/>
                <w:b/>
                <w:bCs/>
                <w:kern w:val="2"/>
                <w:lang w:val="en-US" w:eastAsia="ja-JP"/>
              </w:rPr>
            </w:pPr>
            <w:r>
              <w:rPr>
                <w:rFonts w:eastAsiaTheme="minorEastAsia" w:hint="eastAsia"/>
                <w:b/>
                <w:bCs/>
                <w:kern w:val="2"/>
                <w:lang w:val="en-US" w:eastAsia="zh-CN"/>
              </w:rPr>
              <w:t>ZTE, Sanechips</w:t>
            </w:r>
          </w:p>
        </w:tc>
        <w:tc>
          <w:tcPr>
            <w:tcW w:w="7665" w:type="dxa"/>
            <w:shd w:val="clear" w:color="auto" w:fill="FFFFFF" w:themeFill="background1"/>
          </w:tcPr>
          <w:p w14:paraId="2D5FBA50" w14:textId="77777777" w:rsidR="007B6E17" w:rsidRDefault="005C1924">
            <w:pPr>
              <w:adjustRightInd w:val="0"/>
              <w:spacing w:after="50" w:line="240" w:lineRule="auto"/>
              <w:rPr>
                <w:rFonts w:eastAsiaTheme="minorEastAsia"/>
                <w:kern w:val="2"/>
                <w:lang w:val="en-US" w:eastAsia="zh-CN"/>
              </w:rPr>
            </w:pPr>
            <w:r>
              <w:rPr>
                <w:rFonts w:eastAsiaTheme="minorEastAsia" w:hint="eastAsia"/>
                <w:kern w:val="2"/>
                <w:lang w:val="en-US" w:eastAsia="zh-CN"/>
              </w:rPr>
              <w:t>We observed that even within the NR range, the segmentation rules of 5G NR also incur performance loss. If more segments is only applied when exceeding the NR range, there will be a significant performance gap at the boundary, i.e., the BLER performance for UCI=1706bits may be about 2dB worse than UCI=1707 bits.. To resolve this issue, ,more segmentation can also be evaluated and considered within NR range.</w:t>
            </w:r>
          </w:p>
          <w:p w14:paraId="2D5FBA51" w14:textId="77777777" w:rsidR="007B6E17" w:rsidRDefault="005C1924">
            <w:pPr>
              <w:adjustRightInd w:val="0"/>
              <w:spacing w:after="50" w:line="240" w:lineRule="auto"/>
              <w:rPr>
                <w:rFonts w:eastAsia="MS Mincho"/>
                <w:kern w:val="2"/>
                <w:lang w:val="en-US" w:eastAsia="ja-JP"/>
              </w:rPr>
            </w:pPr>
            <w:r>
              <w:rPr>
                <w:rFonts w:eastAsiaTheme="minorEastAsia" w:hint="eastAsia"/>
                <w:kern w:val="2"/>
                <w:lang w:val="en-US" w:eastAsia="zh-CN"/>
              </w:rPr>
              <w:t>For the third bullet, it should be clarified whether is to be discussed in channel coding or modulation.</w:t>
            </w:r>
          </w:p>
        </w:tc>
      </w:tr>
      <w:tr w:rsidR="00D25923" w14:paraId="2D5FBA55" w14:textId="77777777">
        <w:trPr>
          <w:jc w:val="center"/>
        </w:trPr>
        <w:tc>
          <w:tcPr>
            <w:tcW w:w="1838" w:type="dxa"/>
            <w:shd w:val="clear" w:color="auto" w:fill="FFFFFF" w:themeFill="background1"/>
          </w:tcPr>
          <w:p w14:paraId="2D5FBA53" w14:textId="77777777" w:rsidR="00D25923" w:rsidRPr="00C86746" w:rsidRDefault="00D25923" w:rsidP="00D25923">
            <w:pPr>
              <w:adjustRightInd w:val="0"/>
              <w:spacing w:after="50" w:line="240" w:lineRule="auto"/>
              <w:jc w:val="left"/>
              <w:rPr>
                <w:rFonts w:eastAsia="Malgun Gothic"/>
                <w:b/>
                <w:bCs/>
                <w:kern w:val="2"/>
                <w:lang w:val="en-US" w:eastAsia="ko-KR"/>
              </w:rPr>
            </w:pPr>
            <w:r>
              <w:rPr>
                <w:rFonts w:eastAsia="Malgun Gothic" w:hint="eastAsia"/>
                <w:b/>
                <w:bCs/>
                <w:kern w:val="2"/>
                <w:lang w:val="en-US" w:eastAsia="ko-KR"/>
              </w:rPr>
              <w:t>LG</w:t>
            </w:r>
            <w:r>
              <w:rPr>
                <w:rFonts w:eastAsia="Malgun Gothic"/>
                <w:b/>
                <w:bCs/>
                <w:kern w:val="2"/>
                <w:lang w:val="en-US" w:eastAsia="ko-KR"/>
              </w:rPr>
              <w:t>E</w:t>
            </w:r>
          </w:p>
        </w:tc>
        <w:tc>
          <w:tcPr>
            <w:tcW w:w="7665" w:type="dxa"/>
            <w:shd w:val="clear" w:color="auto" w:fill="FFFFFF" w:themeFill="background1"/>
          </w:tcPr>
          <w:p w14:paraId="2D5FBA54" w14:textId="77777777" w:rsidR="00D25923" w:rsidRDefault="00D25923" w:rsidP="00D25923">
            <w:pPr>
              <w:adjustRightInd w:val="0"/>
              <w:spacing w:after="50" w:line="240" w:lineRule="auto"/>
              <w:jc w:val="left"/>
              <w:rPr>
                <w:rFonts w:eastAsiaTheme="minorEastAsia"/>
                <w:kern w:val="2"/>
                <w:lang w:val="en-US" w:eastAsia="zh-CN"/>
              </w:rPr>
            </w:pPr>
            <w:r>
              <w:rPr>
                <w:rFonts w:eastAsia="Malgun Gothic" w:hint="eastAsia"/>
                <w:kern w:val="2"/>
                <w:lang w:val="en-US" w:eastAsia="ko-KR"/>
              </w:rPr>
              <w:t>Support NR polar code for UCI transmission</w:t>
            </w:r>
          </w:p>
        </w:tc>
      </w:tr>
      <w:tr w:rsidR="00DB3542" w14:paraId="4E9717AF" w14:textId="77777777">
        <w:trPr>
          <w:jc w:val="center"/>
        </w:trPr>
        <w:tc>
          <w:tcPr>
            <w:tcW w:w="1838" w:type="dxa"/>
            <w:shd w:val="clear" w:color="auto" w:fill="FFFFFF" w:themeFill="background1"/>
          </w:tcPr>
          <w:p w14:paraId="4C44AEE1" w14:textId="2D70CBA7" w:rsidR="00DB3542" w:rsidRDefault="00DB3542" w:rsidP="00DB3542">
            <w:pPr>
              <w:adjustRightInd w:val="0"/>
              <w:spacing w:after="50" w:line="240" w:lineRule="auto"/>
              <w:jc w:val="left"/>
              <w:rPr>
                <w:rFonts w:eastAsia="Malgun Gothic"/>
                <w:b/>
                <w:bCs/>
                <w:kern w:val="2"/>
                <w:lang w:val="en-US" w:eastAsia="ko-KR"/>
              </w:rPr>
            </w:pPr>
            <w:r>
              <w:rPr>
                <w:rFonts w:eastAsia="Malgun Gothic"/>
                <w:b/>
                <w:bCs/>
                <w:kern w:val="2"/>
                <w:lang w:val="en-US" w:eastAsia="ko-KR"/>
              </w:rPr>
              <w:t>Apple</w:t>
            </w:r>
          </w:p>
        </w:tc>
        <w:tc>
          <w:tcPr>
            <w:tcW w:w="7665" w:type="dxa"/>
            <w:shd w:val="clear" w:color="auto" w:fill="FFFFFF" w:themeFill="background1"/>
          </w:tcPr>
          <w:p w14:paraId="01F5D272" w14:textId="5AE247E7" w:rsidR="00DB3542" w:rsidRDefault="00DB3542" w:rsidP="00DB3542">
            <w:pPr>
              <w:adjustRightInd w:val="0"/>
              <w:spacing w:after="50" w:line="240" w:lineRule="auto"/>
              <w:jc w:val="left"/>
              <w:rPr>
                <w:rFonts w:eastAsia="Malgun Gothic"/>
                <w:kern w:val="2"/>
                <w:lang w:val="en-US" w:eastAsia="ko-KR"/>
              </w:rPr>
            </w:pPr>
            <w:r>
              <w:rPr>
                <w:rFonts w:eastAsiaTheme="minorEastAsia"/>
                <w:kern w:val="2"/>
                <w:lang w:val="en-US" w:eastAsia="zh-CN"/>
              </w:rPr>
              <w:t xml:space="preserve">We are open to enhance segmentation-based solution to 1) increase the number of segments, and 2) create a smooth BLER transition at segmentation boundaries. </w:t>
            </w:r>
          </w:p>
        </w:tc>
      </w:tr>
      <w:tr w:rsidR="005C78DF" w14:paraId="0964B78C" w14:textId="77777777">
        <w:trPr>
          <w:jc w:val="center"/>
        </w:trPr>
        <w:tc>
          <w:tcPr>
            <w:tcW w:w="1838" w:type="dxa"/>
            <w:shd w:val="clear" w:color="auto" w:fill="FFFFFF" w:themeFill="background1"/>
          </w:tcPr>
          <w:p w14:paraId="3F57F10A" w14:textId="0938817F" w:rsidR="005C78DF" w:rsidRDefault="005C78DF" w:rsidP="00DB3542">
            <w:pPr>
              <w:adjustRightInd w:val="0"/>
              <w:spacing w:after="50" w:line="240" w:lineRule="auto"/>
              <w:jc w:val="left"/>
              <w:rPr>
                <w:rFonts w:eastAsia="Malgun Gothic"/>
                <w:b/>
                <w:bCs/>
                <w:kern w:val="2"/>
                <w:lang w:val="en-US" w:eastAsia="ko-KR"/>
              </w:rPr>
            </w:pPr>
            <w:r>
              <w:rPr>
                <w:rFonts w:eastAsia="Malgun Gothic" w:hint="eastAsia"/>
                <w:b/>
                <w:bCs/>
                <w:kern w:val="2"/>
                <w:lang w:val="en-US" w:eastAsia="ko-KR"/>
              </w:rPr>
              <w:t>Samsung</w:t>
            </w:r>
          </w:p>
        </w:tc>
        <w:tc>
          <w:tcPr>
            <w:tcW w:w="7665" w:type="dxa"/>
            <w:shd w:val="clear" w:color="auto" w:fill="FFFFFF" w:themeFill="background1"/>
          </w:tcPr>
          <w:p w14:paraId="57CC88A7" w14:textId="77777777" w:rsidR="005C78DF" w:rsidRDefault="005C78DF" w:rsidP="005C78DF">
            <w:pPr>
              <w:adjustRightInd w:val="0"/>
              <w:spacing w:after="50" w:line="240" w:lineRule="auto"/>
              <w:jc w:val="left"/>
              <w:rPr>
                <w:rFonts w:eastAsia="Malgun Gothic"/>
                <w:kern w:val="2"/>
                <w:lang w:val="en-US" w:eastAsia="ko-KR"/>
              </w:rPr>
            </w:pPr>
            <w:r>
              <w:rPr>
                <w:rFonts w:eastAsia="Malgun Gothic" w:hint="eastAsia"/>
                <w:kern w:val="2"/>
                <w:lang w:val="en-US" w:eastAsia="ko-KR"/>
              </w:rPr>
              <w:t xml:space="preserve">Only the functional encoding blocks should delineate NR polar code: 1) NR polar reliability sequence, 2) NR polar generator matrix, and 3) NR rate-matching scheme. In contrast, segmentation is a simple pre-processing block, which only determines whether to trigger segmentation, and configured parameters are just fed to the NR polar encoder block. </w:t>
            </w:r>
          </w:p>
          <w:p w14:paraId="5CA34C41" w14:textId="77777777" w:rsidR="005C78DF" w:rsidRDefault="005C78DF" w:rsidP="005C78DF">
            <w:pPr>
              <w:adjustRightInd w:val="0"/>
              <w:spacing w:after="50" w:line="240" w:lineRule="auto"/>
              <w:jc w:val="left"/>
              <w:rPr>
                <w:rFonts w:eastAsia="Malgun Gothic"/>
                <w:kern w:val="2"/>
                <w:lang w:val="en-US" w:eastAsia="ko-KR"/>
              </w:rPr>
            </w:pPr>
            <w:r>
              <w:rPr>
                <w:rFonts w:eastAsia="Malgun Gothic" w:hint="eastAsia"/>
                <w:kern w:val="2"/>
                <w:lang w:val="en-US" w:eastAsia="ko-KR"/>
              </w:rPr>
              <w:t>A straightforward extension of the segmentation to more than two code blocks yields substantial coding gains up to around 2 dB. Provided that it is evident that excessive repetition results in non-negligible performance loss for UCI payloads exceeding 500~600 bits, such segmentation gains should be obtained.</w:t>
            </w:r>
          </w:p>
          <w:p w14:paraId="2BC6EC51" w14:textId="7FB12E6E" w:rsidR="005C78DF" w:rsidRDefault="005C78DF" w:rsidP="005C78DF">
            <w:pPr>
              <w:adjustRightInd w:val="0"/>
              <w:spacing w:after="50" w:line="240" w:lineRule="auto"/>
              <w:jc w:val="left"/>
              <w:rPr>
                <w:rFonts w:eastAsiaTheme="minorEastAsia"/>
                <w:kern w:val="2"/>
                <w:lang w:val="en-US" w:eastAsia="zh-CN"/>
              </w:rPr>
            </w:pPr>
            <w:r>
              <w:rPr>
                <w:rFonts w:eastAsia="Malgun Gothic" w:hint="eastAsia"/>
                <w:kern w:val="2"/>
                <w:lang w:val="en-US" w:eastAsia="ko-KR"/>
              </w:rPr>
              <w:t xml:space="preserve">Moreover, given the same full-length CRC attached per segment, NR polar codes can technically encode up to 2022 bits, imposing another hard limit in </w:t>
            </w:r>
            <w:r>
              <w:rPr>
                <w:rFonts w:eastAsia="Malgun Gothic"/>
                <w:kern w:val="2"/>
                <w:lang w:val="en-US" w:eastAsia="ko-KR"/>
              </w:rPr>
              <w:t>addition</w:t>
            </w:r>
            <w:r>
              <w:rPr>
                <w:rFonts w:eastAsia="Malgun Gothic" w:hint="eastAsia"/>
                <w:kern w:val="2"/>
                <w:lang w:val="en-US" w:eastAsia="ko-KR"/>
              </w:rPr>
              <w:t xml:space="preserve"> to the 1706-bit constraint.</w:t>
            </w:r>
          </w:p>
        </w:tc>
      </w:tr>
      <w:tr w:rsidR="00081EC6" w14:paraId="493B11FE" w14:textId="77777777" w:rsidTr="00081EC6">
        <w:tblPrEx>
          <w:jc w:val="left"/>
        </w:tblPrEx>
        <w:tc>
          <w:tcPr>
            <w:tcW w:w="1838" w:type="dxa"/>
          </w:tcPr>
          <w:p w14:paraId="0151E1D9" w14:textId="77777777" w:rsidR="00081EC6" w:rsidRDefault="00081EC6" w:rsidP="003761A5">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H</w:t>
            </w:r>
            <w:r>
              <w:rPr>
                <w:rFonts w:eastAsiaTheme="minorEastAsia"/>
                <w:b/>
                <w:bCs/>
                <w:kern w:val="2"/>
                <w:lang w:val="en-US" w:eastAsia="zh-CN"/>
              </w:rPr>
              <w:t>uawei, Hi</w:t>
            </w:r>
            <w:r>
              <w:rPr>
                <w:rFonts w:eastAsiaTheme="minorEastAsia" w:hint="eastAsia"/>
                <w:b/>
                <w:bCs/>
                <w:kern w:val="2"/>
                <w:lang w:val="en-US" w:eastAsia="zh-CN"/>
              </w:rPr>
              <w:t>Silicon</w:t>
            </w:r>
          </w:p>
        </w:tc>
        <w:tc>
          <w:tcPr>
            <w:tcW w:w="7665" w:type="dxa"/>
          </w:tcPr>
          <w:p w14:paraId="3D51F84E" w14:textId="77777777" w:rsidR="00081EC6" w:rsidRDefault="00081EC6" w:rsidP="003761A5">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Considering the inputs, we propose to confirm the working assumption to reuse NR polar design for </w:t>
            </w:r>
            <w:r w:rsidRPr="00A141FD">
              <w:rPr>
                <w:rFonts w:eastAsiaTheme="minorEastAsia"/>
                <w:kern w:val="2"/>
                <w:lang w:val="en-US" w:eastAsia="zh-CN"/>
              </w:rPr>
              <w:t>UCI with payload size within NR range (i.e., no larger than 1706 bits)</w:t>
            </w:r>
            <w:r>
              <w:rPr>
                <w:rFonts w:eastAsiaTheme="minorEastAsia" w:hint="eastAsia"/>
                <w:kern w:val="2"/>
                <w:lang w:val="en-US" w:eastAsia="zh-CN"/>
              </w:rPr>
              <w:t>.</w:t>
            </w:r>
          </w:p>
          <w:p w14:paraId="0CAFA434" w14:textId="77777777" w:rsidR="00081EC6" w:rsidRDefault="00081EC6" w:rsidP="003761A5">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Even the performance could be improved as the three companies proposed, but there is no proof to show there is issues of NR polar design for the </w:t>
            </w:r>
            <w:r>
              <w:rPr>
                <w:rFonts w:eastAsiaTheme="minorEastAsia" w:hint="eastAsia"/>
                <w:kern w:val="2"/>
                <w:lang w:val="en-US" w:eastAsia="zh-CN"/>
              </w:rPr>
              <w:t>UCI</w:t>
            </w:r>
            <w:r>
              <w:rPr>
                <w:rFonts w:eastAsiaTheme="minorEastAsia"/>
                <w:kern w:val="2"/>
                <w:lang w:val="en-US" w:eastAsia="zh-CN"/>
              </w:rPr>
              <w:t xml:space="preserve"> </w:t>
            </w:r>
            <w:r>
              <w:rPr>
                <w:rFonts w:eastAsiaTheme="minorEastAsia" w:hint="eastAsia"/>
                <w:kern w:val="2"/>
                <w:lang w:val="en-US" w:eastAsia="zh-CN"/>
              </w:rPr>
              <w:t>payload</w:t>
            </w:r>
            <w:r>
              <w:rPr>
                <w:rFonts w:eastAsiaTheme="minorEastAsia"/>
                <w:kern w:val="2"/>
                <w:lang w:val="en-US" w:eastAsia="zh-CN"/>
              </w:rPr>
              <w:t xml:space="preserve"> within 1706 bits, which has been verified in field by NR deployment. </w:t>
            </w:r>
          </w:p>
        </w:tc>
      </w:tr>
    </w:tbl>
    <w:p w14:paraId="2D5FBA56" w14:textId="77777777" w:rsidR="007B6E17" w:rsidRPr="00081EC6" w:rsidRDefault="007B6E17">
      <w:pPr>
        <w:jc w:val="left"/>
        <w:rPr>
          <w:rFonts w:eastAsiaTheme="minorEastAsia"/>
          <w:lang w:val="en-US" w:eastAsia="zh-CN"/>
        </w:rPr>
      </w:pPr>
    </w:p>
    <w:p w14:paraId="2D5FBA57" w14:textId="77777777" w:rsidR="007B6E17" w:rsidRDefault="005C1924">
      <w:pPr>
        <w:pStyle w:val="5"/>
        <w:rPr>
          <w:sz w:val="20"/>
          <w:szCs w:val="20"/>
        </w:rPr>
      </w:pPr>
      <w:r>
        <w:rPr>
          <w:sz w:val="20"/>
          <w:szCs w:val="20"/>
        </w:rPr>
        <w:t>Observation</w:t>
      </w:r>
      <w:r>
        <w:rPr>
          <w:rFonts w:hint="eastAsia"/>
          <w:sz w:val="20"/>
          <w:szCs w:val="20"/>
        </w:rPr>
        <w:t xml:space="preserve"> </w:t>
      </w:r>
      <w:r>
        <w:rPr>
          <w:sz w:val="20"/>
          <w:szCs w:val="20"/>
        </w:rPr>
        <w:t>4.</w:t>
      </w:r>
      <w:r>
        <w:rPr>
          <w:rFonts w:hint="eastAsia"/>
          <w:sz w:val="20"/>
          <w:szCs w:val="20"/>
        </w:rPr>
        <w:t>2</w:t>
      </w:r>
      <w:r>
        <w:rPr>
          <w:sz w:val="20"/>
          <w:szCs w:val="20"/>
        </w:rPr>
        <w:t>-2-v1</w:t>
      </w:r>
    </w:p>
    <w:p w14:paraId="2D5FBA58" w14:textId="77777777" w:rsidR="007B6E17" w:rsidRDefault="005C1924">
      <w:pPr>
        <w:jc w:val="left"/>
        <w:rPr>
          <w:rFonts w:eastAsiaTheme="minorEastAsia"/>
          <w:b/>
          <w:lang w:val="sv-SE" w:eastAsia="zh-CN"/>
        </w:rPr>
      </w:pPr>
      <w:r>
        <w:rPr>
          <w:rFonts w:eastAsiaTheme="minorEastAsia"/>
          <w:b/>
          <w:lang w:val="sv-SE" w:eastAsia="zh-CN"/>
        </w:rPr>
        <w:t xml:space="preserve">Observation </w:t>
      </w:r>
      <w:r>
        <w:rPr>
          <w:rFonts w:eastAsia="宋体"/>
          <w:b/>
          <w:bCs/>
          <w:lang w:val="en-US" w:eastAsia="zh-CN"/>
        </w:rPr>
        <w:t>4</w:t>
      </w:r>
      <w:r>
        <w:rPr>
          <w:rFonts w:eastAsia="宋体"/>
          <w:b/>
          <w:bCs/>
          <w:lang w:eastAsia="zh-CN"/>
        </w:rPr>
        <w:t>.</w:t>
      </w:r>
      <w:r>
        <w:rPr>
          <w:rFonts w:eastAsia="宋体" w:hint="eastAsia"/>
          <w:b/>
          <w:bCs/>
          <w:lang w:eastAsia="zh-CN"/>
        </w:rPr>
        <w:t>2</w:t>
      </w:r>
      <w:r>
        <w:rPr>
          <w:rFonts w:eastAsia="宋体"/>
          <w:b/>
          <w:bCs/>
          <w:lang w:eastAsia="zh-CN"/>
        </w:rPr>
        <w:t>-</w:t>
      </w:r>
      <w:r>
        <w:rPr>
          <w:rFonts w:eastAsia="宋体"/>
          <w:b/>
          <w:bCs/>
          <w:lang w:val="en-US" w:eastAsia="zh-CN"/>
        </w:rPr>
        <w:t>2</w:t>
      </w:r>
      <w:r>
        <w:rPr>
          <w:rFonts w:eastAsia="宋体"/>
          <w:b/>
          <w:bCs/>
          <w:lang w:eastAsia="zh-CN"/>
        </w:rPr>
        <w:t>-v1</w:t>
      </w:r>
      <w:r>
        <w:rPr>
          <w:rFonts w:eastAsia="宋体" w:hint="eastAsia"/>
          <w:b/>
          <w:bCs/>
          <w:lang w:val="en-US" w:eastAsia="zh-CN"/>
        </w:rPr>
        <w:t>:</w:t>
      </w:r>
      <w:r>
        <w:rPr>
          <w:rFonts w:eastAsiaTheme="minorEastAsia"/>
          <w:b/>
          <w:lang w:val="sv-SE" w:eastAsia="zh-CN"/>
        </w:rPr>
        <w:t xml:space="preserve"> [1</w:t>
      </w:r>
      <w:r>
        <w:rPr>
          <w:rFonts w:eastAsiaTheme="minorEastAsia" w:hint="eastAsia"/>
          <w:b/>
          <w:lang w:val="sv-SE" w:eastAsia="zh-CN"/>
        </w:rPr>
        <w:t>4</w:t>
      </w:r>
      <w:r>
        <w:rPr>
          <w:rFonts w:eastAsiaTheme="minorEastAsia"/>
          <w:b/>
          <w:lang w:val="sv-SE" w:eastAsia="zh-CN"/>
        </w:rPr>
        <w:t xml:space="preserve"> sources] discussed the necessity and channel coding f</w:t>
      </w:r>
      <w:r>
        <w:rPr>
          <w:rFonts w:eastAsiaTheme="minorEastAsia" w:hint="eastAsia"/>
          <w:b/>
          <w:lang w:val="sv-SE" w:eastAsia="zh-CN"/>
        </w:rPr>
        <w:t>or</w:t>
      </w:r>
      <w:r>
        <w:rPr>
          <w:rFonts w:eastAsiaTheme="minorEastAsia"/>
          <w:b/>
          <w:lang w:val="sv-SE" w:eastAsia="zh-CN"/>
        </w:rPr>
        <w:t xml:space="preserve"> UCI with payload size beyond NR range (i.e., larger than 1706 bits).</w:t>
      </w:r>
    </w:p>
    <w:p w14:paraId="2D5FBA59" w14:textId="77777777" w:rsidR="007B6E17" w:rsidRDefault="005C1924">
      <w:pPr>
        <w:pStyle w:val="af7"/>
        <w:numPr>
          <w:ilvl w:val="0"/>
          <w:numId w:val="98"/>
        </w:numPr>
        <w:ind w:firstLineChars="0"/>
        <w:jc w:val="left"/>
        <w:rPr>
          <w:rFonts w:eastAsiaTheme="minorEastAsia"/>
          <w:b/>
          <w:lang w:val="sv-SE" w:eastAsia="zh-CN"/>
        </w:rPr>
      </w:pPr>
      <w:r>
        <w:rPr>
          <w:rFonts w:eastAsiaTheme="minorEastAsia"/>
          <w:b/>
          <w:lang w:val="sv-SE" w:eastAsia="zh-CN"/>
        </w:rPr>
        <w:t>For the necessity of UCI with payload size beyond NR range:</w:t>
      </w:r>
    </w:p>
    <w:p w14:paraId="2D5FBA5A" w14:textId="77777777" w:rsidR="007B6E17" w:rsidRDefault="005C1924">
      <w:pPr>
        <w:pStyle w:val="af7"/>
        <w:numPr>
          <w:ilvl w:val="1"/>
          <w:numId w:val="99"/>
        </w:numPr>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5 sources] observed the UCI with payload size can exceed NR range considering CSI feedback payload size for wider bandwidth, more antenna ports</w:t>
      </w:r>
    </w:p>
    <w:p w14:paraId="2D5FBA5B" w14:textId="77777777" w:rsidR="007B6E17" w:rsidRDefault="005C1924">
      <w:pPr>
        <w:pStyle w:val="af7"/>
        <w:numPr>
          <w:ilvl w:val="1"/>
          <w:numId w:val="99"/>
        </w:numPr>
        <w:ind w:firstLineChars="0"/>
        <w:rPr>
          <w:rFonts w:eastAsiaTheme="minorEastAsia"/>
          <w:b/>
          <w:lang w:val="sv-SE" w:eastAsia="zh-CN"/>
        </w:rPr>
      </w:pPr>
      <w:r>
        <w:rPr>
          <w:rFonts w:eastAsiaTheme="minorEastAsia" w:hint="eastAsia"/>
          <w:b/>
          <w:lang w:val="sv-SE" w:eastAsia="zh-CN"/>
        </w:rPr>
        <w:t>[2</w:t>
      </w:r>
      <w:r>
        <w:rPr>
          <w:rFonts w:eastAsiaTheme="minorEastAsia"/>
          <w:b/>
          <w:lang w:val="sv-SE" w:eastAsia="zh-CN"/>
        </w:rPr>
        <w:t xml:space="preserve"> source] observed the necessity is unclear</w:t>
      </w:r>
    </w:p>
    <w:p w14:paraId="2D5FBA5C" w14:textId="77777777" w:rsidR="007B6E17" w:rsidRDefault="005C1924">
      <w:pPr>
        <w:pStyle w:val="af7"/>
        <w:numPr>
          <w:ilvl w:val="1"/>
          <w:numId w:val="99"/>
        </w:numPr>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8 sources] observed the necessity depends on other agendas</w:t>
      </w:r>
    </w:p>
    <w:p w14:paraId="2D5FBA5D" w14:textId="77777777" w:rsidR="007B6E17" w:rsidRDefault="005C1924">
      <w:pPr>
        <w:pStyle w:val="af7"/>
        <w:numPr>
          <w:ilvl w:val="0"/>
          <w:numId w:val="98"/>
        </w:numPr>
        <w:ind w:firstLineChars="0"/>
        <w:jc w:val="left"/>
        <w:rPr>
          <w:rFonts w:eastAsiaTheme="minorEastAsia"/>
          <w:b/>
          <w:lang w:val="sv-SE" w:eastAsia="zh-CN"/>
        </w:rPr>
      </w:pPr>
      <w:r>
        <w:rPr>
          <w:rFonts w:eastAsiaTheme="minorEastAsia"/>
          <w:b/>
          <w:lang w:val="sv-SE" w:eastAsia="zh-CN"/>
        </w:rPr>
        <w:t>For the coding scheme for UCI with payload size beyond NR range:</w:t>
      </w:r>
    </w:p>
    <w:p w14:paraId="2D5FBA5E" w14:textId="77777777" w:rsidR="007B6E17" w:rsidRDefault="005C1924">
      <w:pPr>
        <w:pStyle w:val="af7"/>
        <w:numPr>
          <w:ilvl w:val="1"/>
          <w:numId w:val="99"/>
        </w:numPr>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9 sources] suggested apply</w:t>
      </w:r>
      <w:r>
        <w:rPr>
          <w:rFonts w:eastAsiaTheme="minorEastAsia" w:hint="eastAsia"/>
          <w:b/>
          <w:lang w:val="sv-SE" w:eastAsia="zh-CN"/>
        </w:rPr>
        <w:t>ing</w:t>
      </w:r>
      <w:r>
        <w:rPr>
          <w:rFonts w:eastAsiaTheme="minorEastAsia"/>
          <w:b/>
          <w:lang w:val="sv-SE" w:eastAsia="zh-CN"/>
        </w:rPr>
        <w:t xml:space="preserve"> more </w:t>
      </w:r>
      <w:r>
        <w:rPr>
          <w:rFonts w:eastAsiaTheme="minorEastAsia" w:hint="eastAsia"/>
          <w:b/>
          <w:lang w:val="sv-SE" w:eastAsia="zh-CN"/>
        </w:rPr>
        <w:t xml:space="preserve">than 2 </w:t>
      </w:r>
      <w:r>
        <w:rPr>
          <w:rFonts w:eastAsiaTheme="minorEastAsia"/>
          <w:b/>
          <w:lang w:val="sv-SE" w:eastAsia="zh-CN"/>
        </w:rPr>
        <w:t>segments for UCI with payload size beyond NR range, wherein [2 sources] observed 2~5dB BLER performance gain by more segments for UCI payload size ranges from 1706 to 2026bits. [1 source] suggested evaluat</w:t>
      </w:r>
      <w:r>
        <w:rPr>
          <w:rFonts w:eastAsiaTheme="minorEastAsia" w:hint="eastAsia"/>
          <w:b/>
          <w:lang w:val="sv-SE" w:eastAsia="zh-CN"/>
        </w:rPr>
        <w:t>ing</w:t>
      </w:r>
      <w:r>
        <w:rPr>
          <w:rFonts w:eastAsiaTheme="minorEastAsia"/>
          <w:b/>
          <w:lang w:val="sv-SE" w:eastAsia="zh-CN"/>
        </w:rPr>
        <w:t xml:space="preserve"> encoding/decoding complexity and latency with more segments.</w:t>
      </w:r>
    </w:p>
    <w:p w14:paraId="2D5FBA5F" w14:textId="77777777" w:rsidR="007B6E17" w:rsidRDefault="005C1924">
      <w:pPr>
        <w:pStyle w:val="af7"/>
        <w:numPr>
          <w:ilvl w:val="1"/>
          <w:numId w:val="99"/>
        </w:numPr>
        <w:ind w:firstLineChars="0"/>
        <w:rPr>
          <w:rFonts w:eastAsiaTheme="minorEastAsia"/>
          <w:b/>
          <w:lang w:val="sv-SE" w:eastAsia="zh-CN"/>
        </w:rPr>
      </w:pPr>
      <w:r>
        <w:rPr>
          <w:rFonts w:eastAsiaTheme="minorEastAsia" w:hint="eastAsia"/>
          <w:b/>
          <w:lang w:val="sv-SE" w:eastAsia="zh-CN"/>
        </w:rPr>
        <w:t>[1 source]</w:t>
      </w:r>
      <w:r>
        <w:rPr>
          <w:rFonts w:eastAsiaTheme="minorEastAsia"/>
          <w:b/>
          <w:lang w:val="sv-SE" w:eastAsia="zh-CN"/>
        </w:rPr>
        <w:t xml:space="preserve"> suggested terminated polarization-adjusted convolutional (</w:t>
      </w:r>
      <w:r>
        <w:rPr>
          <w:rFonts w:eastAsiaTheme="minorEastAsia" w:hint="eastAsia"/>
          <w:b/>
          <w:lang w:val="sv-SE" w:eastAsia="zh-CN"/>
        </w:rPr>
        <w:t>T</w:t>
      </w:r>
      <w:r>
        <w:rPr>
          <w:rFonts w:eastAsiaTheme="minorEastAsia"/>
          <w:b/>
          <w:lang w:val="sv-SE" w:eastAsia="zh-CN"/>
        </w:rPr>
        <w:t>PAC) code.</w:t>
      </w:r>
      <w:r>
        <w:rPr>
          <w:rFonts w:eastAsiaTheme="minorEastAsia" w:hint="eastAsia"/>
          <w:b/>
          <w:lang w:val="sv-SE" w:eastAsia="zh-CN"/>
        </w:rPr>
        <w:t xml:space="preserve"> [1 source] observed </w:t>
      </w:r>
      <w:r>
        <w:rPr>
          <w:rFonts w:eastAsiaTheme="minorEastAsia"/>
          <w:b/>
          <w:lang w:val="sv-SE" w:eastAsia="zh-CN"/>
        </w:rPr>
        <w:t>PAC-Polar provides limited performance gain and brings challenges to SCL decoder</w:t>
      </w:r>
      <w:r>
        <w:rPr>
          <w:rFonts w:eastAsiaTheme="minorEastAsia" w:hint="eastAsia"/>
          <w:b/>
          <w:lang w:val="sv-SE" w:eastAsia="zh-CN"/>
        </w:rPr>
        <w:t>.</w:t>
      </w:r>
    </w:p>
    <w:p w14:paraId="2D5FBA60" w14:textId="77777777" w:rsidR="007B6E17" w:rsidRDefault="005C1924">
      <w:pPr>
        <w:pStyle w:val="af7"/>
        <w:numPr>
          <w:ilvl w:val="1"/>
          <w:numId w:val="99"/>
        </w:numPr>
        <w:ind w:firstLineChars="0"/>
        <w:rPr>
          <w:rFonts w:eastAsiaTheme="minorEastAsia"/>
          <w:b/>
          <w:lang w:val="sv-SE" w:eastAsia="zh-CN"/>
        </w:rPr>
      </w:pPr>
      <w:r>
        <w:rPr>
          <w:rFonts w:eastAsiaTheme="minorEastAsia" w:hint="eastAsia"/>
          <w:b/>
          <w:lang w:val="sv-SE" w:eastAsia="zh-CN"/>
        </w:rPr>
        <w:t>[1 source]</w:t>
      </w:r>
      <w:r>
        <w:rPr>
          <w:rFonts w:eastAsiaTheme="minorEastAsia"/>
          <w:b/>
          <w:lang w:val="sv-SE" w:eastAsia="zh-CN"/>
        </w:rPr>
        <w:t xml:space="preserve"> suggested Polar </w:t>
      </w:r>
      <w:r>
        <w:rPr>
          <w:rFonts w:eastAsiaTheme="minorEastAsia" w:hint="eastAsia"/>
          <w:b/>
          <w:lang w:val="sv-SE" w:eastAsia="zh-CN"/>
        </w:rPr>
        <w:t>en</w:t>
      </w:r>
      <w:r>
        <w:rPr>
          <w:rFonts w:eastAsiaTheme="minorEastAsia"/>
          <w:b/>
          <w:lang w:val="sv-SE" w:eastAsia="zh-CN"/>
        </w:rPr>
        <w:t>cod</w:t>
      </w:r>
      <w:r>
        <w:rPr>
          <w:rFonts w:eastAsiaTheme="minorEastAsia" w:hint="eastAsia"/>
          <w:b/>
          <w:lang w:val="sv-SE" w:eastAsia="zh-CN"/>
        </w:rPr>
        <w:t>ing</w:t>
      </w:r>
      <w:r>
        <w:rPr>
          <w:rFonts w:eastAsiaTheme="minorEastAsia"/>
          <w:b/>
          <w:lang w:val="sv-SE" w:eastAsia="zh-CN"/>
        </w:rPr>
        <w:t xml:space="preserve"> based on N/2 Polar </w:t>
      </w:r>
      <w:r>
        <w:rPr>
          <w:rFonts w:eastAsiaTheme="minorEastAsia" w:hint="eastAsia"/>
          <w:b/>
          <w:lang w:val="sv-SE" w:eastAsia="zh-CN"/>
        </w:rPr>
        <w:t xml:space="preserve">code </w:t>
      </w:r>
      <w:r>
        <w:rPr>
          <w:rFonts w:eastAsiaTheme="minorEastAsia"/>
          <w:b/>
          <w:lang w:val="sv-SE" w:eastAsia="zh-CN"/>
        </w:rPr>
        <w:t>sequence, which approximately provides 0.2 dB gain over NR segmentation scheme for K = 1706 and E = 2048, BLER of 1%.</w:t>
      </w:r>
    </w:p>
    <w:p w14:paraId="2D5FBA61" w14:textId="77777777" w:rsidR="007B6E17" w:rsidRDefault="005C1924">
      <w:pPr>
        <w:pStyle w:val="af7"/>
        <w:numPr>
          <w:ilvl w:val="0"/>
          <w:numId w:val="99"/>
        </w:numPr>
        <w:ind w:firstLineChars="0"/>
        <w:jc w:val="left"/>
        <w:rPr>
          <w:rFonts w:eastAsiaTheme="minorEastAsia"/>
          <w:b/>
          <w:lang w:val="sv-SE" w:eastAsia="zh-CN"/>
        </w:rPr>
      </w:pPr>
      <w:r>
        <w:rPr>
          <w:rFonts w:eastAsiaTheme="minorEastAsia"/>
          <w:b/>
          <w:lang w:val="sv-SE" w:eastAsia="zh-CN"/>
        </w:rPr>
        <w:t>[2 sources] suggested higher modulation order for UCI.</w:t>
      </w:r>
    </w:p>
    <w:p w14:paraId="2D5FBA62" w14:textId="77777777" w:rsidR="007B6E17" w:rsidRDefault="005C1924">
      <w:pPr>
        <w:pStyle w:val="af7"/>
        <w:numPr>
          <w:ilvl w:val="1"/>
          <w:numId w:val="99"/>
        </w:numPr>
        <w:ind w:firstLineChars="0"/>
        <w:rPr>
          <w:rFonts w:eastAsiaTheme="minorEastAsia"/>
          <w:b/>
          <w:lang w:val="sv-SE" w:eastAsia="zh-CN"/>
        </w:rPr>
      </w:pPr>
      <w:r>
        <w:rPr>
          <w:rFonts w:eastAsiaTheme="minorEastAsia" w:hint="eastAsia"/>
          <w:b/>
          <w:lang w:val="sv-SE" w:eastAsia="zh-CN"/>
        </w:rPr>
        <w:t>For</w:t>
      </w:r>
      <w:r>
        <w:rPr>
          <w:rFonts w:eastAsiaTheme="minorEastAsia"/>
          <w:b/>
          <w:lang w:val="sv-SE" w:eastAsia="zh-CN"/>
        </w:rPr>
        <w:t xml:space="preserve"> 16QAM modulation, </w:t>
      </w:r>
      <w:r>
        <w:rPr>
          <w:rFonts w:eastAsiaTheme="minorEastAsia" w:hint="eastAsia"/>
          <w:b/>
          <w:lang w:val="sv-SE" w:eastAsia="zh-CN"/>
        </w:rPr>
        <w:t>[</w:t>
      </w:r>
      <w:r>
        <w:rPr>
          <w:rFonts w:eastAsiaTheme="minorEastAsia"/>
          <w:b/>
          <w:lang w:val="sv-SE" w:eastAsia="zh-CN"/>
        </w:rPr>
        <w:t xml:space="preserve">1 source] observed 0.2-0.3 dB gain for MLC </w:t>
      </w:r>
      <w:r>
        <w:rPr>
          <w:rFonts w:eastAsiaTheme="minorEastAsia" w:hint="eastAsia"/>
          <w:b/>
          <w:lang w:val="sv-SE" w:eastAsia="zh-CN"/>
        </w:rPr>
        <w:t xml:space="preserve">framework </w:t>
      </w:r>
      <w:r>
        <w:rPr>
          <w:rFonts w:eastAsiaTheme="minorEastAsia"/>
          <w:b/>
          <w:lang w:val="sv-SE" w:eastAsia="zh-CN"/>
        </w:rPr>
        <w:t>over 5G BICM, with shaping bits, &gt;0.5dB gain is observed.</w:t>
      </w:r>
    </w:p>
    <w:p w14:paraId="2D5FBA63" w14:textId="77777777" w:rsidR="007B6E17" w:rsidRDefault="007B6E17">
      <w:pPr>
        <w:adjustRightInd w:val="0"/>
        <w:spacing w:afterLines="50" w:after="156" w:line="240" w:lineRule="auto"/>
        <w:jc w:val="left"/>
        <w:rPr>
          <w:rFonts w:eastAsiaTheme="minorEastAsia"/>
          <w:b/>
          <w:iCs/>
          <w:kern w:val="2"/>
          <w:lang w:val="sv-SE" w:eastAsia="zh-CN"/>
        </w:rPr>
      </w:pPr>
    </w:p>
    <w:p w14:paraId="2D5FBA64" w14:textId="77777777" w:rsidR="007B6E17" w:rsidRDefault="005C1924">
      <w:pPr>
        <w:adjustRightInd w:val="0"/>
        <w:spacing w:afterLines="50" w:after="156" w:line="240" w:lineRule="auto"/>
        <w:jc w:val="left"/>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1"/>
        <w:tblW w:w="9503" w:type="dxa"/>
        <w:jc w:val="center"/>
        <w:tblLayout w:type="fixed"/>
        <w:tblLook w:val="04A0" w:firstRow="1" w:lastRow="0" w:firstColumn="1" w:lastColumn="0" w:noHBand="0" w:noVBand="1"/>
      </w:tblPr>
      <w:tblGrid>
        <w:gridCol w:w="1838"/>
        <w:gridCol w:w="7665"/>
      </w:tblGrid>
      <w:tr w:rsidR="007B6E17" w14:paraId="2D5FBA67" w14:textId="77777777">
        <w:trPr>
          <w:jc w:val="center"/>
        </w:trPr>
        <w:tc>
          <w:tcPr>
            <w:tcW w:w="1838" w:type="dxa"/>
            <w:shd w:val="clear" w:color="auto" w:fill="D9D9D9" w:themeFill="background1" w:themeFillShade="D9"/>
          </w:tcPr>
          <w:p w14:paraId="2D5FBA65" w14:textId="77777777" w:rsidR="007B6E17" w:rsidRDefault="005C1924">
            <w:pPr>
              <w:adjustRightInd w:val="0"/>
              <w:spacing w:after="50" w:line="240" w:lineRule="auto"/>
              <w:jc w:val="left"/>
              <w:rPr>
                <w:b/>
                <w:bCs/>
                <w:kern w:val="2"/>
                <w:lang w:val="en-US"/>
              </w:rPr>
            </w:pPr>
            <w:r>
              <w:rPr>
                <w:b/>
                <w:bCs/>
                <w:kern w:val="2"/>
                <w:lang w:val="en-US"/>
              </w:rPr>
              <w:t>Company</w:t>
            </w:r>
          </w:p>
        </w:tc>
        <w:tc>
          <w:tcPr>
            <w:tcW w:w="7665" w:type="dxa"/>
            <w:shd w:val="clear" w:color="auto" w:fill="D9D9D9" w:themeFill="background1" w:themeFillShade="D9"/>
          </w:tcPr>
          <w:p w14:paraId="2D5FBA66" w14:textId="77777777" w:rsidR="007B6E17" w:rsidRDefault="005C1924">
            <w:pPr>
              <w:adjustRightInd w:val="0"/>
              <w:spacing w:after="50" w:line="240" w:lineRule="auto"/>
              <w:jc w:val="left"/>
              <w:rPr>
                <w:rFonts w:eastAsia="宋体"/>
                <w:kern w:val="2"/>
                <w:lang w:val="en-US" w:eastAsia="zh-CN"/>
              </w:rPr>
            </w:pPr>
            <w:r>
              <w:rPr>
                <w:b/>
                <w:bCs/>
                <w:kern w:val="2"/>
                <w:lang w:val="en-US"/>
              </w:rPr>
              <w:t>Comments</w:t>
            </w:r>
          </w:p>
        </w:tc>
      </w:tr>
      <w:tr w:rsidR="007B6E17" w14:paraId="2D5FBA6A" w14:textId="77777777">
        <w:trPr>
          <w:jc w:val="center"/>
        </w:trPr>
        <w:tc>
          <w:tcPr>
            <w:tcW w:w="1838" w:type="dxa"/>
            <w:shd w:val="clear" w:color="auto" w:fill="FFFFFF" w:themeFill="background1"/>
          </w:tcPr>
          <w:p w14:paraId="2D5FBA68" w14:textId="77777777" w:rsidR="007B6E17" w:rsidRDefault="005C1924">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CMCC</w:t>
            </w:r>
          </w:p>
        </w:tc>
        <w:tc>
          <w:tcPr>
            <w:tcW w:w="7665" w:type="dxa"/>
            <w:shd w:val="clear" w:color="auto" w:fill="FFFFFF" w:themeFill="background1"/>
          </w:tcPr>
          <w:p w14:paraId="2D5FBA69" w14:textId="77777777" w:rsidR="007B6E17" w:rsidRDefault="005C1924">
            <w:pPr>
              <w:adjustRightInd w:val="0"/>
              <w:spacing w:after="50" w:line="240" w:lineRule="auto"/>
              <w:jc w:val="left"/>
              <w:rPr>
                <w:rFonts w:eastAsiaTheme="minorEastAsia"/>
                <w:kern w:val="2"/>
                <w:lang w:val="en-US" w:eastAsia="zh-CN"/>
              </w:rPr>
            </w:pPr>
            <w:r>
              <w:rPr>
                <w:rFonts w:eastAsiaTheme="minorEastAsia"/>
                <w:kern w:val="2"/>
                <w:lang w:val="en-US" w:eastAsia="zh-CN"/>
              </w:rPr>
              <w:t>For the coding scheme for UCI with payload size beyond NR range</w:t>
            </w:r>
            <w:r>
              <w:rPr>
                <w:rFonts w:eastAsiaTheme="minorEastAsia" w:hint="eastAsia"/>
                <w:kern w:val="2"/>
                <w:lang w:val="en-US" w:eastAsia="zh-CN"/>
              </w:rPr>
              <w:t xml:space="preserve">, on top of more segmentations, </w:t>
            </w:r>
            <w:r>
              <w:rPr>
                <w:rFonts w:eastAsiaTheme="minorEastAsia"/>
                <w:kern w:val="2"/>
                <w:lang w:val="en-US" w:eastAsia="zh-CN"/>
              </w:rPr>
              <w:t>concatenated coding schemes</w:t>
            </w:r>
            <w:r>
              <w:rPr>
                <w:rFonts w:eastAsiaTheme="minorEastAsia" w:hint="eastAsia"/>
                <w:kern w:val="2"/>
                <w:lang w:val="en-US" w:eastAsia="zh-CN"/>
              </w:rPr>
              <w:t xml:space="preserve"> can be further considered, where </w:t>
            </w:r>
            <w:r>
              <w:rPr>
                <w:lang w:val="en-US" w:eastAsia="zh-CN"/>
              </w:rPr>
              <w:t>an outer/inner</w:t>
            </w:r>
            <w:r>
              <w:rPr>
                <w:rFonts w:eastAsiaTheme="minorEastAsia" w:hint="eastAsia"/>
                <w:lang w:val="en-US" w:eastAsia="zh-CN"/>
              </w:rPr>
              <w:t xml:space="preserve"> </w:t>
            </w:r>
            <w:r>
              <w:rPr>
                <w:lang w:val="en-US" w:eastAsia="zh-CN"/>
              </w:rPr>
              <w:t>code</w:t>
            </w:r>
            <w:bookmarkStart w:id="56" w:name="_Hlk205998029"/>
            <w:r>
              <w:rPr>
                <w:lang w:val="en-US" w:eastAsia="zh-CN"/>
              </w:rPr>
              <w:t xml:space="preserve"> </w:t>
            </w:r>
            <w:r>
              <w:rPr>
                <w:rFonts w:eastAsiaTheme="minorEastAsia" w:hint="eastAsia"/>
                <w:lang w:val="en-US" w:eastAsia="zh-CN"/>
              </w:rPr>
              <w:t xml:space="preserve">is introduced to </w:t>
            </w:r>
            <w:r>
              <w:rPr>
                <w:lang w:val="en-US" w:eastAsia="zh-CN"/>
              </w:rPr>
              <w:t xml:space="preserve">provide additional error protection across the sub-blocks </w:t>
            </w:r>
            <w:bookmarkEnd w:id="56"/>
            <w:r>
              <w:rPr>
                <w:rFonts w:eastAsiaTheme="minorEastAsia" w:hint="eastAsia"/>
                <w:lang w:val="en-US" w:eastAsia="zh-CN"/>
              </w:rPr>
              <w:t xml:space="preserve">after </w:t>
            </w:r>
            <w:r>
              <w:rPr>
                <w:rFonts w:eastAsiaTheme="minorEastAsia" w:hint="eastAsia"/>
                <w:kern w:val="2"/>
                <w:lang w:val="en-US" w:eastAsia="zh-CN"/>
              </w:rPr>
              <w:t xml:space="preserve">segmentation </w:t>
            </w:r>
            <w:r>
              <w:rPr>
                <w:lang w:val="en-US" w:eastAsia="zh-CN"/>
              </w:rPr>
              <w:t>while preserving the inherent benefits of short polar codes.</w:t>
            </w:r>
            <w:r>
              <w:rPr>
                <w:rFonts w:eastAsiaTheme="minorEastAsia" w:hint="eastAsia"/>
                <w:kern w:val="2"/>
                <w:lang w:val="en-US" w:eastAsia="zh-CN"/>
              </w:rPr>
              <w:t xml:space="preserve"> </w:t>
            </w:r>
          </w:p>
        </w:tc>
      </w:tr>
      <w:tr w:rsidR="007B6E17" w14:paraId="2D5FBA71" w14:textId="77777777">
        <w:trPr>
          <w:jc w:val="center"/>
        </w:trPr>
        <w:tc>
          <w:tcPr>
            <w:tcW w:w="1838" w:type="dxa"/>
            <w:shd w:val="clear" w:color="auto" w:fill="FFFFFF" w:themeFill="background1"/>
          </w:tcPr>
          <w:p w14:paraId="2D5FBA6B" w14:textId="77777777" w:rsidR="007B6E17" w:rsidRDefault="005C1924">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Xiaomi</w:t>
            </w:r>
          </w:p>
        </w:tc>
        <w:tc>
          <w:tcPr>
            <w:tcW w:w="7665" w:type="dxa"/>
            <w:shd w:val="clear" w:color="auto" w:fill="FFFFFF" w:themeFill="background1"/>
          </w:tcPr>
          <w:p w14:paraId="2D5FBA6C" w14:textId="77777777" w:rsidR="007B6E17" w:rsidRDefault="005C1924">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 xml:space="preserve">Please kindly check our reply in 4.1.2-v1, we think the </w:t>
            </w:r>
            <w:r>
              <w:rPr>
                <w:rFonts w:eastAsiaTheme="minorEastAsia"/>
                <w:kern w:val="2"/>
                <w:lang w:val="en-US" w:eastAsia="zh-CN"/>
              </w:rPr>
              <w:t>following</w:t>
            </w:r>
            <w:r>
              <w:rPr>
                <w:rFonts w:eastAsiaTheme="minorEastAsia" w:hint="eastAsia"/>
                <w:kern w:val="2"/>
                <w:lang w:val="en-US" w:eastAsia="zh-CN"/>
              </w:rPr>
              <w:t xml:space="preserve"> update can be made for progress on this topic.</w:t>
            </w:r>
          </w:p>
          <w:p w14:paraId="2D5FBA6D" w14:textId="77777777" w:rsidR="007B6E17" w:rsidRDefault="007B6E17">
            <w:pPr>
              <w:adjustRightInd w:val="0"/>
              <w:spacing w:after="50" w:line="240" w:lineRule="auto"/>
              <w:jc w:val="left"/>
              <w:rPr>
                <w:rFonts w:eastAsiaTheme="minorEastAsia"/>
                <w:kern w:val="2"/>
                <w:lang w:val="en-US" w:eastAsia="zh-CN"/>
              </w:rPr>
            </w:pPr>
          </w:p>
          <w:p w14:paraId="2D5FBA6E" w14:textId="77777777" w:rsidR="007B6E17" w:rsidRDefault="005C1924">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Update the RAN1#122bis note as follows,</w:t>
            </w:r>
          </w:p>
          <w:p w14:paraId="2D5FBA6F" w14:textId="77777777" w:rsidR="007B6E17" w:rsidRDefault="005C1924">
            <w:pPr>
              <w:numPr>
                <w:ilvl w:val="2"/>
                <w:numId w:val="43"/>
              </w:numPr>
              <w:spacing w:after="0" w:line="240" w:lineRule="auto"/>
              <w:jc w:val="left"/>
              <w:rPr>
                <w:rFonts w:eastAsiaTheme="minorEastAsia"/>
                <w:color w:val="FF0000"/>
                <w:lang w:val="en-US" w:eastAsia="zh-CN"/>
              </w:rPr>
            </w:pPr>
            <w:r>
              <w:rPr>
                <w:rFonts w:eastAsiaTheme="minorEastAsia"/>
                <w:color w:val="000000" w:themeColor="text1"/>
                <w:lang w:val="en-US" w:eastAsia="zh-CN"/>
              </w:rPr>
              <w:t>Note: Necessity for control information beyond NR range is to be further discussed</w:t>
            </w:r>
            <w:r>
              <w:rPr>
                <w:rFonts w:eastAsiaTheme="minorEastAsia" w:hint="eastAsia"/>
                <w:color w:val="000000" w:themeColor="text1"/>
                <w:lang w:val="en-US" w:eastAsia="zh-CN"/>
              </w:rPr>
              <w:t xml:space="preserve"> </w:t>
            </w:r>
            <w:r>
              <w:rPr>
                <w:rFonts w:eastAsiaTheme="minorEastAsia" w:hint="eastAsia"/>
                <w:color w:val="FF0000"/>
                <w:lang w:val="en-US" w:eastAsia="zh-CN"/>
              </w:rPr>
              <w:t>triggered by control agenda.</w:t>
            </w:r>
          </w:p>
          <w:p w14:paraId="2D5FBA70" w14:textId="77777777" w:rsidR="007B6E17" w:rsidRDefault="007B6E17">
            <w:pPr>
              <w:adjustRightInd w:val="0"/>
              <w:spacing w:after="50" w:line="240" w:lineRule="auto"/>
              <w:jc w:val="left"/>
              <w:rPr>
                <w:rFonts w:eastAsiaTheme="minorEastAsia"/>
                <w:kern w:val="2"/>
                <w:lang w:val="en-US" w:eastAsia="zh-CN"/>
              </w:rPr>
            </w:pPr>
          </w:p>
        </w:tc>
      </w:tr>
      <w:tr w:rsidR="007B6E17" w14:paraId="2D5FBA74" w14:textId="77777777">
        <w:trPr>
          <w:jc w:val="center"/>
        </w:trPr>
        <w:tc>
          <w:tcPr>
            <w:tcW w:w="1838" w:type="dxa"/>
            <w:shd w:val="clear" w:color="auto" w:fill="FFFFFF" w:themeFill="background1"/>
          </w:tcPr>
          <w:p w14:paraId="2D5FBA72" w14:textId="77777777" w:rsidR="007B6E17" w:rsidRDefault="005C1924">
            <w:pPr>
              <w:adjustRightInd w:val="0"/>
              <w:spacing w:after="50" w:line="240" w:lineRule="auto"/>
              <w:jc w:val="left"/>
              <w:rPr>
                <w:rFonts w:eastAsiaTheme="minorEastAsia"/>
                <w:b/>
                <w:bCs/>
                <w:kern w:val="2"/>
                <w:lang w:eastAsia="zh-CN"/>
              </w:rPr>
            </w:pPr>
            <w:r>
              <w:rPr>
                <w:rFonts w:eastAsiaTheme="minorEastAsia"/>
                <w:b/>
                <w:bCs/>
                <w:kern w:val="2"/>
                <w:lang w:eastAsia="zh-CN"/>
              </w:rPr>
              <w:t>CATT</w:t>
            </w:r>
          </w:p>
        </w:tc>
        <w:tc>
          <w:tcPr>
            <w:tcW w:w="7665" w:type="dxa"/>
            <w:shd w:val="clear" w:color="auto" w:fill="FFFFFF" w:themeFill="background1"/>
          </w:tcPr>
          <w:p w14:paraId="2D5FBA73" w14:textId="77777777" w:rsidR="007B6E17" w:rsidRDefault="005C1924">
            <w:pPr>
              <w:adjustRightInd w:val="0"/>
              <w:spacing w:after="50" w:line="240" w:lineRule="auto"/>
              <w:jc w:val="left"/>
              <w:rPr>
                <w:rFonts w:eastAsiaTheme="minorEastAsia"/>
                <w:kern w:val="2"/>
                <w:lang w:val="en-US" w:eastAsia="zh-CN"/>
              </w:rPr>
            </w:pPr>
            <w:r>
              <w:rPr>
                <w:rFonts w:eastAsiaTheme="minorEastAsia"/>
                <w:kern w:val="2"/>
                <w:lang w:val="en-US" w:eastAsia="zh-CN"/>
              </w:rPr>
              <w:t>We would prefer to have a proposal for the direction of further study.</w:t>
            </w:r>
          </w:p>
        </w:tc>
      </w:tr>
      <w:tr w:rsidR="007B6E17" w14:paraId="2D5FBA77" w14:textId="77777777">
        <w:trPr>
          <w:jc w:val="center"/>
        </w:trPr>
        <w:tc>
          <w:tcPr>
            <w:tcW w:w="1838" w:type="dxa"/>
            <w:shd w:val="clear" w:color="auto" w:fill="FFFFFF" w:themeFill="background1"/>
          </w:tcPr>
          <w:p w14:paraId="2D5FBA75" w14:textId="77777777" w:rsidR="007B6E17" w:rsidRDefault="005C1924">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AccelerComm</w:t>
            </w:r>
          </w:p>
        </w:tc>
        <w:tc>
          <w:tcPr>
            <w:tcW w:w="7665" w:type="dxa"/>
            <w:shd w:val="clear" w:color="auto" w:fill="FFFFFF" w:themeFill="background1"/>
          </w:tcPr>
          <w:p w14:paraId="2D5FBA76" w14:textId="77777777" w:rsidR="007B6E17" w:rsidRDefault="005C1924">
            <w:pPr>
              <w:adjustRightInd w:val="0"/>
              <w:spacing w:after="50" w:line="240" w:lineRule="auto"/>
              <w:jc w:val="left"/>
              <w:rPr>
                <w:rFonts w:eastAsiaTheme="minorEastAsia"/>
                <w:kern w:val="2"/>
                <w:lang w:val="en-US" w:eastAsia="zh-CN"/>
              </w:rPr>
            </w:pPr>
            <w:r>
              <w:rPr>
                <w:rFonts w:eastAsiaTheme="minorEastAsia"/>
                <w:kern w:val="2"/>
                <w:lang w:val="en-US" w:eastAsia="zh-CN"/>
              </w:rPr>
              <w:t>We suggest the use of more segments for UCI with payload size beyond NR range.</w:t>
            </w:r>
          </w:p>
        </w:tc>
      </w:tr>
      <w:tr w:rsidR="007B6E17" w14:paraId="2D5FBA7A" w14:textId="77777777">
        <w:trPr>
          <w:jc w:val="center"/>
        </w:trPr>
        <w:tc>
          <w:tcPr>
            <w:tcW w:w="1838" w:type="dxa"/>
            <w:shd w:val="clear" w:color="auto" w:fill="FFFFFF" w:themeFill="background1"/>
          </w:tcPr>
          <w:p w14:paraId="2D5FBA78" w14:textId="77777777" w:rsidR="007B6E17" w:rsidRDefault="005C1924">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Lenovo</w:t>
            </w:r>
          </w:p>
        </w:tc>
        <w:tc>
          <w:tcPr>
            <w:tcW w:w="7665" w:type="dxa"/>
            <w:shd w:val="clear" w:color="auto" w:fill="FFFFFF" w:themeFill="background1"/>
          </w:tcPr>
          <w:p w14:paraId="2D5FBA79" w14:textId="77777777" w:rsidR="007B6E17" w:rsidRDefault="005C1924">
            <w:pPr>
              <w:adjustRightInd w:val="0"/>
              <w:spacing w:after="50" w:line="240" w:lineRule="auto"/>
              <w:jc w:val="left"/>
              <w:rPr>
                <w:rFonts w:eastAsiaTheme="minorEastAsia"/>
                <w:kern w:val="2"/>
                <w:lang w:val="en-US" w:eastAsia="zh-CN"/>
              </w:rPr>
            </w:pPr>
            <w:r>
              <w:rPr>
                <w:rFonts w:eastAsiaTheme="minorEastAsia"/>
                <w:kern w:val="2"/>
                <w:lang w:val="en-US" w:eastAsia="zh-CN"/>
              </w:rPr>
              <w:t>We support using NR polar code for UCI. Enhancements beyond NR range depend on the outcome of other agenda items, like control channel design.</w:t>
            </w:r>
          </w:p>
        </w:tc>
      </w:tr>
      <w:tr w:rsidR="007B6E17" w14:paraId="2D5FBA7F" w14:textId="77777777">
        <w:trPr>
          <w:jc w:val="center"/>
        </w:trPr>
        <w:tc>
          <w:tcPr>
            <w:tcW w:w="1838" w:type="dxa"/>
            <w:shd w:val="clear" w:color="auto" w:fill="FFFFFF" w:themeFill="background1"/>
          </w:tcPr>
          <w:p w14:paraId="2D5FBA7B" w14:textId="77777777" w:rsidR="007B6E17" w:rsidRDefault="005C1924">
            <w:pPr>
              <w:adjustRightInd w:val="0"/>
              <w:spacing w:after="50" w:line="240" w:lineRule="auto"/>
              <w:jc w:val="left"/>
              <w:rPr>
                <w:rFonts w:eastAsiaTheme="minorEastAsia"/>
                <w:b/>
                <w:bCs/>
                <w:kern w:val="2"/>
                <w:lang w:val="en-US" w:eastAsia="zh-CN"/>
              </w:rPr>
            </w:pPr>
            <w:r>
              <w:rPr>
                <w:rFonts w:eastAsia="MS Mincho" w:hint="eastAsia"/>
                <w:b/>
                <w:bCs/>
                <w:kern w:val="2"/>
                <w:lang w:val="en-US" w:eastAsia="ja-JP"/>
              </w:rPr>
              <w:t>NTT DOCOMO</w:t>
            </w:r>
          </w:p>
        </w:tc>
        <w:tc>
          <w:tcPr>
            <w:tcW w:w="7665" w:type="dxa"/>
            <w:shd w:val="clear" w:color="auto" w:fill="FFFFFF" w:themeFill="background1"/>
          </w:tcPr>
          <w:p w14:paraId="2D5FBA7C" w14:textId="77777777" w:rsidR="007B6E17" w:rsidRDefault="005C1924">
            <w:pPr>
              <w:adjustRightInd w:val="0"/>
              <w:spacing w:after="50" w:line="240" w:lineRule="auto"/>
              <w:jc w:val="left"/>
              <w:rPr>
                <w:rFonts w:eastAsiaTheme="minorEastAsia"/>
                <w:kern w:val="2"/>
                <w:lang w:val="en-US" w:eastAsia="zh-CN"/>
              </w:rPr>
            </w:pPr>
            <w:r>
              <w:rPr>
                <w:rFonts w:eastAsiaTheme="minorEastAsia"/>
                <w:kern w:val="2"/>
                <w:lang w:val="en-US" w:eastAsia="zh-CN"/>
              </w:rPr>
              <w:t>The discussion regarding the necessity of larger DCI/UCI payload sizes than those in 5G should be left to the control discussion on AI 11.9. Whether to specify control channel coding enhancements related to larger DCI/UCI payload sizes should be determined based on the outcome of control discussion on AI 11.9.</w:t>
            </w:r>
          </w:p>
          <w:p w14:paraId="2D5FBA7D" w14:textId="77777777" w:rsidR="007B6E17" w:rsidRDefault="005C1924">
            <w:pPr>
              <w:adjustRightInd w:val="0"/>
              <w:spacing w:after="50" w:line="240" w:lineRule="auto"/>
              <w:jc w:val="left"/>
              <w:rPr>
                <w:rFonts w:eastAsia="MS Mincho"/>
                <w:kern w:val="2"/>
                <w:lang w:val="en-US" w:eastAsia="ja-JP"/>
              </w:rPr>
            </w:pPr>
            <w:r>
              <w:rPr>
                <w:rFonts w:eastAsiaTheme="minorEastAsia"/>
                <w:kern w:val="2"/>
                <w:lang w:val="en-US" w:eastAsia="zh-CN"/>
              </w:rPr>
              <w:t>For any agreement/conclusion related to larger DCI/UCI payload sizes, keep “For larger DCI/UCI payload sizes than those in 5G NR, which may/may not be supported,” in the main bullet until concluded in AI 11.9.</w:t>
            </w:r>
          </w:p>
          <w:p w14:paraId="2D5FBA7E" w14:textId="77777777" w:rsidR="007B6E17" w:rsidRDefault="005C1924">
            <w:pPr>
              <w:adjustRightInd w:val="0"/>
              <w:spacing w:after="50" w:line="240" w:lineRule="auto"/>
              <w:jc w:val="left"/>
              <w:rPr>
                <w:rFonts w:eastAsiaTheme="minorEastAsia"/>
                <w:kern w:val="2"/>
                <w:lang w:val="en-US" w:eastAsia="zh-CN"/>
              </w:rPr>
            </w:pPr>
            <w:r>
              <w:rPr>
                <w:rFonts w:eastAsia="MS Mincho"/>
                <w:kern w:val="2"/>
                <w:lang w:val="en-US" w:eastAsia="ja-JP"/>
              </w:rPr>
              <w:t xml:space="preserve">From the discussion schedule perspective, we do not object to starting the study of possible solutions related to larger </w:t>
            </w:r>
            <w:r>
              <w:rPr>
                <w:rFonts w:eastAsia="MS Mincho" w:hint="eastAsia"/>
                <w:kern w:val="2"/>
                <w:lang w:val="en-US" w:eastAsia="ja-JP"/>
              </w:rPr>
              <w:t>U</w:t>
            </w:r>
            <w:r>
              <w:rPr>
                <w:rFonts w:eastAsia="MS Mincho"/>
                <w:kern w:val="2"/>
                <w:lang w:val="en-US" w:eastAsia="ja-JP"/>
              </w:rPr>
              <w:t>CI payload in advance</w:t>
            </w:r>
            <w:r>
              <w:rPr>
                <w:rFonts w:eastAsia="MS Mincho" w:hint="eastAsia"/>
                <w:kern w:val="2"/>
                <w:lang w:val="en-US" w:eastAsia="ja-JP"/>
              </w:rPr>
              <w:t xml:space="preserve">. We are OK to </w:t>
            </w:r>
            <w:r>
              <w:rPr>
                <w:rFonts w:eastAsia="MS Mincho"/>
                <w:kern w:val="2"/>
                <w:lang w:val="en-US" w:eastAsia="ja-JP"/>
              </w:rPr>
              <w:t>study enhanced code block segmentation scheme that optimizes the balance between simplicity of the segmentation rules and error performance as a possible solution</w:t>
            </w:r>
            <w:r>
              <w:rPr>
                <w:rFonts w:eastAsia="MS Mincho" w:hint="eastAsia"/>
                <w:kern w:val="2"/>
                <w:lang w:val="en-US" w:eastAsia="ja-JP"/>
              </w:rPr>
              <w:t>.</w:t>
            </w:r>
          </w:p>
        </w:tc>
      </w:tr>
      <w:tr w:rsidR="007B6E17" w14:paraId="2D5FBA84" w14:textId="77777777">
        <w:trPr>
          <w:jc w:val="center"/>
        </w:trPr>
        <w:tc>
          <w:tcPr>
            <w:tcW w:w="1838" w:type="dxa"/>
            <w:shd w:val="clear" w:color="auto" w:fill="FFFFFF" w:themeFill="background1"/>
          </w:tcPr>
          <w:p w14:paraId="2D5FBA80" w14:textId="77777777" w:rsidR="007B6E17" w:rsidRDefault="005C1924">
            <w:pPr>
              <w:adjustRightInd w:val="0"/>
              <w:spacing w:after="50" w:line="240" w:lineRule="auto"/>
              <w:jc w:val="left"/>
              <w:rPr>
                <w:rFonts w:eastAsiaTheme="minorEastAsia"/>
                <w:b/>
                <w:bCs/>
                <w:kern w:val="2"/>
                <w:lang w:val="en-US" w:eastAsia="ja-JP"/>
              </w:rPr>
            </w:pPr>
            <w:r>
              <w:rPr>
                <w:rFonts w:eastAsiaTheme="minorEastAsia" w:hint="eastAsia"/>
                <w:b/>
                <w:bCs/>
                <w:kern w:val="2"/>
                <w:lang w:val="en-US" w:eastAsia="zh-CN"/>
              </w:rPr>
              <w:t>ZTE, Sanechips</w:t>
            </w:r>
          </w:p>
        </w:tc>
        <w:tc>
          <w:tcPr>
            <w:tcW w:w="7665" w:type="dxa"/>
            <w:shd w:val="clear" w:color="auto" w:fill="FFFFFF" w:themeFill="background1"/>
          </w:tcPr>
          <w:p w14:paraId="2D5FBA81" w14:textId="77777777" w:rsidR="007B6E17" w:rsidRDefault="005C1924">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For the first bullet, the UCI with payload size may exceed the NR range considering CSI feedback payload size for wider bandwidth and more antenna ports. Although the final UCI size depends on other agendas, the channel coding agenda should provide a backup solution that can be directly used if other agendas determine that the UCI will exceed NR range.</w:t>
            </w:r>
          </w:p>
          <w:p w14:paraId="2D5FBA82" w14:textId="77777777" w:rsidR="007B6E17" w:rsidRDefault="005C1924">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For the second bullet, we observed that outside the NR range, the segmentation rules of 5G NR result in more severe performance loss. Outside the NR range, more segmentation options can be evaluated and considered.</w:t>
            </w:r>
          </w:p>
          <w:p w14:paraId="2D5FBA83" w14:textId="77777777" w:rsidR="007B6E17" w:rsidRDefault="005C1924">
            <w:pPr>
              <w:adjustRightInd w:val="0"/>
              <w:spacing w:after="50" w:line="240" w:lineRule="auto"/>
              <w:jc w:val="left"/>
              <w:rPr>
                <w:rFonts w:eastAsiaTheme="minorEastAsia"/>
                <w:kern w:val="2"/>
                <w:lang w:val="en-US" w:eastAsia="ja-JP"/>
              </w:rPr>
            </w:pPr>
            <w:r>
              <w:rPr>
                <w:rFonts w:eastAsiaTheme="minorEastAsia" w:hint="eastAsia"/>
                <w:kern w:val="2"/>
                <w:lang w:val="en-US" w:eastAsia="zh-CN"/>
              </w:rPr>
              <w:t>For the third bullet, it should be clarified whether is to be discussed in channel coding or modulation.</w:t>
            </w:r>
          </w:p>
        </w:tc>
      </w:tr>
      <w:tr w:rsidR="00D25923" w14:paraId="2D5FBA89" w14:textId="77777777">
        <w:trPr>
          <w:jc w:val="center"/>
        </w:trPr>
        <w:tc>
          <w:tcPr>
            <w:tcW w:w="1838" w:type="dxa"/>
            <w:shd w:val="clear" w:color="auto" w:fill="FFFFFF" w:themeFill="background1"/>
          </w:tcPr>
          <w:p w14:paraId="2D5FBA85" w14:textId="77777777" w:rsidR="00D25923" w:rsidRPr="0022088E" w:rsidRDefault="00D25923" w:rsidP="00D25923">
            <w:pPr>
              <w:adjustRightInd w:val="0"/>
              <w:spacing w:after="50" w:line="240" w:lineRule="auto"/>
              <w:jc w:val="left"/>
              <w:rPr>
                <w:rFonts w:eastAsiaTheme="minorEastAsia"/>
                <w:b/>
                <w:bCs/>
                <w:kern w:val="2"/>
                <w:lang w:val="en-US" w:eastAsia="zh-CN"/>
              </w:rPr>
            </w:pPr>
            <w:r w:rsidRPr="0022088E">
              <w:rPr>
                <w:rFonts w:eastAsia="Malgun Gothic"/>
                <w:b/>
                <w:bCs/>
                <w:kern w:val="2"/>
                <w:lang w:val="en-US" w:eastAsia="ko-KR"/>
              </w:rPr>
              <w:t>LGE</w:t>
            </w:r>
          </w:p>
        </w:tc>
        <w:tc>
          <w:tcPr>
            <w:tcW w:w="7665" w:type="dxa"/>
            <w:shd w:val="clear" w:color="auto" w:fill="FFFFFF" w:themeFill="background1"/>
          </w:tcPr>
          <w:p w14:paraId="2D5FBA86" w14:textId="77777777" w:rsidR="00D25923" w:rsidRDefault="00D25923" w:rsidP="00D25923">
            <w:pPr>
              <w:spacing w:after="50"/>
              <w:jc w:val="left"/>
              <w:rPr>
                <w:lang w:val="en-US" w:eastAsia="zh-CN"/>
              </w:rPr>
            </w:pPr>
            <w:r>
              <w:rPr>
                <w:color w:val="000000"/>
                <w:lang w:eastAsia="zh-CN"/>
              </w:rPr>
              <w:t>Assuming UCI size is increased in 6GR, polar encoding of length N with N/2 polar sequence should be considered to have better performance without introducing new polar sequence N&gt;1024.</w:t>
            </w:r>
          </w:p>
          <w:p w14:paraId="2D5FBA87" w14:textId="77777777" w:rsidR="00D25923" w:rsidRPr="00646207" w:rsidRDefault="00D25923" w:rsidP="00D25923">
            <w:pPr>
              <w:spacing w:after="50"/>
              <w:jc w:val="left"/>
              <w:rPr>
                <w:rFonts w:eastAsiaTheme="minorEastAsia"/>
                <w:lang w:eastAsia="zh-CN"/>
              </w:rPr>
            </w:pPr>
            <w:r>
              <w:rPr>
                <w:color w:val="000000"/>
                <w:lang w:eastAsia="zh-CN"/>
              </w:rPr>
              <w:t>For the clear observation, we suggest the following update:</w:t>
            </w:r>
          </w:p>
          <w:p w14:paraId="2D5FBA88" w14:textId="77777777" w:rsidR="00D25923" w:rsidRPr="00646207" w:rsidRDefault="00D25923" w:rsidP="00D25923">
            <w:pPr>
              <w:numPr>
                <w:ilvl w:val="1"/>
                <w:numId w:val="134"/>
              </w:numPr>
              <w:autoSpaceDN w:val="0"/>
              <w:spacing w:line="254" w:lineRule="auto"/>
              <w:jc w:val="left"/>
              <w:rPr>
                <w:b/>
                <w:bCs/>
                <w:lang w:val="sv-SE" w:eastAsia="zh-CN"/>
              </w:rPr>
            </w:pPr>
            <w:r>
              <w:rPr>
                <w:b/>
                <w:bCs/>
                <w:color w:val="000000"/>
                <w:lang w:val="sv-SE" w:eastAsia="zh-CN"/>
              </w:rPr>
              <w:t xml:space="preserve">[1 source] suggested </w:t>
            </w:r>
            <w:r>
              <w:rPr>
                <w:b/>
                <w:bCs/>
                <w:color w:val="FF0000"/>
                <w:lang w:val="sv-SE" w:eastAsia="zh-CN"/>
              </w:rPr>
              <w:t>to reuse NR</w:t>
            </w:r>
            <w:r>
              <w:rPr>
                <w:b/>
                <w:bCs/>
                <w:color w:val="000000"/>
                <w:lang w:val="sv-SE" w:eastAsia="zh-CN"/>
              </w:rPr>
              <w:t xml:space="preserve"> Polar encoding based on N/2 Polar </w:t>
            </w:r>
            <w:r>
              <w:rPr>
                <w:b/>
                <w:bCs/>
                <w:strike/>
                <w:color w:val="FF0000"/>
                <w:lang w:val="sv-SE" w:eastAsia="zh-CN"/>
              </w:rPr>
              <w:t>code</w:t>
            </w:r>
            <w:r>
              <w:rPr>
                <w:b/>
                <w:bCs/>
                <w:color w:val="FF0000"/>
                <w:lang w:val="sv-SE" w:eastAsia="zh-CN"/>
              </w:rPr>
              <w:t xml:space="preserve"> </w:t>
            </w:r>
            <w:r>
              <w:rPr>
                <w:b/>
                <w:bCs/>
                <w:color w:val="000000"/>
                <w:lang w:val="sv-SE" w:eastAsia="zh-CN"/>
              </w:rPr>
              <w:t>sequence</w:t>
            </w:r>
            <w:r>
              <w:rPr>
                <w:b/>
                <w:bCs/>
                <w:color w:val="FF0000"/>
                <w:lang w:val="sv-SE" w:eastAsia="zh-CN"/>
              </w:rPr>
              <w:t xml:space="preserve"> for length N polar code</w:t>
            </w:r>
            <w:r>
              <w:rPr>
                <w:b/>
                <w:bCs/>
                <w:color w:val="000000"/>
                <w:lang w:val="sv-SE" w:eastAsia="zh-CN"/>
              </w:rPr>
              <w:t>, which approximately provides 0.2 dB gain over NR segmentation scheme for K = 1706 and E = 2048, BLER of 1%.</w:t>
            </w:r>
          </w:p>
        </w:tc>
      </w:tr>
      <w:tr w:rsidR="00DB3542" w14:paraId="296F42D0" w14:textId="77777777">
        <w:trPr>
          <w:jc w:val="center"/>
        </w:trPr>
        <w:tc>
          <w:tcPr>
            <w:tcW w:w="1838" w:type="dxa"/>
            <w:shd w:val="clear" w:color="auto" w:fill="FFFFFF" w:themeFill="background1"/>
          </w:tcPr>
          <w:p w14:paraId="31F30557" w14:textId="6962B9A5" w:rsidR="00DB3542" w:rsidRPr="0022088E" w:rsidRDefault="00DB3542" w:rsidP="00DB3542">
            <w:pPr>
              <w:adjustRightInd w:val="0"/>
              <w:spacing w:after="50" w:line="240" w:lineRule="auto"/>
              <w:jc w:val="left"/>
              <w:rPr>
                <w:rFonts w:eastAsia="Malgun Gothic"/>
                <w:b/>
                <w:bCs/>
                <w:kern w:val="2"/>
                <w:lang w:val="en-US" w:eastAsia="ko-KR"/>
              </w:rPr>
            </w:pPr>
            <w:r>
              <w:rPr>
                <w:rFonts w:eastAsia="Malgun Gothic"/>
                <w:b/>
                <w:bCs/>
                <w:kern w:val="2"/>
                <w:lang w:val="en-US" w:eastAsia="ko-KR"/>
              </w:rPr>
              <w:t>Apple</w:t>
            </w:r>
          </w:p>
        </w:tc>
        <w:tc>
          <w:tcPr>
            <w:tcW w:w="7665" w:type="dxa"/>
            <w:shd w:val="clear" w:color="auto" w:fill="FFFFFF" w:themeFill="background1"/>
          </w:tcPr>
          <w:p w14:paraId="5320B93D" w14:textId="75A7B089" w:rsidR="00DB3542" w:rsidRDefault="00DB3542" w:rsidP="00DB3542">
            <w:pPr>
              <w:spacing w:after="50"/>
              <w:jc w:val="left"/>
              <w:rPr>
                <w:color w:val="000000"/>
                <w:lang w:eastAsia="zh-CN"/>
              </w:rPr>
            </w:pPr>
            <w:r>
              <w:rPr>
                <w:rFonts w:eastAsiaTheme="minorEastAsia"/>
                <w:kern w:val="2"/>
                <w:lang w:val="en-US" w:eastAsia="zh-CN"/>
              </w:rPr>
              <w:t>We support study of increasing the UCI payload size beyond 1706 and/or increasing the polar mother code length beyond 1k if it necessary to achieve the desired target performance.</w:t>
            </w:r>
          </w:p>
        </w:tc>
      </w:tr>
      <w:tr w:rsidR="005C78DF" w14:paraId="437F0D4B" w14:textId="77777777">
        <w:trPr>
          <w:jc w:val="center"/>
        </w:trPr>
        <w:tc>
          <w:tcPr>
            <w:tcW w:w="1838" w:type="dxa"/>
            <w:shd w:val="clear" w:color="auto" w:fill="FFFFFF" w:themeFill="background1"/>
          </w:tcPr>
          <w:p w14:paraId="38C7FA77" w14:textId="54890C59" w:rsidR="005C78DF" w:rsidRDefault="005C78DF" w:rsidP="00DB3542">
            <w:pPr>
              <w:adjustRightInd w:val="0"/>
              <w:spacing w:after="50" w:line="240" w:lineRule="auto"/>
              <w:jc w:val="left"/>
              <w:rPr>
                <w:rFonts w:eastAsia="Malgun Gothic"/>
                <w:b/>
                <w:bCs/>
                <w:kern w:val="2"/>
                <w:lang w:val="en-US" w:eastAsia="ko-KR"/>
              </w:rPr>
            </w:pPr>
            <w:r>
              <w:rPr>
                <w:rFonts w:eastAsia="Malgun Gothic" w:hint="eastAsia"/>
                <w:b/>
                <w:bCs/>
                <w:kern w:val="2"/>
                <w:lang w:val="en-US" w:eastAsia="ko-KR"/>
              </w:rPr>
              <w:t>Samsung</w:t>
            </w:r>
          </w:p>
        </w:tc>
        <w:tc>
          <w:tcPr>
            <w:tcW w:w="7665" w:type="dxa"/>
            <w:shd w:val="clear" w:color="auto" w:fill="FFFFFF" w:themeFill="background1"/>
          </w:tcPr>
          <w:p w14:paraId="7284052F" w14:textId="77777777" w:rsidR="005C78DF" w:rsidRDefault="005C78DF" w:rsidP="005C78DF">
            <w:pPr>
              <w:adjustRightInd w:val="0"/>
              <w:spacing w:after="50" w:line="240" w:lineRule="auto"/>
              <w:jc w:val="left"/>
              <w:rPr>
                <w:rFonts w:eastAsia="Malgun Gothic"/>
                <w:kern w:val="2"/>
                <w:lang w:val="en-US" w:eastAsia="ko-KR"/>
              </w:rPr>
            </w:pPr>
            <w:r>
              <w:rPr>
                <w:rFonts w:eastAsia="Malgun Gothic" w:hint="eastAsia"/>
                <w:kern w:val="2"/>
                <w:lang w:val="en-US" w:eastAsia="ko-KR"/>
              </w:rPr>
              <w:t xml:space="preserve">The necessity of the UCI payload size beyond the NR limit depends on other agenda items and cannot be decided now. However, in the channel coding agenda item, we should study enhancements solutions in case such necessity is identified later. </w:t>
            </w:r>
          </w:p>
          <w:p w14:paraId="4DC7DB01" w14:textId="77777777" w:rsidR="005C78DF" w:rsidRDefault="005C78DF" w:rsidP="005C78DF">
            <w:pPr>
              <w:adjustRightInd w:val="0"/>
              <w:spacing w:after="50" w:line="240" w:lineRule="auto"/>
              <w:jc w:val="left"/>
              <w:rPr>
                <w:rFonts w:eastAsia="Malgun Gothic"/>
                <w:kern w:val="2"/>
                <w:lang w:val="en-US" w:eastAsia="ko-KR"/>
              </w:rPr>
            </w:pPr>
          </w:p>
          <w:p w14:paraId="6AE08C9B" w14:textId="072983D1" w:rsidR="005C78DF" w:rsidRDefault="005C78DF" w:rsidP="005C78DF">
            <w:pPr>
              <w:spacing w:after="50"/>
              <w:jc w:val="left"/>
              <w:rPr>
                <w:rFonts w:eastAsiaTheme="minorEastAsia"/>
                <w:kern w:val="2"/>
                <w:lang w:val="en-US" w:eastAsia="zh-CN"/>
              </w:rPr>
            </w:pPr>
            <w:r>
              <w:rPr>
                <w:rFonts w:eastAsia="Malgun Gothic" w:hint="eastAsia"/>
                <w:kern w:val="2"/>
                <w:lang w:val="en-US" w:eastAsia="ko-KR"/>
              </w:rPr>
              <w:t xml:space="preserve">We support segmentation extension for </w:t>
            </w:r>
            <w:r>
              <w:rPr>
                <w:rFonts w:eastAsia="Malgun Gothic"/>
                <w:kern w:val="2"/>
                <w:lang w:val="en-US" w:eastAsia="ko-KR"/>
              </w:rPr>
              <w:t>large</w:t>
            </w:r>
            <w:r>
              <w:rPr>
                <w:rFonts w:eastAsia="Malgun Gothic" w:hint="eastAsia"/>
                <w:kern w:val="2"/>
                <w:lang w:val="en-US" w:eastAsia="ko-KR"/>
              </w:rPr>
              <w:t xml:space="preserve"> UCI beyond the NR range, with detailed segmentation conditions/rules remained FFS. We also propose that companies together study a method to reduce CRC overhead under segmentation, since the NR-like full-length CRC attachment per segment will be subject to non-negligible CRC overhead as the number of segments increases.</w:t>
            </w:r>
          </w:p>
        </w:tc>
      </w:tr>
      <w:tr w:rsidR="00081EC6" w14:paraId="1A962003" w14:textId="77777777" w:rsidTr="00081EC6">
        <w:tblPrEx>
          <w:jc w:val="left"/>
        </w:tblPrEx>
        <w:tc>
          <w:tcPr>
            <w:tcW w:w="1838" w:type="dxa"/>
          </w:tcPr>
          <w:p w14:paraId="4E1C505C" w14:textId="77777777" w:rsidR="00081EC6" w:rsidRDefault="00081EC6" w:rsidP="003761A5">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H</w:t>
            </w:r>
            <w:r>
              <w:rPr>
                <w:rFonts w:eastAsiaTheme="minorEastAsia"/>
                <w:b/>
                <w:bCs/>
                <w:kern w:val="2"/>
                <w:lang w:val="en-US" w:eastAsia="zh-CN"/>
              </w:rPr>
              <w:t>uawei, HiSilicon</w:t>
            </w:r>
          </w:p>
        </w:tc>
        <w:tc>
          <w:tcPr>
            <w:tcW w:w="7665" w:type="dxa"/>
          </w:tcPr>
          <w:p w14:paraId="2F43BE5A" w14:textId="77777777" w:rsidR="00081EC6" w:rsidRDefault="00081EC6" w:rsidP="003761A5">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There is no consensus on the necessity of larger UCI payload. This should be further discussed and checked by control channel session. </w:t>
            </w:r>
          </w:p>
          <w:p w14:paraId="54EA4FDF" w14:textId="77777777" w:rsidR="00081EC6" w:rsidRDefault="00081EC6" w:rsidP="003761A5">
            <w:pPr>
              <w:adjustRightInd w:val="0"/>
              <w:spacing w:after="50" w:line="240" w:lineRule="auto"/>
              <w:jc w:val="left"/>
              <w:rPr>
                <w:rFonts w:eastAsiaTheme="minorEastAsia"/>
                <w:kern w:val="2"/>
                <w:lang w:val="en-US" w:eastAsia="zh-CN"/>
              </w:rPr>
            </w:pPr>
            <w:r>
              <w:rPr>
                <w:rFonts w:eastAsiaTheme="minorEastAsia"/>
                <w:kern w:val="2"/>
                <w:lang w:val="en-US" w:eastAsia="zh-CN"/>
              </w:rPr>
              <w:t>Assuming the larger UCI payload size is justified, more segmentations can be taken as the candidate for further consideration considering it resolves the potential issues with minimum effort, and it has majority support.</w:t>
            </w:r>
          </w:p>
          <w:p w14:paraId="3C06FB4C" w14:textId="77777777" w:rsidR="00081EC6" w:rsidRDefault="00081EC6" w:rsidP="003761A5">
            <w:pPr>
              <w:adjustRightInd w:val="0"/>
              <w:spacing w:after="50" w:line="240" w:lineRule="auto"/>
              <w:jc w:val="left"/>
              <w:rPr>
                <w:rFonts w:eastAsiaTheme="minorEastAsia"/>
                <w:kern w:val="2"/>
                <w:lang w:val="en-US" w:eastAsia="zh-CN"/>
              </w:rPr>
            </w:pPr>
          </w:p>
          <w:p w14:paraId="72E371EA" w14:textId="77777777" w:rsidR="00081EC6" w:rsidRDefault="00081EC6" w:rsidP="003761A5">
            <w:pPr>
              <w:adjustRightInd w:val="0"/>
              <w:spacing w:after="50" w:line="240" w:lineRule="auto"/>
              <w:jc w:val="left"/>
              <w:rPr>
                <w:rFonts w:eastAsiaTheme="minorEastAsia"/>
                <w:kern w:val="2"/>
                <w:lang w:val="en-US" w:eastAsia="zh-CN"/>
              </w:rPr>
            </w:pPr>
            <w:r>
              <w:rPr>
                <w:b/>
                <w:bCs/>
                <w:i/>
                <w:iCs/>
                <w:lang w:eastAsia="zh-CN"/>
              </w:rPr>
              <w:t xml:space="preserve">Proposal: If the maximum UCI payload size would exceed 1706 bits, more than 2 CB segmentations should be considered </w:t>
            </w:r>
            <w:r w:rsidRPr="00FE6BA5">
              <w:rPr>
                <w:b/>
                <w:bCs/>
                <w:i/>
                <w:iCs/>
                <w:lang w:eastAsia="zh-CN"/>
              </w:rPr>
              <w:t>for UCI</w:t>
            </w:r>
            <w:r>
              <w:rPr>
                <w:b/>
                <w:bCs/>
                <w:i/>
                <w:iCs/>
                <w:lang w:eastAsia="zh-CN"/>
              </w:rPr>
              <w:t xml:space="preserve"> with payload size lager than 1706 bits</w:t>
            </w:r>
            <w:r w:rsidRPr="00FE6BA5">
              <w:rPr>
                <w:b/>
                <w:bCs/>
                <w:i/>
                <w:iCs/>
                <w:lang w:eastAsia="zh-CN"/>
              </w:rPr>
              <w:t>.</w:t>
            </w:r>
          </w:p>
        </w:tc>
      </w:tr>
    </w:tbl>
    <w:p w14:paraId="2D5FBA8A" w14:textId="77777777" w:rsidR="007B6E17" w:rsidRPr="00081EC6" w:rsidRDefault="007B6E17">
      <w:pPr>
        <w:jc w:val="left"/>
        <w:rPr>
          <w:rFonts w:eastAsiaTheme="minorEastAsia"/>
          <w:lang w:val="en-US" w:eastAsia="zh-CN"/>
        </w:rPr>
      </w:pPr>
    </w:p>
    <w:p w14:paraId="2D5FBA8B" w14:textId="77777777" w:rsidR="007B6E17" w:rsidRDefault="005C1924">
      <w:pPr>
        <w:pStyle w:val="2"/>
        <w:numPr>
          <w:ilvl w:val="1"/>
          <w:numId w:val="1"/>
        </w:numPr>
        <w:tabs>
          <w:tab w:val="clear" w:pos="772"/>
          <w:tab w:val="left" w:pos="576"/>
        </w:tabs>
        <w:adjustRightInd w:val="0"/>
        <w:spacing w:after="60" w:afterAutospacing="0" w:line="240" w:lineRule="auto"/>
        <w:ind w:left="0" w:firstLine="0"/>
        <w:jc w:val="left"/>
        <w:rPr>
          <w:rFonts w:ascii="Times New Roman" w:eastAsia="等线" w:hAnsi="Times New Roman"/>
          <w:b/>
          <w:bCs/>
          <w:iCs/>
          <w:sz w:val="24"/>
          <w:szCs w:val="28"/>
          <w:lang w:val="en-GB" w:eastAsia="zh-CN"/>
        </w:rPr>
      </w:pPr>
      <w:r>
        <w:rPr>
          <w:rFonts w:ascii="Times New Roman" w:eastAsia="等线" w:hAnsi="Times New Roman" w:hint="eastAsia"/>
          <w:b/>
          <w:bCs/>
          <w:iCs/>
          <w:sz w:val="24"/>
          <w:szCs w:val="28"/>
          <w:lang w:val="en-GB" w:eastAsia="zh-CN"/>
        </w:rPr>
        <w:t>Small code block</w:t>
      </w:r>
    </w:p>
    <w:p w14:paraId="2D5FBA8C" w14:textId="77777777" w:rsidR="007B6E17" w:rsidRDefault="005C1924">
      <w:pPr>
        <w:pStyle w:val="3"/>
        <w:spacing w:line="259" w:lineRule="auto"/>
        <w:ind w:leftChars="0" w:left="0" w:rightChars="0" w:right="0"/>
        <w:rPr>
          <w:rFonts w:cs="Times New Roman"/>
          <w:b/>
          <w:bCs/>
          <w:sz w:val="24"/>
          <w:szCs w:val="18"/>
          <w:lang w:eastAsia="zh-CN"/>
        </w:rPr>
      </w:pPr>
      <w:r>
        <w:rPr>
          <w:rFonts w:ascii="Times New Roman" w:hAnsi="Times New Roman" w:cs="Times New Roman"/>
          <w:b/>
          <w:bCs/>
          <w:sz w:val="24"/>
          <w:szCs w:val="18"/>
          <w:lang w:eastAsia="zh-CN"/>
        </w:rPr>
        <w:t>Summary of observations/proposals</w:t>
      </w:r>
    </w:p>
    <w:tbl>
      <w:tblPr>
        <w:tblStyle w:val="af1"/>
        <w:tblW w:w="0" w:type="auto"/>
        <w:tblLook w:val="04A0" w:firstRow="1" w:lastRow="0" w:firstColumn="1" w:lastColumn="0" w:noHBand="0" w:noVBand="1"/>
      </w:tblPr>
      <w:tblGrid>
        <w:gridCol w:w="1413"/>
        <w:gridCol w:w="8215"/>
      </w:tblGrid>
      <w:tr w:rsidR="007B6E17" w14:paraId="2D5FBA8F" w14:textId="77777777">
        <w:tc>
          <w:tcPr>
            <w:tcW w:w="1413" w:type="dxa"/>
          </w:tcPr>
          <w:p w14:paraId="2D5FBA8D" w14:textId="77777777" w:rsidR="007B6E17" w:rsidRDefault="005C1924">
            <w:pPr>
              <w:tabs>
                <w:tab w:val="left" w:pos="840"/>
              </w:tabs>
              <w:spacing w:after="0" w:line="240" w:lineRule="auto"/>
              <w:jc w:val="left"/>
              <w:rPr>
                <w:rFonts w:eastAsia="等线"/>
                <w:bCs/>
                <w:lang w:val="en-US" w:eastAsia="zh-CN"/>
              </w:rPr>
            </w:pPr>
            <w:r>
              <w:rPr>
                <w:rFonts w:eastAsiaTheme="minorEastAsia"/>
                <w:bCs/>
                <w:lang w:eastAsia="zh-CN"/>
              </w:rPr>
              <w:t>Source</w:t>
            </w:r>
          </w:p>
        </w:tc>
        <w:tc>
          <w:tcPr>
            <w:tcW w:w="8215" w:type="dxa"/>
          </w:tcPr>
          <w:p w14:paraId="2D5FBA8E" w14:textId="77777777" w:rsidR="007B6E17" w:rsidRDefault="005C1924">
            <w:pPr>
              <w:tabs>
                <w:tab w:val="left" w:pos="840"/>
              </w:tabs>
              <w:spacing w:after="0" w:line="240" w:lineRule="auto"/>
              <w:jc w:val="left"/>
              <w:rPr>
                <w:rFonts w:eastAsia="等线"/>
                <w:bCs/>
                <w:lang w:val="en-US" w:eastAsia="zh-CN"/>
              </w:rPr>
            </w:pPr>
            <w:r>
              <w:rPr>
                <w:bCs/>
                <w:lang w:eastAsia="zh-CN"/>
              </w:rPr>
              <w:t>Observation/Proposal</w:t>
            </w:r>
          </w:p>
        </w:tc>
      </w:tr>
      <w:tr w:rsidR="007B6E17" w14:paraId="2D5FBA92" w14:textId="77777777">
        <w:tc>
          <w:tcPr>
            <w:tcW w:w="1413" w:type="dxa"/>
          </w:tcPr>
          <w:p w14:paraId="2D5FBA90" w14:textId="77777777" w:rsidR="007B6E17" w:rsidRDefault="005C1924">
            <w:pPr>
              <w:tabs>
                <w:tab w:val="left" w:pos="840"/>
              </w:tabs>
              <w:spacing w:after="0" w:line="240" w:lineRule="auto"/>
              <w:jc w:val="left"/>
              <w:rPr>
                <w:rFonts w:eastAsia="等线"/>
                <w:bCs/>
                <w:lang w:val="en-US" w:eastAsia="zh-CN"/>
              </w:rPr>
            </w:pPr>
            <w:r>
              <w:rPr>
                <w:bCs/>
                <w:color w:val="000000"/>
              </w:rPr>
              <w:t>Nokia</w:t>
            </w:r>
          </w:p>
        </w:tc>
        <w:tc>
          <w:tcPr>
            <w:tcW w:w="8215" w:type="dxa"/>
          </w:tcPr>
          <w:p w14:paraId="2D5FBA91" w14:textId="77777777" w:rsidR="007B6E17" w:rsidRDefault="005C1924">
            <w:pPr>
              <w:pStyle w:val="a3"/>
              <w:spacing w:after="0"/>
              <w:jc w:val="left"/>
              <w:rPr>
                <w:b w:val="0"/>
              </w:rPr>
            </w:pPr>
            <w:bookmarkStart w:id="57" w:name="_Toc210234226"/>
            <w:bookmarkStart w:id="58" w:name="_Toc213402542"/>
            <w:r>
              <w:rPr>
                <w:b w:val="0"/>
                <w:iCs/>
              </w:rPr>
              <w:t xml:space="preserve">Proposal </w:t>
            </w:r>
            <w:r>
              <w:rPr>
                <w:b w:val="0"/>
                <w:iCs/>
              </w:rPr>
              <w:fldChar w:fldCharType="begin"/>
            </w:r>
            <w:r>
              <w:rPr>
                <w:b w:val="0"/>
                <w:iCs/>
              </w:rPr>
              <w:instrText xml:space="preserve"> SEQ Proposal \* ARABIC </w:instrText>
            </w:r>
            <w:r>
              <w:rPr>
                <w:b w:val="0"/>
                <w:iCs/>
              </w:rPr>
              <w:fldChar w:fldCharType="separate"/>
            </w:r>
            <w:r>
              <w:rPr>
                <w:b w:val="0"/>
                <w:iCs/>
              </w:rPr>
              <w:t>6</w:t>
            </w:r>
            <w:r>
              <w:rPr>
                <w:b w:val="0"/>
                <w:iCs/>
              </w:rPr>
              <w:fldChar w:fldCharType="end"/>
            </w:r>
            <w:r>
              <w:rPr>
                <w:b w:val="0"/>
                <w:iCs/>
              </w:rPr>
              <w:t xml:space="preserve">: </w:t>
            </w:r>
            <w:r>
              <w:rPr>
                <w:b w:val="0"/>
              </w:rPr>
              <w:t>For 6G, block codes for small block lengths should be kept the same as in 5G.</w:t>
            </w:r>
            <w:bookmarkEnd w:id="57"/>
            <w:bookmarkEnd w:id="58"/>
          </w:p>
        </w:tc>
      </w:tr>
      <w:tr w:rsidR="007B6E17" w14:paraId="2D5FBA96" w14:textId="77777777">
        <w:tc>
          <w:tcPr>
            <w:tcW w:w="1413" w:type="dxa"/>
          </w:tcPr>
          <w:p w14:paraId="2D5FBA93" w14:textId="77777777" w:rsidR="007B6E17" w:rsidRDefault="005C1924">
            <w:pPr>
              <w:tabs>
                <w:tab w:val="left" w:pos="840"/>
              </w:tabs>
              <w:spacing w:after="0" w:line="240" w:lineRule="auto"/>
              <w:jc w:val="left"/>
              <w:rPr>
                <w:rFonts w:eastAsia="等线"/>
                <w:bCs/>
                <w:lang w:val="en-US" w:eastAsia="zh-CN"/>
              </w:rPr>
            </w:pPr>
            <w:r>
              <w:rPr>
                <w:bCs/>
                <w:color w:val="000000"/>
              </w:rPr>
              <w:t>vivo</w:t>
            </w:r>
          </w:p>
        </w:tc>
        <w:tc>
          <w:tcPr>
            <w:tcW w:w="8215" w:type="dxa"/>
          </w:tcPr>
          <w:p w14:paraId="2D5FBA94" w14:textId="77777777" w:rsidR="007B6E17" w:rsidRDefault="005C1924">
            <w:pPr>
              <w:pStyle w:val="a3"/>
              <w:spacing w:after="0"/>
              <w:jc w:val="left"/>
              <w:rPr>
                <w:b w:val="0"/>
                <w:lang w:eastAsia="zh-CN"/>
              </w:rPr>
            </w:pPr>
            <w:bookmarkStart w:id="59" w:name="_Ref213339749"/>
            <w:bookmarkStart w:id="60" w:name="_Ref210116473"/>
            <w:r>
              <w:rPr>
                <w:b w:val="0"/>
              </w:rPr>
              <w:t xml:space="preserve">Observation </w:t>
            </w:r>
            <w:r>
              <w:rPr>
                <w:b w:val="0"/>
              </w:rPr>
              <w:fldChar w:fldCharType="begin"/>
            </w:r>
            <w:r>
              <w:rPr>
                <w:b w:val="0"/>
              </w:rPr>
              <w:instrText xml:space="preserve"> SEQ Observation \* ARABIC </w:instrText>
            </w:r>
            <w:r>
              <w:rPr>
                <w:b w:val="0"/>
              </w:rPr>
              <w:fldChar w:fldCharType="separate"/>
            </w:r>
            <w:r>
              <w:rPr>
                <w:b w:val="0"/>
              </w:rPr>
              <w:t>19</w:t>
            </w:r>
            <w:r>
              <w:rPr>
                <w:b w:val="0"/>
              </w:rPr>
              <w:fldChar w:fldCharType="end"/>
            </w:r>
            <w:r>
              <w:rPr>
                <w:b w:val="0"/>
                <w:lang w:eastAsia="zh-CN"/>
              </w:rPr>
              <w:t>: The UCI transmitted by AI-generated sequences can outperform legacy RM based schemes for different receiving antenna assumptions. For the target BLER@10E-2, in the case with CDL-C fading channels, more than 1dB BLER gain is observed if realistic channel estimation is used in RM decoding.</w:t>
            </w:r>
            <w:bookmarkEnd w:id="59"/>
          </w:p>
          <w:p w14:paraId="2D5FBA95" w14:textId="77777777" w:rsidR="007B6E17" w:rsidRDefault="005C1924">
            <w:pPr>
              <w:pStyle w:val="a3"/>
              <w:spacing w:after="0"/>
              <w:jc w:val="left"/>
              <w:rPr>
                <w:b w:val="0"/>
                <w:lang w:eastAsia="zh-CN"/>
              </w:rPr>
            </w:pPr>
            <w:bookmarkStart w:id="61" w:name="_Ref210116533"/>
            <w:bookmarkStart w:id="62" w:name="_Ref210146291"/>
            <w:bookmarkEnd w:id="60"/>
            <w:r>
              <w:rPr>
                <w:b w:val="0"/>
              </w:rPr>
              <w:t xml:space="preserve">Proposal </w:t>
            </w:r>
            <w:r>
              <w:rPr>
                <w:b w:val="0"/>
              </w:rPr>
              <w:fldChar w:fldCharType="begin"/>
            </w:r>
            <w:r>
              <w:rPr>
                <w:b w:val="0"/>
              </w:rPr>
              <w:instrText xml:space="preserve"> SEQ Proposal \* ARABIC </w:instrText>
            </w:r>
            <w:r>
              <w:rPr>
                <w:b w:val="0"/>
              </w:rPr>
              <w:fldChar w:fldCharType="separate"/>
            </w:r>
            <w:r>
              <w:rPr>
                <w:b w:val="0"/>
              </w:rPr>
              <w:t>13</w:t>
            </w:r>
            <w:r>
              <w:rPr>
                <w:b w:val="0"/>
              </w:rPr>
              <w:fldChar w:fldCharType="end"/>
            </w:r>
            <w:r>
              <w:rPr>
                <w:b w:val="0"/>
                <w:lang w:eastAsia="zh-CN"/>
              </w:rPr>
              <w:t>: Further study the feasibility and potential of applying AI-generated sequences to transmit the UCI with the payload size spanning from 3 to [11] bits, where the upper side boundary can be discussed separately.</w:t>
            </w:r>
            <w:bookmarkEnd w:id="61"/>
            <w:bookmarkEnd w:id="62"/>
          </w:p>
        </w:tc>
      </w:tr>
      <w:tr w:rsidR="007B6E17" w14:paraId="2D5FBA99" w14:textId="77777777">
        <w:tc>
          <w:tcPr>
            <w:tcW w:w="1413" w:type="dxa"/>
          </w:tcPr>
          <w:p w14:paraId="2D5FBA97" w14:textId="77777777" w:rsidR="007B6E17" w:rsidRDefault="005C1924">
            <w:pPr>
              <w:tabs>
                <w:tab w:val="left" w:pos="840"/>
              </w:tabs>
              <w:spacing w:after="0" w:line="240" w:lineRule="auto"/>
              <w:jc w:val="left"/>
              <w:rPr>
                <w:rFonts w:eastAsia="等线"/>
                <w:bCs/>
                <w:lang w:val="en-US" w:eastAsia="zh-CN"/>
              </w:rPr>
            </w:pPr>
            <w:r>
              <w:rPr>
                <w:bCs/>
                <w:color w:val="000000"/>
              </w:rPr>
              <w:t>CMCC</w:t>
            </w:r>
          </w:p>
        </w:tc>
        <w:tc>
          <w:tcPr>
            <w:tcW w:w="8215" w:type="dxa"/>
          </w:tcPr>
          <w:p w14:paraId="2D5FBA98" w14:textId="77777777" w:rsidR="007B6E17" w:rsidRDefault="005C1924">
            <w:pPr>
              <w:adjustRightInd w:val="0"/>
              <w:spacing w:after="0" w:line="240" w:lineRule="auto"/>
              <w:rPr>
                <w:rFonts w:eastAsiaTheme="minorEastAsia"/>
                <w:bCs/>
                <w:lang w:val="en-US" w:eastAsia="zh-CN"/>
              </w:rPr>
            </w:pPr>
            <w:r>
              <w:rPr>
                <w:bCs/>
                <w:lang w:val="en-US" w:eastAsia="zh-CN"/>
              </w:rPr>
              <w:t>Proposal 4: If the RM code used for 3~11-bit UCI payload is replaced by an optimized coding scheme in 6GR, the range of small UCI, especially the upper limit, i.e., 11 bits, could be reconsidered.</w:t>
            </w:r>
          </w:p>
        </w:tc>
      </w:tr>
      <w:tr w:rsidR="007B6E17" w14:paraId="2D5FBA9D" w14:textId="77777777">
        <w:tc>
          <w:tcPr>
            <w:tcW w:w="1413" w:type="dxa"/>
          </w:tcPr>
          <w:p w14:paraId="2D5FBA9A" w14:textId="77777777" w:rsidR="007B6E17" w:rsidRDefault="005C1924">
            <w:pPr>
              <w:tabs>
                <w:tab w:val="left" w:pos="840"/>
              </w:tabs>
              <w:spacing w:after="0" w:line="240" w:lineRule="auto"/>
              <w:jc w:val="left"/>
              <w:rPr>
                <w:rFonts w:eastAsia="等线"/>
                <w:bCs/>
                <w:lang w:val="en-US" w:eastAsia="zh-CN"/>
              </w:rPr>
            </w:pPr>
            <w:r>
              <w:rPr>
                <w:bCs/>
                <w:color w:val="000000"/>
              </w:rPr>
              <w:t>Lenovo</w:t>
            </w:r>
          </w:p>
        </w:tc>
        <w:tc>
          <w:tcPr>
            <w:tcW w:w="8215" w:type="dxa"/>
          </w:tcPr>
          <w:p w14:paraId="2D5FBA9B" w14:textId="77777777" w:rsidR="007B6E17" w:rsidRDefault="005C1924">
            <w:pPr>
              <w:spacing w:after="0" w:line="240" w:lineRule="auto"/>
              <w:rPr>
                <w:bCs/>
                <w:iCs/>
              </w:rPr>
            </w:pPr>
            <w:r>
              <w:rPr>
                <w:bCs/>
                <w:iCs/>
              </w:rPr>
              <w:t>Proposal 13: RAN1 to study short block codes enhancements targeting better BLER performance for K payload sizes (K &gt; 11 bits) for control channels.</w:t>
            </w:r>
          </w:p>
          <w:p w14:paraId="2D5FBA9C" w14:textId="77777777" w:rsidR="007B6E17" w:rsidRDefault="005C1924">
            <w:pPr>
              <w:pStyle w:val="af7"/>
              <w:numPr>
                <w:ilvl w:val="0"/>
                <w:numId w:val="7"/>
              </w:numPr>
              <w:spacing w:after="0" w:line="240" w:lineRule="auto"/>
              <w:ind w:firstLineChars="0"/>
              <w:jc w:val="left"/>
              <w:rPr>
                <w:bCs/>
                <w:iCs/>
              </w:rPr>
            </w:pPr>
            <w:r>
              <w:rPr>
                <w:bCs/>
                <w:iCs/>
              </w:rPr>
              <w:t>FFS: the maximum bound on K value.</w:t>
            </w:r>
          </w:p>
        </w:tc>
      </w:tr>
      <w:tr w:rsidR="007B6E17" w14:paraId="2D5FBAA3" w14:textId="77777777">
        <w:tc>
          <w:tcPr>
            <w:tcW w:w="1413" w:type="dxa"/>
          </w:tcPr>
          <w:p w14:paraId="2D5FBA9E" w14:textId="77777777" w:rsidR="007B6E17" w:rsidRDefault="005C1924">
            <w:pPr>
              <w:tabs>
                <w:tab w:val="left" w:pos="840"/>
              </w:tabs>
              <w:spacing w:after="0" w:line="240" w:lineRule="auto"/>
              <w:jc w:val="left"/>
              <w:rPr>
                <w:rFonts w:eastAsia="等线"/>
                <w:bCs/>
                <w:lang w:val="en-US" w:eastAsia="zh-CN"/>
              </w:rPr>
            </w:pPr>
            <w:r>
              <w:rPr>
                <w:bCs/>
                <w:color w:val="000000"/>
              </w:rPr>
              <w:t>ZTE</w:t>
            </w:r>
          </w:p>
        </w:tc>
        <w:tc>
          <w:tcPr>
            <w:tcW w:w="8215" w:type="dxa"/>
          </w:tcPr>
          <w:p w14:paraId="2D5FBA9F" w14:textId="77777777" w:rsidR="007B6E17" w:rsidRDefault="005C1924">
            <w:pPr>
              <w:tabs>
                <w:tab w:val="left" w:pos="840"/>
              </w:tabs>
              <w:spacing w:after="0" w:line="240" w:lineRule="auto"/>
              <w:jc w:val="left"/>
              <w:rPr>
                <w:rFonts w:eastAsia="等线"/>
                <w:bCs/>
                <w:lang w:val="en-US" w:eastAsia="zh-CN"/>
              </w:rPr>
            </w:pPr>
            <w:r>
              <w:rPr>
                <w:rFonts w:eastAsia="等线"/>
                <w:bCs/>
                <w:lang w:val="en-US" w:eastAsia="zh-CN"/>
              </w:rPr>
              <w:t>Observation 25: In 5G NR, UCI associated with different priority index may be transmitted in PUCCH or PUSCH at higher code rate.</w:t>
            </w:r>
          </w:p>
          <w:p w14:paraId="2D5FBAA0" w14:textId="77777777" w:rsidR="007B6E17" w:rsidRDefault="005C1924">
            <w:pPr>
              <w:tabs>
                <w:tab w:val="left" w:pos="840"/>
              </w:tabs>
              <w:spacing w:after="0" w:line="240" w:lineRule="auto"/>
              <w:jc w:val="left"/>
              <w:rPr>
                <w:rFonts w:eastAsia="等线"/>
                <w:bCs/>
                <w:lang w:val="en-US" w:eastAsia="zh-CN"/>
              </w:rPr>
            </w:pPr>
            <w:r>
              <w:rPr>
                <w:rFonts w:eastAsia="等线"/>
                <w:bCs/>
                <w:lang w:val="en-US" w:eastAsia="zh-CN"/>
              </w:rPr>
              <w:t xml:space="preserve">Observation 26 </w:t>
            </w:r>
            <w:r>
              <w:rPr>
                <w:rFonts w:eastAsia="等线"/>
                <w:bCs/>
                <w:lang w:val="en-US" w:eastAsia="zh-CN"/>
              </w:rPr>
              <w:tab/>
              <w:t>UCI at higher code rate can improve resource efficiency for data transmission (e.g., HRLLC packet) in PUSCH, when it is multiplexed in PUSCH.</w:t>
            </w:r>
          </w:p>
          <w:p w14:paraId="2D5FBAA1" w14:textId="77777777" w:rsidR="007B6E17" w:rsidRDefault="005C1924">
            <w:pPr>
              <w:tabs>
                <w:tab w:val="left" w:pos="840"/>
              </w:tabs>
              <w:spacing w:after="0" w:line="240" w:lineRule="auto"/>
              <w:jc w:val="left"/>
              <w:rPr>
                <w:rFonts w:eastAsia="等线"/>
                <w:bCs/>
                <w:lang w:val="en-US" w:eastAsia="zh-CN"/>
              </w:rPr>
            </w:pPr>
            <w:r>
              <w:rPr>
                <w:rFonts w:eastAsia="等线"/>
                <w:bCs/>
                <w:lang w:val="en-US" w:eastAsia="zh-CN"/>
              </w:rPr>
              <w:t>Observation 27</w:t>
            </w:r>
            <w:r>
              <w:rPr>
                <w:rFonts w:eastAsia="等线"/>
                <w:bCs/>
                <w:lang w:val="en-US" w:eastAsia="zh-CN"/>
              </w:rPr>
              <w:tab/>
              <w:t>5G RM code at higher code rate has inferior performance and even suffers from error floor due to the limited minimum hamming distance.</w:t>
            </w:r>
          </w:p>
          <w:p w14:paraId="2D5FBAA2" w14:textId="77777777" w:rsidR="007B6E17" w:rsidRDefault="005C1924">
            <w:pPr>
              <w:tabs>
                <w:tab w:val="left" w:pos="840"/>
              </w:tabs>
              <w:spacing w:after="0" w:line="240" w:lineRule="auto"/>
              <w:jc w:val="left"/>
              <w:rPr>
                <w:rFonts w:eastAsia="等线"/>
                <w:bCs/>
                <w:lang w:val="en-US" w:eastAsia="zh-CN"/>
              </w:rPr>
            </w:pPr>
            <w:r>
              <w:rPr>
                <w:rFonts w:eastAsia="等线"/>
                <w:bCs/>
                <w:lang w:val="en-US" w:eastAsia="zh-CN"/>
              </w:rPr>
              <w:t>Proposal 13</w:t>
            </w:r>
            <w:r>
              <w:rPr>
                <w:rFonts w:eastAsia="等线"/>
                <w:bCs/>
                <w:lang w:val="en-US" w:eastAsia="zh-CN"/>
              </w:rPr>
              <w:tab/>
              <w:t>RM code can be enhanced for 6GR.</w:t>
            </w:r>
          </w:p>
        </w:tc>
      </w:tr>
      <w:tr w:rsidR="007B6E17" w14:paraId="2D5FBAA6" w14:textId="77777777">
        <w:tc>
          <w:tcPr>
            <w:tcW w:w="1413" w:type="dxa"/>
          </w:tcPr>
          <w:p w14:paraId="2D5FBAA4" w14:textId="77777777" w:rsidR="007B6E17" w:rsidRDefault="005C1924">
            <w:pPr>
              <w:tabs>
                <w:tab w:val="left" w:pos="840"/>
              </w:tabs>
              <w:spacing w:after="0" w:line="240" w:lineRule="auto"/>
              <w:jc w:val="left"/>
              <w:rPr>
                <w:rFonts w:eastAsia="等线"/>
                <w:bCs/>
                <w:lang w:val="en-US" w:eastAsia="zh-CN"/>
              </w:rPr>
            </w:pPr>
            <w:r>
              <w:rPr>
                <w:bCs/>
                <w:color w:val="000000"/>
              </w:rPr>
              <w:t>Tejas</w:t>
            </w:r>
          </w:p>
        </w:tc>
        <w:tc>
          <w:tcPr>
            <w:tcW w:w="8215" w:type="dxa"/>
          </w:tcPr>
          <w:p w14:paraId="2D5FBAA5" w14:textId="77777777" w:rsidR="007B6E17" w:rsidRDefault="005C1924">
            <w:pPr>
              <w:pStyle w:val="paragraph"/>
              <w:snapToGrid w:val="0"/>
              <w:spacing w:before="0" w:beforeAutospacing="0" w:after="0" w:afterAutospacing="0"/>
              <w:jc w:val="both"/>
              <w:textAlignment w:val="baseline"/>
              <w:rPr>
                <w:bCs/>
                <w:color w:val="333333"/>
                <w:sz w:val="20"/>
                <w:szCs w:val="20"/>
              </w:rPr>
            </w:pPr>
            <w:r>
              <w:rPr>
                <w:rStyle w:val="normaltextrun"/>
                <w:bCs/>
                <w:color w:val="333333"/>
                <w:sz w:val="20"/>
                <w:szCs w:val="20"/>
              </w:rPr>
              <w:t>Proposal 7: Study small block length codes for DCI payload sizes &lt; 12 bits</w:t>
            </w:r>
          </w:p>
        </w:tc>
      </w:tr>
      <w:tr w:rsidR="007B6E17" w14:paraId="2D5FBAAF" w14:textId="77777777">
        <w:tc>
          <w:tcPr>
            <w:tcW w:w="1413" w:type="dxa"/>
          </w:tcPr>
          <w:p w14:paraId="2D5FBAA7" w14:textId="77777777" w:rsidR="007B6E17" w:rsidRDefault="005C1924">
            <w:pPr>
              <w:tabs>
                <w:tab w:val="left" w:pos="840"/>
              </w:tabs>
              <w:spacing w:after="0" w:line="240" w:lineRule="auto"/>
              <w:jc w:val="left"/>
              <w:rPr>
                <w:rFonts w:eastAsia="等线"/>
                <w:bCs/>
                <w:lang w:val="en-US" w:eastAsia="zh-CN"/>
              </w:rPr>
            </w:pPr>
            <w:r>
              <w:rPr>
                <w:bCs/>
                <w:color w:val="000000"/>
              </w:rPr>
              <w:t>EURECOM</w:t>
            </w:r>
          </w:p>
        </w:tc>
        <w:tc>
          <w:tcPr>
            <w:tcW w:w="8215" w:type="dxa"/>
          </w:tcPr>
          <w:p w14:paraId="2D5FBAA8" w14:textId="77777777" w:rsidR="007B6E17" w:rsidRDefault="005C1924">
            <w:pPr>
              <w:tabs>
                <w:tab w:val="left" w:pos="840"/>
              </w:tabs>
              <w:spacing w:after="0" w:line="240" w:lineRule="auto"/>
              <w:jc w:val="left"/>
              <w:rPr>
                <w:rFonts w:eastAsia="等线"/>
                <w:bCs/>
                <w:lang w:val="en-US" w:eastAsia="zh-CN"/>
              </w:rPr>
            </w:pPr>
            <w:r>
              <w:rPr>
                <w:rFonts w:eastAsia="等线"/>
                <w:bCs/>
                <w:lang w:val="en-US" w:eastAsia="zh-CN"/>
              </w:rPr>
              <w:t>Observation 1: Coverage enhancement is one of the key KPIs in 6G. Previous studies of coverage enhancements showed that significant performance improvements in the transmission of small UCI payloads are possible.</w:t>
            </w:r>
          </w:p>
          <w:p w14:paraId="2D5FBAA9" w14:textId="77777777" w:rsidR="007B6E17" w:rsidRDefault="005C1924">
            <w:pPr>
              <w:tabs>
                <w:tab w:val="left" w:pos="840"/>
              </w:tabs>
              <w:spacing w:after="0" w:line="240" w:lineRule="auto"/>
              <w:jc w:val="left"/>
              <w:rPr>
                <w:rFonts w:eastAsia="等线"/>
                <w:bCs/>
                <w:lang w:val="en-US" w:eastAsia="zh-CN"/>
              </w:rPr>
            </w:pPr>
            <w:r>
              <w:rPr>
                <w:rFonts w:eastAsia="等线"/>
                <w:bCs/>
                <w:lang w:val="en-US" w:eastAsia="zh-CN"/>
              </w:rPr>
              <w:t>Observation 2: The performance of 3GPP Short Block-Length codes is far from optimal and there is significant room for improvement.</w:t>
            </w:r>
          </w:p>
          <w:p w14:paraId="2D5FBAAA" w14:textId="77777777" w:rsidR="007B6E17" w:rsidRDefault="005C1924">
            <w:pPr>
              <w:tabs>
                <w:tab w:val="left" w:pos="840"/>
              </w:tabs>
              <w:spacing w:after="0" w:line="240" w:lineRule="auto"/>
              <w:jc w:val="left"/>
              <w:rPr>
                <w:rFonts w:eastAsia="等线"/>
                <w:bCs/>
                <w:lang w:val="en-US" w:eastAsia="zh-CN"/>
              </w:rPr>
            </w:pPr>
            <w:r>
              <w:rPr>
                <w:rFonts w:eastAsia="等线"/>
                <w:bCs/>
                <w:lang w:val="en-US" w:eastAsia="zh-CN"/>
              </w:rPr>
              <w:t>Proposal 1: Study novel encoding/modulation schemes for transmission of short packages.</w:t>
            </w:r>
          </w:p>
          <w:p w14:paraId="2D5FBAAB" w14:textId="77777777" w:rsidR="007B6E17" w:rsidRDefault="005C1924">
            <w:pPr>
              <w:tabs>
                <w:tab w:val="left" w:pos="840"/>
              </w:tabs>
              <w:spacing w:after="0" w:line="240" w:lineRule="auto"/>
              <w:jc w:val="left"/>
              <w:rPr>
                <w:rFonts w:eastAsia="等线"/>
                <w:bCs/>
                <w:lang w:val="en-US" w:eastAsia="zh-CN"/>
              </w:rPr>
            </w:pPr>
            <w:r>
              <w:rPr>
                <w:rFonts w:eastAsia="等线"/>
                <w:bCs/>
                <w:lang w:val="en-US" w:eastAsia="zh-CN"/>
              </w:rPr>
              <w:t>Observation 3: For short block lengths, DMRS introduce a significant amount of sub-optimality and potential novel coding strategies should aim to reduce this overhead.</w:t>
            </w:r>
          </w:p>
          <w:p w14:paraId="2D5FBAAC" w14:textId="77777777" w:rsidR="007B6E17" w:rsidRDefault="005C1924">
            <w:pPr>
              <w:tabs>
                <w:tab w:val="left" w:pos="840"/>
              </w:tabs>
              <w:spacing w:after="0" w:line="240" w:lineRule="auto"/>
              <w:jc w:val="left"/>
              <w:rPr>
                <w:rFonts w:eastAsia="等线"/>
                <w:bCs/>
                <w:lang w:val="en-US" w:eastAsia="zh-CN"/>
              </w:rPr>
            </w:pPr>
            <w:r>
              <w:rPr>
                <w:rFonts w:eastAsia="等线"/>
                <w:bCs/>
                <w:lang w:val="en-US" w:eastAsia="zh-CN"/>
              </w:rPr>
              <w:t>Observation 4: The proposed transmission scheme has low complexity because detection in time and frequency domain can be efficiently separated.</w:t>
            </w:r>
          </w:p>
          <w:p w14:paraId="2D5FBAAD" w14:textId="77777777" w:rsidR="007B6E17" w:rsidRDefault="005C1924">
            <w:pPr>
              <w:tabs>
                <w:tab w:val="left" w:pos="840"/>
              </w:tabs>
              <w:spacing w:after="0" w:line="240" w:lineRule="auto"/>
              <w:jc w:val="left"/>
              <w:rPr>
                <w:rFonts w:eastAsia="等线"/>
                <w:bCs/>
                <w:lang w:val="en-US" w:eastAsia="zh-CN"/>
              </w:rPr>
            </w:pPr>
            <w:r>
              <w:rPr>
                <w:rFonts w:eastAsia="等线"/>
                <w:bCs/>
                <w:lang w:val="en-US" w:eastAsia="zh-CN"/>
              </w:rPr>
              <w:t>Observation 1: DMRS-less transmission schemes provide significant room for PAPR reduction.</w:t>
            </w:r>
          </w:p>
          <w:p w14:paraId="2D5FBAAE" w14:textId="77777777" w:rsidR="007B6E17" w:rsidRDefault="005C1924">
            <w:pPr>
              <w:tabs>
                <w:tab w:val="left" w:pos="840"/>
              </w:tabs>
              <w:spacing w:after="0" w:line="240" w:lineRule="auto"/>
              <w:jc w:val="left"/>
              <w:rPr>
                <w:rFonts w:eastAsia="等线"/>
                <w:bCs/>
                <w:lang w:val="en-US" w:eastAsia="zh-CN"/>
              </w:rPr>
            </w:pPr>
            <w:r>
              <w:rPr>
                <w:rFonts w:eastAsia="等线"/>
                <w:bCs/>
                <w:lang w:val="en-US" w:eastAsia="zh-CN"/>
              </w:rPr>
              <w:t>Observation 5: Simulations of novel coding strategies in UCI transmission show significant performance improvements over NR Short Block-Length Codes.</w:t>
            </w:r>
          </w:p>
        </w:tc>
      </w:tr>
      <w:tr w:rsidR="007B6E17" w14:paraId="2D5FBAB5" w14:textId="77777777">
        <w:tc>
          <w:tcPr>
            <w:tcW w:w="1413" w:type="dxa"/>
          </w:tcPr>
          <w:p w14:paraId="2D5FBAB0" w14:textId="77777777" w:rsidR="007B6E17" w:rsidRDefault="005C1924">
            <w:pPr>
              <w:tabs>
                <w:tab w:val="left" w:pos="840"/>
              </w:tabs>
              <w:spacing w:after="0" w:line="240" w:lineRule="auto"/>
              <w:jc w:val="left"/>
              <w:rPr>
                <w:rFonts w:eastAsia="等线"/>
                <w:bCs/>
                <w:lang w:val="en-US" w:eastAsia="zh-CN"/>
              </w:rPr>
            </w:pPr>
            <w:r>
              <w:rPr>
                <w:bCs/>
                <w:color w:val="000000"/>
              </w:rPr>
              <w:t>Ericsson</w:t>
            </w:r>
          </w:p>
        </w:tc>
        <w:tc>
          <w:tcPr>
            <w:tcW w:w="8215" w:type="dxa"/>
          </w:tcPr>
          <w:p w14:paraId="2D5FBAB1" w14:textId="77777777" w:rsidR="007B6E17" w:rsidRDefault="005C1924">
            <w:pPr>
              <w:tabs>
                <w:tab w:val="left" w:pos="840"/>
              </w:tabs>
              <w:spacing w:after="0" w:line="240" w:lineRule="auto"/>
              <w:jc w:val="left"/>
              <w:rPr>
                <w:rFonts w:eastAsia="等线"/>
                <w:bCs/>
                <w:lang w:val="en-US" w:eastAsia="zh-CN"/>
              </w:rPr>
            </w:pPr>
            <w:r>
              <w:rPr>
                <w:rFonts w:eastAsia="等线"/>
                <w:bCs/>
                <w:lang w:val="en-US" w:eastAsia="zh-CN"/>
              </w:rPr>
              <w:t>Proposal 7</w:t>
            </w:r>
            <w:r>
              <w:rPr>
                <w:rFonts w:eastAsia="等线"/>
                <w:bCs/>
                <w:lang w:val="en-US" w:eastAsia="zh-CN"/>
              </w:rPr>
              <w:tab/>
              <w:t xml:space="preserve">For channel coding of up to K=11 bits, the corresponding NR channel codes are reused, i.e. </w:t>
            </w:r>
          </w:p>
          <w:p w14:paraId="2D5FBAB2" w14:textId="77777777" w:rsidR="007B6E17" w:rsidRDefault="005C1924">
            <w:pPr>
              <w:tabs>
                <w:tab w:val="left" w:pos="840"/>
              </w:tabs>
              <w:spacing w:after="0" w:line="240" w:lineRule="auto"/>
              <w:jc w:val="left"/>
              <w:rPr>
                <w:rFonts w:eastAsia="等线"/>
                <w:bCs/>
                <w:lang w:val="en-US" w:eastAsia="zh-CN"/>
              </w:rPr>
            </w:pPr>
            <w:r>
              <w:rPr>
                <w:rFonts w:eastAsia="等线" w:hint="eastAsia"/>
                <w:bCs/>
                <w:lang w:val="en-US" w:eastAsia="zh-CN"/>
              </w:rPr>
              <w:t>•</w:t>
            </w:r>
            <w:r>
              <w:rPr>
                <w:rFonts w:eastAsia="等线"/>
                <w:bCs/>
                <w:lang w:val="en-US" w:eastAsia="zh-CN"/>
              </w:rPr>
              <w:tab/>
              <w:t>K=1: repetition code</w:t>
            </w:r>
          </w:p>
          <w:p w14:paraId="2D5FBAB3" w14:textId="77777777" w:rsidR="007B6E17" w:rsidRDefault="005C1924">
            <w:pPr>
              <w:tabs>
                <w:tab w:val="left" w:pos="840"/>
              </w:tabs>
              <w:spacing w:after="0" w:line="240" w:lineRule="auto"/>
              <w:jc w:val="left"/>
              <w:rPr>
                <w:rFonts w:eastAsia="等线"/>
                <w:bCs/>
                <w:lang w:val="en-US" w:eastAsia="zh-CN"/>
              </w:rPr>
            </w:pPr>
            <w:r>
              <w:rPr>
                <w:rFonts w:eastAsia="等线" w:hint="eastAsia"/>
                <w:bCs/>
                <w:lang w:val="en-US" w:eastAsia="zh-CN"/>
              </w:rPr>
              <w:t>•</w:t>
            </w:r>
            <w:r>
              <w:rPr>
                <w:rFonts w:eastAsia="等线"/>
                <w:bCs/>
                <w:lang w:val="en-US" w:eastAsia="zh-CN"/>
              </w:rPr>
              <w:tab/>
              <w:t>K=2: simplex code</w:t>
            </w:r>
          </w:p>
          <w:p w14:paraId="2D5FBAB4" w14:textId="77777777" w:rsidR="007B6E17" w:rsidRDefault="005C1924">
            <w:pPr>
              <w:tabs>
                <w:tab w:val="left" w:pos="840"/>
              </w:tabs>
              <w:spacing w:after="0" w:line="240" w:lineRule="auto"/>
              <w:jc w:val="left"/>
              <w:rPr>
                <w:rFonts w:eastAsia="等线"/>
                <w:bCs/>
                <w:lang w:val="en-US" w:eastAsia="zh-CN"/>
              </w:rPr>
            </w:pPr>
            <w:r>
              <w:rPr>
                <w:rFonts w:eastAsia="等线" w:hint="eastAsia"/>
                <w:bCs/>
                <w:lang w:val="en-US" w:eastAsia="zh-CN"/>
              </w:rPr>
              <w:t>•</w:t>
            </w:r>
            <w:r>
              <w:rPr>
                <w:rFonts w:eastAsia="等线"/>
                <w:bCs/>
                <w:lang w:val="en-US" w:eastAsia="zh-CN"/>
              </w:rPr>
              <w:tab/>
              <w:t>3&lt;=K&lt;=11: LTE/NR Reed-Mueller code</w:t>
            </w:r>
            <w:r>
              <w:rPr>
                <w:rFonts w:eastAsia="等线"/>
                <w:bCs/>
                <w:lang w:val="en-US" w:eastAsia="zh-CN"/>
              </w:rPr>
              <w:tab/>
            </w:r>
          </w:p>
        </w:tc>
      </w:tr>
      <w:tr w:rsidR="007B6E17" w14:paraId="2D5FBABA" w14:textId="77777777">
        <w:tc>
          <w:tcPr>
            <w:tcW w:w="1413" w:type="dxa"/>
          </w:tcPr>
          <w:p w14:paraId="2D5FBAB6" w14:textId="77777777" w:rsidR="007B6E17" w:rsidRDefault="005C1924">
            <w:pPr>
              <w:tabs>
                <w:tab w:val="left" w:pos="840"/>
              </w:tabs>
              <w:spacing w:after="0" w:line="240" w:lineRule="auto"/>
              <w:jc w:val="left"/>
              <w:rPr>
                <w:rFonts w:eastAsia="等线"/>
                <w:bCs/>
                <w:lang w:val="en-US" w:eastAsia="zh-CN"/>
              </w:rPr>
            </w:pPr>
            <w:r>
              <w:rPr>
                <w:bCs/>
                <w:color w:val="000000"/>
              </w:rPr>
              <w:t>Qualcomm</w:t>
            </w:r>
          </w:p>
        </w:tc>
        <w:tc>
          <w:tcPr>
            <w:tcW w:w="8215" w:type="dxa"/>
          </w:tcPr>
          <w:p w14:paraId="2D5FBAB7" w14:textId="77777777" w:rsidR="007B6E17" w:rsidRDefault="005C1924">
            <w:pPr>
              <w:pStyle w:val="a3"/>
              <w:spacing w:after="0"/>
              <w:jc w:val="left"/>
              <w:rPr>
                <w:rFonts w:eastAsia="宋体"/>
                <w:b w:val="0"/>
              </w:rPr>
            </w:pPr>
            <w:bookmarkStart w:id="63" w:name="_Ref210381127"/>
            <w:r>
              <w:rPr>
                <w:rFonts w:eastAsia="宋体"/>
                <w:b w:val="0"/>
              </w:rPr>
              <w:t xml:space="preserve">Observation </w:t>
            </w:r>
            <w:r>
              <w:rPr>
                <w:rFonts w:eastAsia="宋体" w:hint="eastAsia"/>
                <w:b w:val="0"/>
              </w:rPr>
              <w:fldChar w:fldCharType="begin"/>
            </w:r>
            <w:r>
              <w:rPr>
                <w:rFonts w:eastAsia="宋体"/>
                <w:b w:val="0"/>
              </w:rPr>
              <w:instrText xml:space="preserve"> SEQ Observation \* ARABIC </w:instrText>
            </w:r>
            <w:r>
              <w:rPr>
                <w:rFonts w:eastAsia="宋体" w:hint="eastAsia"/>
                <w:b w:val="0"/>
              </w:rPr>
              <w:fldChar w:fldCharType="separate"/>
            </w:r>
            <w:r>
              <w:rPr>
                <w:rFonts w:eastAsia="宋体"/>
                <w:b w:val="0"/>
              </w:rPr>
              <w:t>11</w:t>
            </w:r>
            <w:r>
              <w:rPr>
                <w:rFonts w:eastAsia="宋体" w:hint="eastAsia"/>
                <w:b w:val="0"/>
              </w:rPr>
              <w:fldChar w:fldCharType="end"/>
            </w:r>
            <w:r>
              <w:rPr>
                <w:rFonts w:eastAsia="宋体"/>
                <w:b w:val="0"/>
              </w:rPr>
              <w:t>: 5G NR Reed-Muller based linear block code has the problem of rank deficiency and decoding ambiguity for some (N, K) cases.</w:t>
            </w:r>
            <w:bookmarkEnd w:id="63"/>
          </w:p>
          <w:p w14:paraId="2D5FBAB8" w14:textId="77777777" w:rsidR="007B6E17" w:rsidRDefault="005C1924">
            <w:pPr>
              <w:pStyle w:val="a3"/>
              <w:spacing w:after="0"/>
              <w:jc w:val="left"/>
              <w:rPr>
                <w:b w:val="0"/>
                <w:lang w:eastAsia="zh-CN"/>
              </w:rPr>
            </w:pPr>
            <w:bookmarkStart w:id="64" w:name="_Ref210381634"/>
            <w:r>
              <w:rPr>
                <w:rFonts w:eastAsia="宋体"/>
                <w:b w:val="0"/>
              </w:rPr>
              <w:t xml:space="preserve">Proposal </w:t>
            </w:r>
            <w:r>
              <w:rPr>
                <w:rFonts w:eastAsia="宋体" w:hint="eastAsia"/>
                <w:b w:val="0"/>
              </w:rPr>
              <w:fldChar w:fldCharType="begin"/>
            </w:r>
            <w:r>
              <w:rPr>
                <w:rFonts w:eastAsia="宋体"/>
                <w:b w:val="0"/>
              </w:rPr>
              <w:instrText xml:space="preserve"> SEQ Proposal \* ARABIC </w:instrText>
            </w:r>
            <w:r>
              <w:rPr>
                <w:rFonts w:eastAsia="宋体" w:hint="eastAsia"/>
                <w:b w:val="0"/>
              </w:rPr>
              <w:fldChar w:fldCharType="separate"/>
            </w:r>
            <w:r>
              <w:rPr>
                <w:rFonts w:eastAsia="宋体"/>
                <w:b w:val="0"/>
              </w:rPr>
              <w:t>12</w:t>
            </w:r>
            <w:r>
              <w:rPr>
                <w:rFonts w:eastAsia="宋体" w:hint="eastAsia"/>
                <w:b w:val="0"/>
              </w:rPr>
              <w:fldChar w:fldCharType="end"/>
            </w:r>
            <w:r>
              <w:rPr>
                <w:rFonts w:eastAsia="宋体"/>
                <w:b w:val="0"/>
              </w:rPr>
              <w:t>: 6GR shall study new code design (including rate matching) for the small payload sizes for uplink control channel.</w:t>
            </w:r>
            <w:bookmarkEnd w:id="64"/>
            <w:r>
              <w:rPr>
                <w:rFonts w:eastAsia="宋体"/>
                <w:b w:val="0"/>
              </w:rPr>
              <w:t xml:space="preserve"> FFS the maximal payload size K and coded bits N values supported by this new code. </w:t>
            </w:r>
          </w:p>
          <w:p w14:paraId="2D5FBAB9" w14:textId="77777777" w:rsidR="007B6E17" w:rsidRDefault="005C1924">
            <w:pPr>
              <w:pStyle w:val="a3"/>
              <w:spacing w:after="0"/>
              <w:jc w:val="left"/>
              <w:rPr>
                <w:b w:val="0"/>
                <w:lang w:eastAsia="zh-CN"/>
              </w:rPr>
            </w:pPr>
            <w:bookmarkStart w:id="65" w:name="_Ref210381205"/>
            <w:r>
              <w:rPr>
                <w:rFonts w:eastAsia="宋体"/>
                <w:b w:val="0"/>
              </w:rPr>
              <w:t xml:space="preserve">Proposal </w:t>
            </w:r>
            <w:r>
              <w:rPr>
                <w:rFonts w:eastAsia="宋体" w:hint="eastAsia"/>
                <w:b w:val="0"/>
              </w:rPr>
              <w:fldChar w:fldCharType="begin"/>
            </w:r>
            <w:r>
              <w:rPr>
                <w:rFonts w:eastAsia="宋体"/>
                <w:b w:val="0"/>
              </w:rPr>
              <w:instrText xml:space="preserve"> SEQ Proposal \* ARABIC </w:instrText>
            </w:r>
            <w:r>
              <w:rPr>
                <w:rFonts w:eastAsia="宋体" w:hint="eastAsia"/>
                <w:b w:val="0"/>
              </w:rPr>
              <w:fldChar w:fldCharType="separate"/>
            </w:r>
            <w:r>
              <w:rPr>
                <w:rFonts w:eastAsia="宋体"/>
                <w:b w:val="0"/>
              </w:rPr>
              <w:t>13</w:t>
            </w:r>
            <w:r>
              <w:rPr>
                <w:rFonts w:eastAsia="宋体" w:hint="eastAsia"/>
                <w:b w:val="0"/>
              </w:rPr>
              <w:fldChar w:fldCharType="end"/>
            </w:r>
            <w:r>
              <w:rPr>
                <w:rFonts w:eastAsia="宋体"/>
                <w:b w:val="0"/>
              </w:rPr>
              <w:t>: 6GR should study conventional (i.e., non-AI/ML) channel coding designs that facilitate exploitation of side information available at the transmitter/receiver about the source information.</w:t>
            </w:r>
            <w:bookmarkEnd w:id="65"/>
            <w:r>
              <w:rPr>
                <w:rFonts w:eastAsia="宋体"/>
                <w:b w:val="0"/>
              </w:rPr>
              <w:t xml:space="preserve"> </w:t>
            </w:r>
          </w:p>
        </w:tc>
      </w:tr>
      <w:tr w:rsidR="007B6E17" w14:paraId="2D5FBAC2" w14:textId="77777777">
        <w:tc>
          <w:tcPr>
            <w:tcW w:w="1413" w:type="dxa"/>
          </w:tcPr>
          <w:p w14:paraId="2D5FBABB" w14:textId="77777777" w:rsidR="007B6E17" w:rsidRDefault="005C1924">
            <w:pPr>
              <w:tabs>
                <w:tab w:val="left" w:pos="840"/>
              </w:tabs>
              <w:spacing w:after="0" w:line="240" w:lineRule="auto"/>
              <w:jc w:val="left"/>
              <w:rPr>
                <w:rFonts w:eastAsia="等线"/>
                <w:bCs/>
                <w:lang w:val="en-US" w:eastAsia="zh-CN"/>
              </w:rPr>
            </w:pPr>
            <w:r>
              <w:rPr>
                <w:bCs/>
                <w:color w:val="000000"/>
              </w:rPr>
              <w:t>C-DOT</w:t>
            </w:r>
          </w:p>
        </w:tc>
        <w:tc>
          <w:tcPr>
            <w:tcW w:w="8215" w:type="dxa"/>
          </w:tcPr>
          <w:p w14:paraId="2D5FBABC" w14:textId="77777777" w:rsidR="007B6E17" w:rsidRDefault="005C1924">
            <w:pPr>
              <w:pStyle w:val="Proposal"/>
              <w:numPr>
                <w:ilvl w:val="0"/>
                <w:numId w:val="0"/>
              </w:numPr>
              <w:snapToGrid w:val="0"/>
              <w:spacing w:after="0"/>
              <w:ind w:leftChars="-48" w:left="-96"/>
              <w:rPr>
                <w:rFonts w:eastAsia="Times New Roman"/>
                <w:b w:val="0"/>
              </w:rPr>
            </w:pPr>
            <w:r>
              <w:rPr>
                <w:rFonts w:eastAsia="Times New Roman"/>
                <w:b w:val="0"/>
              </w:rPr>
              <w:t>Proposal 1: For 6GR high throughput communication scenario</w:t>
            </w:r>
          </w:p>
          <w:p w14:paraId="2D5FBABD" w14:textId="77777777" w:rsidR="007B6E17" w:rsidRDefault="005C1924">
            <w:pPr>
              <w:pStyle w:val="Proposal"/>
              <w:numPr>
                <w:ilvl w:val="0"/>
                <w:numId w:val="0"/>
              </w:numPr>
              <w:snapToGrid w:val="0"/>
              <w:spacing w:after="0"/>
              <w:ind w:leftChars="313" w:left="626"/>
              <w:rPr>
                <w:b w:val="0"/>
              </w:rPr>
            </w:pPr>
            <w:r>
              <w:rPr>
                <w:rFonts w:eastAsia="Times New Roman"/>
                <w:b w:val="0"/>
                <w:lang w:eastAsia="ko-KR"/>
              </w:rPr>
              <w:t>Data Channels: Consider using existing NR LDPC BG1 and BG2. For higher lifting sizes define BG3 with girth ≥ 6.</w:t>
            </w:r>
          </w:p>
          <w:p w14:paraId="2D5FBABE" w14:textId="77777777" w:rsidR="007B6E17" w:rsidRDefault="005C1924">
            <w:pPr>
              <w:pStyle w:val="Proposal"/>
              <w:numPr>
                <w:ilvl w:val="0"/>
                <w:numId w:val="0"/>
              </w:numPr>
              <w:snapToGrid w:val="0"/>
              <w:spacing w:after="0"/>
              <w:ind w:leftChars="313" w:left="626"/>
              <w:rPr>
                <w:rFonts w:eastAsia="Times New Roman"/>
                <w:b w:val="0"/>
                <w:lang w:eastAsia="ko-KR"/>
              </w:rPr>
            </w:pPr>
            <w:r>
              <w:rPr>
                <w:rFonts w:eastAsia="Times New Roman"/>
                <w:b w:val="0"/>
                <w:lang w:eastAsia="ko-KR"/>
              </w:rPr>
              <w:t>Control Channels Uplink): Consider alternate short block length codes for UCI payload of length 6-11 bits and continue reusing existing 5G NR codes for control channel, to maintain H/W compatibility. For UCI &gt; 1706 bits consider using LDPC BG2, instead of modifications to uplink control channel process involving polar codes.</w:t>
            </w:r>
          </w:p>
          <w:p w14:paraId="2D5FBABF" w14:textId="77777777" w:rsidR="007B6E17" w:rsidRDefault="005C1924">
            <w:pPr>
              <w:pStyle w:val="Proposal"/>
              <w:numPr>
                <w:ilvl w:val="0"/>
                <w:numId w:val="0"/>
              </w:numPr>
              <w:snapToGrid w:val="0"/>
              <w:spacing w:after="0"/>
              <w:ind w:leftChars="-48" w:left="-96"/>
              <w:rPr>
                <w:rFonts w:eastAsia="Times New Roman"/>
                <w:b w:val="0"/>
              </w:rPr>
            </w:pPr>
            <w:r>
              <w:rPr>
                <w:rFonts w:eastAsia="Times New Roman"/>
                <w:b w:val="0"/>
              </w:rPr>
              <w:t>Proposal 2: For 6GR hyper reliable low latency communications</w:t>
            </w:r>
          </w:p>
          <w:p w14:paraId="2D5FBAC0" w14:textId="77777777" w:rsidR="007B6E17" w:rsidRDefault="005C1924">
            <w:pPr>
              <w:pStyle w:val="Proposal"/>
              <w:numPr>
                <w:ilvl w:val="0"/>
                <w:numId w:val="0"/>
              </w:numPr>
              <w:snapToGrid w:val="0"/>
              <w:spacing w:after="0"/>
              <w:ind w:leftChars="313" w:left="626"/>
              <w:rPr>
                <w:b w:val="0"/>
              </w:rPr>
            </w:pPr>
            <w:r>
              <w:rPr>
                <w:rFonts w:eastAsia="Times New Roman"/>
                <w:b w:val="0"/>
                <w:lang w:eastAsia="ko-KR"/>
              </w:rPr>
              <w:t>Data Channels: Consider using existing LDPC BG1 and BG2.</w:t>
            </w:r>
          </w:p>
          <w:p w14:paraId="2D5FBAC1" w14:textId="77777777" w:rsidR="007B6E17" w:rsidRDefault="005C1924">
            <w:pPr>
              <w:pStyle w:val="Proposal"/>
              <w:numPr>
                <w:ilvl w:val="0"/>
                <w:numId w:val="0"/>
              </w:numPr>
              <w:snapToGrid w:val="0"/>
              <w:spacing w:after="0"/>
              <w:ind w:leftChars="313" w:left="626"/>
              <w:rPr>
                <w:b w:val="0"/>
              </w:rPr>
            </w:pPr>
            <w:r>
              <w:rPr>
                <w:rFonts w:eastAsia="Times New Roman"/>
                <w:b w:val="0"/>
                <w:lang w:eastAsia="ko-KR"/>
              </w:rPr>
              <w:t>Control Channels (Uplink): Consider alternate short block length codes for UCI payload of length 6-11 bits and continue reusing existing 5G NR codes for control channel, to maintain H/W compatibility. For UCI &gt; 1706 bits consider using LDPC BG2, instead of modifications to uplink control channel process involving polar codes.</w:t>
            </w:r>
          </w:p>
        </w:tc>
      </w:tr>
    </w:tbl>
    <w:p w14:paraId="2D5FBAC3" w14:textId="77777777" w:rsidR="007B6E17" w:rsidRDefault="007B6E17">
      <w:pPr>
        <w:jc w:val="left"/>
        <w:rPr>
          <w:rFonts w:eastAsiaTheme="minorEastAsia"/>
          <w:lang w:val="en-US" w:eastAsia="zh-CN"/>
        </w:rPr>
      </w:pPr>
    </w:p>
    <w:p w14:paraId="2D5FBAC4" w14:textId="77777777" w:rsidR="007B6E17" w:rsidRDefault="005C1924">
      <w:pPr>
        <w:pStyle w:val="3"/>
        <w:spacing w:line="259" w:lineRule="auto"/>
        <w:ind w:leftChars="0" w:left="0" w:rightChars="0" w:right="0"/>
        <w:rPr>
          <w:rFonts w:cs="Times New Roman"/>
          <w:b/>
          <w:bCs/>
          <w:sz w:val="24"/>
          <w:szCs w:val="18"/>
          <w:lang w:eastAsia="zh-CN"/>
        </w:rPr>
      </w:pPr>
      <w:r>
        <w:rPr>
          <w:rFonts w:ascii="Times New Roman" w:hAnsi="Times New Roman" w:cs="Times New Roman"/>
          <w:b/>
          <w:bCs/>
          <w:sz w:val="24"/>
          <w:szCs w:val="18"/>
          <w:lang w:eastAsia="zh-CN"/>
        </w:rPr>
        <w:t>Summary of inputs</w:t>
      </w:r>
    </w:p>
    <w:p w14:paraId="2D5FBAC5" w14:textId="77777777" w:rsidR="007B6E17" w:rsidRDefault="005C1924">
      <w:pPr>
        <w:jc w:val="left"/>
        <w:rPr>
          <w:rFonts w:eastAsiaTheme="minorEastAsia"/>
          <w:lang w:eastAsia="zh-CN"/>
        </w:rPr>
      </w:pPr>
      <w:r>
        <w:rPr>
          <w:rFonts w:eastAsiaTheme="minorEastAsia"/>
          <w:lang w:eastAsia="zh-CN"/>
        </w:rPr>
        <w:t xml:space="preserve">In NR, for UCI payload size &lt;= 11 bits, short linear codes are used. Specifically, repetition for 1-bit UCI, (3,2) simplex code for 2-bit UCI, and RM coding for 3–11bit UCI. </w:t>
      </w:r>
    </w:p>
    <w:p w14:paraId="2D5FBAC6" w14:textId="77777777" w:rsidR="007B6E17" w:rsidRDefault="005C1924">
      <w:pPr>
        <w:rPr>
          <w:rFonts w:eastAsia="宋体"/>
          <w:lang w:val="en-US" w:eastAsia="zh-CN"/>
        </w:rPr>
      </w:pPr>
      <w:r>
        <w:rPr>
          <w:rFonts w:eastAsiaTheme="minorEastAsia"/>
          <w:lang w:val="en-US" w:eastAsia="zh-CN"/>
        </w:rPr>
        <w:t xml:space="preserve">Regarding the channel coding performance for small code block, 4 sources (vivo, </w:t>
      </w:r>
      <w:r>
        <w:rPr>
          <w:rFonts w:eastAsiaTheme="minorEastAsia"/>
          <w:lang w:eastAsia="zh-CN"/>
        </w:rPr>
        <w:t xml:space="preserve">ZTE, </w:t>
      </w:r>
      <w:r>
        <w:rPr>
          <w:rFonts w:eastAsiaTheme="minorEastAsia"/>
          <w:lang w:val="en-US" w:eastAsia="zh-CN"/>
        </w:rPr>
        <w:t>EURECOM</w:t>
      </w:r>
      <w:r>
        <w:rPr>
          <w:rFonts w:eastAsiaTheme="minorEastAsia"/>
          <w:lang w:eastAsia="zh-CN"/>
        </w:rPr>
        <w:t>,</w:t>
      </w:r>
      <w:r>
        <w:rPr>
          <w:rFonts w:eastAsiaTheme="minorEastAsia"/>
          <w:lang w:val="en-US" w:eastAsia="zh-CN"/>
        </w:rPr>
        <w:t xml:space="preserve"> </w:t>
      </w:r>
      <w:r>
        <w:rPr>
          <w:rFonts w:eastAsiaTheme="minorEastAsia"/>
          <w:lang w:eastAsia="zh-CN"/>
        </w:rPr>
        <w:t>Qualcomm) mention</w:t>
      </w:r>
      <w:r>
        <w:rPr>
          <w:rFonts w:eastAsiaTheme="minorEastAsia" w:hint="eastAsia"/>
          <w:lang w:eastAsia="zh-CN"/>
        </w:rPr>
        <w:t>ed</w:t>
      </w:r>
      <w:r>
        <w:rPr>
          <w:rFonts w:eastAsiaTheme="minorEastAsia"/>
          <w:lang w:eastAsia="zh-CN"/>
        </w:rPr>
        <w:t xml:space="preserve"> that Reed-Muller code has performance issue, due to of rank deficiency and decoding ambiguity for some cases</w:t>
      </w:r>
      <w:r>
        <w:rPr>
          <w:rFonts w:eastAsiaTheme="minorEastAsia"/>
          <w:lang w:val="en-US" w:eastAsia="zh-CN"/>
        </w:rPr>
        <w:t>, especially at higher code rate</w:t>
      </w:r>
      <w:r>
        <w:rPr>
          <w:rFonts w:eastAsiaTheme="minorEastAsia"/>
          <w:lang w:eastAsia="zh-CN"/>
        </w:rPr>
        <w:t>.</w:t>
      </w:r>
      <w:r>
        <w:rPr>
          <w:rFonts w:eastAsia="宋体"/>
          <w:lang w:val="en-US" w:eastAsia="zh-CN"/>
        </w:rPr>
        <w:t xml:space="preserve"> </w:t>
      </w:r>
      <w:r>
        <w:rPr>
          <w:rFonts w:eastAsiaTheme="minorEastAsia"/>
          <w:lang w:val="en-US" w:eastAsia="zh-CN"/>
        </w:rPr>
        <w:t>The potential solutions to enhance performance for small code block are summarized as below</w:t>
      </w:r>
    </w:p>
    <w:p w14:paraId="2D5FBAC7" w14:textId="77777777" w:rsidR="007B6E17" w:rsidRDefault="005C1924">
      <w:pPr>
        <w:pStyle w:val="af7"/>
        <w:numPr>
          <w:ilvl w:val="0"/>
          <w:numId w:val="110"/>
        </w:numPr>
        <w:ind w:firstLineChars="0"/>
        <w:rPr>
          <w:rFonts w:eastAsiaTheme="minorEastAsia"/>
          <w:lang w:eastAsia="zh-CN"/>
        </w:rPr>
      </w:pPr>
      <w:r>
        <w:rPr>
          <w:rFonts w:eastAsiaTheme="minorEastAsia"/>
          <w:lang w:val="en-US" w:eastAsia="zh-CN"/>
        </w:rPr>
        <w:t>7 sources (</w:t>
      </w:r>
      <w:r>
        <w:t>vivo, CMCC, Lenov</w:t>
      </w:r>
      <w:r>
        <w:rPr>
          <w:rFonts w:eastAsia="宋体"/>
          <w:lang w:eastAsia="zh-CN"/>
        </w:rPr>
        <w:t>o, ZTE</w:t>
      </w:r>
      <w:r>
        <w:rPr>
          <w:rFonts w:eastAsia="宋体"/>
          <w:color w:val="000000" w:themeColor="text1"/>
          <w:lang w:eastAsia="zh-CN"/>
        </w:rPr>
        <w:t>,</w:t>
      </w:r>
      <w:r>
        <w:rPr>
          <w:color w:val="000000" w:themeColor="text1"/>
        </w:rPr>
        <w:t xml:space="preserve"> Tejas, EU</w:t>
      </w:r>
      <w:r>
        <w:rPr>
          <w:color w:val="000000"/>
        </w:rPr>
        <w:t>RECOM, Qualcomm</w:t>
      </w:r>
      <w:r>
        <w:rPr>
          <w:rFonts w:eastAsia="宋体"/>
          <w:lang w:val="en-US" w:eastAsia="zh-CN"/>
        </w:rPr>
        <w:t>)</w:t>
      </w:r>
      <w:r>
        <w:rPr>
          <w:rFonts w:eastAsiaTheme="minorEastAsia"/>
          <w:lang w:eastAsia="zh-CN"/>
        </w:rPr>
        <w:t xml:space="preserve"> discuss</w:t>
      </w:r>
      <w:r>
        <w:rPr>
          <w:rFonts w:eastAsiaTheme="minorEastAsia" w:hint="eastAsia"/>
          <w:lang w:eastAsia="zh-CN"/>
        </w:rPr>
        <w:t>ed</w:t>
      </w:r>
      <w:r>
        <w:rPr>
          <w:rFonts w:eastAsiaTheme="minorEastAsia"/>
          <w:lang w:eastAsia="zh-CN"/>
        </w:rPr>
        <w:t xml:space="preserve"> the potential solutions to improve the performance for short block code</w:t>
      </w:r>
    </w:p>
    <w:p w14:paraId="2D5FBAC8" w14:textId="77777777" w:rsidR="007B6E17" w:rsidRDefault="005C1924">
      <w:pPr>
        <w:pStyle w:val="af7"/>
        <w:numPr>
          <w:ilvl w:val="1"/>
          <w:numId w:val="111"/>
        </w:numPr>
        <w:ind w:firstLineChars="0"/>
        <w:rPr>
          <w:rFonts w:eastAsiaTheme="minorEastAsia"/>
          <w:lang w:eastAsia="zh-CN"/>
        </w:rPr>
      </w:pPr>
      <w:r>
        <w:rPr>
          <w:rFonts w:hint="eastAsia"/>
          <w:lang w:eastAsia="zh-CN"/>
        </w:rPr>
        <w:t xml:space="preserve">AI-generated sequences </w:t>
      </w:r>
      <w:r>
        <w:rPr>
          <w:rFonts w:eastAsiaTheme="minorEastAsia" w:hint="eastAsia"/>
          <w:lang w:eastAsia="zh-CN"/>
        </w:rPr>
        <w:t>for</w:t>
      </w:r>
      <w:r>
        <w:rPr>
          <w:rFonts w:hint="eastAsia"/>
          <w:lang w:eastAsia="zh-CN"/>
        </w:rPr>
        <w:t xml:space="preserve"> UCI with payload size from 3 to [11] bits</w:t>
      </w:r>
      <w:r>
        <w:rPr>
          <w:rFonts w:eastAsiaTheme="minorEastAsia" w:hint="eastAsia"/>
          <w:lang w:eastAsia="zh-CN"/>
        </w:rPr>
        <w:t>: vivo</w:t>
      </w:r>
      <w:r>
        <w:rPr>
          <w:rFonts w:hint="eastAsia"/>
          <w:lang w:val="en-US" w:eastAsia="zh-CN"/>
        </w:rPr>
        <w:t xml:space="preserve"> </w:t>
      </w:r>
    </w:p>
    <w:p w14:paraId="2D5FBAC9" w14:textId="77777777" w:rsidR="007B6E17" w:rsidRDefault="005C1924">
      <w:pPr>
        <w:pStyle w:val="af7"/>
        <w:numPr>
          <w:ilvl w:val="2"/>
          <w:numId w:val="112"/>
        </w:numPr>
        <w:ind w:firstLineChars="0"/>
        <w:rPr>
          <w:rFonts w:eastAsiaTheme="minorEastAsia"/>
          <w:lang w:eastAsia="zh-CN"/>
        </w:rPr>
      </w:pPr>
      <w:r>
        <w:rPr>
          <w:rFonts w:eastAsiaTheme="minorEastAsia" w:hint="eastAsia"/>
          <w:lang w:eastAsia="zh-CN"/>
        </w:rPr>
        <w:t xml:space="preserve">vivo </w:t>
      </w:r>
      <w:r>
        <w:rPr>
          <w:rFonts w:eastAsiaTheme="minorEastAsia"/>
          <w:lang w:eastAsia="zh-CN"/>
        </w:rPr>
        <w:t>observed</w:t>
      </w:r>
      <w:r>
        <w:rPr>
          <w:rFonts w:eastAsiaTheme="minorEastAsia" w:hint="eastAsia"/>
          <w:lang w:eastAsia="zh-CN"/>
        </w:rPr>
        <w:t xml:space="preserve"> </w:t>
      </w:r>
      <w:r>
        <w:rPr>
          <w:lang w:eastAsia="zh-CN"/>
        </w:rPr>
        <w:t>it</w:t>
      </w:r>
      <w:r>
        <w:rPr>
          <w:rFonts w:hint="eastAsia"/>
          <w:lang w:eastAsia="zh-CN"/>
        </w:rPr>
        <w:t xml:space="preserve"> can outperform legacy RM based schemes</w:t>
      </w:r>
      <w:r>
        <w:rPr>
          <w:lang w:eastAsia="zh-CN"/>
        </w:rPr>
        <w:t xml:space="preserve"> for different receiving antenna assum</w:t>
      </w:r>
      <w:r>
        <w:rPr>
          <w:rFonts w:hint="eastAsia"/>
          <w:lang w:eastAsia="zh-CN"/>
        </w:rPr>
        <w:t>p</w:t>
      </w:r>
      <w:r>
        <w:rPr>
          <w:lang w:eastAsia="zh-CN"/>
        </w:rPr>
        <w:t>tions</w:t>
      </w:r>
      <w:r>
        <w:rPr>
          <w:rFonts w:hint="eastAsia"/>
          <w:lang w:eastAsia="zh-CN"/>
        </w:rPr>
        <w:t xml:space="preserve">. </w:t>
      </w:r>
      <w:r>
        <w:rPr>
          <w:lang w:eastAsia="zh-CN"/>
        </w:rPr>
        <w:t>For the target BLER@10E-2, with CDL-C fading channels, more than 1dB BLER gain is observed compared with RM code</w:t>
      </w:r>
      <w:r>
        <w:rPr>
          <w:rFonts w:hint="eastAsia"/>
          <w:lang w:eastAsia="zh-CN"/>
        </w:rPr>
        <w:t>.</w:t>
      </w:r>
    </w:p>
    <w:p w14:paraId="2D5FBACA" w14:textId="77777777" w:rsidR="007B6E17" w:rsidRDefault="005C1924">
      <w:pPr>
        <w:pStyle w:val="af7"/>
        <w:numPr>
          <w:ilvl w:val="1"/>
          <w:numId w:val="111"/>
        </w:numPr>
        <w:ind w:firstLineChars="0"/>
        <w:jc w:val="left"/>
        <w:rPr>
          <w:rFonts w:eastAsiaTheme="minorEastAsia"/>
          <w:lang w:val="en-US" w:eastAsia="zh-CN"/>
        </w:rPr>
      </w:pPr>
      <w:r>
        <w:rPr>
          <w:rFonts w:eastAsiaTheme="minorEastAsia" w:hint="eastAsia"/>
          <w:lang w:val="en-US" w:eastAsia="zh-CN"/>
        </w:rPr>
        <w:t>Enhancement on basis sequence selection and rate matching pattern of 5G RM code: ZTE</w:t>
      </w:r>
    </w:p>
    <w:p w14:paraId="2D5FBACB" w14:textId="77777777" w:rsidR="007B6E17" w:rsidRDefault="005C1924">
      <w:pPr>
        <w:pStyle w:val="af7"/>
        <w:numPr>
          <w:ilvl w:val="2"/>
          <w:numId w:val="112"/>
        </w:numPr>
        <w:ind w:firstLineChars="0"/>
        <w:rPr>
          <w:lang w:eastAsia="zh-CN"/>
        </w:rPr>
      </w:pPr>
      <w:r>
        <w:rPr>
          <w:rFonts w:eastAsiaTheme="minorEastAsia" w:hint="eastAsia"/>
          <w:lang w:eastAsia="zh-CN"/>
        </w:rPr>
        <w:t xml:space="preserve">ZTE </w:t>
      </w:r>
      <w:r>
        <w:rPr>
          <w:rFonts w:eastAsiaTheme="minorEastAsia"/>
          <w:lang w:eastAsia="zh-CN"/>
        </w:rPr>
        <w:t>observed</w:t>
      </w:r>
      <w:r>
        <w:rPr>
          <w:rFonts w:eastAsiaTheme="minorEastAsia" w:hint="eastAsia"/>
          <w:lang w:eastAsia="zh-CN"/>
        </w:rPr>
        <w:t xml:space="preserve"> that i</w:t>
      </w:r>
      <w:r>
        <w:rPr>
          <w:lang w:eastAsia="zh-CN"/>
        </w:rPr>
        <w:t>t can improve BLER performance significantly</w:t>
      </w:r>
      <w:r>
        <w:rPr>
          <w:rFonts w:hint="eastAsia"/>
          <w:lang w:eastAsia="zh-CN"/>
        </w:rPr>
        <w:t>, i.e. 0.7dB and 1.4dB BLER performance gain under the case of K=3 and 4 at medium code rate respectively; no error floor or 0.7~1.2dB BLER performance gain under the case of K=6~8 and 11 at higher code rate, f</w:t>
      </w:r>
      <w:r>
        <w:rPr>
          <w:lang w:eastAsia="zh-CN"/>
        </w:rPr>
        <w:t xml:space="preserve">or the target BLER@10E-2, in </w:t>
      </w:r>
      <w:r>
        <w:rPr>
          <w:rFonts w:hint="eastAsia"/>
          <w:lang w:eastAsia="zh-CN"/>
        </w:rPr>
        <w:t>AWGN</w:t>
      </w:r>
      <w:r>
        <w:rPr>
          <w:lang w:eastAsia="zh-CN"/>
        </w:rPr>
        <w:t xml:space="preserve"> channel</w:t>
      </w:r>
      <w:r>
        <w:rPr>
          <w:rFonts w:hint="eastAsia"/>
          <w:lang w:eastAsia="zh-CN"/>
        </w:rPr>
        <w:t>.</w:t>
      </w:r>
    </w:p>
    <w:p w14:paraId="2D5FBACC" w14:textId="77777777" w:rsidR="007B6E17" w:rsidRDefault="005C1924">
      <w:pPr>
        <w:pStyle w:val="af7"/>
        <w:numPr>
          <w:ilvl w:val="1"/>
          <w:numId w:val="111"/>
        </w:numPr>
        <w:ind w:firstLineChars="0"/>
        <w:jc w:val="left"/>
        <w:rPr>
          <w:rFonts w:eastAsiaTheme="minorEastAsia"/>
          <w:lang w:val="en-US" w:eastAsia="zh-CN"/>
        </w:rPr>
      </w:pPr>
      <w:r>
        <w:rPr>
          <w:lang w:eastAsia="zh-CN"/>
        </w:rPr>
        <w:t>VHC (vertical and horizontal code)</w:t>
      </w:r>
      <w:r>
        <w:rPr>
          <w:rFonts w:eastAsiaTheme="minorEastAsia"/>
          <w:lang w:val="en-US" w:eastAsia="zh-CN"/>
        </w:rPr>
        <w:t xml:space="preserve"> schemes</w:t>
      </w:r>
      <w:r>
        <w:rPr>
          <w:rFonts w:eastAsiaTheme="minorEastAsia" w:hint="eastAsia"/>
          <w:lang w:val="en-US" w:eastAsia="zh-CN"/>
        </w:rPr>
        <w:t xml:space="preserve">: EURECOM </w:t>
      </w:r>
    </w:p>
    <w:p w14:paraId="2D5FBACD" w14:textId="77777777" w:rsidR="007B6E17" w:rsidRDefault="005C1924">
      <w:pPr>
        <w:pStyle w:val="af7"/>
        <w:numPr>
          <w:ilvl w:val="2"/>
          <w:numId w:val="112"/>
        </w:numPr>
        <w:ind w:firstLineChars="0"/>
        <w:rPr>
          <w:rFonts w:eastAsiaTheme="minorEastAsia"/>
          <w:lang w:eastAsia="zh-CN"/>
        </w:rPr>
      </w:pPr>
      <w:r>
        <w:rPr>
          <w:rFonts w:eastAsiaTheme="minorEastAsia" w:hint="eastAsia"/>
          <w:lang w:val="en-US" w:eastAsia="zh-CN"/>
        </w:rPr>
        <w:t xml:space="preserve">EURECOM observed </w:t>
      </w:r>
      <w:r>
        <w:rPr>
          <w:lang w:eastAsia="zh-CN"/>
        </w:rPr>
        <w:t>the proposed scheme has low complexity because detection in time and frequency domain can be efficiently separated.</w:t>
      </w:r>
      <w:r>
        <w:rPr>
          <w:rFonts w:eastAsiaTheme="minorEastAsia" w:hint="eastAsia"/>
          <w:lang w:eastAsia="zh-CN"/>
        </w:rPr>
        <w:t xml:space="preserve"> </w:t>
      </w:r>
      <w:r>
        <w:rPr>
          <w:lang w:eastAsia="zh-CN"/>
        </w:rPr>
        <w:t xml:space="preserve">At 1%BLER, the VHC ‘low PAPR’ scheme shows a 3dB gain of the </w:t>
      </w:r>
      <m:oMath>
        <m:sSub>
          <m:sSubPr>
            <m:ctrlPr>
              <w:rPr>
                <w:rFonts w:ascii="Cambria Math" w:hAnsi="Cambria Math"/>
                <w:lang w:eastAsia="zh-CN"/>
              </w:rPr>
            </m:ctrlPr>
          </m:sSubPr>
          <m:e>
            <m:r>
              <m:rPr>
                <m:sty m:val="p"/>
              </m:rPr>
              <w:rPr>
                <w:rFonts w:ascii="Cambria Math" w:hAnsi="Cambria Math"/>
                <w:lang w:eastAsia="zh-CN"/>
              </w:rPr>
              <m:t>B</m:t>
            </m:r>
          </m:e>
          <m:sub>
            <m:r>
              <m:rPr>
                <m:sty m:val="p"/>
              </m:rPr>
              <w:rPr>
                <w:rFonts w:ascii="Cambria Math" w:hAnsi="Cambria Math"/>
                <w:lang w:eastAsia="zh-CN"/>
              </w:rPr>
              <m:t>0</m:t>
            </m:r>
          </m:sub>
        </m:sSub>
      </m:oMath>
      <w:r>
        <w:rPr>
          <w:lang w:eastAsia="zh-CN"/>
        </w:rPr>
        <w:t xml:space="preserve"> bits and a 1dB gain overall compared to the standard ‘PF3, CD’ receiver. The performance is about the same as the ‘PF3, NCD’</w:t>
      </w:r>
      <w:r>
        <w:rPr>
          <w:rFonts w:eastAsiaTheme="minorEastAsia"/>
          <w:lang w:eastAsia="zh-CN"/>
        </w:rPr>
        <w:t xml:space="preserve"> but providing significantly lower PAPR. </w:t>
      </w:r>
    </w:p>
    <w:p w14:paraId="2D5FBACE" w14:textId="77777777" w:rsidR="007B6E17" w:rsidRDefault="005C1924">
      <w:pPr>
        <w:pStyle w:val="af7"/>
        <w:numPr>
          <w:ilvl w:val="1"/>
          <w:numId w:val="111"/>
        </w:numPr>
        <w:ind w:firstLineChars="0"/>
        <w:jc w:val="left"/>
        <w:rPr>
          <w:rFonts w:eastAsiaTheme="minorEastAsia"/>
          <w:lang w:val="en-US" w:eastAsia="zh-CN"/>
        </w:rPr>
      </w:pPr>
      <w:r>
        <w:rPr>
          <w:rFonts w:eastAsiaTheme="minorEastAsia"/>
          <w:lang w:val="en-US" w:eastAsia="zh-CN"/>
        </w:rPr>
        <w:t xml:space="preserve">new linear </w:t>
      </w:r>
      <w:r>
        <w:rPr>
          <w:rFonts w:eastAsiaTheme="minorEastAsia" w:hint="eastAsia"/>
          <w:lang w:val="en-US" w:eastAsia="zh-CN"/>
        </w:rPr>
        <w:t xml:space="preserve">code (including rate matching): </w:t>
      </w:r>
      <w:r>
        <w:rPr>
          <w:rFonts w:eastAsiaTheme="minorEastAsia"/>
          <w:lang w:val="en-US" w:eastAsia="zh-CN"/>
        </w:rPr>
        <w:t>Qualcomm</w:t>
      </w:r>
    </w:p>
    <w:p w14:paraId="2D5FBACF" w14:textId="77777777" w:rsidR="007B6E17" w:rsidRDefault="005C1924">
      <w:pPr>
        <w:pStyle w:val="af7"/>
        <w:numPr>
          <w:ilvl w:val="2"/>
          <w:numId w:val="112"/>
        </w:numPr>
        <w:ind w:firstLineChars="0"/>
        <w:jc w:val="left"/>
        <w:rPr>
          <w:lang w:eastAsia="zh-CN"/>
        </w:rPr>
      </w:pPr>
      <w:r>
        <w:rPr>
          <w:rFonts w:eastAsiaTheme="minorEastAsia"/>
          <w:lang w:val="en-US" w:eastAsia="zh-CN"/>
        </w:rPr>
        <w:t>Qualcomm</w:t>
      </w:r>
      <w:r>
        <w:rPr>
          <w:rFonts w:eastAsiaTheme="minorEastAsia" w:hint="eastAsia"/>
          <w:lang w:val="en-US" w:eastAsia="zh-CN"/>
        </w:rPr>
        <w:t xml:space="preserve"> observed </w:t>
      </w:r>
      <w:r>
        <w:rPr>
          <w:rFonts w:hint="eastAsia"/>
          <w:lang w:eastAsia="zh-CN"/>
        </w:rPr>
        <w:t xml:space="preserve">0.1~1dB </w:t>
      </w:r>
      <w:r>
        <w:rPr>
          <w:lang w:eastAsia="zh-CN"/>
        </w:rPr>
        <w:t>performance gain can be achieved over NR RM-based code</w:t>
      </w:r>
      <w:r>
        <w:rPr>
          <w:rFonts w:hint="eastAsia"/>
          <w:lang w:eastAsia="zh-CN"/>
        </w:rPr>
        <w:t xml:space="preserve">, </w:t>
      </w:r>
      <w:r>
        <w:rPr>
          <w:lang w:eastAsia="zh-CN"/>
        </w:rPr>
        <w:t xml:space="preserve">in terms of required SNR at 1% BLER, for N = 12, 16, 20, 24, 32, and for variable K values. </w:t>
      </w:r>
    </w:p>
    <w:p w14:paraId="2D5FBAD0" w14:textId="77777777" w:rsidR="007B6E17" w:rsidRDefault="005C1924">
      <w:pPr>
        <w:rPr>
          <w:rFonts w:eastAsiaTheme="minorEastAsia"/>
          <w:lang w:val="en-US" w:eastAsia="zh-CN"/>
        </w:rPr>
      </w:pPr>
      <w:r>
        <w:rPr>
          <w:rFonts w:eastAsiaTheme="minorEastAsia"/>
          <w:lang w:eastAsia="zh-CN"/>
        </w:rPr>
        <w:t>On the other hand, Nokia, Ericsson, and C-DOT suggest</w:t>
      </w:r>
      <w:r>
        <w:rPr>
          <w:rFonts w:eastAsiaTheme="minorEastAsia" w:hint="eastAsia"/>
          <w:lang w:eastAsia="zh-CN"/>
        </w:rPr>
        <w:t>ed</w:t>
      </w:r>
      <w:r>
        <w:rPr>
          <w:rFonts w:eastAsiaTheme="minorEastAsia"/>
          <w:lang w:eastAsia="zh-CN"/>
        </w:rPr>
        <w:t xml:space="preserve"> reus</w:t>
      </w:r>
      <w:r>
        <w:rPr>
          <w:rFonts w:eastAsiaTheme="minorEastAsia" w:hint="eastAsia"/>
          <w:lang w:eastAsia="zh-CN"/>
        </w:rPr>
        <w:t>ing</w:t>
      </w:r>
      <w:r>
        <w:rPr>
          <w:rFonts w:eastAsiaTheme="minorEastAsia"/>
          <w:lang w:eastAsia="zh-CN"/>
        </w:rPr>
        <w:t xml:space="preserve"> 5G coding schemes</w:t>
      </w:r>
      <w:r>
        <w:rPr>
          <w:rFonts w:eastAsiaTheme="minorEastAsia" w:hint="eastAsia"/>
          <w:lang w:eastAsia="zh-CN"/>
        </w:rPr>
        <w:t xml:space="preserve"> for small code block</w:t>
      </w:r>
      <w:r>
        <w:rPr>
          <w:rFonts w:eastAsiaTheme="minorEastAsia"/>
          <w:lang w:eastAsia="zh-CN"/>
        </w:rPr>
        <w:t>.</w:t>
      </w:r>
    </w:p>
    <w:p w14:paraId="2D5FBAD1" w14:textId="77777777" w:rsidR="007B6E17" w:rsidRDefault="005C1924">
      <w:pPr>
        <w:pStyle w:val="3"/>
        <w:spacing w:line="259" w:lineRule="auto"/>
        <w:ind w:leftChars="0" w:left="0"/>
        <w:rPr>
          <w:rFonts w:ascii="Times New Roman" w:hAnsi="Times New Roman" w:cs="Times New Roman"/>
          <w:b/>
          <w:bCs/>
          <w:sz w:val="22"/>
          <w:szCs w:val="22"/>
          <w:lang w:eastAsia="zh-CN"/>
        </w:rPr>
      </w:pPr>
      <w:r>
        <w:rPr>
          <w:rFonts w:ascii="Times New Roman" w:hAnsi="Times New Roman" w:cs="Times New Roman"/>
          <w:b/>
          <w:bCs/>
          <w:sz w:val="22"/>
          <w:szCs w:val="22"/>
          <w:lang w:eastAsia="zh-CN"/>
        </w:rPr>
        <w:t>Discussion</w:t>
      </w:r>
    </w:p>
    <w:p w14:paraId="2D5FBAD2" w14:textId="4462BB12" w:rsidR="007B6E17" w:rsidRDefault="005C1924">
      <w:pPr>
        <w:pStyle w:val="4"/>
        <w:spacing w:after="156"/>
        <w:rPr>
          <w:b/>
          <w:szCs w:val="22"/>
          <w:lang w:eastAsia="zh-CN"/>
        </w:rPr>
      </w:pPr>
      <w:r>
        <w:rPr>
          <w:b/>
          <w:szCs w:val="22"/>
          <w:lang w:eastAsia="zh-CN"/>
        </w:rPr>
        <w:t>Round 1</w:t>
      </w:r>
      <w:r w:rsidR="00450D8D">
        <w:rPr>
          <w:rFonts w:eastAsiaTheme="minorEastAsia" w:hint="eastAsia"/>
          <w:b/>
          <w:szCs w:val="22"/>
          <w:lang w:eastAsia="zh-CN"/>
        </w:rPr>
        <w:t>(closed)</w:t>
      </w:r>
    </w:p>
    <w:p w14:paraId="2D5FBAD3" w14:textId="77777777" w:rsidR="007B6E17" w:rsidRDefault="005C1924">
      <w:pPr>
        <w:jc w:val="left"/>
        <w:rPr>
          <w:rFonts w:eastAsiaTheme="minorEastAsia"/>
          <w:lang w:eastAsia="zh-CN"/>
        </w:rPr>
      </w:pPr>
      <w:r>
        <w:rPr>
          <w:rFonts w:eastAsiaTheme="minorEastAsia" w:hint="eastAsia"/>
          <w:lang w:eastAsia="zh-CN"/>
        </w:rPr>
        <w:t>Based on companies</w:t>
      </w:r>
      <w:r>
        <w:rPr>
          <w:rFonts w:eastAsiaTheme="minorEastAsia"/>
          <w:lang w:eastAsia="zh-CN"/>
        </w:rPr>
        <w:t>’</w:t>
      </w:r>
      <w:r>
        <w:rPr>
          <w:rFonts w:eastAsiaTheme="minorEastAsia" w:hint="eastAsia"/>
          <w:lang w:eastAsia="zh-CN"/>
        </w:rPr>
        <w:t xml:space="preserve"> input, FL observes BLER </w:t>
      </w:r>
      <w:r>
        <w:rPr>
          <w:rFonts w:eastAsiaTheme="minorEastAsia"/>
          <w:lang w:eastAsia="zh-CN"/>
        </w:rPr>
        <w:t>performance</w:t>
      </w:r>
      <w:r>
        <w:rPr>
          <w:rFonts w:eastAsiaTheme="minorEastAsia" w:hint="eastAsia"/>
          <w:lang w:eastAsia="zh-CN"/>
        </w:rPr>
        <w:t xml:space="preserve"> gain from enhanced schemes for small UCI. Meanwhile, some companies also propose to reuse 5G RM code. Therefore, FL suggests to considering the following proposal.</w:t>
      </w:r>
    </w:p>
    <w:p w14:paraId="2D5FBAD4" w14:textId="77777777" w:rsidR="007B6E17" w:rsidRDefault="005C1924">
      <w:pPr>
        <w:pStyle w:val="5"/>
        <w:rPr>
          <w:sz w:val="20"/>
          <w:szCs w:val="20"/>
        </w:rPr>
      </w:pPr>
      <w:r>
        <w:rPr>
          <w:sz w:val="20"/>
          <w:szCs w:val="20"/>
        </w:rPr>
        <w:t>Proposal</w:t>
      </w:r>
      <w:r>
        <w:rPr>
          <w:rFonts w:hint="eastAsia"/>
          <w:sz w:val="20"/>
          <w:szCs w:val="20"/>
        </w:rPr>
        <w:t xml:space="preserve"> </w:t>
      </w:r>
      <w:r>
        <w:rPr>
          <w:sz w:val="20"/>
          <w:szCs w:val="20"/>
        </w:rPr>
        <w:t>4.3-1-v1</w:t>
      </w:r>
    </w:p>
    <w:p w14:paraId="2D5FBAD5" w14:textId="77777777" w:rsidR="007B6E17" w:rsidRDefault="005C1924">
      <w:pPr>
        <w:spacing w:line="259" w:lineRule="auto"/>
        <w:jc w:val="left"/>
        <w:rPr>
          <w:b/>
          <w:iCs/>
          <w:lang w:val="en-US" w:eastAsia="zh-CN"/>
        </w:rPr>
      </w:pPr>
      <w:r>
        <w:rPr>
          <w:rFonts w:eastAsia="宋体"/>
          <w:b/>
          <w:bCs/>
          <w:lang w:val="en-US" w:eastAsia="zh-CN"/>
        </w:rPr>
        <w:t>Proposal 4</w:t>
      </w:r>
      <w:r>
        <w:rPr>
          <w:rFonts w:eastAsia="宋体"/>
          <w:b/>
          <w:bCs/>
          <w:lang w:eastAsia="zh-CN"/>
        </w:rPr>
        <w:t>.3-</w:t>
      </w:r>
      <w:r>
        <w:rPr>
          <w:rFonts w:eastAsia="宋体"/>
          <w:b/>
          <w:bCs/>
          <w:lang w:val="en-US" w:eastAsia="zh-CN"/>
        </w:rPr>
        <w:t>1</w:t>
      </w:r>
      <w:r>
        <w:rPr>
          <w:rFonts w:eastAsia="宋体"/>
          <w:b/>
          <w:bCs/>
          <w:lang w:eastAsia="zh-CN"/>
        </w:rPr>
        <w:t>-v1</w:t>
      </w:r>
      <w:r>
        <w:rPr>
          <w:b/>
          <w:bCs/>
          <w:lang w:val="en-US" w:eastAsia="zh-CN"/>
        </w:rPr>
        <w:t xml:space="preserve">: For </w:t>
      </w:r>
      <w:r>
        <w:rPr>
          <w:b/>
          <w:iCs/>
        </w:rPr>
        <w:t xml:space="preserve">6G small UCI channel coding, </w:t>
      </w:r>
      <w:r>
        <w:rPr>
          <w:rFonts w:eastAsiaTheme="minorEastAsia" w:hint="eastAsia"/>
          <w:b/>
          <w:iCs/>
          <w:lang w:eastAsia="zh-CN"/>
        </w:rPr>
        <w:t>study the</w:t>
      </w:r>
      <w:r>
        <w:rPr>
          <w:b/>
          <w:iCs/>
        </w:rPr>
        <w:t xml:space="preserve"> following aspects:</w:t>
      </w:r>
    </w:p>
    <w:p w14:paraId="2D5FBAD6" w14:textId="77777777" w:rsidR="007B6E17" w:rsidRDefault="005C1924">
      <w:pPr>
        <w:pStyle w:val="ListParagraph4"/>
        <w:numPr>
          <w:ilvl w:val="0"/>
          <w:numId w:val="113"/>
        </w:numPr>
        <w:snapToGrid w:val="0"/>
        <w:spacing w:before="0" w:beforeAutospacing="0" w:after="120" w:afterAutospacing="0" w:line="259" w:lineRule="auto"/>
        <w:rPr>
          <w:rFonts w:ascii="Times New Roman" w:eastAsia="Calibri" w:hAnsi="Times New Roman"/>
          <w:b/>
          <w:iCs/>
          <w:sz w:val="20"/>
          <w:szCs w:val="20"/>
        </w:rPr>
      </w:pPr>
      <w:r>
        <w:rPr>
          <w:rFonts w:ascii="Times New Roman" w:eastAsiaTheme="minorEastAsia" w:hAnsi="Times New Roman" w:hint="eastAsia"/>
          <w:b/>
          <w:iCs/>
          <w:sz w:val="20"/>
          <w:szCs w:val="20"/>
        </w:rPr>
        <w:t>Use of 5G RM code</w:t>
      </w:r>
    </w:p>
    <w:p w14:paraId="2D5FBAD7" w14:textId="77777777" w:rsidR="007B6E17" w:rsidRDefault="005C1924">
      <w:pPr>
        <w:pStyle w:val="ListParagraph4"/>
        <w:numPr>
          <w:ilvl w:val="0"/>
          <w:numId w:val="113"/>
        </w:numPr>
        <w:snapToGrid w:val="0"/>
        <w:spacing w:before="0" w:beforeAutospacing="0" w:after="120" w:afterAutospacing="0" w:line="259" w:lineRule="auto"/>
        <w:rPr>
          <w:rFonts w:ascii="Times New Roman" w:eastAsia="Calibri" w:hAnsi="Times New Roman"/>
          <w:b/>
          <w:iCs/>
          <w:sz w:val="20"/>
          <w:szCs w:val="20"/>
        </w:rPr>
      </w:pPr>
      <w:r>
        <w:rPr>
          <w:rFonts w:ascii="Times New Roman" w:eastAsia="Calibri" w:hAnsi="Times New Roman"/>
          <w:b/>
          <w:iCs/>
          <w:sz w:val="20"/>
          <w:szCs w:val="20"/>
        </w:rPr>
        <w:t xml:space="preserve">Enhanced coding </w:t>
      </w:r>
      <w:r>
        <w:rPr>
          <w:rFonts w:ascii="Times New Roman" w:eastAsiaTheme="minorEastAsia" w:hAnsi="Times New Roman" w:hint="eastAsia"/>
          <w:b/>
          <w:iCs/>
          <w:sz w:val="20"/>
          <w:szCs w:val="20"/>
        </w:rPr>
        <w:t>scheme</w:t>
      </w:r>
      <w:r>
        <w:rPr>
          <w:rFonts w:ascii="Times New Roman" w:eastAsia="Calibri" w:hAnsi="Times New Roman"/>
          <w:b/>
          <w:iCs/>
          <w:sz w:val="20"/>
          <w:szCs w:val="20"/>
        </w:rPr>
        <w:t xml:space="preserve"> (including rate matching)</w:t>
      </w:r>
    </w:p>
    <w:p w14:paraId="2D5FBAD8" w14:textId="77777777" w:rsidR="007B6E17" w:rsidRDefault="005C1924">
      <w:pPr>
        <w:pStyle w:val="ListParagraph4"/>
        <w:numPr>
          <w:ilvl w:val="0"/>
          <w:numId w:val="113"/>
        </w:numPr>
        <w:snapToGrid w:val="0"/>
        <w:spacing w:before="0" w:beforeAutospacing="0" w:after="120" w:afterAutospacing="0" w:line="259" w:lineRule="auto"/>
        <w:rPr>
          <w:rFonts w:ascii="Times New Roman" w:eastAsia="Times New Roman" w:hAnsi="Times New Roman"/>
          <w:b/>
          <w:bCs/>
          <w:color w:val="000000"/>
        </w:rPr>
      </w:pPr>
      <w:r>
        <w:rPr>
          <w:rFonts w:ascii="Times New Roman" w:eastAsiaTheme="minorEastAsia" w:hAnsi="Times New Roman"/>
          <w:b/>
          <w:iCs/>
          <w:sz w:val="20"/>
          <w:szCs w:val="20"/>
        </w:rPr>
        <w:t>Use</w:t>
      </w:r>
      <w:r>
        <w:rPr>
          <w:rFonts w:ascii="Times New Roman" w:eastAsiaTheme="minorEastAsia" w:hAnsi="Times New Roman" w:hint="eastAsia"/>
          <w:b/>
          <w:iCs/>
          <w:sz w:val="20"/>
          <w:szCs w:val="20"/>
        </w:rPr>
        <w:t xml:space="preserve"> of</w:t>
      </w:r>
      <w:r>
        <w:rPr>
          <w:rFonts w:ascii="Times New Roman" w:eastAsiaTheme="minorEastAsia" w:hAnsi="Times New Roman"/>
          <w:b/>
          <w:iCs/>
          <w:sz w:val="20"/>
          <w:szCs w:val="20"/>
        </w:rPr>
        <w:t xml:space="preserve"> sequence</w:t>
      </w:r>
    </w:p>
    <w:p w14:paraId="2D5FBAD9" w14:textId="77777777" w:rsidR="007B6E17" w:rsidRDefault="005C1924">
      <w:pPr>
        <w:pStyle w:val="ListParagraph4"/>
        <w:numPr>
          <w:ilvl w:val="0"/>
          <w:numId w:val="113"/>
        </w:numPr>
        <w:snapToGrid w:val="0"/>
        <w:spacing w:before="0" w:beforeAutospacing="0" w:after="120" w:afterAutospacing="0" w:line="259" w:lineRule="auto"/>
        <w:rPr>
          <w:rFonts w:ascii="Times New Roman" w:eastAsia="Calibri" w:hAnsi="Times New Roman"/>
          <w:b/>
          <w:iCs/>
          <w:sz w:val="20"/>
          <w:szCs w:val="20"/>
        </w:rPr>
      </w:pPr>
      <w:r>
        <w:rPr>
          <w:rFonts w:ascii="Times New Roman" w:eastAsia="Calibri" w:hAnsi="Times New Roman" w:hint="eastAsia"/>
          <w:b/>
          <w:iCs/>
          <w:sz w:val="20"/>
          <w:szCs w:val="20"/>
        </w:rPr>
        <w:t>F</w:t>
      </w:r>
      <w:r>
        <w:rPr>
          <w:rFonts w:ascii="Times New Roman" w:eastAsia="Calibri" w:hAnsi="Times New Roman"/>
          <w:b/>
          <w:iCs/>
          <w:sz w:val="20"/>
          <w:szCs w:val="20"/>
        </w:rPr>
        <w:t>FS</w:t>
      </w:r>
      <w:r>
        <w:rPr>
          <w:rFonts w:ascii="Times New Roman" w:eastAsiaTheme="minorEastAsia" w:hAnsi="Times New Roman" w:hint="eastAsia"/>
          <w:b/>
          <w:iCs/>
          <w:sz w:val="20"/>
          <w:szCs w:val="20"/>
        </w:rPr>
        <w:t>:</w:t>
      </w:r>
      <w:r>
        <w:rPr>
          <w:rFonts w:ascii="Times New Roman" w:eastAsia="Calibri" w:hAnsi="Times New Roman"/>
          <w:b/>
          <w:iCs/>
          <w:sz w:val="20"/>
          <w:szCs w:val="20"/>
        </w:rPr>
        <w:t xml:space="preserve"> the range of small UCI, e.g., 3~11 bits</w:t>
      </w:r>
    </w:p>
    <w:p w14:paraId="2D5FBADA" w14:textId="77777777" w:rsidR="007B6E17" w:rsidRDefault="005C1924">
      <w:pPr>
        <w:adjustRightInd w:val="0"/>
        <w:spacing w:afterLines="50" w:after="156" w:line="240" w:lineRule="auto"/>
        <w:jc w:val="left"/>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1"/>
        <w:tblW w:w="9503" w:type="dxa"/>
        <w:jc w:val="center"/>
        <w:tblLayout w:type="fixed"/>
        <w:tblLook w:val="04A0" w:firstRow="1" w:lastRow="0" w:firstColumn="1" w:lastColumn="0" w:noHBand="0" w:noVBand="1"/>
      </w:tblPr>
      <w:tblGrid>
        <w:gridCol w:w="1838"/>
        <w:gridCol w:w="7665"/>
      </w:tblGrid>
      <w:tr w:rsidR="007B6E17" w14:paraId="2D5FBADD" w14:textId="77777777">
        <w:trPr>
          <w:jc w:val="center"/>
        </w:trPr>
        <w:tc>
          <w:tcPr>
            <w:tcW w:w="1838" w:type="dxa"/>
            <w:shd w:val="clear" w:color="auto" w:fill="D9D9D9" w:themeFill="background1" w:themeFillShade="D9"/>
          </w:tcPr>
          <w:p w14:paraId="2D5FBADB" w14:textId="77777777" w:rsidR="007B6E17" w:rsidRDefault="005C1924">
            <w:pPr>
              <w:adjustRightInd w:val="0"/>
              <w:spacing w:after="50" w:line="240" w:lineRule="auto"/>
              <w:jc w:val="left"/>
              <w:rPr>
                <w:b/>
                <w:bCs/>
                <w:kern w:val="2"/>
                <w:lang w:val="en-US"/>
              </w:rPr>
            </w:pPr>
            <w:r>
              <w:rPr>
                <w:b/>
                <w:bCs/>
                <w:kern w:val="2"/>
                <w:lang w:val="en-US"/>
              </w:rPr>
              <w:t>Company</w:t>
            </w:r>
          </w:p>
        </w:tc>
        <w:tc>
          <w:tcPr>
            <w:tcW w:w="7665" w:type="dxa"/>
            <w:shd w:val="clear" w:color="auto" w:fill="D9D9D9" w:themeFill="background1" w:themeFillShade="D9"/>
          </w:tcPr>
          <w:p w14:paraId="2D5FBADC" w14:textId="77777777" w:rsidR="007B6E17" w:rsidRDefault="005C1924">
            <w:pPr>
              <w:adjustRightInd w:val="0"/>
              <w:spacing w:after="50" w:line="240" w:lineRule="auto"/>
              <w:jc w:val="left"/>
              <w:rPr>
                <w:rFonts w:eastAsia="宋体"/>
                <w:kern w:val="2"/>
                <w:lang w:val="en-US" w:eastAsia="zh-CN"/>
              </w:rPr>
            </w:pPr>
            <w:r>
              <w:rPr>
                <w:b/>
                <w:bCs/>
                <w:kern w:val="2"/>
                <w:lang w:val="en-US"/>
              </w:rPr>
              <w:t>Comments</w:t>
            </w:r>
          </w:p>
        </w:tc>
      </w:tr>
      <w:tr w:rsidR="007B6E17" w14:paraId="2D5FBAE0" w14:textId="77777777">
        <w:trPr>
          <w:jc w:val="center"/>
        </w:trPr>
        <w:tc>
          <w:tcPr>
            <w:tcW w:w="1838" w:type="dxa"/>
            <w:shd w:val="clear" w:color="auto" w:fill="FFFFFF" w:themeFill="background1"/>
          </w:tcPr>
          <w:p w14:paraId="2D5FBADE" w14:textId="77777777" w:rsidR="007B6E17" w:rsidRDefault="005C1924">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CMCC</w:t>
            </w:r>
          </w:p>
        </w:tc>
        <w:tc>
          <w:tcPr>
            <w:tcW w:w="7665" w:type="dxa"/>
            <w:shd w:val="clear" w:color="auto" w:fill="FFFFFF" w:themeFill="background1"/>
          </w:tcPr>
          <w:p w14:paraId="2D5FBADF" w14:textId="77777777" w:rsidR="007B6E17" w:rsidRDefault="005C1924">
            <w:pPr>
              <w:adjustRightInd w:val="0"/>
              <w:spacing w:after="50" w:line="240" w:lineRule="auto"/>
              <w:jc w:val="left"/>
              <w:rPr>
                <w:rFonts w:eastAsiaTheme="minorEastAsia"/>
                <w:kern w:val="2"/>
                <w:lang w:val="en-US" w:eastAsia="zh-CN"/>
              </w:rPr>
            </w:pPr>
            <w:r>
              <w:t>Unified coding schemes for PUCCH with small payload sizes</w:t>
            </w:r>
            <w:r>
              <w:rPr>
                <w:rFonts w:hint="eastAsia"/>
              </w:rPr>
              <w:t xml:space="preserve"> (1-11bits)</w:t>
            </w:r>
            <w:r>
              <w:t xml:space="preserve"> are </w:t>
            </w:r>
            <w:r>
              <w:rPr>
                <w:rFonts w:hint="eastAsia"/>
              </w:rPr>
              <w:t xml:space="preserve">preferred, </w:t>
            </w:r>
            <w:r>
              <w:t>to avoid excessive variety of codes (e.g., Reed-Muller, Simplex, and Repetition coding schemes).</w:t>
            </w:r>
          </w:p>
        </w:tc>
      </w:tr>
      <w:tr w:rsidR="007B6E17" w14:paraId="2D5FBAE4" w14:textId="77777777">
        <w:trPr>
          <w:jc w:val="center"/>
        </w:trPr>
        <w:tc>
          <w:tcPr>
            <w:tcW w:w="1838" w:type="dxa"/>
            <w:shd w:val="clear" w:color="auto" w:fill="FFFFFF" w:themeFill="background1"/>
          </w:tcPr>
          <w:p w14:paraId="2D5FBAE1" w14:textId="77777777" w:rsidR="007B6E17" w:rsidRDefault="005C1924">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Xiaomi</w:t>
            </w:r>
          </w:p>
        </w:tc>
        <w:tc>
          <w:tcPr>
            <w:tcW w:w="7665" w:type="dxa"/>
            <w:shd w:val="clear" w:color="auto" w:fill="FFFFFF" w:themeFill="background1"/>
          </w:tcPr>
          <w:p w14:paraId="2D5FBAE2" w14:textId="77777777" w:rsidR="007B6E17" w:rsidRDefault="005C1924">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If we would like to study enhancements on this direction, we don</w:t>
            </w:r>
            <w:r>
              <w:rPr>
                <w:rFonts w:eastAsiaTheme="minorEastAsia"/>
                <w:kern w:val="2"/>
                <w:lang w:val="en-US" w:eastAsia="zh-CN"/>
              </w:rPr>
              <w:t>’</w:t>
            </w:r>
            <w:r>
              <w:rPr>
                <w:rFonts w:eastAsiaTheme="minorEastAsia" w:hint="eastAsia"/>
                <w:kern w:val="2"/>
                <w:lang w:val="en-US" w:eastAsia="zh-CN"/>
              </w:rPr>
              <w:t xml:space="preserve">t need to study </w:t>
            </w:r>
            <w:r>
              <w:rPr>
                <w:rFonts w:eastAsiaTheme="minorEastAsia"/>
                <w:kern w:val="2"/>
                <w:lang w:val="en-US" w:eastAsia="zh-CN"/>
              </w:rPr>
              <w:t>“</w:t>
            </w:r>
            <w:r>
              <w:rPr>
                <w:rFonts w:eastAsiaTheme="minorEastAsia" w:hint="eastAsia"/>
                <w:kern w:val="2"/>
                <w:lang w:val="en-US" w:eastAsia="zh-CN"/>
              </w:rPr>
              <w:t>use of 5G RM code</w:t>
            </w:r>
            <w:r>
              <w:rPr>
                <w:rFonts w:eastAsiaTheme="minorEastAsia"/>
                <w:kern w:val="2"/>
                <w:lang w:val="en-US" w:eastAsia="zh-CN"/>
              </w:rPr>
              <w:t>”</w:t>
            </w:r>
            <w:r>
              <w:rPr>
                <w:rFonts w:eastAsiaTheme="minorEastAsia" w:hint="eastAsia"/>
                <w:kern w:val="2"/>
                <w:lang w:val="en-US" w:eastAsia="zh-CN"/>
              </w:rPr>
              <w:t xml:space="preserve"> since the RM code has been deployed and used in real field and thus there is no need for further study.</w:t>
            </w:r>
          </w:p>
          <w:p w14:paraId="2D5FBAE3" w14:textId="77777777" w:rsidR="007B6E17" w:rsidRDefault="005C1924">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 xml:space="preserve">For the bullet use of sequence, is it part of channel coding agenda or should we discuss it in conjunction with UL control agenda as well. From our understanding, this sequence approach was proposed in Rel-17 focusing the coverage enhancement by eliminating the DMRS and applying non-coherent receiver at the Rx side, could the complexity and channel structure e.g. with or </w:t>
            </w:r>
            <w:r>
              <w:rPr>
                <w:rFonts w:eastAsiaTheme="minorEastAsia"/>
                <w:kern w:val="2"/>
                <w:lang w:val="en-US" w:eastAsia="zh-CN"/>
              </w:rPr>
              <w:t>without</w:t>
            </w:r>
            <w:r>
              <w:rPr>
                <w:rFonts w:eastAsiaTheme="minorEastAsia" w:hint="eastAsia"/>
                <w:kern w:val="2"/>
                <w:lang w:val="en-US" w:eastAsia="zh-CN"/>
              </w:rPr>
              <w:t xml:space="preserve"> DMRS be </w:t>
            </w:r>
            <w:r>
              <w:rPr>
                <w:rFonts w:eastAsiaTheme="minorEastAsia"/>
                <w:kern w:val="2"/>
                <w:lang w:val="en-US" w:eastAsia="zh-CN"/>
              </w:rPr>
              <w:t>discussed</w:t>
            </w:r>
            <w:r>
              <w:rPr>
                <w:rFonts w:eastAsiaTheme="minorEastAsia" w:hint="eastAsia"/>
                <w:kern w:val="2"/>
                <w:lang w:val="en-US" w:eastAsia="zh-CN"/>
              </w:rPr>
              <w:t xml:space="preserve"> here without comprehensive discussion on PUCCH </w:t>
            </w:r>
            <w:r>
              <w:rPr>
                <w:rFonts w:eastAsiaTheme="minorEastAsia"/>
                <w:kern w:val="2"/>
                <w:lang w:val="en-US" w:eastAsia="zh-CN"/>
              </w:rPr>
              <w:t>channel</w:t>
            </w:r>
            <w:r>
              <w:rPr>
                <w:rFonts w:eastAsiaTheme="minorEastAsia" w:hint="eastAsia"/>
                <w:kern w:val="2"/>
                <w:lang w:val="en-US" w:eastAsia="zh-CN"/>
              </w:rPr>
              <w:t xml:space="preserve"> structure?</w:t>
            </w:r>
          </w:p>
        </w:tc>
      </w:tr>
      <w:tr w:rsidR="007B6E17" w14:paraId="2D5FBAE7" w14:textId="77777777">
        <w:trPr>
          <w:jc w:val="center"/>
        </w:trPr>
        <w:tc>
          <w:tcPr>
            <w:tcW w:w="1838" w:type="dxa"/>
            <w:shd w:val="clear" w:color="auto" w:fill="FFFFFF" w:themeFill="background1"/>
          </w:tcPr>
          <w:p w14:paraId="2D5FBAE5" w14:textId="77777777" w:rsidR="007B6E17" w:rsidRDefault="005C1924">
            <w:pPr>
              <w:adjustRightInd w:val="0"/>
              <w:spacing w:after="50" w:line="240" w:lineRule="auto"/>
              <w:jc w:val="left"/>
              <w:rPr>
                <w:rFonts w:eastAsiaTheme="minorEastAsia"/>
                <w:b/>
                <w:bCs/>
                <w:kern w:val="2"/>
                <w:lang w:eastAsia="zh-CN"/>
              </w:rPr>
            </w:pPr>
            <w:r>
              <w:rPr>
                <w:rFonts w:eastAsiaTheme="minorEastAsia"/>
                <w:b/>
                <w:bCs/>
                <w:kern w:val="2"/>
                <w:lang w:eastAsia="zh-CN"/>
              </w:rPr>
              <w:t>CATT</w:t>
            </w:r>
          </w:p>
        </w:tc>
        <w:tc>
          <w:tcPr>
            <w:tcW w:w="7665" w:type="dxa"/>
            <w:shd w:val="clear" w:color="auto" w:fill="FFFFFF" w:themeFill="background1"/>
          </w:tcPr>
          <w:p w14:paraId="2D5FBAE6" w14:textId="77777777" w:rsidR="007B6E17" w:rsidRDefault="005C1924">
            <w:pPr>
              <w:adjustRightInd w:val="0"/>
              <w:spacing w:after="50" w:line="240" w:lineRule="auto"/>
              <w:jc w:val="left"/>
              <w:rPr>
                <w:rFonts w:eastAsiaTheme="minorEastAsia"/>
                <w:kern w:val="2"/>
                <w:lang w:val="en-US" w:eastAsia="zh-CN"/>
              </w:rPr>
            </w:pPr>
            <w:r>
              <w:rPr>
                <w:rFonts w:eastAsiaTheme="minorEastAsia"/>
                <w:kern w:val="2"/>
                <w:lang w:val="en-US" w:eastAsia="zh-CN"/>
              </w:rPr>
              <w:t>We are OK with the proposed study but would like to avoid any repetitive discussions on topics been discussed in 3G/4G/5G before.</w:t>
            </w:r>
          </w:p>
        </w:tc>
      </w:tr>
      <w:tr w:rsidR="007B6E17" w14:paraId="2D5FBAEC" w14:textId="77777777">
        <w:trPr>
          <w:jc w:val="center"/>
        </w:trPr>
        <w:tc>
          <w:tcPr>
            <w:tcW w:w="1838" w:type="dxa"/>
            <w:shd w:val="clear" w:color="auto" w:fill="FFFFFF" w:themeFill="background1"/>
          </w:tcPr>
          <w:p w14:paraId="2D5FBAE8" w14:textId="77777777" w:rsidR="007B6E17" w:rsidRDefault="005C1924">
            <w:pPr>
              <w:adjustRightInd w:val="0"/>
              <w:spacing w:after="50" w:line="240" w:lineRule="auto"/>
              <w:jc w:val="left"/>
              <w:rPr>
                <w:rFonts w:eastAsiaTheme="minorEastAsia"/>
                <w:b/>
                <w:bCs/>
                <w:kern w:val="2"/>
                <w:lang w:val="en-US" w:eastAsia="zh-CN"/>
              </w:rPr>
            </w:pPr>
            <w:r>
              <w:rPr>
                <w:rFonts w:eastAsiaTheme="minorEastAsia"/>
                <w:b/>
                <w:bCs/>
                <w:kern w:val="2"/>
                <w:lang w:eastAsia="zh-CN"/>
              </w:rPr>
              <w:t>EURECOM</w:t>
            </w:r>
          </w:p>
        </w:tc>
        <w:tc>
          <w:tcPr>
            <w:tcW w:w="7665" w:type="dxa"/>
            <w:shd w:val="clear" w:color="auto" w:fill="FFFFFF" w:themeFill="background1"/>
          </w:tcPr>
          <w:p w14:paraId="2D5FBAE9" w14:textId="77777777" w:rsidR="007B6E17" w:rsidRDefault="005C1924">
            <w:pPr>
              <w:adjustRightInd w:val="0"/>
              <w:spacing w:after="50" w:line="240" w:lineRule="auto"/>
              <w:jc w:val="left"/>
              <w:rPr>
                <w:rFonts w:eastAsiaTheme="minorEastAsia"/>
                <w:kern w:val="2"/>
                <w:lang w:val="en-US" w:eastAsia="zh-CN"/>
              </w:rPr>
            </w:pPr>
            <w:r>
              <w:rPr>
                <w:rFonts w:eastAsiaTheme="minorEastAsia"/>
                <w:kern w:val="2"/>
                <w:lang w:val="en-US" w:eastAsia="zh-CN"/>
              </w:rPr>
              <w:t>We are in favor of studying enhanced coding schemes since there is room for improvement.</w:t>
            </w:r>
          </w:p>
          <w:p w14:paraId="2D5FBAEA" w14:textId="77777777" w:rsidR="007B6E17" w:rsidRDefault="005C1924">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Those enhanced schemes may replace 5G RM codes or exist alongside them and may be used in novel DMRS-less PUCCH formats. </w:t>
            </w:r>
          </w:p>
          <w:p w14:paraId="2D5FBAEB" w14:textId="77777777" w:rsidR="007B6E17" w:rsidRDefault="005C1924">
            <w:pPr>
              <w:adjustRightInd w:val="0"/>
              <w:spacing w:after="50" w:line="240" w:lineRule="auto"/>
              <w:jc w:val="left"/>
              <w:rPr>
                <w:rFonts w:eastAsiaTheme="minorEastAsia"/>
                <w:kern w:val="2"/>
                <w:lang w:val="en-US" w:eastAsia="zh-CN"/>
              </w:rPr>
            </w:pPr>
            <w:r>
              <w:rPr>
                <w:rFonts w:eastAsiaTheme="minorEastAsia"/>
                <w:kern w:val="2"/>
                <w:lang w:val="en-US" w:eastAsia="zh-CN"/>
              </w:rPr>
              <w:t>Concerning the proposal, in a first instance we should decide if we study enhancements and if those novel coding schemes may replace legacy RM codes or exist in parallel. Hence, we propose to delete the first and third bullet and, if not understood, mention that the 5G RM codes are the baseline for evaluating the enhancements.</w:t>
            </w:r>
          </w:p>
        </w:tc>
      </w:tr>
      <w:tr w:rsidR="007B6E17" w14:paraId="2D5FBAEF" w14:textId="77777777">
        <w:trPr>
          <w:jc w:val="center"/>
        </w:trPr>
        <w:tc>
          <w:tcPr>
            <w:tcW w:w="1838" w:type="dxa"/>
            <w:shd w:val="clear" w:color="auto" w:fill="FFFFFF" w:themeFill="background1"/>
          </w:tcPr>
          <w:p w14:paraId="2D5FBAED" w14:textId="77777777" w:rsidR="007B6E17" w:rsidRDefault="005C1924">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AccelerComm</w:t>
            </w:r>
          </w:p>
        </w:tc>
        <w:tc>
          <w:tcPr>
            <w:tcW w:w="7665" w:type="dxa"/>
            <w:shd w:val="clear" w:color="auto" w:fill="FFFFFF" w:themeFill="background1"/>
          </w:tcPr>
          <w:p w14:paraId="2D5FBAEE" w14:textId="77777777" w:rsidR="007B6E17" w:rsidRDefault="005C1924">
            <w:pPr>
              <w:adjustRightInd w:val="0"/>
              <w:spacing w:after="50" w:line="240" w:lineRule="auto"/>
              <w:jc w:val="left"/>
              <w:rPr>
                <w:rFonts w:eastAsiaTheme="minorEastAsia"/>
                <w:kern w:val="2"/>
                <w:lang w:val="en-US" w:eastAsia="zh-CN"/>
              </w:rPr>
            </w:pPr>
            <w:r>
              <w:rPr>
                <w:rFonts w:eastAsiaTheme="minorEastAsia"/>
                <w:kern w:val="2"/>
                <w:lang w:val="en-US" w:eastAsia="zh-CN"/>
              </w:rPr>
              <w:t>We support the use of 5G RM code for small UCI.</w:t>
            </w:r>
          </w:p>
        </w:tc>
      </w:tr>
      <w:tr w:rsidR="007B6E17" w14:paraId="2D5FBAF2" w14:textId="77777777">
        <w:trPr>
          <w:jc w:val="center"/>
        </w:trPr>
        <w:tc>
          <w:tcPr>
            <w:tcW w:w="1838" w:type="dxa"/>
            <w:shd w:val="clear" w:color="auto" w:fill="FFFFFF" w:themeFill="background1"/>
          </w:tcPr>
          <w:p w14:paraId="2D5FBAF0" w14:textId="77777777" w:rsidR="007B6E17" w:rsidRDefault="005C1924">
            <w:pPr>
              <w:adjustRightInd w:val="0"/>
              <w:spacing w:after="50" w:line="240" w:lineRule="auto"/>
              <w:jc w:val="left"/>
              <w:rPr>
                <w:rFonts w:eastAsia="Malgun Gothic"/>
                <w:b/>
                <w:bCs/>
                <w:kern w:val="2"/>
                <w:lang w:val="en-US" w:eastAsia="ko-KR"/>
              </w:rPr>
            </w:pPr>
            <w:r>
              <w:rPr>
                <w:rFonts w:eastAsia="Malgun Gothic"/>
                <w:b/>
                <w:bCs/>
                <w:kern w:val="2"/>
                <w:lang w:val="en-US" w:eastAsia="ko-KR"/>
              </w:rPr>
              <w:t>Lenovo</w:t>
            </w:r>
          </w:p>
        </w:tc>
        <w:tc>
          <w:tcPr>
            <w:tcW w:w="7665" w:type="dxa"/>
            <w:shd w:val="clear" w:color="auto" w:fill="FFFFFF" w:themeFill="background1"/>
          </w:tcPr>
          <w:p w14:paraId="2D5FBAF1" w14:textId="77777777" w:rsidR="007B6E17" w:rsidRDefault="005C1924">
            <w:pPr>
              <w:adjustRightInd w:val="0"/>
              <w:spacing w:after="50" w:line="240" w:lineRule="auto"/>
              <w:jc w:val="left"/>
              <w:rPr>
                <w:rFonts w:eastAsiaTheme="minorEastAsia"/>
                <w:kern w:val="2"/>
                <w:lang w:val="en-US" w:eastAsia="zh-CN"/>
              </w:rPr>
            </w:pPr>
            <w:r>
              <w:rPr>
                <w:rFonts w:eastAsiaTheme="minorEastAsia"/>
                <w:kern w:val="2"/>
                <w:lang w:val="en-US" w:eastAsia="zh-CN"/>
              </w:rPr>
              <w:t>Agree. Good to further clarify however the scope of “use of sequence”</w:t>
            </w:r>
          </w:p>
        </w:tc>
      </w:tr>
      <w:tr w:rsidR="007B6E17" w14:paraId="2D5FBAF5" w14:textId="77777777">
        <w:trPr>
          <w:jc w:val="center"/>
        </w:trPr>
        <w:tc>
          <w:tcPr>
            <w:tcW w:w="1838" w:type="dxa"/>
            <w:shd w:val="clear" w:color="auto" w:fill="FFFFFF" w:themeFill="background1"/>
          </w:tcPr>
          <w:p w14:paraId="2D5FBAF3" w14:textId="77777777" w:rsidR="007B6E17" w:rsidRDefault="005C1924">
            <w:pPr>
              <w:adjustRightInd w:val="0"/>
              <w:spacing w:after="50" w:line="240" w:lineRule="auto"/>
              <w:jc w:val="left"/>
              <w:rPr>
                <w:rFonts w:eastAsia="Malgun Gothic"/>
                <w:b/>
                <w:bCs/>
                <w:kern w:val="2"/>
                <w:lang w:val="en-US" w:eastAsia="ko-KR"/>
              </w:rPr>
            </w:pPr>
            <w:r>
              <w:rPr>
                <w:rFonts w:eastAsia="MS Mincho" w:hint="eastAsia"/>
                <w:b/>
                <w:bCs/>
                <w:kern w:val="2"/>
                <w:lang w:val="en-US" w:eastAsia="ja-JP"/>
              </w:rPr>
              <w:t>NTT DOCOMO</w:t>
            </w:r>
          </w:p>
        </w:tc>
        <w:tc>
          <w:tcPr>
            <w:tcW w:w="7665" w:type="dxa"/>
            <w:shd w:val="clear" w:color="auto" w:fill="FFFFFF" w:themeFill="background1"/>
          </w:tcPr>
          <w:p w14:paraId="2D5FBAF4" w14:textId="77777777" w:rsidR="007B6E17" w:rsidRDefault="005C1924">
            <w:pPr>
              <w:adjustRightInd w:val="0"/>
              <w:spacing w:after="50" w:line="240" w:lineRule="auto"/>
              <w:jc w:val="left"/>
              <w:rPr>
                <w:rFonts w:eastAsiaTheme="minorEastAsia"/>
                <w:kern w:val="2"/>
                <w:lang w:val="en-US" w:eastAsia="zh-CN"/>
              </w:rPr>
            </w:pPr>
            <w:r>
              <w:rPr>
                <w:rFonts w:eastAsia="MS Mincho" w:hint="eastAsia"/>
                <w:kern w:val="2"/>
                <w:lang w:val="en-US" w:eastAsia="ja-JP"/>
              </w:rPr>
              <w:t xml:space="preserve">We prefer to reuse NR coding scheme for small block size (i.e., </w:t>
            </w:r>
            <w:r>
              <w:rPr>
                <w:rFonts w:eastAsia="MS Mincho"/>
                <w:kern w:val="2"/>
                <w:lang w:val="en-US" w:eastAsia="ja-JP"/>
              </w:rPr>
              <w:t>Repetition</w:t>
            </w:r>
            <w:r>
              <w:rPr>
                <w:rFonts w:eastAsia="MS Mincho" w:hint="eastAsia"/>
                <w:kern w:val="2"/>
                <w:lang w:val="en-US" w:eastAsia="ja-JP"/>
              </w:rPr>
              <w:t xml:space="preserve"> code if K=1, Simplex code if K=2, NR </w:t>
            </w:r>
            <w:r>
              <w:rPr>
                <w:rFonts w:eastAsia="MS Mincho"/>
                <w:kern w:val="2"/>
                <w:lang w:val="en-US" w:eastAsia="ja-JP"/>
              </w:rPr>
              <w:t>Reed-Mueller code</w:t>
            </w:r>
            <w:r>
              <w:rPr>
                <w:rFonts w:eastAsia="MS Mincho" w:hint="eastAsia"/>
                <w:kern w:val="2"/>
                <w:lang w:val="en-US" w:eastAsia="ja-JP"/>
              </w:rPr>
              <w:t xml:space="preserve"> if 3</w:t>
            </w:r>
            <w:r>
              <w:rPr>
                <w:rFonts w:eastAsia="MS Mincho"/>
                <w:kern w:val="2"/>
                <w:lang w:val="en-US" w:eastAsia="ja-JP"/>
              </w:rPr>
              <w:t>&lt;=K&lt;=11</w:t>
            </w:r>
            <w:r>
              <w:rPr>
                <w:rFonts w:eastAsia="MS Mincho" w:hint="eastAsia"/>
                <w:kern w:val="2"/>
                <w:lang w:val="en-US" w:eastAsia="ja-JP"/>
              </w:rPr>
              <w:t>)</w:t>
            </w:r>
          </w:p>
        </w:tc>
      </w:tr>
      <w:tr w:rsidR="007B6E17" w14:paraId="2D5FBAFF" w14:textId="77777777">
        <w:trPr>
          <w:jc w:val="center"/>
        </w:trPr>
        <w:tc>
          <w:tcPr>
            <w:tcW w:w="1838" w:type="dxa"/>
            <w:shd w:val="clear" w:color="auto" w:fill="FFFFFF" w:themeFill="background1"/>
          </w:tcPr>
          <w:p w14:paraId="2D5FBAF6" w14:textId="77777777" w:rsidR="007B6E17" w:rsidRDefault="005C1924">
            <w:pPr>
              <w:adjustRightInd w:val="0"/>
              <w:spacing w:after="50" w:line="240" w:lineRule="auto"/>
              <w:jc w:val="left"/>
              <w:rPr>
                <w:rFonts w:eastAsiaTheme="minorEastAsia"/>
                <w:b/>
                <w:bCs/>
                <w:kern w:val="2"/>
                <w:lang w:val="en-US" w:eastAsia="ja-JP"/>
              </w:rPr>
            </w:pPr>
            <w:r>
              <w:rPr>
                <w:rFonts w:eastAsiaTheme="minorEastAsia" w:hint="eastAsia"/>
                <w:b/>
                <w:bCs/>
                <w:kern w:val="2"/>
                <w:lang w:val="en-US" w:eastAsia="zh-CN"/>
              </w:rPr>
              <w:t>ZTE, Sanechips</w:t>
            </w:r>
          </w:p>
        </w:tc>
        <w:tc>
          <w:tcPr>
            <w:tcW w:w="7665" w:type="dxa"/>
            <w:shd w:val="clear" w:color="auto" w:fill="FFFFFF" w:themeFill="background1"/>
          </w:tcPr>
          <w:p w14:paraId="2D5FBAF7" w14:textId="77777777" w:rsidR="007B6E17" w:rsidRDefault="005C1924">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 xml:space="preserve">For the second bullet, we think that the enhanced coding scheme should be based on 5G RM code. And we are okay to add </w:t>
            </w:r>
            <w:r>
              <w:rPr>
                <w:rFonts w:eastAsiaTheme="minorEastAsia"/>
                <w:kern w:val="2"/>
                <w:lang w:val="en-US" w:eastAsia="zh-CN"/>
              </w:rPr>
              <w:t>“</w:t>
            </w:r>
            <w:r>
              <w:rPr>
                <w:rFonts w:eastAsiaTheme="minorEastAsia" w:hint="eastAsia"/>
                <w:kern w:val="2"/>
                <w:lang w:val="en-US" w:eastAsia="zh-CN"/>
              </w:rPr>
              <w:t>others are not precluded</w:t>
            </w:r>
            <w:r>
              <w:rPr>
                <w:rFonts w:eastAsiaTheme="minorEastAsia"/>
                <w:kern w:val="2"/>
                <w:lang w:val="en-US" w:eastAsia="zh-CN"/>
              </w:rPr>
              <w:t>”</w:t>
            </w:r>
            <w:r>
              <w:rPr>
                <w:rFonts w:eastAsiaTheme="minorEastAsia" w:hint="eastAsia"/>
                <w:kern w:val="2"/>
                <w:lang w:val="en-US" w:eastAsia="zh-CN"/>
              </w:rPr>
              <w:t xml:space="preserve"> to this proposal. Therefore, the proposal is modified as follows:</w:t>
            </w:r>
          </w:p>
          <w:p w14:paraId="2D5FBAF8" w14:textId="77777777" w:rsidR="007B6E17" w:rsidRDefault="005C1924">
            <w:pPr>
              <w:jc w:val="left"/>
              <w:rPr>
                <w:b/>
                <w:iCs/>
                <w:lang w:val="en-US" w:eastAsia="zh-CN"/>
              </w:rPr>
            </w:pPr>
            <w:r>
              <w:rPr>
                <w:rFonts w:eastAsia="宋体"/>
                <w:b/>
                <w:bCs/>
                <w:lang w:val="en-US" w:eastAsia="zh-CN"/>
              </w:rPr>
              <w:t>Proposal 4</w:t>
            </w:r>
            <w:r>
              <w:rPr>
                <w:rFonts w:eastAsia="宋体"/>
                <w:b/>
                <w:bCs/>
                <w:lang w:eastAsia="zh-CN"/>
              </w:rPr>
              <w:t>.3-</w:t>
            </w:r>
            <w:r>
              <w:rPr>
                <w:rFonts w:eastAsia="宋体"/>
                <w:b/>
                <w:bCs/>
                <w:lang w:val="en-US" w:eastAsia="zh-CN"/>
              </w:rPr>
              <w:t>1</w:t>
            </w:r>
            <w:r>
              <w:rPr>
                <w:rFonts w:eastAsia="宋体"/>
                <w:b/>
                <w:bCs/>
                <w:lang w:eastAsia="zh-CN"/>
              </w:rPr>
              <w:t>-v1</w:t>
            </w:r>
            <w:r>
              <w:rPr>
                <w:b/>
                <w:bCs/>
                <w:lang w:val="en-US" w:eastAsia="zh-CN"/>
              </w:rPr>
              <w:t xml:space="preserve">: For </w:t>
            </w:r>
            <w:r>
              <w:rPr>
                <w:b/>
                <w:iCs/>
              </w:rPr>
              <w:t xml:space="preserve">6G small UCI channel coding, </w:t>
            </w:r>
            <w:r>
              <w:rPr>
                <w:rFonts w:eastAsiaTheme="minorEastAsia" w:hint="eastAsia"/>
                <w:b/>
                <w:iCs/>
                <w:lang w:eastAsia="zh-CN"/>
              </w:rPr>
              <w:t>study the</w:t>
            </w:r>
            <w:r>
              <w:rPr>
                <w:b/>
                <w:iCs/>
              </w:rPr>
              <w:t xml:space="preserve"> following aspects:</w:t>
            </w:r>
          </w:p>
          <w:p w14:paraId="2D5FBAF9" w14:textId="77777777" w:rsidR="007B6E17" w:rsidRDefault="005C1924">
            <w:pPr>
              <w:pStyle w:val="ListParagraph4"/>
              <w:numPr>
                <w:ilvl w:val="0"/>
                <w:numId w:val="113"/>
              </w:numPr>
              <w:rPr>
                <w:rFonts w:ascii="Times New Roman" w:eastAsia="Calibri" w:hAnsi="Times New Roman"/>
                <w:b/>
                <w:iCs/>
                <w:sz w:val="20"/>
                <w:szCs w:val="20"/>
              </w:rPr>
            </w:pPr>
            <w:r>
              <w:rPr>
                <w:rFonts w:ascii="Times New Roman" w:eastAsiaTheme="minorEastAsia" w:hAnsi="Times New Roman" w:hint="eastAsia"/>
                <w:b/>
                <w:iCs/>
                <w:sz w:val="20"/>
                <w:szCs w:val="20"/>
              </w:rPr>
              <w:t>Use of 5G RM code</w:t>
            </w:r>
          </w:p>
          <w:p w14:paraId="2D5FBAFA" w14:textId="77777777" w:rsidR="007B6E17" w:rsidRDefault="005C1924">
            <w:pPr>
              <w:pStyle w:val="ListParagraph4"/>
              <w:numPr>
                <w:ilvl w:val="0"/>
                <w:numId w:val="113"/>
              </w:numPr>
              <w:rPr>
                <w:rFonts w:ascii="Times New Roman" w:eastAsia="Calibri" w:hAnsi="Times New Roman"/>
                <w:b/>
                <w:iCs/>
                <w:sz w:val="20"/>
                <w:szCs w:val="20"/>
              </w:rPr>
            </w:pPr>
            <w:r>
              <w:rPr>
                <w:rFonts w:ascii="Times New Roman" w:eastAsia="Calibri" w:hAnsi="Times New Roman"/>
                <w:b/>
                <w:iCs/>
                <w:sz w:val="20"/>
                <w:szCs w:val="20"/>
              </w:rPr>
              <w:t xml:space="preserve">Enhanced coding </w:t>
            </w:r>
            <w:r>
              <w:rPr>
                <w:rFonts w:ascii="Times New Roman" w:eastAsiaTheme="minorEastAsia" w:hAnsi="Times New Roman" w:hint="eastAsia"/>
                <w:b/>
                <w:iCs/>
                <w:sz w:val="20"/>
                <w:szCs w:val="20"/>
              </w:rPr>
              <w:t>scheme</w:t>
            </w:r>
            <w:r>
              <w:rPr>
                <w:rFonts w:ascii="Times New Roman" w:eastAsia="Calibri" w:hAnsi="Times New Roman"/>
                <w:b/>
                <w:iCs/>
                <w:sz w:val="20"/>
                <w:szCs w:val="20"/>
              </w:rPr>
              <w:t xml:space="preserve"> </w:t>
            </w:r>
            <w:r>
              <w:rPr>
                <w:rFonts w:ascii="Times New Roman" w:hAnsi="Times New Roman" w:hint="eastAsia"/>
                <w:b/>
                <w:iCs/>
                <w:color w:val="0000FF"/>
                <w:sz w:val="20"/>
                <w:szCs w:val="20"/>
              </w:rPr>
              <w:t xml:space="preserve">based on 5G RM code </w:t>
            </w:r>
            <w:r>
              <w:rPr>
                <w:rFonts w:ascii="Times New Roman" w:eastAsia="Calibri" w:hAnsi="Times New Roman"/>
                <w:b/>
                <w:iCs/>
                <w:sz w:val="20"/>
                <w:szCs w:val="20"/>
              </w:rPr>
              <w:t>(including rate matching)</w:t>
            </w:r>
          </w:p>
          <w:p w14:paraId="2D5FBAFB" w14:textId="77777777" w:rsidR="007B6E17" w:rsidRDefault="005C1924">
            <w:pPr>
              <w:pStyle w:val="ListParagraph4"/>
              <w:numPr>
                <w:ilvl w:val="0"/>
                <w:numId w:val="113"/>
              </w:numPr>
              <w:spacing w:after="0"/>
              <w:rPr>
                <w:rFonts w:ascii="Times New Roman" w:eastAsia="Times New Roman" w:hAnsi="Times New Roman"/>
                <w:b/>
                <w:bCs/>
                <w:color w:val="000000"/>
              </w:rPr>
            </w:pPr>
            <w:r>
              <w:rPr>
                <w:rFonts w:ascii="Times New Roman" w:eastAsiaTheme="minorEastAsia" w:hAnsi="Times New Roman"/>
                <w:b/>
                <w:iCs/>
                <w:sz w:val="20"/>
                <w:szCs w:val="20"/>
              </w:rPr>
              <w:t>Use</w:t>
            </w:r>
            <w:r>
              <w:rPr>
                <w:rFonts w:ascii="Times New Roman" w:eastAsiaTheme="minorEastAsia" w:hAnsi="Times New Roman" w:hint="eastAsia"/>
                <w:b/>
                <w:iCs/>
                <w:sz w:val="20"/>
                <w:szCs w:val="20"/>
              </w:rPr>
              <w:t xml:space="preserve"> of</w:t>
            </w:r>
            <w:r>
              <w:rPr>
                <w:rFonts w:ascii="Times New Roman" w:eastAsiaTheme="minorEastAsia" w:hAnsi="Times New Roman"/>
                <w:b/>
                <w:iCs/>
                <w:sz w:val="20"/>
                <w:szCs w:val="20"/>
              </w:rPr>
              <w:t xml:space="preserve"> sequence</w:t>
            </w:r>
          </w:p>
          <w:p w14:paraId="2D5FBAFC" w14:textId="77777777" w:rsidR="007B6E17" w:rsidRDefault="005C1924">
            <w:pPr>
              <w:pStyle w:val="ListParagraph4"/>
              <w:numPr>
                <w:ilvl w:val="0"/>
                <w:numId w:val="113"/>
              </w:numPr>
              <w:spacing w:after="0"/>
              <w:rPr>
                <w:rFonts w:ascii="Times New Roman" w:eastAsia="Times New Roman" w:hAnsi="Times New Roman"/>
                <w:b/>
                <w:bCs/>
                <w:color w:val="0000FF"/>
              </w:rPr>
            </w:pPr>
            <w:r>
              <w:rPr>
                <w:rFonts w:ascii="Times New Roman" w:eastAsiaTheme="minorEastAsia" w:hAnsi="Times New Roman" w:hint="eastAsia"/>
                <w:b/>
                <w:iCs/>
                <w:color w:val="0000FF"/>
                <w:sz w:val="20"/>
                <w:szCs w:val="20"/>
              </w:rPr>
              <w:t>Others are not precluded.</w:t>
            </w:r>
          </w:p>
          <w:p w14:paraId="2D5FBAFD" w14:textId="77777777" w:rsidR="007B6E17" w:rsidRDefault="005C1924">
            <w:pPr>
              <w:pStyle w:val="ListParagraph4"/>
              <w:numPr>
                <w:ilvl w:val="0"/>
                <w:numId w:val="113"/>
              </w:numPr>
              <w:rPr>
                <w:rFonts w:ascii="Times New Roman" w:eastAsia="Calibri" w:hAnsi="Times New Roman"/>
                <w:b/>
                <w:iCs/>
                <w:sz w:val="20"/>
                <w:szCs w:val="20"/>
              </w:rPr>
            </w:pPr>
            <w:r>
              <w:rPr>
                <w:rFonts w:ascii="Times New Roman" w:eastAsia="Calibri" w:hAnsi="Times New Roman" w:hint="eastAsia"/>
                <w:b/>
                <w:iCs/>
                <w:sz w:val="20"/>
                <w:szCs w:val="20"/>
              </w:rPr>
              <w:t>F</w:t>
            </w:r>
            <w:r>
              <w:rPr>
                <w:rFonts w:ascii="Times New Roman" w:eastAsia="Calibri" w:hAnsi="Times New Roman"/>
                <w:b/>
                <w:iCs/>
                <w:sz w:val="20"/>
                <w:szCs w:val="20"/>
              </w:rPr>
              <w:t>FS</w:t>
            </w:r>
            <w:r>
              <w:rPr>
                <w:rFonts w:ascii="Times New Roman" w:eastAsiaTheme="minorEastAsia" w:hAnsi="Times New Roman" w:hint="eastAsia"/>
                <w:b/>
                <w:iCs/>
                <w:sz w:val="20"/>
                <w:szCs w:val="20"/>
              </w:rPr>
              <w:t>:</w:t>
            </w:r>
            <w:r>
              <w:rPr>
                <w:rFonts w:ascii="Times New Roman" w:eastAsia="Calibri" w:hAnsi="Times New Roman"/>
                <w:b/>
                <w:iCs/>
                <w:sz w:val="20"/>
                <w:szCs w:val="20"/>
              </w:rPr>
              <w:t xml:space="preserve"> the range of small UCI, e.g., 3~11 bits</w:t>
            </w:r>
          </w:p>
          <w:p w14:paraId="2D5FBAFE" w14:textId="77777777" w:rsidR="007B6E17" w:rsidRDefault="007B6E17">
            <w:pPr>
              <w:adjustRightInd w:val="0"/>
              <w:spacing w:after="50" w:line="240" w:lineRule="auto"/>
              <w:jc w:val="left"/>
              <w:rPr>
                <w:rFonts w:eastAsiaTheme="minorEastAsia"/>
                <w:kern w:val="2"/>
                <w:lang w:val="en-US" w:eastAsia="ja-JP"/>
              </w:rPr>
            </w:pPr>
          </w:p>
        </w:tc>
      </w:tr>
      <w:tr w:rsidR="00D25923" w14:paraId="2D5FBB02" w14:textId="77777777">
        <w:trPr>
          <w:jc w:val="center"/>
        </w:trPr>
        <w:tc>
          <w:tcPr>
            <w:tcW w:w="1838" w:type="dxa"/>
            <w:shd w:val="clear" w:color="auto" w:fill="FFFFFF" w:themeFill="background1"/>
          </w:tcPr>
          <w:p w14:paraId="2D5FBB00" w14:textId="77777777" w:rsidR="00D25923" w:rsidRPr="0022088E" w:rsidRDefault="00D25923" w:rsidP="00D25923">
            <w:pPr>
              <w:adjustRightInd w:val="0"/>
              <w:spacing w:after="50" w:line="240" w:lineRule="auto"/>
              <w:jc w:val="left"/>
              <w:rPr>
                <w:rFonts w:eastAsiaTheme="minorEastAsia"/>
                <w:b/>
                <w:bCs/>
                <w:kern w:val="2"/>
                <w:lang w:val="en-US" w:eastAsia="zh-CN"/>
              </w:rPr>
            </w:pPr>
            <w:r w:rsidRPr="0022088E">
              <w:rPr>
                <w:rFonts w:eastAsia="Malgun Gothic"/>
                <w:b/>
                <w:bCs/>
                <w:kern w:val="2"/>
                <w:lang w:val="en-US" w:eastAsia="ko-KR"/>
              </w:rPr>
              <w:t>LGE</w:t>
            </w:r>
          </w:p>
        </w:tc>
        <w:tc>
          <w:tcPr>
            <w:tcW w:w="7665" w:type="dxa"/>
            <w:shd w:val="clear" w:color="auto" w:fill="FFFFFF" w:themeFill="background1"/>
          </w:tcPr>
          <w:p w14:paraId="2D5FBB01" w14:textId="77777777" w:rsidR="00D25923" w:rsidRPr="0022088E" w:rsidRDefault="00D25923" w:rsidP="00D25923">
            <w:pPr>
              <w:adjustRightInd w:val="0"/>
              <w:spacing w:after="50" w:line="240" w:lineRule="auto"/>
              <w:jc w:val="left"/>
              <w:rPr>
                <w:rFonts w:eastAsiaTheme="minorEastAsia"/>
                <w:kern w:val="2"/>
                <w:lang w:val="en-US" w:eastAsia="zh-CN"/>
              </w:rPr>
            </w:pPr>
            <w:r w:rsidRPr="0022088E">
              <w:rPr>
                <w:rFonts w:eastAsia="Malgun Gothic"/>
                <w:kern w:val="2"/>
                <w:lang w:val="en-US" w:eastAsia="ko-KR"/>
              </w:rPr>
              <w:t>Preference</w:t>
            </w:r>
            <w:r w:rsidRPr="0022088E">
              <w:rPr>
                <w:rFonts w:eastAsiaTheme="minorEastAsia"/>
                <w:kern w:val="2"/>
                <w:lang w:val="en-US" w:eastAsia="zh-CN"/>
              </w:rPr>
              <w:t xml:space="preserve"> </w:t>
            </w:r>
            <w:r w:rsidRPr="0022088E">
              <w:rPr>
                <w:rFonts w:eastAsia="Malgun Gothic"/>
                <w:kern w:val="2"/>
                <w:lang w:val="en-US" w:eastAsia="ko-KR"/>
              </w:rPr>
              <w:t>to</w:t>
            </w:r>
            <w:r w:rsidRPr="0022088E">
              <w:rPr>
                <w:rFonts w:eastAsiaTheme="minorEastAsia"/>
                <w:kern w:val="2"/>
                <w:lang w:val="en-US" w:eastAsia="zh-CN"/>
              </w:rPr>
              <w:t xml:space="preserve"> </w:t>
            </w:r>
            <w:r w:rsidRPr="0022088E">
              <w:rPr>
                <w:rFonts w:eastAsia="Malgun Gothic"/>
                <w:kern w:val="2"/>
                <w:lang w:val="en-US" w:eastAsia="ko-KR"/>
              </w:rPr>
              <w:t>use</w:t>
            </w:r>
            <w:r w:rsidRPr="0022088E">
              <w:rPr>
                <w:rFonts w:eastAsiaTheme="minorEastAsia"/>
                <w:kern w:val="2"/>
                <w:lang w:val="en-US" w:eastAsia="zh-CN"/>
              </w:rPr>
              <w:t xml:space="preserve"> </w:t>
            </w:r>
            <w:r w:rsidRPr="0022088E">
              <w:rPr>
                <w:rFonts w:eastAsia="Malgun Gothic"/>
                <w:kern w:val="2"/>
                <w:lang w:val="en-US" w:eastAsia="ko-KR"/>
              </w:rPr>
              <w:t>of</w:t>
            </w:r>
            <w:r w:rsidRPr="0022088E">
              <w:rPr>
                <w:rFonts w:eastAsiaTheme="minorEastAsia"/>
                <w:kern w:val="2"/>
                <w:lang w:val="en-US" w:eastAsia="zh-CN"/>
              </w:rPr>
              <w:t xml:space="preserve"> </w:t>
            </w:r>
            <w:r w:rsidRPr="0022088E">
              <w:rPr>
                <w:rFonts w:eastAsia="Malgun Gothic"/>
                <w:kern w:val="2"/>
                <w:lang w:val="en-US" w:eastAsia="ko-KR"/>
              </w:rPr>
              <w:t>5G</w:t>
            </w:r>
            <w:r w:rsidRPr="0022088E">
              <w:rPr>
                <w:rFonts w:eastAsiaTheme="minorEastAsia"/>
                <w:kern w:val="2"/>
                <w:lang w:val="en-US" w:eastAsia="zh-CN"/>
              </w:rPr>
              <w:t xml:space="preserve"> </w:t>
            </w:r>
            <w:r w:rsidRPr="0022088E">
              <w:rPr>
                <w:rFonts w:eastAsia="Malgun Gothic"/>
                <w:kern w:val="2"/>
                <w:lang w:val="en-US" w:eastAsia="ko-KR"/>
              </w:rPr>
              <w:t>RM</w:t>
            </w:r>
            <w:r w:rsidRPr="0022088E">
              <w:rPr>
                <w:rFonts w:eastAsiaTheme="minorEastAsia"/>
                <w:kern w:val="2"/>
                <w:lang w:val="en-US" w:eastAsia="zh-CN"/>
              </w:rPr>
              <w:t xml:space="preserve"> </w:t>
            </w:r>
            <w:r w:rsidRPr="0022088E">
              <w:rPr>
                <w:rFonts w:eastAsia="Malgun Gothic"/>
                <w:kern w:val="2"/>
                <w:lang w:val="en-US" w:eastAsia="ko-KR"/>
              </w:rPr>
              <w:t>code</w:t>
            </w:r>
          </w:p>
        </w:tc>
      </w:tr>
      <w:tr w:rsidR="00DB3542" w14:paraId="633715AF" w14:textId="77777777">
        <w:trPr>
          <w:jc w:val="center"/>
        </w:trPr>
        <w:tc>
          <w:tcPr>
            <w:tcW w:w="1838" w:type="dxa"/>
            <w:shd w:val="clear" w:color="auto" w:fill="FFFFFF" w:themeFill="background1"/>
          </w:tcPr>
          <w:p w14:paraId="29A8D3A8" w14:textId="580DD122" w:rsidR="00DB3542" w:rsidRPr="0022088E" w:rsidRDefault="005D344C" w:rsidP="00D25923">
            <w:pPr>
              <w:adjustRightInd w:val="0"/>
              <w:spacing w:after="50" w:line="240" w:lineRule="auto"/>
              <w:jc w:val="left"/>
              <w:rPr>
                <w:rFonts w:eastAsia="Malgun Gothic"/>
                <w:b/>
                <w:bCs/>
                <w:kern w:val="2"/>
                <w:lang w:val="en-US" w:eastAsia="ko-KR"/>
              </w:rPr>
            </w:pPr>
            <w:r>
              <w:rPr>
                <w:rFonts w:eastAsia="Malgun Gothic" w:hint="eastAsia"/>
                <w:b/>
                <w:bCs/>
                <w:kern w:val="2"/>
                <w:lang w:val="en-US" w:eastAsia="ko-KR"/>
              </w:rPr>
              <w:t>Samsung</w:t>
            </w:r>
          </w:p>
        </w:tc>
        <w:tc>
          <w:tcPr>
            <w:tcW w:w="7665" w:type="dxa"/>
            <w:shd w:val="clear" w:color="auto" w:fill="FFFFFF" w:themeFill="background1"/>
          </w:tcPr>
          <w:p w14:paraId="4CCCADDF" w14:textId="251CE6FC" w:rsidR="00DB3542" w:rsidRPr="0022088E" w:rsidRDefault="005D344C" w:rsidP="00D25923">
            <w:pPr>
              <w:adjustRightInd w:val="0"/>
              <w:spacing w:after="50" w:line="240" w:lineRule="auto"/>
              <w:jc w:val="left"/>
              <w:rPr>
                <w:rFonts w:eastAsia="Malgun Gothic"/>
                <w:kern w:val="2"/>
                <w:lang w:val="en-US" w:eastAsia="ko-KR"/>
              </w:rPr>
            </w:pPr>
            <w:r>
              <w:rPr>
                <w:rFonts w:eastAsia="Malgun Gothic" w:hint="eastAsia"/>
                <w:kern w:val="2"/>
                <w:lang w:val="en-US" w:eastAsia="ko-KR"/>
              </w:rPr>
              <w:t>If significant gains are identified, we are open to study an enhanced coding scheme, whether it be RM-based or not.</w:t>
            </w:r>
          </w:p>
        </w:tc>
      </w:tr>
      <w:tr w:rsidR="00081EC6" w14:paraId="461C78B3" w14:textId="77777777">
        <w:trPr>
          <w:jc w:val="center"/>
        </w:trPr>
        <w:tc>
          <w:tcPr>
            <w:tcW w:w="1838" w:type="dxa"/>
            <w:shd w:val="clear" w:color="auto" w:fill="FFFFFF" w:themeFill="background1"/>
          </w:tcPr>
          <w:p w14:paraId="038B7929" w14:textId="6BB137B1" w:rsidR="00081EC6" w:rsidRDefault="00081EC6" w:rsidP="00081EC6">
            <w:pPr>
              <w:adjustRightInd w:val="0"/>
              <w:spacing w:after="50" w:line="240" w:lineRule="auto"/>
              <w:jc w:val="left"/>
              <w:rPr>
                <w:rFonts w:eastAsia="Malgun Gothic"/>
                <w:b/>
                <w:bCs/>
                <w:kern w:val="2"/>
                <w:lang w:val="en-US" w:eastAsia="ko-KR"/>
              </w:rPr>
            </w:pPr>
            <w:r>
              <w:rPr>
                <w:rFonts w:eastAsiaTheme="minorEastAsia" w:hint="eastAsia"/>
                <w:b/>
                <w:bCs/>
                <w:kern w:val="2"/>
                <w:lang w:val="en-US" w:eastAsia="zh-CN"/>
              </w:rPr>
              <w:t>Huawei,</w:t>
            </w:r>
            <w:r>
              <w:rPr>
                <w:rFonts w:eastAsiaTheme="minorEastAsia"/>
                <w:b/>
                <w:bCs/>
                <w:kern w:val="2"/>
                <w:lang w:val="en-US" w:eastAsia="zh-CN"/>
              </w:rPr>
              <w:t xml:space="preserve"> HiSilicon</w:t>
            </w:r>
          </w:p>
        </w:tc>
        <w:tc>
          <w:tcPr>
            <w:tcW w:w="7665" w:type="dxa"/>
            <w:shd w:val="clear" w:color="auto" w:fill="FFFFFF" w:themeFill="background1"/>
          </w:tcPr>
          <w:p w14:paraId="18B3D5C4" w14:textId="08B2687B" w:rsidR="00081EC6" w:rsidRDefault="00081EC6" w:rsidP="00081EC6">
            <w:pPr>
              <w:adjustRightInd w:val="0"/>
              <w:spacing w:after="50" w:line="240" w:lineRule="auto"/>
              <w:jc w:val="left"/>
              <w:rPr>
                <w:rFonts w:eastAsia="Malgun Gothic"/>
                <w:kern w:val="2"/>
                <w:lang w:val="en-US" w:eastAsia="ko-KR"/>
              </w:rPr>
            </w:pPr>
            <w:r>
              <w:rPr>
                <w:rFonts w:eastAsiaTheme="minorEastAsia"/>
                <w:kern w:val="2"/>
                <w:lang w:val="en-US" w:eastAsia="zh-CN"/>
              </w:rPr>
              <w:t>We didn’t see a strong necessity to change the coding for 3~11bits. At least the discussion could be postponed in RAN1#123 considering more discussions should be allocated for potential LDPC extension and potential larger payload size for polar codes, based on the agreement made in the last meeting.</w:t>
            </w:r>
          </w:p>
        </w:tc>
      </w:tr>
      <w:tr w:rsidR="008E0666" w14:paraId="4514B87B" w14:textId="77777777">
        <w:trPr>
          <w:jc w:val="center"/>
        </w:trPr>
        <w:tc>
          <w:tcPr>
            <w:tcW w:w="1838" w:type="dxa"/>
            <w:shd w:val="clear" w:color="auto" w:fill="FFFFFF" w:themeFill="background1"/>
          </w:tcPr>
          <w:p w14:paraId="6F8C47BF" w14:textId="448FDEC4" w:rsidR="008E0666" w:rsidRDefault="008E0666" w:rsidP="008E0666">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Qualcomm</w:t>
            </w:r>
          </w:p>
        </w:tc>
        <w:tc>
          <w:tcPr>
            <w:tcW w:w="7665" w:type="dxa"/>
            <w:shd w:val="clear" w:color="auto" w:fill="FFFFFF" w:themeFill="background1"/>
          </w:tcPr>
          <w:p w14:paraId="73A96857" w14:textId="5E61DE4B" w:rsidR="008E0666" w:rsidRDefault="008E0666" w:rsidP="008E0666">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We support study of enhanced coding and sequence design for small UCI channel coding. As explained in our contribution, the NR design (which was inherited from LTE) becomes undecodable in certain regimes of (N,K), which were already identified back in LTE time. We believe 6G may be a good opportunity to fix this issue and get performance benefits. </w:t>
            </w:r>
          </w:p>
        </w:tc>
      </w:tr>
    </w:tbl>
    <w:p w14:paraId="2D5FBB03" w14:textId="77777777" w:rsidR="007B6E17" w:rsidRDefault="007B6E17">
      <w:pPr>
        <w:jc w:val="left"/>
        <w:rPr>
          <w:rFonts w:eastAsiaTheme="minorEastAsia"/>
          <w:lang w:val="en-US" w:eastAsia="zh-CN"/>
        </w:rPr>
      </w:pPr>
    </w:p>
    <w:p w14:paraId="18E0809D" w14:textId="76CCA436" w:rsidR="0032551F" w:rsidRPr="0032551F" w:rsidRDefault="0032551F" w:rsidP="0032551F">
      <w:pPr>
        <w:pStyle w:val="4"/>
        <w:spacing w:after="156"/>
        <w:rPr>
          <w:rFonts w:eastAsiaTheme="minorEastAsia"/>
          <w:b/>
          <w:szCs w:val="22"/>
          <w:lang w:eastAsia="zh-CN"/>
        </w:rPr>
      </w:pPr>
      <w:r>
        <w:rPr>
          <w:b/>
          <w:szCs w:val="22"/>
          <w:lang w:eastAsia="zh-CN"/>
        </w:rPr>
        <w:t xml:space="preserve">Round </w:t>
      </w:r>
      <w:r>
        <w:rPr>
          <w:rFonts w:eastAsiaTheme="minorEastAsia" w:hint="eastAsia"/>
          <w:b/>
          <w:szCs w:val="22"/>
          <w:lang w:eastAsia="zh-CN"/>
        </w:rPr>
        <w:t>2</w:t>
      </w:r>
    </w:p>
    <w:p w14:paraId="0241F416" w14:textId="45F86812" w:rsidR="0032551F" w:rsidRDefault="0032551F" w:rsidP="0032551F">
      <w:pPr>
        <w:tabs>
          <w:tab w:val="left" w:pos="6956"/>
        </w:tabs>
        <w:jc w:val="left"/>
        <w:rPr>
          <w:rFonts w:eastAsiaTheme="minorEastAsia"/>
          <w:lang w:eastAsia="zh-CN"/>
        </w:rPr>
      </w:pPr>
      <w:r>
        <w:rPr>
          <w:rFonts w:eastAsiaTheme="minorEastAsia"/>
          <w:lang w:eastAsia="zh-CN"/>
        </w:rPr>
        <w:t>C</w:t>
      </w:r>
      <w:r>
        <w:rPr>
          <w:rFonts w:eastAsiaTheme="minorEastAsia" w:hint="eastAsia"/>
          <w:lang w:eastAsia="zh-CN"/>
        </w:rPr>
        <w:t>ompanies</w:t>
      </w:r>
      <w:r>
        <w:rPr>
          <w:rFonts w:eastAsiaTheme="minorEastAsia"/>
          <w:lang w:eastAsia="zh-CN"/>
        </w:rPr>
        <w:t>’</w:t>
      </w:r>
      <w:r>
        <w:rPr>
          <w:rFonts w:eastAsiaTheme="minorEastAsia" w:hint="eastAsia"/>
          <w:lang w:eastAsia="zh-CN"/>
        </w:rPr>
        <w:t xml:space="preserve"> input in 1</w:t>
      </w:r>
      <w:r w:rsidRPr="0032551F">
        <w:rPr>
          <w:rFonts w:eastAsiaTheme="minorEastAsia" w:hint="eastAsia"/>
          <w:vertAlign w:val="superscript"/>
          <w:lang w:eastAsia="zh-CN"/>
        </w:rPr>
        <w:t>st</w:t>
      </w:r>
      <w:r>
        <w:rPr>
          <w:rFonts w:eastAsiaTheme="minorEastAsia" w:hint="eastAsia"/>
          <w:lang w:eastAsia="zh-CN"/>
        </w:rPr>
        <w:t xml:space="preserve"> round of email discussions are summarized as below.</w:t>
      </w:r>
    </w:p>
    <w:p w14:paraId="717B9065" w14:textId="77777777" w:rsidR="0032551F" w:rsidRDefault="0032551F" w:rsidP="0032551F">
      <w:pPr>
        <w:rPr>
          <w:rFonts w:eastAsiaTheme="minorEastAsia"/>
          <w:lang w:eastAsia="zh-CN"/>
        </w:rPr>
      </w:pPr>
      <w:r>
        <w:rPr>
          <w:rFonts w:eastAsiaTheme="minorEastAsia"/>
          <w:lang w:eastAsia="zh-CN"/>
        </w:rPr>
        <w:t>U</w:t>
      </w:r>
      <w:r>
        <w:rPr>
          <w:rFonts w:eastAsiaTheme="minorEastAsia" w:hint="eastAsia"/>
          <w:lang w:eastAsia="zh-CN"/>
        </w:rPr>
        <w:t>nified solution: CMCC</w:t>
      </w:r>
    </w:p>
    <w:p w14:paraId="2C5F767E" w14:textId="41CE8EFA" w:rsidR="0032551F" w:rsidRDefault="0032551F" w:rsidP="0032551F">
      <w:pPr>
        <w:rPr>
          <w:rFonts w:eastAsiaTheme="minorEastAsia"/>
          <w:lang w:eastAsia="zh-CN"/>
        </w:rPr>
      </w:pPr>
      <w:r>
        <w:rPr>
          <w:rFonts w:eastAsiaTheme="minorEastAsia" w:hint="eastAsia"/>
          <w:lang w:eastAsia="zh-CN"/>
        </w:rPr>
        <w:t xml:space="preserve">How to handle the sequence based solution: Xiaomi, </w:t>
      </w:r>
      <w:r w:rsidRPr="0044521F">
        <w:rPr>
          <w:rFonts w:eastAsiaTheme="minorEastAsia"/>
          <w:lang w:eastAsia="zh-CN"/>
        </w:rPr>
        <w:t>Lenovo</w:t>
      </w:r>
    </w:p>
    <w:p w14:paraId="376FFD2D" w14:textId="46C65578" w:rsidR="0032551F" w:rsidRPr="0032551F" w:rsidRDefault="0032551F" w:rsidP="0032551F">
      <w:pPr>
        <w:pStyle w:val="af7"/>
        <w:numPr>
          <w:ilvl w:val="0"/>
          <w:numId w:val="144"/>
        </w:numPr>
        <w:ind w:firstLineChars="0"/>
        <w:rPr>
          <w:rFonts w:eastAsiaTheme="minorEastAsia"/>
          <w:lang w:eastAsia="zh-CN"/>
        </w:rPr>
      </w:pPr>
      <w:r>
        <w:rPr>
          <w:rFonts w:eastAsiaTheme="minorEastAsia" w:hint="eastAsia"/>
          <w:lang w:eastAsia="zh-CN"/>
        </w:rPr>
        <w:t>FL comment: need guidance from Mr Chairman</w:t>
      </w:r>
      <w:r w:rsidR="001C49F1">
        <w:rPr>
          <w:rFonts w:eastAsiaTheme="minorEastAsia" w:hint="eastAsia"/>
          <w:lang w:eastAsia="zh-CN"/>
        </w:rPr>
        <w:t xml:space="preserve"> about whether to handle it in PUCCH</w:t>
      </w:r>
    </w:p>
    <w:p w14:paraId="02E53ABB" w14:textId="77777777" w:rsidR="008E0666" w:rsidRPr="008E0666" w:rsidRDefault="008E0666" w:rsidP="008E0666">
      <w:pPr>
        <w:rPr>
          <w:rFonts w:eastAsiaTheme="minorEastAsia"/>
          <w:lang w:val="en-US" w:eastAsia="zh-CN"/>
        </w:rPr>
      </w:pPr>
      <w:r w:rsidRPr="008E0666">
        <w:rPr>
          <w:rFonts w:eastAsiaTheme="minorEastAsia" w:hint="eastAsia"/>
          <w:lang w:eastAsia="zh-CN"/>
        </w:rPr>
        <w:t>Sequence: QC</w:t>
      </w:r>
    </w:p>
    <w:p w14:paraId="655186BB" w14:textId="3B9349DC" w:rsidR="0032551F" w:rsidRDefault="0032551F" w:rsidP="0032551F">
      <w:pPr>
        <w:rPr>
          <w:rFonts w:eastAsiaTheme="minorEastAsia"/>
          <w:lang w:eastAsia="zh-CN"/>
        </w:rPr>
      </w:pPr>
      <w:r>
        <w:rPr>
          <w:rFonts w:eastAsiaTheme="minorEastAsia" w:hint="eastAsia"/>
          <w:lang w:eastAsia="zh-CN"/>
        </w:rPr>
        <w:t xml:space="preserve">Enhanced coding scheme: </w:t>
      </w:r>
      <w:r w:rsidRPr="0044521F">
        <w:rPr>
          <w:rFonts w:eastAsiaTheme="minorEastAsia"/>
          <w:lang w:eastAsia="zh-CN"/>
        </w:rPr>
        <w:t>EURECOM</w:t>
      </w:r>
      <w:r>
        <w:rPr>
          <w:rFonts w:eastAsiaTheme="minorEastAsia" w:hint="eastAsia"/>
          <w:lang w:eastAsia="zh-CN"/>
        </w:rPr>
        <w:t>, ZTE (RM code)</w:t>
      </w:r>
      <w:r w:rsidR="008E0666">
        <w:rPr>
          <w:rFonts w:eastAsiaTheme="minorEastAsia" w:hint="eastAsia"/>
          <w:lang w:eastAsia="zh-CN"/>
        </w:rPr>
        <w:t>, QC</w:t>
      </w:r>
    </w:p>
    <w:p w14:paraId="03AA8E4D" w14:textId="77777777" w:rsidR="0032551F" w:rsidRDefault="0032551F" w:rsidP="0032551F">
      <w:pPr>
        <w:rPr>
          <w:rFonts w:eastAsiaTheme="minorEastAsia"/>
          <w:lang w:eastAsia="zh-CN"/>
        </w:rPr>
      </w:pPr>
      <w:r>
        <w:rPr>
          <w:rFonts w:eastAsiaTheme="minorEastAsia" w:hint="eastAsia"/>
          <w:lang w:eastAsia="zh-CN"/>
        </w:rPr>
        <w:t xml:space="preserve">Use NR design: </w:t>
      </w:r>
      <w:r w:rsidRPr="0044521F">
        <w:rPr>
          <w:rFonts w:eastAsiaTheme="minorEastAsia"/>
          <w:lang w:eastAsia="zh-CN"/>
        </w:rPr>
        <w:t>NTT DOCOMO</w:t>
      </w:r>
      <w:r>
        <w:rPr>
          <w:rFonts w:eastAsiaTheme="minorEastAsia" w:hint="eastAsia"/>
          <w:lang w:eastAsia="zh-CN"/>
        </w:rPr>
        <w:t>,</w:t>
      </w:r>
      <w:r w:rsidRPr="0044521F">
        <w:t xml:space="preserve"> </w:t>
      </w:r>
      <w:r w:rsidRPr="0044521F">
        <w:rPr>
          <w:rFonts w:eastAsiaTheme="minorEastAsia"/>
          <w:lang w:eastAsia="zh-CN"/>
        </w:rPr>
        <w:t>AccelerComm</w:t>
      </w:r>
      <w:r>
        <w:rPr>
          <w:rFonts w:eastAsiaTheme="minorEastAsia" w:hint="eastAsia"/>
          <w:lang w:eastAsia="zh-CN"/>
        </w:rPr>
        <w:t>, LGE</w:t>
      </w:r>
    </w:p>
    <w:p w14:paraId="325A2C08" w14:textId="616A4B8A" w:rsidR="0032551F" w:rsidRPr="0032551F" w:rsidRDefault="0032551F" w:rsidP="0032551F">
      <w:pPr>
        <w:pStyle w:val="af7"/>
        <w:numPr>
          <w:ilvl w:val="0"/>
          <w:numId w:val="144"/>
        </w:numPr>
        <w:ind w:firstLineChars="0"/>
        <w:rPr>
          <w:rFonts w:eastAsiaTheme="minorEastAsia"/>
          <w:lang w:eastAsia="zh-CN"/>
        </w:rPr>
      </w:pPr>
      <w:r>
        <w:rPr>
          <w:rFonts w:eastAsiaTheme="minorEastAsia" w:hint="eastAsia"/>
          <w:lang w:eastAsia="zh-CN"/>
        </w:rPr>
        <w:t>FL comment: included as one of the options</w:t>
      </w:r>
    </w:p>
    <w:p w14:paraId="4121D5B2" w14:textId="77777777" w:rsidR="0032551F" w:rsidRDefault="0032551F" w:rsidP="0032551F">
      <w:pPr>
        <w:rPr>
          <w:rFonts w:eastAsiaTheme="minorEastAsia"/>
          <w:lang w:eastAsia="zh-CN"/>
        </w:rPr>
      </w:pPr>
      <w:r>
        <w:rPr>
          <w:rFonts w:eastAsiaTheme="minorEastAsia" w:hint="eastAsia"/>
          <w:lang w:eastAsia="zh-CN"/>
        </w:rPr>
        <w:t>No strong need: Huawei</w:t>
      </w:r>
    </w:p>
    <w:p w14:paraId="2CF5EC6B" w14:textId="77777777" w:rsidR="0032551F" w:rsidRDefault="0032551F" w:rsidP="0032551F">
      <w:pPr>
        <w:tabs>
          <w:tab w:val="left" w:pos="6956"/>
        </w:tabs>
        <w:jc w:val="left"/>
        <w:rPr>
          <w:rFonts w:eastAsiaTheme="minorEastAsia"/>
          <w:lang w:val="en-US" w:eastAsia="zh-CN"/>
        </w:rPr>
      </w:pPr>
    </w:p>
    <w:p w14:paraId="6A8E9471" w14:textId="59608878" w:rsidR="0032551F" w:rsidRDefault="0032551F" w:rsidP="0032551F">
      <w:pPr>
        <w:tabs>
          <w:tab w:val="left" w:pos="6956"/>
        </w:tabs>
        <w:jc w:val="left"/>
        <w:rPr>
          <w:rFonts w:eastAsiaTheme="minorEastAsia"/>
          <w:lang w:val="en-US" w:eastAsia="zh-CN"/>
        </w:rPr>
      </w:pPr>
      <w:r>
        <w:rPr>
          <w:rFonts w:eastAsiaTheme="minorEastAsia" w:hint="eastAsia"/>
          <w:lang w:val="en-US" w:eastAsia="zh-CN"/>
        </w:rPr>
        <w:t xml:space="preserve">The FL </w:t>
      </w:r>
      <w:r>
        <w:rPr>
          <w:rFonts w:eastAsiaTheme="minorEastAsia"/>
          <w:lang w:val="en-US" w:eastAsia="zh-CN"/>
        </w:rPr>
        <w:t>proposal</w:t>
      </w:r>
      <w:r>
        <w:rPr>
          <w:rFonts w:eastAsiaTheme="minorEastAsia" w:hint="eastAsia"/>
          <w:lang w:val="en-US" w:eastAsia="zh-CN"/>
        </w:rPr>
        <w:t xml:space="preserve"> is updated as below for 2</w:t>
      </w:r>
      <w:r w:rsidRPr="0032551F">
        <w:rPr>
          <w:rFonts w:eastAsiaTheme="minorEastAsia" w:hint="eastAsia"/>
          <w:vertAlign w:val="superscript"/>
          <w:lang w:val="en-US" w:eastAsia="zh-CN"/>
        </w:rPr>
        <w:t>nd</w:t>
      </w:r>
      <w:r>
        <w:rPr>
          <w:rFonts w:eastAsiaTheme="minorEastAsia" w:hint="eastAsia"/>
          <w:lang w:val="en-US" w:eastAsia="zh-CN"/>
        </w:rPr>
        <w:t xml:space="preserve"> round discussion.</w:t>
      </w:r>
    </w:p>
    <w:p w14:paraId="30E6A0E7" w14:textId="77777777" w:rsidR="00FA6100" w:rsidRPr="0077526C" w:rsidRDefault="00FA6100" w:rsidP="00FA6100">
      <w:pPr>
        <w:pStyle w:val="5"/>
        <w:rPr>
          <w:rFonts w:eastAsiaTheme="minorEastAsia"/>
          <w:sz w:val="20"/>
          <w:szCs w:val="20"/>
          <w:lang w:eastAsia="zh-CN"/>
        </w:rPr>
      </w:pPr>
      <w:r>
        <w:rPr>
          <w:sz w:val="20"/>
          <w:szCs w:val="20"/>
        </w:rPr>
        <w:t>Proposal</w:t>
      </w:r>
      <w:r>
        <w:rPr>
          <w:rFonts w:hint="eastAsia"/>
          <w:sz w:val="20"/>
          <w:szCs w:val="20"/>
        </w:rPr>
        <w:t xml:space="preserve"> </w:t>
      </w:r>
      <w:r>
        <w:rPr>
          <w:sz w:val="20"/>
          <w:szCs w:val="20"/>
        </w:rPr>
        <w:t>4.3-1-v</w:t>
      </w:r>
      <w:r>
        <w:rPr>
          <w:rFonts w:eastAsiaTheme="minorEastAsia" w:hint="eastAsia"/>
          <w:sz w:val="20"/>
          <w:szCs w:val="20"/>
          <w:lang w:eastAsia="zh-CN"/>
        </w:rPr>
        <w:t>2</w:t>
      </w:r>
    </w:p>
    <w:p w14:paraId="1AB779CA" w14:textId="77777777" w:rsidR="00FA6100" w:rsidRDefault="00FA6100" w:rsidP="00FA6100">
      <w:pPr>
        <w:spacing w:line="259" w:lineRule="auto"/>
        <w:jc w:val="left"/>
        <w:rPr>
          <w:b/>
          <w:iCs/>
          <w:lang w:val="en-US" w:eastAsia="zh-CN"/>
        </w:rPr>
      </w:pPr>
      <w:r>
        <w:rPr>
          <w:rFonts w:eastAsia="宋体"/>
          <w:b/>
          <w:bCs/>
          <w:lang w:val="en-US" w:eastAsia="zh-CN"/>
        </w:rPr>
        <w:t>Proposal 4</w:t>
      </w:r>
      <w:r>
        <w:rPr>
          <w:rFonts w:eastAsia="宋体"/>
          <w:b/>
          <w:bCs/>
          <w:lang w:eastAsia="zh-CN"/>
        </w:rPr>
        <w:t>.3-</w:t>
      </w:r>
      <w:r>
        <w:rPr>
          <w:rFonts w:eastAsia="宋体"/>
          <w:b/>
          <w:bCs/>
          <w:lang w:val="en-US" w:eastAsia="zh-CN"/>
        </w:rPr>
        <w:t>1</w:t>
      </w:r>
      <w:r>
        <w:rPr>
          <w:rFonts w:eastAsia="宋体"/>
          <w:b/>
          <w:bCs/>
          <w:lang w:eastAsia="zh-CN"/>
        </w:rPr>
        <w:t>-v</w:t>
      </w:r>
      <w:r>
        <w:rPr>
          <w:rFonts w:eastAsia="宋体" w:hint="eastAsia"/>
          <w:b/>
          <w:bCs/>
          <w:lang w:eastAsia="zh-CN"/>
        </w:rPr>
        <w:t>2</w:t>
      </w:r>
      <w:r>
        <w:rPr>
          <w:b/>
          <w:bCs/>
          <w:lang w:val="en-US" w:eastAsia="zh-CN"/>
        </w:rPr>
        <w:t xml:space="preserve">: For </w:t>
      </w:r>
      <w:r w:rsidRPr="00562D69">
        <w:rPr>
          <w:rFonts w:eastAsiaTheme="minorEastAsia" w:hint="eastAsia"/>
          <w:b/>
          <w:bCs/>
          <w:color w:val="EE0000"/>
          <w:lang w:val="en-US" w:eastAsia="zh-CN"/>
        </w:rPr>
        <w:t>the study of</w:t>
      </w:r>
      <w:r>
        <w:rPr>
          <w:rFonts w:eastAsiaTheme="minorEastAsia" w:hint="eastAsia"/>
          <w:b/>
          <w:bCs/>
          <w:lang w:val="en-US" w:eastAsia="zh-CN"/>
        </w:rPr>
        <w:t xml:space="preserve"> </w:t>
      </w:r>
      <w:r>
        <w:rPr>
          <w:b/>
          <w:iCs/>
        </w:rPr>
        <w:t xml:space="preserve">6G small UCI channel coding, </w:t>
      </w:r>
      <w:r w:rsidRPr="000A6660">
        <w:rPr>
          <w:rFonts w:eastAsiaTheme="minorEastAsia" w:hint="eastAsia"/>
          <w:b/>
          <w:iCs/>
          <w:strike/>
          <w:color w:val="EE0000"/>
          <w:lang w:eastAsia="zh-CN"/>
        </w:rPr>
        <w:t>study</w:t>
      </w:r>
      <w:r w:rsidRPr="000A6660">
        <w:rPr>
          <w:rFonts w:eastAsiaTheme="minorEastAsia" w:hint="eastAsia"/>
          <w:b/>
          <w:iCs/>
          <w:color w:val="EE0000"/>
          <w:lang w:eastAsia="zh-CN"/>
        </w:rPr>
        <w:t xml:space="preserve"> considering </w:t>
      </w:r>
      <w:r>
        <w:rPr>
          <w:rFonts w:eastAsiaTheme="minorEastAsia" w:hint="eastAsia"/>
          <w:b/>
          <w:iCs/>
          <w:lang w:eastAsia="zh-CN"/>
        </w:rPr>
        <w:t>the</w:t>
      </w:r>
      <w:r>
        <w:rPr>
          <w:b/>
          <w:iCs/>
        </w:rPr>
        <w:t xml:space="preserve"> following</w:t>
      </w:r>
      <w:r>
        <w:rPr>
          <w:rFonts w:eastAsiaTheme="minorEastAsia" w:hint="eastAsia"/>
          <w:b/>
          <w:iCs/>
          <w:lang w:eastAsia="zh-CN"/>
        </w:rPr>
        <w:t xml:space="preserve"> </w:t>
      </w:r>
      <w:r w:rsidRPr="00192FEE">
        <w:rPr>
          <w:rFonts w:eastAsiaTheme="minorEastAsia" w:hint="eastAsia"/>
          <w:b/>
          <w:iCs/>
          <w:color w:val="EE0000"/>
          <w:lang w:eastAsia="zh-CN"/>
        </w:rPr>
        <w:t>options</w:t>
      </w:r>
      <w:r w:rsidRPr="00192FEE">
        <w:rPr>
          <w:b/>
          <w:iCs/>
          <w:color w:val="EE0000"/>
        </w:rPr>
        <w:t xml:space="preserve"> </w:t>
      </w:r>
      <w:r w:rsidRPr="00192FEE">
        <w:rPr>
          <w:b/>
          <w:iCs/>
          <w:strike/>
          <w:color w:val="EE0000"/>
        </w:rPr>
        <w:t>aspects</w:t>
      </w:r>
      <w:r>
        <w:rPr>
          <w:b/>
          <w:iCs/>
        </w:rPr>
        <w:t>:</w:t>
      </w:r>
    </w:p>
    <w:p w14:paraId="0BC7F2E2" w14:textId="77777777" w:rsidR="00FA6100" w:rsidRDefault="00FA6100" w:rsidP="00FA6100">
      <w:pPr>
        <w:pStyle w:val="ListParagraph4"/>
        <w:numPr>
          <w:ilvl w:val="0"/>
          <w:numId w:val="113"/>
        </w:numPr>
        <w:snapToGrid w:val="0"/>
        <w:spacing w:before="0" w:beforeAutospacing="0" w:after="120" w:afterAutospacing="0" w:line="259" w:lineRule="auto"/>
        <w:rPr>
          <w:rFonts w:ascii="Times New Roman" w:eastAsia="Calibri" w:hAnsi="Times New Roman"/>
          <w:b/>
          <w:iCs/>
          <w:sz w:val="20"/>
          <w:szCs w:val="20"/>
        </w:rPr>
      </w:pPr>
      <w:r>
        <w:rPr>
          <w:rFonts w:ascii="Times New Roman" w:eastAsiaTheme="minorEastAsia" w:hAnsi="Times New Roman" w:hint="eastAsia"/>
          <w:b/>
          <w:iCs/>
          <w:sz w:val="20"/>
          <w:szCs w:val="20"/>
        </w:rPr>
        <w:t xml:space="preserve">Use </w:t>
      </w:r>
      <w:r w:rsidRPr="00192FEE">
        <w:rPr>
          <w:rFonts w:ascii="Times New Roman" w:eastAsiaTheme="minorEastAsia" w:hAnsi="Times New Roman" w:hint="eastAsia"/>
          <w:b/>
          <w:iCs/>
          <w:strike/>
          <w:color w:val="EE0000"/>
          <w:sz w:val="20"/>
          <w:szCs w:val="20"/>
        </w:rPr>
        <w:t xml:space="preserve">of </w:t>
      </w:r>
      <w:r>
        <w:rPr>
          <w:rFonts w:ascii="Times New Roman" w:eastAsiaTheme="minorEastAsia" w:hAnsi="Times New Roman" w:hint="eastAsia"/>
          <w:b/>
          <w:iCs/>
          <w:sz w:val="20"/>
          <w:szCs w:val="20"/>
        </w:rPr>
        <w:t>5G RM code</w:t>
      </w:r>
    </w:p>
    <w:p w14:paraId="10BD79EF" w14:textId="77777777" w:rsidR="00FA6100" w:rsidRDefault="00FA6100" w:rsidP="00FA6100">
      <w:pPr>
        <w:pStyle w:val="ListParagraph4"/>
        <w:numPr>
          <w:ilvl w:val="0"/>
          <w:numId w:val="113"/>
        </w:numPr>
        <w:snapToGrid w:val="0"/>
        <w:spacing w:before="0" w:beforeAutospacing="0" w:after="120" w:afterAutospacing="0" w:line="259" w:lineRule="auto"/>
        <w:rPr>
          <w:rFonts w:ascii="Times New Roman" w:eastAsia="Calibri" w:hAnsi="Times New Roman"/>
          <w:b/>
          <w:iCs/>
          <w:sz w:val="20"/>
          <w:szCs w:val="20"/>
        </w:rPr>
      </w:pPr>
      <w:r>
        <w:rPr>
          <w:rFonts w:ascii="Times New Roman" w:eastAsia="Calibri" w:hAnsi="Times New Roman"/>
          <w:b/>
          <w:iCs/>
          <w:sz w:val="20"/>
          <w:szCs w:val="20"/>
        </w:rPr>
        <w:t>Enhance</w:t>
      </w:r>
      <w:r w:rsidRPr="00192FEE">
        <w:rPr>
          <w:rFonts w:ascii="Times New Roman" w:eastAsia="Calibri" w:hAnsi="Times New Roman"/>
          <w:b/>
          <w:iCs/>
          <w:strike/>
          <w:color w:val="EE0000"/>
          <w:sz w:val="20"/>
          <w:szCs w:val="20"/>
        </w:rPr>
        <w:t>d</w:t>
      </w:r>
      <w:r>
        <w:rPr>
          <w:rFonts w:ascii="Times New Roman" w:eastAsia="Calibri" w:hAnsi="Times New Roman"/>
          <w:b/>
          <w:iCs/>
          <w:sz w:val="20"/>
          <w:szCs w:val="20"/>
        </w:rPr>
        <w:t xml:space="preserve"> coding </w:t>
      </w:r>
      <w:r>
        <w:rPr>
          <w:rFonts w:ascii="Times New Roman" w:eastAsiaTheme="minorEastAsia" w:hAnsi="Times New Roman" w:hint="eastAsia"/>
          <w:b/>
          <w:iCs/>
          <w:sz w:val="20"/>
          <w:szCs w:val="20"/>
        </w:rPr>
        <w:t>scheme</w:t>
      </w:r>
      <w:r>
        <w:rPr>
          <w:rFonts w:ascii="Times New Roman" w:eastAsia="Calibri" w:hAnsi="Times New Roman"/>
          <w:b/>
          <w:iCs/>
          <w:sz w:val="20"/>
          <w:szCs w:val="20"/>
        </w:rPr>
        <w:t xml:space="preserve"> (including rate matching)</w:t>
      </w:r>
    </w:p>
    <w:p w14:paraId="4FFB7148" w14:textId="77777777" w:rsidR="00FA6100" w:rsidRPr="0032551F" w:rsidRDefault="00FA6100" w:rsidP="00FA6100">
      <w:pPr>
        <w:pStyle w:val="ListParagraph4"/>
        <w:numPr>
          <w:ilvl w:val="0"/>
          <w:numId w:val="113"/>
        </w:numPr>
        <w:snapToGrid w:val="0"/>
        <w:spacing w:before="0" w:beforeAutospacing="0" w:after="120" w:afterAutospacing="0" w:line="259" w:lineRule="auto"/>
        <w:rPr>
          <w:rFonts w:ascii="Times New Roman" w:eastAsia="Times New Roman" w:hAnsi="Times New Roman"/>
          <w:b/>
          <w:bCs/>
          <w:color w:val="EE0000"/>
        </w:rPr>
      </w:pPr>
      <w:r w:rsidRPr="0032551F">
        <w:rPr>
          <w:rFonts w:ascii="Times New Roman" w:eastAsiaTheme="minorEastAsia" w:hAnsi="Times New Roman" w:hint="eastAsia"/>
          <w:b/>
          <w:iCs/>
          <w:color w:val="EE0000"/>
          <w:sz w:val="20"/>
          <w:szCs w:val="20"/>
        </w:rPr>
        <w:t>[</w:t>
      </w:r>
      <w:r w:rsidRPr="0032551F">
        <w:rPr>
          <w:rFonts w:ascii="Times New Roman" w:eastAsiaTheme="minorEastAsia" w:hAnsi="Times New Roman"/>
          <w:b/>
          <w:iCs/>
          <w:color w:val="EE0000"/>
          <w:sz w:val="20"/>
          <w:szCs w:val="20"/>
        </w:rPr>
        <w:t>Use</w:t>
      </w:r>
      <w:r w:rsidRPr="0032551F">
        <w:rPr>
          <w:rFonts w:ascii="Times New Roman" w:eastAsiaTheme="minorEastAsia" w:hAnsi="Times New Roman" w:hint="eastAsia"/>
          <w:b/>
          <w:iCs/>
          <w:color w:val="EE0000"/>
          <w:sz w:val="20"/>
          <w:szCs w:val="20"/>
        </w:rPr>
        <w:t xml:space="preserve"> </w:t>
      </w:r>
      <w:r w:rsidRPr="0032551F">
        <w:rPr>
          <w:rFonts w:ascii="Times New Roman" w:eastAsiaTheme="minorEastAsia" w:hAnsi="Times New Roman" w:hint="eastAsia"/>
          <w:b/>
          <w:iCs/>
          <w:strike/>
          <w:color w:val="EE0000"/>
          <w:sz w:val="20"/>
          <w:szCs w:val="20"/>
        </w:rPr>
        <w:t>of</w:t>
      </w:r>
      <w:r w:rsidRPr="0032551F">
        <w:rPr>
          <w:rFonts w:ascii="Times New Roman" w:eastAsiaTheme="minorEastAsia" w:hAnsi="Times New Roman"/>
          <w:b/>
          <w:iCs/>
          <w:color w:val="EE0000"/>
          <w:sz w:val="20"/>
          <w:szCs w:val="20"/>
        </w:rPr>
        <w:t xml:space="preserve"> sequence</w:t>
      </w:r>
      <w:r w:rsidRPr="0032551F">
        <w:rPr>
          <w:rFonts w:ascii="Times New Roman" w:eastAsiaTheme="minorEastAsia" w:hAnsi="Times New Roman" w:hint="eastAsia"/>
          <w:b/>
          <w:iCs/>
          <w:color w:val="EE0000"/>
          <w:sz w:val="20"/>
          <w:szCs w:val="20"/>
        </w:rPr>
        <w:t>]</w:t>
      </w:r>
    </w:p>
    <w:p w14:paraId="7C35BE7B" w14:textId="77777777" w:rsidR="00FA6100" w:rsidRDefault="00FA6100" w:rsidP="00FA6100">
      <w:pPr>
        <w:pStyle w:val="ListParagraph4"/>
        <w:numPr>
          <w:ilvl w:val="0"/>
          <w:numId w:val="113"/>
        </w:numPr>
        <w:snapToGrid w:val="0"/>
        <w:spacing w:before="0" w:beforeAutospacing="0" w:after="120" w:afterAutospacing="0" w:line="259" w:lineRule="auto"/>
        <w:rPr>
          <w:rFonts w:ascii="Times New Roman" w:eastAsia="Calibri" w:hAnsi="Times New Roman"/>
          <w:b/>
          <w:iCs/>
          <w:sz w:val="20"/>
          <w:szCs w:val="20"/>
        </w:rPr>
      </w:pPr>
      <w:r>
        <w:rPr>
          <w:rFonts w:ascii="Times New Roman" w:eastAsia="Calibri" w:hAnsi="Times New Roman" w:hint="eastAsia"/>
          <w:b/>
          <w:iCs/>
          <w:sz w:val="20"/>
          <w:szCs w:val="20"/>
        </w:rPr>
        <w:t>F</w:t>
      </w:r>
      <w:r>
        <w:rPr>
          <w:rFonts w:ascii="Times New Roman" w:eastAsia="Calibri" w:hAnsi="Times New Roman"/>
          <w:b/>
          <w:iCs/>
          <w:sz w:val="20"/>
          <w:szCs w:val="20"/>
        </w:rPr>
        <w:t>FS</w:t>
      </w:r>
      <w:r>
        <w:rPr>
          <w:rFonts w:ascii="Times New Roman" w:eastAsiaTheme="minorEastAsia" w:hAnsi="Times New Roman" w:hint="eastAsia"/>
          <w:b/>
          <w:iCs/>
          <w:sz w:val="20"/>
          <w:szCs w:val="20"/>
        </w:rPr>
        <w:t>:</w:t>
      </w:r>
      <w:r>
        <w:rPr>
          <w:rFonts w:ascii="Times New Roman" w:eastAsia="Calibri" w:hAnsi="Times New Roman"/>
          <w:b/>
          <w:iCs/>
          <w:sz w:val="20"/>
          <w:szCs w:val="20"/>
        </w:rPr>
        <w:t xml:space="preserve"> the range of small UCI, e.g., 3~11 bits</w:t>
      </w:r>
    </w:p>
    <w:p w14:paraId="70048B3D" w14:textId="77777777" w:rsidR="0032551F" w:rsidRPr="00FA6100" w:rsidRDefault="0032551F" w:rsidP="0032551F">
      <w:pPr>
        <w:tabs>
          <w:tab w:val="left" w:pos="6956"/>
        </w:tabs>
        <w:jc w:val="left"/>
        <w:rPr>
          <w:rFonts w:eastAsiaTheme="minorEastAsia"/>
          <w:lang w:val="en-US" w:eastAsia="zh-CN"/>
        </w:rPr>
      </w:pPr>
    </w:p>
    <w:p w14:paraId="1ABBD586" w14:textId="77777777" w:rsidR="0032551F" w:rsidRDefault="0032551F" w:rsidP="0032551F">
      <w:pPr>
        <w:adjustRightInd w:val="0"/>
        <w:spacing w:afterLines="50" w:after="156" w:line="240" w:lineRule="auto"/>
        <w:jc w:val="left"/>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1"/>
        <w:tblW w:w="9503" w:type="dxa"/>
        <w:jc w:val="center"/>
        <w:tblLayout w:type="fixed"/>
        <w:tblLook w:val="04A0" w:firstRow="1" w:lastRow="0" w:firstColumn="1" w:lastColumn="0" w:noHBand="0" w:noVBand="1"/>
      </w:tblPr>
      <w:tblGrid>
        <w:gridCol w:w="1838"/>
        <w:gridCol w:w="7665"/>
      </w:tblGrid>
      <w:tr w:rsidR="0032551F" w14:paraId="2FB505E0" w14:textId="77777777" w:rsidTr="003761A5">
        <w:trPr>
          <w:jc w:val="center"/>
        </w:trPr>
        <w:tc>
          <w:tcPr>
            <w:tcW w:w="1838" w:type="dxa"/>
            <w:shd w:val="clear" w:color="auto" w:fill="D9D9D9" w:themeFill="background1" w:themeFillShade="D9"/>
          </w:tcPr>
          <w:p w14:paraId="32FB2602" w14:textId="77777777" w:rsidR="0032551F" w:rsidRDefault="0032551F" w:rsidP="003761A5">
            <w:pPr>
              <w:adjustRightInd w:val="0"/>
              <w:spacing w:after="50" w:line="240" w:lineRule="auto"/>
              <w:jc w:val="left"/>
              <w:rPr>
                <w:b/>
                <w:bCs/>
                <w:kern w:val="2"/>
                <w:lang w:val="en-US"/>
              </w:rPr>
            </w:pPr>
            <w:r>
              <w:rPr>
                <w:b/>
                <w:bCs/>
                <w:kern w:val="2"/>
                <w:lang w:val="en-US"/>
              </w:rPr>
              <w:t>Company</w:t>
            </w:r>
          </w:p>
        </w:tc>
        <w:tc>
          <w:tcPr>
            <w:tcW w:w="7665" w:type="dxa"/>
            <w:shd w:val="clear" w:color="auto" w:fill="D9D9D9" w:themeFill="background1" w:themeFillShade="D9"/>
          </w:tcPr>
          <w:p w14:paraId="67EDFAA2" w14:textId="77777777" w:rsidR="0032551F" w:rsidRDefault="0032551F" w:rsidP="003761A5">
            <w:pPr>
              <w:adjustRightInd w:val="0"/>
              <w:spacing w:after="50" w:line="240" w:lineRule="auto"/>
              <w:jc w:val="left"/>
              <w:rPr>
                <w:rFonts w:eastAsia="宋体"/>
                <w:kern w:val="2"/>
                <w:lang w:val="en-US" w:eastAsia="zh-CN"/>
              </w:rPr>
            </w:pPr>
            <w:r>
              <w:rPr>
                <w:b/>
                <w:bCs/>
                <w:kern w:val="2"/>
                <w:lang w:val="en-US"/>
              </w:rPr>
              <w:t>Comments</w:t>
            </w:r>
          </w:p>
        </w:tc>
      </w:tr>
      <w:tr w:rsidR="0032551F" w14:paraId="428374F7" w14:textId="77777777" w:rsidTr="003761A5">
        <w:trPr>
          <w:jc w:val="center"/>
        </w:trPr>
        <w:tc>
          <w:tcPr>
            <w:tcW w:w="1838" w:type="dxa"/>
            <w:shd w:val="clear" w:color="auto" w:fill="FFFFFF" w:themeFill="background1"/>
          </w:tcPr>
          <w:p w14:paraId="4EAF20DD" w14:textId="20B966CF" w:rsidR="0032551F" w:rsidRDefault="0032551F" w:rsidP="003761A5">
            <w:pPr>
              <w:adjustRightInd w:val="0"/>
              <w:spacing w:after="50" w:line="240" w:lineRule="auto"/>
              <w:jc w:val="left"/>
              <w:rPr>
                <w:rFonts w:eastAsiaTheme="minorEastAsia"/>
                <w:b/>
                <w:bCs/>
                <w:kern w:val="2"/>
                <w:lang w:val="en-US" w:eastAsia="zh-CN"/>
              </w:rPr>
            </w:pPr>
          </w:p>
        </w:tc>
        <w:tc>
          <w:tcPr>
            <w:tcW w:w="7665" w:type="dxa"/>
            <w:shd w:val="clear" w:color="auto" w:fill="FFFFFF" w:themeFill="background1"/>
          </w:tcPr>
          <w:p w14:paraId="2F8CAADC" w14:textId="470B89FC" w:rsidR="0032551F" w:rsidRDefault="0032551F" w:rsidP="003761A5">
            <w:pPr>
              <w:adjustRightInd w:val="0"/>
              <w:spacing w:after="50" w:line="240" w:lineRule="auto"/>
              <w:jc w:val="left"/>
              <w:rPr>
                <w:rFonts w:eastAsiaTheme="minorEastAsia"/>
                <w:kern w:val="2"/>
                <w:lang w:val="en-US" w:eastAsia="zh-CN"/>
              </w:rPr>
            </w:pPr>
          </w:p>
        </w:tc>
      </w:tr>
      <w:tr w:rsidR="0032551F" w14:paraId="5BD9A13D" w14:textId="77777777" w:rsidTr="003761A5">
        <w:trPr>
          <w:jc w:val="center"/>
        </w:trPr>
        <w:tc>
          <w:tcPr>
            <w:tcW w:w="1838" w:type="dxa"/>
            <w:shd w:val="clear" w:color="auto" w:fill="FFFFFF" w:themeFill="background1"/>
          </w:tcPr>
          <w:p w14:paraId="482B06AA" w14:textId="261D4B28" w:rsidR="0032551F" w:rsidRDefault="0032551F" w:rsidP="003761A5">
            <w:pPr>
              <w:adjustRightInd w:val="0"/>
              <w:spacing w:after="50" w:line="240" w:lineRule="auto"/>
              <w:jc w:val="left"/>
              <w:rPr>
                <w:rFonts w:eastAsiaTheme="minorEastAsia"/>
                <w:b/>
                <w:bCs/>
                <w:kern w:val="2"/>
                <w:lang w:val="en-US" w:eastAsia="zh-CN"/>
              </w:rPr>
            </w:pPr>
          </w:p>
        </w:tc>
        <w:tc>
          <w:tcPr>
            <w:tcW w:w="7665" w:type="dxa"/>
            <w:shd w:val="clear" w:color="auto" w:fill="FFFFFF" w:themeFill="background1"/>
          </w:tcPr>
          <w:p w14:paraId="1063B313" w14:textId="03A9DA03" w:rsidR="0032551F" w:rsidRDefault="0032551F" w:rsidP="003761A5">
            <w:pPr>
              <w:adjustRightInd w:val="0"/>
              <w:spacing w:after="50" w:line="240" w:lineRule="auto"/>
              <w:jc w:val="left"/>
              <w:rPr>
                <w:rFonts w:eastAsiaTheme="minorEastAsia"/>
                <w:kern w:val="2"/>
                <w:lang w:val="en-US" w:eastAsia="zh-CN"/>
              </w:rPr>
            </w:pPr>
          </w:p>
        </w:tc>
      </w:tr>
      <w:tr w:rsidR="006D2B4B" w14:paraId="6C4812F3" w14:textId="77777777" w:rsidTr="003761A5">
        <w:trPr>
          <w:jc w:val="center"/>
        </w:trPr>
        <w:tc>
          <w:tcPr>
            <w:tcW w:w="1838" w:type="dxa"/>
            <w:shd w:val="clear" w:color="auto" w:fill="FFFFFF" w:themeFill="background1"/>
          </w:tcPr>
          <w:p w14:paraId="2C049C4D" w14:textId="77777777" w:rsidR="006D2B4B" w:rsidRDefault="006D2B4B" w:rsidP="003761A5">
            <w:pPr>
              <w:adjustRightInd w:val="0"/>
              <w:spacing w:after="50" w:line="240" w:lineRule="auto"/>
              <w:jc w:val="left"/>
              <w:rPr>
                <w:rFonts w:eastAsiaTheme="minorEastAsia"/>
                <w:b/>
                <w:bCs/>
                <w:kern w:val="2"/>
                <w:lang w:val="en-US" w:eastAsia="zh-CN"/>
              </w:rPr>
            </w:pPr>
          </w:p>
        </w:tc>
        <w:tc>
          <w:tcPr>
            <w:tcW w:w="7665" w:type="dxa"/>
            <w:shd w:val="clear" w:color="auto" w:fill="FFFFFF" w:themeFill="background1"/>
          </w:tcPr>
          <w:p w14:paraId="47ED0E3D" w14:textId="77777777" w:rsidR="006D2B4B" w:rsidRDefault="006D2B4B" w:rsidP="003761A5">
            <w:pPr>
              <w:adjustRightInd w:val="0"/>
              <w:spacing w:after="50" w:line="240" w:lineRule="auto"/>
              <w:jc w:val="left"/>
              <w:rPr>
                <w:rFonts w:eastAsiaTheme="minorEastAsia"/>
                <w:kern w:val="2"/>
                <w:lang w:val="en-US" w:eastAsia="zh-CN"/>
              </w:rPr>
            </w:pPr>
          </w:p>
        </w:tc>
      </w:tr>
    </w:tbl>
    <w:p w14:paraId="254D130C" w14:textId="77777777" w:rsidR="0032551F" w:rsidRDefault="0032551F">
      <w:pPr>
        <w:jc w:val="left"/>
        <w:rPr>
          <w:rFonts w:eastAsiaTheme="minorEastAsia"/>
          <w:lang w:eastAsia="zh-CN"/>
        </w:rPr>
      </w:pPr>
    </w:p>
    <w:p w14:paraId="6EACFA02" w14:textId="3BDD6C4B" w:rsidR="00FA6100" w:rsidRDefault="00FA6100" w:rsidP="00FA6100">
      <w:pPr>
        <w:pStyle w:val="4"/>
        <w:spacing w:after="156"/>
        <w:rPr>
          <w:rFonts w:eastAsiaTheme="minorEastAsia"/>
          <w:b/>
          <w:szCs w:val="22"/>
          <w:lang w:eastAsia="zh-CN"/>
        </w:rPr>
      </w:pPr>
      <w:r w:rsidRPr="00953909">
        <w:rPr>
          <w:b/>
          <w:szCs w:val="22"/>
          <w:highlight w:val="cyan"/>
          <w:lang w:eastAsia="zh-CN"/>
        </w:rPr>
        <w:t xml:space="preserve">Round </w:t>
      </w:r>
      <w:r w:rsidRPr="00953909">
        <w:rPr>
          <w:rFonts w:eastAsiaTheme="minorEastAsia" w:hint="eastAsia"/>
          <w:b/>
          <w:szCs w:val="22"/>
          <w:highlight w:val="cyan"/>
          <w:lang w:eastAsia="zh-CN"/>
        </w:rPr>
        <w:t>3</w:t>
      </w:r>
      <w:r w:rsidR="00C95E0A" w:rsidRPr="00953909">
        <w:rPr>
          <w:rFonts w:eastAsiaTheme="minorEastAsia" w:hint="eastAsia"/>
          <w:b/>
          <w:szCs w:val="22"/>
          <w:highlight w:val="cyan"/>
          <w:lang w:eastAsia="zh-CN"/>
        </w:rPr>
        <w:t>(</w:t>
      </w:r>
      <w:r w:rsidR="00F50C2F" w:rsidRPr="00953909">
        <w:rPr>
          <w:rFonts w:eastAsiaTheme="minorEastAsia" w:hint="eastAsia"/>
          <w:b/>
          <w:szCs w:val="22"/>
          <w:highlight w:val="cyan"/>
          <w:lang w:eastAsia="zh-CN"/>
        </w:rPr>
        <w:t>active</w:t>
      </w:r>
      <w:r w:rsidR="00C95E0A" w:rsidRPr="00953909">
        <w:rPr>
          <w:rFonts w:eastAsiaTheme="minorEastAsia" w:hint="eastAsia"/>
          <w:b/>
          <w:szCs w:val="22"/>
          <w:highlight w:val="cyan"/>
          <w:lang w:eastAsia="zh-CN"/>
        </w:rPr>
        <w:t>)</w:t>
      </w:r>
    </w:p>
    <w:p w14:paraId="11298C1C" w14:textId="391204DE" w:rsidR="00117BC8" w:rsidRPr="00117BC8" w:rsidRDefault="00117BC8" w:rsidP="00117BC8">
      <w:pPr>
        <w:rPr>
          <w:rFonts w:eastAsiaTheme="minorEastAsia"/>
          <w:bCs/>
          <w:lang w:val="en-US" w:eastAsia="zh-CN"/>
        </w:rPr>
      </w:pPr>
      <w:r w:rsidRPr="00117BC8">
        <w:rPr>
          <w:rFonts w:eastAsiaTheme="minorEastAsia" w:cs="Arial" w:hint="eastAsia"/>
          <w:bCs/>
          <w:sz w:val="22"/>
          <w:szCs w:val="22"/>
          <w:lang w:val="en-US" w:eastAsia="zh-CN"/>
        </w:rPr>
        <w:t>Based on companies</w:t>
      </w:r>
      <w:r w:rsidRPr="00117BC8">
        <w:rPr>
          <w:rFonts w:eastAsiaTheme="minorEastAsia" w:cs="Arial"/>
          <w:bCs/>
          <w:sz w:val="22"/>
          <w:szCs w:val="22"/>
          <w:lang w:val="en-US" w:eastAsia="zh-CN"/>
        </w:rPr>
        <w:t>’</w:t>
      </w:r>
      <w:r w:rsidRPr="00117BC8">
        <w:rPr>
          <w:rFonts w:eastAsiaTheme="minorEastAsia" w:cs="Arial" w:hint="eastAsia"/>
          <w:bCs/>
          <w:sz w:val="22"/>
          <w:szCs w:val="22"/>
          <w:lang w:val="en-US" w:eastAsia="zh-CN"/>
        </w:rPr>
        <w:t xml:space="preserve"> comments, the </w:t>
      </w:r>
      <w:r w:rsidRPr="00117BC8">
        <w:rPr>
          <w:rFonts w:eastAsiaTheme="minorEastAsia" w:cs="Arial"/>
          <w:bCs/>
          <w:sz w:val="22"/>
          <w:szCs w:val="22"/>
          <w:lang w:val="en-US" w:eastAsia="zh-CN"/>
        </w:rPr>
        <w:t>candidate</w:t>
      </w:r>
      <w:r w:rsidRPr="00117BC8">
        <w:rPr>
          <w:rFonts w:eastAsiaTheme="minorEastAsia" w:cs="Arial" w:hint="eastAsia"/>
          <w:bCs/>
          <w:sz w:val="22"/>
          <w:szCs w:val="22"/>
          <w:lang w:val="en-US" w:eastAsia="zh-CN"/>
        </w:rPr>
        <w:t xml:space="preserve"> solutions proposed by companies </w:t>
      </w:r>
      <w:r>
        <w:rPr>
          <w:rFonts w:eastAsiaTheme="minorEastAsia" w:cs="Arial" w:hint="eastAsia"/>
          <w:bCs/>
          <w:sz w:val="22"/>
          <w:szCs w:val="22"/>
          <w:lang w:val="en-US" w:eastAsia="zh-CN"/>
        </w:rPr>
        <w:t>are listed.</w:t>
      </w:r>
    </w:p>
    <w:p w14:paraId="34D96108" w14:textId="5A4850B6" w:rsidR="00FA6100" w:rsidRPr="0077526C" w:rsidRDefault="00FA6100" w:rsidP="00FA6100">
      <w:pPr>
        <w:pStyle w:val="5"/>
        <w:rPr>
          <w:rFonts w:eastAsiaTheme="minorEastAsia"/>
          <w:sz w:val="20"/>
          <w:szCs w:val="20"/>
          <w:lang w:eastAsia="zh-CN"/>
        </w:rPr>
      </w:pPr>
      <w:r>
        <w:rPr>
          <w:sz w:val="20"/>
          <w:szCs w:val="20"/>
        </w:rPr>
        <w:t>Proposal</w:t>
      </w:r>
      <w:r>
        <w:rPr>
          <w:rFonts w:hint="eastAsia"/>
          <w:sz w:val="20"/>
          <w:szCs w:val="20"/>
        </w:rPr>
        <w:t xml:space="preserve"> </w:t>
      </w:r>
      <w:r>
        <w:rPr>
          <w:sz w:val="20"/>
          <w:szCs w:val="20"/>
        </w:rPr>
        <w:t>4.3-1-v</w:t>
      </w:r>
      <w:r>
        <w:rPr>
          <w:rFonts w:eastAsiaTheme="minorEastAsia" w:hint="eastAsia"/>
          <w:sz w:val="20"/>
          <w:szCs w:val="20"/>
          <w:lang w:eastAsia="zh-CN"/>
        </w:rPr>
        <w:t>3</w:t>
      </w:r>
    </w:p>
    <w:p w14:paraId="2D344BB1" w14:textId="537B7EBB" w:rsidR="00FA6100" w:rsidRDefault="00FA6100" w:rsidP="00FA6100">
      <w:pPr>
        <w:spacing w:line="259" w:lineRule="auto"/>
        <w:jc w:val="left"/>
        <w:rPr>
          <w:rFonts w:eastAsia="Calibri"/>
          <w:b/>
          <w:iCs/>
        </w:rPr>
      </w:pPr>
      <w:r w:rsidRPr="00FA6100">
        <w:rPr>
          <w:rFonts w:eastAsia="宋体"/>
          <w:b/>
          <w:bCs/>
          <w:highlight w:val="cyan"/>
          <w:lang w:val="en-US" w:eastAsia="zh-CN"/>
        </w:rPr>
        <w:t>Proposal 4</w:t>
      </w:r>
      <w:r w:rsidRPr="00FA6100">
        <w:rPr>
          <w:rFonts w:eastAsia="宋体"/>
          <w:b/>
          <w:bCs/>
          <w:highlight w:val="cyan"/>
          <w:lang w:eastAsia="zh-CN"/>
        </w:rPr>
        <w:t>.3-</w:t>
      </w:r>
      <w:r w:rsidRPr="00FA6100">
        <w:rPr>
          <w:rFonts w:eastAsia="宋体"/>
          <w:b/>
          <w:bCs/>
          <w:highlight w:val="cyan"/>
          <w:lang w:val="en-US" w:eastAsia="zh-CN"/>
        </w:rPr>
        <w:t>1</w:t>
      </w:r>
      <w:r w:rsidRPr="00FA6100">
        <w:rPr>
          <w:rFonts w:eastAsia="宋体"/>
          <w:b/>
          <w:bCs/>
          <w:highlight w:val="cyan"/>
          <w:lang w:eastAsia="zh-CN"/>
        </w:rPr>
        <w:t>-v</w:t>
      </w:r>
      <w:r w:rsidRPr="00FA6100">
        <w:rPr>
          <w:rFonts w:eastAsia="宋体" w:hint="eastAsia"/>
          <w:b/>
          <w:bCs/>
          <w:highlight w:val="cyan"/>
          <w:lang w:eastAsia="zh-CN"/>
        </w:rPr>
        <w:t>3</w:t>
      </w:r>
      <w:r w:rsidRPr="00FA6100">
        <w:rPr>
          <w:b/>
          <w:bCs/>
          <w:highlight w:val="cyan"/>
          <w:lang w:val="en-US" w:eastAsia="zh-CN"/>
        </w:rPr>
        <w:t>:</w:t>
      </w:r>
      <w:r>
        <w:rPr>
          <w:b/>
          <w:bCs/>
          <w:lang w:val="en-US" w:eastAsia="zh-CN"/>
        </w:rPr>
        <w:t xml:space="preserve"> </w:t>
      </w:r>
    </w:p>
    <w:p w14:paraId="618ECE06" w14:textId="77777777" w:rsidR="00FA6100" w:rsidRPr="003124C1" w:rsidRDefault="00FA6100" w:rsidP="00FA6100">
      <w:pPr>
        <w:spacing w:line="259" w:lineRule="auto"/>
        <w:jc w:val="left"/>
        <w:rPr>
          <w:b/>
          <w:iCs/>
          <w:lang w:val="en-US" w:eastAsia="zh-CN"/>
        </w:rPr>
      </w:pPr>
      <w:r w:rsidRPr="003124C1">
        <w:rPr>
          <w:b/>
          <w:bCs/>
          <w:lang w:val="en-US" w:eastAsia="zh-CN"/>
        </w:rPr>
        <w:t xml:space="preserve">For </w:t>
      </w:r>
      <w:r w:rsidRPr="003124C1">
        <w:rPr>
          <w:rFonts w:eastAsiaTheme="minorEastAsia" w:hint="eastAsia"/>
          <w:b/>
          <w:bCs/>
          <w:lang w:val="en-US" w:eastAsia="zh-CN"/>
        </w:rPr>
        <w:t xml:space="preserve">the study of </w:t>
      </w:r>
      <w:r w:rsidRPr="003124C1">
        <w:rPr>
          <w:b/>
          <w:iCs/>
        </w:rPr>
        <w:t xml:space="preserve">channel coding </w:t>
      </w:r>
      <w:r>
        <w:rPr>
          <w:rFonts w:eastAsiaTheme="minorEastAsia" w:hint="eastAsia"/>
          <w:b/>
          <w:iCs/>
          <w:lang w:eastAsia="zh-CN"/>
        </w:rPr>
        <w:t xml:space="preserve">for </w:t>
      </w:r>
      <w:r w:rsidRPr="003124C1">
        <w:rPr>
          <w:b/>
          <w:iCs/>
        </w:rPr>
        <w:t>small UCI</w:t>
      </w:r>
      <w:r>
        <w:rPr>
          <w:rFonts w:eastAsiaTheme="minorEastAsia" w:hint="eastAsia"/>
          <w:b/>
          <w:iCs/>
          <w:lang w:eastAsia="zh-CN"/>
        </w:rPr>
        <w:t xml:space="preserve"> with payload size less than 12 bits</w:t>
      </w:r>
      <w:r w:rsidRPr="003124C1">
        <w:rPr>
          <w:b/>
          <w:iCs/>
        </w:rPr>
        <w:t xml:space="preserve">, </w:t>
      </w:r>
      <w:r w:rsidRPr="003124C1">
        <w:rPr>
          <w:rFonts w:eastAsiaTheme="minorEastAsia" w:hint="eastAsia"/>
          <w:b/>
          <w:iCs/>
          <w:lang w:eastAsia="zh-CN"/>
        </w:rPr>
        <w:t>considering the</w:t>
      </w:r>
      <w:r w:rsidRPr="003124C1">
        <w:rPr>
          <w:b/>
          <w:iCs/>
        </w:rPr>
        <w:t xml:space="preserve"> following</w:t>
      </w:r>
      <w:r w:rsidRPr="003124C1">
        <w:rPr>
          <w:rFonts w:eastAsiaTheme="minorEastAsia" w:hint="eastAsia"/>
          <w:b/>
          <w:iCs/>
          <w:lang w:eastAsia="zh-CN"/>
        </w:rPr>
        <w:t xml:space="preserve"> options</w:t>
      </w:r>
      <w:r w:rsidRPr="003124C1">
        <w:rPr>
          <w:b/>
          <w:iCs/>
        </w:rPr>
        <w:t>:</w:t>
      </w:r>
    </w:p>
    <w:p w14:paraId="3E82980B" w14:textId="77777777" w:rsidR="00FA6100" w:rsidRPr="003124C1" w:rsidRDefault="00FA6100" w:rsidP="00FA6100">
      <w:pPr>
        <w:pStyle w:val="ListParagraph4"/>
        <w:numPr>
          <w:ilvl w:val="0"/>
          <w:numId w:val="113"/>
        </w:numPr>
        <w:snapToGrid w:val="0"/>
        <w:spacing w:before="0" w:beforeAutospacing="0" w:after="120" w:afterAutospacing="0" w:line="259" w:lineRule="auto"/>
        <w:rPr>
          <w:rFonts w:ascii="Times New Roman" w:eastAsia="Calibri" w:hAnsi="Times New Roman"/>
          <w:b/>
          <w:iCs/>
          <w:sz w:val="20"/>
          <w:szCs w:val="20"/>
        </w:rPr>
      </w:pPr>
      <w:r w:rsidRPr="003124C1">
        <w:rPr>
          <w:rFonts w:ascii="Times New Roman" w:eastAsiaTheme="minorEastAsia" w:hAnsi="Times New Roman" w:hint="eastAsia"/>
          <w:b/>
          <w:iCs/>
          <w:sz w:val="20"/>
          <w:szCs w:val="20"/>
        </w:rPr>
        <w:t>5G RM code</w:t>
      </w:r>
    </w:p>
    <w:p w14:paraId="330FABFF" w14:textId="77777777" w:rsidR="00FA6100" w:rsidRPr="00836FB5" w:rsidRDefault="00FA6100" w:rsidP="00FA6100">
      <w:pPr>
        <w:pStyle w:val="ListParagraph4"/>
        <w:numPr>
          <w:ilvl w:val="0"/>
          <w:numId w:val="113"/>
        </w:numPr>
        <w:snapToGrid w:val="0"/>
        <w:spacing w:before="0" w:beforeAutospacing="0" w:after="120" w:afterAutospacing="0" w:line="259" w:lineRule="auto"/>
        <w:rPr>
          <w:rFonts w:ascii="Times New Roman" w:eastAsia="Calibri" w:hAnsi="Times New Roman"/>
          <w:b/>
          <w:iCs/>
          <w:sz w:val="20"/>
          <w:szCs w:val="20"/>
        </w:rPr>
      </w:pPr>
      <w:r w:rsidRPr="003124C1">
        <w:rPr>
          <w:rFonts w:ascii="Times New Roman" w:eastAsia="Calibri" w:hAnsi="Times New Roman"/>
          <w:b/>
          <w:iCs/>
          <w:sz w:val="20"/>
          <w:szCs w:val="20"/>
        </w:rPr>
        <w:t xml:space="preserve">Enhanced </w:t>
      </w:r>
      <w:r w:rsidRPr="003124C1">
        <w:rPr>
          <w:rFonts w:ascii="Times New Roman" w:eastAsiaTheme="minorEastAsia" w:hAnsi="Times New Roman" w:hint="eastAsia"/>
          <w:b/>
          <w:iCs/>
          <w:sz w:val="20"/>
          <w:szCs w:val="20"/>
        </w:rPr>
        <w:t>scheme</w:t>
      </w:r>
      <w:r>
        <w:rPr>
          <w:rFonts w:ascii="Times New Roman" w:eastAsiaTheme="minorEastAsia" w:hAnsi="Times New Roman" w:hint="eastAsia"/>
          <w:b/>
          <w:iCs/>
          <w:sz w:val="20"/>
          <w:szCs w:val="20"/>
        </w:rPr>
        <w:t>, including</w:t>
      </w:r>
    </w:p>
    <w:p w14:paraId="7B4632D8" w14:textId="77777777" w:rsidR="00FA6100" w:rsidRPr="00836FB5" w:rsidRDefault="00FA6100" w:rsidP="00FA6100">
      <w:pPr>
        <w:pStyle w:val="ListParagraph4"/>
        <w:numPr>
          <w:ilvl w:val="1"/>
          <w:numId w:val="113"/>
        </w:numPr>
        <w:snapToGrid w:val="0"/>
        <w:spacing w:before="0" w:beforeAutospacing="0" w:after="120" w:afterAutospacing="0" w:line="259" w:lineRule="auto"/>
        <w:rPr>
          <w:rFonts w:ascii="Times New Roman" w:eastAsia="Calibri" w:hAnsi="Times New Roman"/>
          <w:b/>
          <w:iCs/>
          <w:sz w:val="20"/>
          <w:szCs w:val="20"/>
        </w:rPr>
      </w:pPr>
      <w:r>
        <w:rPr>
          <w:rFonts w:ascii="Times New Roman" w:eastAsiaTheme="minorEastAsia" w:hAnsi="Times New Roman"/>
          <w:b/>
          <w:iCs/>
          <w:sz w:val="20"/>
          <w:szCs w:val="20"/>
        </w:rPr>
        <w:t>E</w:t>
      </w:r>
      <w:r>
        <w:rPr>
          <w:rFonts w:ascii="Times New Roman" w:eastAsiaTheme="minorEastAsia" w:hAnsi="Times New Roman" w:hint="eastAsia"/>
          <w:b/>
          <w:iCs/>
          <w:sz w:val="20"/>
          <w:szCs w:val="20"/>
        </w:rPr>
        <w:t>nhanced coding scheme</w:t>
      </w:r>
    </w:p>
    <w:p w14:paraId="4F19872C" w14:textId="77777777" w:rsidR="00FA6100" w:rsidRPr="00190556" w:rsidRDefault="00FA6100" w:rsidP="00FA6100">
      <w:pPr>
        <w:pStyle w:val="ListParagraph4"/>
        <w:numPr>
          <w:ilvl w:val="1"/>
          <w:numId w:val="113"/>
        </w:numPr>
        <w:snapToGrid w:val="0"/>
        <w:spacing w:before="0" w:beforeAutospacing="0" w:after="120" w:afterAutospacing="0" w:line="259" w:lineRule="auto"/>
        <w:rPr>
          <w:rFonts w:ascii="Times New Roman" w:eastAsia="Calibri" w:hAnsi="Times New Roman"/>
          <w:b/>
          <w:iCs/>
          <w:sz w:val="20"/>
          <w:szCs w:val="20"/>
        </w:rPr>
      </w:pPr>
      <w:r w:rsidRPr="00190556">
        <w:rPr>
          <w:rFonts w:ascii="Times New Roman" w:eastAsiaTheme="minorEastAsia" w:hAnsi="Times New Roman" w:hint="eastAsia"/>
          <w:b/>
          <w:iCs/>
          <w:sz w:val="20"/>
          <w:szCs w:val="20"/>
        </w:rPr>
        <w:t>New basis sequence</w:t>
      </w:r>
      <w:r>
        <w:rPr>
          <w:rFonts w:ascii="Times New Roman" w:eastAsiaTheme="minorEastAsia" w:hAnsi="Times New Roman" w:hint="eastAsia"/>
          <w:b/>
          <w:iCs/>
          <w:sz w:val="20"/>
          <w:szCs w:val="20"/>
        </w:rPr>
        <w:t>/sequence</w:t>
      </w:r>
      <w:r w:rsidRPr="00190556">
        <w:rPr>
          <w:rFonts w:ascii="Times New Roman" w:eastAsiaTheme="minorEastAsia" w:hAnsi="Times New Roman" w:hint="eastAsia"/>
          <w:b/>
          <w:iCs/>
          <w:sz w:val="20"/>
          <w:szCs w:val="20"/>
        </w:rPr>
        <w:t xml:space="preserve"> design</w:t>
      </w:r>
    </w:p>
    <w:p w14:paraId="216382D2" w14:textId="77777777" w:rsidR="00FA6100" w:rsidRPr="00190556" w:rsidRDefault="00FA6100" w:rsidP="00FA6100">
      <w:pPr>
        <w:pStyle w:val="ListParagraph4"/>
        <w:numPr>
          <w:ilvl w:val="1"/>
          <w:numId w:val="113"/>
        </w:numPr>
        <w:snapToGrid w:val="0"/>
        <w:spacing w:before="0" w:beforeAutospacing="0" w:after="120" w:afterAutospacing="0" w:line="259" w:lineRule="auto"/>
        <w:rPr>
          <w:rFonts w:ascii="Times New Roman" w:eastAsia="Calibri" w:hAnsi="Times New Roman"/>
          <w:b/>
          <w:iCs/>
          <w:sz w:val="20"/>
          <w:szCs w:val="20"/>
        </w:rPr>
      </w:pPr>
      <w:r w:rsidRPr="00190556">
        <w:rPr>
          <w:rFonts w:ascii="Times New Roman" w:eastAsiaTheme="minorEastAsia" w:hAnsi="Times New Roman"/>
          <w:b/>
          <w:iCs/>
          <w:sz w:val="20"/>
          <w:szCs w:val="20"/>
        </w:rPr>
        <w:t>O</w:t>
      </w:r>
      <w:r w:rsidRPr="00190556">
        <w:rPr>
          <w:rFonts w:ascii="Times New Roman" w:eastAsiaTheme="minorEastAsia" w:hAnsi="Times New Roman" w:hint="eastAsia"/>
          <w:b/>
          <w:iCs/>
          <w:sz w:val="20"/>
          <w:szCs w:val="20"/>
        </w:rPr>
        <w:t>ther options are not precluded</w:t>
      </w:r>
    </w:p>
    <w:p w14:paraId="1658A876" w14:textId="77777777" w:rsidR="00FA6100" w:rsidRDefault="00FA6100" w:rsidP="00FA6100">
      <w:pPr>
        <w:rPr>
          <w:rFonts w:eastAsiaTheme="minorEastAsia"/>
          <w:lang w:val="en-US" w:eastAsia="zh-CN"/>
        </w:rPr>
      </w:pPr>
    </w:p>
    <w:p w14:paraId="766967B9" w14:textId="77777777" w:rsidR="00FA6100" w:rsidRDefault="00FA6100" w:rsidP="00FA6100">
      <w:pPr>
        <w:adjustRightInd w:val="0"/>
        <w:spacing w:afterLines="50" w:after="156" w:line="240" w:lineRule="auto"/>
        <w:jc w:val="left"/>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1"/>
        <w:tblW w:w="9503" w:type="dxa"/>
        <w:jc w:val="center"/>
        <w:tblLayout w:type="fixed"/>
        <w:tblLook w:val="04A0" w:firstRow="1" w:lastRow="0" w:firstColumn="1" w:lastColumn="0" w:noHBand="0" w:noVBand="1"/>
      </w:tblPr>
      <w:tblGrid>
        <w:gridCol w:w="1838"/>
        <w:gridCol w:w="7665"/>
      </w:tblGrid>
      <w:tr w:rsidR="00FA6100" w:rsidRPr="00B91D58" w14:paraId="5CD48694" w14:textId="77777777" w:rsidTr="003761A5">
        <w:trPr>
          <w:jc w:val="center"/>
        </w:trPr>
        <w:tc>
          <w:tcPr>
            <w:tcW w:w="1838" w:type="dxa"/>
            <w:shd w:val="clear" w:color="auto" w:fill="D9D9D9" w:themeFill="background1" w:themeFillShade="D9"/>
          </w:tcPr>
          <w:p w14:paraId="44BD217D" w14:textId="77777777" w:rsidR="00FA6100" w:rsidRPr="00B91D58" w:rsidRDefault="00FA6100" w:rsidP="003761A5">
            <w:pPr>
              <w:adjustRightInd w:val="0"/>
              <w:spacing w:after="50" w:line="240" w:lineRule="auto"/>
              <w:jc w:val="left"/>
              <w:rPr>
                <w:b/>
                <w:bCs/>
                <w:kern w:val="2"/>
                <w:lang w:val="en-US"/>
              </w:rPr>
            </w:pPr>
            <w:r w:rsidRPr="00B91D58">
              <w:rPr>
                <w:b/>
                <w:bCs/>
                <w:kern w:val="2"/>
                <w:lang w:val="en-US"/>
              </w:rPr>
              <w:t>Company</w:t>
            </w:r>
          </w:p>
        </w:tc>
        <w:tc>
          <w:tcPr>
            <w:tcW w:w="7665" w:type="dxa"/>
            <w:shd w:val="clear" w:color="auto" w:fill="D9D9D9" w:themeFill="background1" w:themeFillShade="D9"/>
          </w:tcPr>
          <w:p w14:paraId="26BA86DD" w14:textId="77777777" w:rsidR="00FA6100" w:rsidRPr="00B91D58" w:rsidRDefault="00FA6100" w:rsidP="003761A5">
            <w:pPr>
              <w:adjustRightInd w:val="0"/>
              <w:spacing w:after="50" w:line="240" w:lineRule="auto"/>
              <w:jc w:val="left"/>
              <w:rPr>
                <w:rFonts w:eastAsia="宋体"/>
                <w:kern w:val="2"/>
                <w:lang w:val="en-US" w:eastAsia="zh-CN"/>
              </w:rPr>
            </w:pPr>
            <w:r w:rsidRPr="00B91D58">
              <w:rPr>
                <w:b/>
                <w:bCs/>
                <w:kern w:val="2"/>
                <w:lang w:val="en-US"/>
              </w:rPr>
              <w:t>Comments</w:t>
            </w:r>
          </w:p>
        </w:tc>
      </w:tr>
      <w:tr w:rsidR="00FA6100" w:rsidRPr="00B91D58" w14:paraId="47FD94DC" w14:textId="77777777" w:rsidTr="003761A5">
        <w:trPr>
          <w:jc w:val="center"/>
        </w:trPr>
        <w:tc>
          <w:tcPr>
            <w:tcW w:w="1838" w:type="dxa"/>
            <w:shd w:val="clear" w:color="auto" w:fill="FFFFFF" w:themeFill="background1"/>
          </w:tcPr>
          <w:p w14:paraId="603BC1BE" w14:textId="11A1DA1A" w:rsidR="00FA6100" w:rsidRPr="00B91D58" w:rsidRDefault="00AD3701" w:rsidP="003761A5">
            <w:pPr>
              <w:adjustRightInd w:val="0"/>
              <w:spacing w:after="50" w:line="240" w:lineRule="auto"/>
              <w:jc w:val="left"/>
              <w:rPr>
                <w:rFonts w:eastAsiaTheme="minorEastAsia"/>
                <w:b/>
                <w:bCs/>
                <w:kern w:val="2"/>
                <w:lang w:val="en-US" w:eastAsia="zh-CN"/>
              </w:rPr>
            </w:pPr>
            <w:r w:rsidRPr="00B91D58">
              <w:rPr>
                <w:rFonts w:eastAsiaTheme="minorEastAsia"/>
                <w:b/>
                <w:bCs/>
                <w:kern w:val="2"/>
                <w:lang w:val="en-US" w:eastAsia="zh-CN"/>
              </w:rPr>
              <w:t>Xiaomi</w:t>
            </w:r>
          </w:p>
        </w:tc>
        <w:tc>
          <w:tcPr>
            <w:tcW w:w="7665" w:type="dxa"/>
            <w:shd w:val="clear" w:color="auto" w:fill="FFFFFF" w:themeFill="background1"/>
          </w:tcPr>
          <w:p w14:paraId="1DA8868B" w14:textId="41DC4313" w:rsidR="00AD3701" w:rsidRPr="00B91D58" w:rsidRDefault="00AD3701" w:rsidP="00AD3701">
            <w:pPr>
              <w:adjustRightInd w:val="0"/>
              <w:spacing w:after="50" w:line="240" w:lineRule="auto"/>
              <w:jc w:val="left"/>
              <w:rPr>
                <w:rFonts w:eastAsiaTheme="minorEastAsia"/>
                <w:kern w:val="2"/>
                <w:lang w:val="en-US" w:eastAsia="zh-CN"/>
              </w:rPr>
            </w:pPr>
            <w:r w:rsidRPr="00B91D58">
              <w:rPr>
                <w:rFonts w:eastAsiaTheme="minorEastAsia"/>
                <w:kern w:val="2"/>
                <w:lang w:val="en-US" w:eastAsia="zh-CN"/>
              </w:rPr>
              <w:t xml:space="preserve">For the bullet use of </w:t>
            </w:r>
            <w:r w:rsidR="00F81044" w:rsidRPr="00B91D58">
              <w:rPr>
                <w:rFonts w:eastAsiaTheme="minorEastAsia"/>
                <w:kern w:val="2"/>
                <w:lang w:val="en-US" w:eastAsia="zh-CN"/>
              </w:rPr>
              <w:t>New basis sequence/sequence design</w:t>
            </w:r>
            <w:r w:rsidRPr="00B91D58">
              <w:rPr>
                <w:rFonts w:eastAsiaTheme="minorEastAsia"/>
                <w:kern w:val="2"/>
                <w:lang w:val="en-US" w:eastAsia="zh-CN"/>
              </w:rPr>
              <w:t>, is it part of channel coding agenda or should we discuss it in conjunction with UL control agenda as well. From our understanding, this sequence approach was proposed in Rel-17 focusing on the coverage enhancement by eliminating the DMRS and applying non-coherent receiver at the Rx side, could the complexity and channel structure e.g. with or without DMRS be discussed here without comprehensive discussion on PUCCH channel structure?</w:t>
            </w:r>
          </w:p>
          <w:p w14:paraId="0AE9F035" w14:textId="4BB0CCC9" w:rsidR="00AD3701" w:rsidRPr="00B91D58" w:rsidRDefault="00AD3701" w:rsidP="00AD3701">
            <w:pPr>
              <w:adjustRightInd w:val="0"/>
              <w:spacing w:after="50" w:line="240" w:lineRule="auto"/>
              <w:jc w:val="left"/>
              <w:rPr>
                <w:rFonts w:eastAsiaTheme="minorEastAsia"/>
                <w:kern w:val="2"/>
                <w:lang w:val="en-US" w:eastAsia="zh-CN"/>
              </w:rPr>
            </w:pPr>
            <w:r w:rsidRPr="00B91D58">
              <w:rPr>
                <w:rFonts w:eastAsiaTheme="minorEastAsia"/>
                <w:kern w:val="2"/>
                <w:lang w:val="en-US" w:eastAsia="zh-CN"/>
              </w:rPr>
              <w:t xml:space="preserve">We think we need to establish a clear understanding on the issue with 5G RM code firstly before discussing the solutions for study, similarly to the approach taken in LDPC enhancement. </w:t>
            </w:r>
          </w:p>
          <w:p w14:paraId="40D4EEF4" w14:textId="50548416" w:rsidR="00AD3701" w:rsidRPr="00B91D58" w:rsidRDefault="00AD3701" w:rsidP="00AD3701">
            <w:pPr>
              <w:adjustRightInd w:val="0"/>
              <w:spacing w:after="50" w:line="240" w:lineRule="auto"/>
              <w:jc w:val="left"/>
              <w:rPr>
                <w:rFonts w:eastAsiaTheme="minorEastAsia"/>
                <w:b/>
                <w:iCs/>
                <w:lang w:eastAsia="zh-CN"/>
              </w:rPr>
            </w:pPr>
            <w:r w:rsidRPr="00B91D58">
              <w:rPr>
                <w:b/>
                <w:bCs/>
                <w:lang w:val="en-US" w:eastAsia="zh-CN"/>
              </w:rPr>
              <w:t xml:space="preserve">For </w:t>
            </w:r>
            <w:r w:rsidRPr="00B91D58">
              <w:rPr>
                <w:b/>
                <w:iCs/>
              </w:rPr>
              <w:t xml:space="preserve">channel coding </w:t>
            </w:r>
            <w:r w:rsidRPr="00B91D58">
              <w:rPr>
                <w:rFonts w:eastAsiaTheme="minorEastAsia"/>
                <w:b/>
                <w:iCs/>
                <w:lang w:eastAsia="zh-CN"/>
              </w:rPr>
              <w:t xml:space="preserve">for </w:t>
            </w:r>
            <w:r w:rsidRPr="00B91D58">
              <w:rPr>
                <w:b/>
                <w:iCs/>
              </w:rPr>
              <w:t>small UCI</w:t>
            </w:r>
            <w:r w:rsidRPr="00B91D58">
              <w:rPr>
                <w:rFonts w:eastAsiaTheme="minorEastAsia"/>
                <w:b/>
                <w:iCs/>
                <w:lang w:eastAsia="zh-CN"/>
              </w:rPr>
              <w:t xml:space="preserve"> with payload size less than 12 bits, study </w:t>
            </w:r>
            <w:r w:rsidR="00F81044" w:rsidRPr="00B91D58">
              <w:rPr>
                <w:rFonts w:eastAsiaTheme="minorEastAsia"/>
                <w:b/>
                <w:iCs/>
                <w:lang w:eastAsia="zh-CN"/>
              </w:rPr>
              <w:t xml:space="preserve">and identify </w:t>
            </w:r>
            <w:r w:rsidRPr="00B91D58">
              <w:rPr>
                <w:rFonts w:eastAsiaTheme="minorEastAsia"/>
                <w:b/>
                <w:iCs/>
                <w:lang w:eastAsia="zh-CN"/>
              </w:rPr>
              <w:t>the potential drawbacks</w:t>
            </w:r>
            <w:r w:rsidR="00F81044" w:rsidRPr="00B91D58">
              <w:rPr>
                <w:rFonts w:eastAsiaTheme="minorEastAsia"/>
                <w:b/>
                <w:iCs/>
                <w:lang w:eastAsia="zh-CN"/>
              </w:rPr>
              <w:t>, if exists,</w:t>
            </w:r>
            <w:r w:rsidRPr="00B91D58">
              <w:rPr>
                <w:rFonts w:eastAsiaTheme="minorEastAsia"/>
                <w:b/>
                <w:iCs/>
                <w:lang w:eastAsia="zh-CN"/>
              </w:rPr>
              <w:t xml:space="preserve"> of 5G RM code.</w:t>
            </w:r>
          </w:p>
          <w:p w14:paraId="1373CC51" w14:textId="77777777" w:rsidR="00F81044" w:rsidRPr="00B91D58" w:rsidRDefault="00F81044" w:rsidP="00AD3701">
            <w:pPr>
              <w:adjustRightInd w:val="0"/>
              <w:spacing w:after="50" w:line="240" w:lineRule="auto"/>
              <w:jc w:val="left"/>
              <w:rPr>
                <w:rFonts w:eastAsiaTheme="minorEastAsia"/>
                <w:b/>
                <w:iCs/>
                <w:lang w:eastAsia="zh-CN"/>
              </w:rPr>
            </w:pPr>
          </w:p>
          <w:p w14:paraId="622054E6" w14:textId="159FE2FA" w:rsidR="00F81044" w:rsidRPr="00B91D58" w:rsidRDefault="00F81044" w:rsidP="00AD3701">
            <w:pPr>
              <w:adjustRightInd w:val="0"/>
              <w:spacing w:after="50" w:line="240" w:lineRule="auto"/>
              <w:jc w:val="left"/>
              <w:rPr>
                <w:rFonts w:eastAsiaTheme="minorEastAsia"/>
                <w:bCs/>
                <w:iCs/>
                <w:lang w:eastAsia="zh-CN"/>
              </w:rPr>
            </w:pPr>
            <w:r w:rsidRPr="00B91D58">
              <w:rPr>
                <w:rFonts w:eastAsiaTheme="minorEastAsia"/>
                <w:bCs/>
                <w:iCs/>
                <w:lang w:eastAsia="zh-CN"/>
              </w:rPr>
              <w:t>After such study, we could go on with a proposal on solutions.</w:t>
            </w:r>
          </w:p>
          <w:p w14:paraId="6F847807" w14:textId="3429672F" w:rsidR="00AD3701" w:rsidRPr="00B91D58" w:rsidRDefault="00AD3701" w:rsidP="00AD3701">
            <w:pPr>
              <w:adjustRightInd w:val="0"/>
              <w:spacing w:after="50" w:line="240" w:lineRule="auto"/>
              <w:jc w:val="left"/>
              <w:rPr>
                <w:rFonts w:eastAsiaTheme="minorEastAsia"/>
                <w:kern w:val="2"/>
                <w:lang w:val="en-US" w:eastAsia="zh-CN"/>
              </w:rPr>
            </w:pPr>
          </w:p>
        </w:tc>
      </w:tr>
      <w:tr w:rsidR="00FA6100" w:rsidRPr="00B91D58" w14:paraId="5757AA3C" w14:textId="77777777" w:rsidTr="003761A5">
        <w:trPr>
          <w:jc w:val="center"/>
        </w:trPr>
        <w:tc>
          <w:tcPr>
            <w:tcW w:w="1838" w:type="dxa"/>
            <w:shd w:val="clear" w:color="auto" w:fill="FFFFFF" w:themeFill="background1"/>
          </w:tcPr>
          <w:p w14:paraId="6644A08C" w14:textId="14D25769" w:rsidR="00FA6100" w:rsidRPr="00B91D58" w:rsidRDefault="00D7323F" w:rsidP="003761A5">
            <w:pPr>
              <w:adjustRightInd w:val="0"/>
              <w:spacing w:after="50" w:line="240" w:lineRule="auto"/>
              <w:jc w:val="left"/>
              <w:rPr>
                <w:rFonts w:eastAsiaTheme="minorEastAsia"/>
                <w:b/>
                <w:bCs/>
                <w:kern w:val="2"/>
                <w:lang w:val="en-US" w:eastAsia="zh-CN"/>
              </w:rPr>
            </w:pPr>
            <w:r w:rsidRPr="00B91D58">
              <w:rPr>
                <w:rFonts w:eastAsiaTheme="minorEastAsia"/>
                <w:b/>
                <w:bCs/>
                <w:kern w:val="2"/>
                <w:lang w:val="en-US" w:eastAsia="zh-CN"/>
              </w:rPr>
              <w:t>EURECOM</w:t>
            </w:r>
          </w:p>
        </w:tc>
        <w:tc>
          <w:tcPr>
            <w:tcW w:w="7665" w:type="dxa"/>
            <w:shd w:val="clear" w:color="auto" w:fill="FFFFFF" w:themeFill="background1"/>
          </w:tcPr>
          <w:p w14:paraId="71D018E3" w14:textId="35A7EB2F" w:rsidR="0068405E" w:rsidRPr="0068405E" w:rsidRDefault="00D7323F" w:rsidP="003761A5">
            <w:pPr>
              <w:adjustRightInd w:val="0"/>
              <w:spacing w:after="50" w:line="240" w:lineRule="auto"/>
              <w:jc w:val="left"/>
              <w:rPr>
                <w:rFonts w:eastAsiaTheme="minorEastAsia"/>
                <w:kern w:val="2"/>
                <w:lang w:val="en-US" w:eastAsia="zh-CN"/>
              </w:rPr>
            </w:pPr>
            <w:r w:rsidRPr="00B91D58">
              <w:rPr>
                <w:rFonts w:eastAsiaTheme="minorEastAsia"/>
                <w:kern w:val="2"/>
                <w:lang w:val="en-US" w:eastAsia="zh-CN"/>
              </w:rPr>
              <w:t>We are ok with the proposal as long as it is understood that “enhanced scheme” does not exclusively mean enhancing 5G RM codes but also includes other coding schemes.</w:t>
            </w:r>
          </w:p>
        </w:tc>
      </w:tr>
      <w:tr w:rsidR="00FA6100" w:rsidRPr="00B91D58" w14:paraId="5E2BDAF3" w14:textId="77777777" w:rsidTr="003761A5">
        <w:trPr>
          <w:jc w:val="center"/>
        </w:trPr>
        <w:tc>
          <w:tcPr>
            <w:tcW w:w="1838" w:type="dxa"/>
            <w:shd w:val="clear" w:color="auto" w:fill="FFFFFF" w:themeFill="background1"/>
          </w:tcPr>
          <w:p w14:paraId="592A9DAE" w14:textId="20D955CC" w:rsidR="00FA6100" w:rsidRPr="00B91D58" w:rsidRDefault="00CB0EB4" w:rsidP="003761A5">
            <w:pPr>
              <w:adjustRightInd w:val="0"/>
              <w:spacing w:after="50" w:line="240" w:lineRule="auto"/>
              <w:jc w:val="left"/>
              <w:rPr>
                <w:rFonts w:eastAsiaTheme="minorEastAsia"/>
                <w:b/>
                <w:bCs/>
                <w:kern w:val="2"/>
                <w:lang w:val="en-US" w:eastAsia="ko-KR"/>
              </w:rPr>
            </w:pPr>
            <w:r w:rsidRPr="00B91D58">
              <w:rPr>
                <w:rFonts w:eastAsia="BatangChe"/>
                <w:b/>
                <w:bCs/>
                <w:kern w:val="2"/>
                <w:lang w:val="en-US" w:eastAsia="ko-KR"/>
              </w:rPr>
              <w:t>LGE</w:t>
            </w:r>
          </w:p>
        </w:tc>
        <w:tc>
          <w:tcPr>
            <w:tcW w:w="7665" w:type="dxa"/>
            <w:shd w:val="clear" w:color="auto" w:fill="FFFFFF" w:themeFill="background1"/>
          </w:tcPr>
          <w:p w14:paraId="52F00CE7" w14:textId="5460699A" w:rsidR="00FA6100" w:rsidRPr="00B91D58" w:rsidRDefault="00CB0EB4" w:rsidP="003761A5">
            <w:pPr>
              <w:adjustRightInd w:val="0"/>
              <w:spacing w:after="50" w:line="240" w:lineRule="auto"/>
              <w:jc w:val="left"/>
              <w:rPr>
                <w:rFonts w:eastAsia="Malgun Gothic"/>
                <w:kern w:val="2"/>
                <w:lang w:val="en-US" w:eastAsia="ko-KR"/>
              </w:rPr>
            </w:pPr>
            <w:r w:rsidRPr="00B91D58">
              <w:rPr>
                <w:rFonts w:eastAsia="Malgun Gothic"/>
                <w:kern w:val="2"/>
                <w:lang w:val="en-US" w:eastAsia="ko-KR"/>
              </w:rPr>
              <w:t>Preference to use 5G RM code</w:t>
            </w:r>
          </w:p>
        </w:tc>
      </w:tr>
      <w:tr w:rsidR="003761A5" w:rsidRPr="00B91D58" w14:paraId="08314D48" w14:textId="77777777" w:rsidTr="003761A5">
        <w:trPr>
          <w:jc w:val="center"/>
        </w:trPr>
        <w:tc>
          <w:tcPr>
            <w:tcW w:w="1838" w:type="dxa"/>
            <w:shd w:val="clear" w:color="auto" w:fill="FFFFFF" w:themeFill="background1"/>
          </w:tcPr>
          <w:p w14:paraId="40483BD9" w14:textId="76C4846E" w:rsidR="003761A5" w:rsidRPr="00B91D58" w:rsidRDefault="003761A5" w:rsidP="003761A5">
            <w:pPr>
              <w:adjustRightInd w:val="0"/>
              <w:spacing w:after="50" w:line="240" w:lineRule="auto"/>
              <w:jc w:val="left"/>
              <w:rPr>
                <w:rFonts w:eastAsia="BatangChe"/>
                <w:b/>
                <w:bCs/>
                <w:kern w:val="2"/>
                <w:lang w:val="en-US" w:eastAsia="ko-KR"/>
              </w:rPr>
            </w:pPr>
            <w:r w:rsidRPr="00B91D58">
              <w:rPr>
                <w:rFonts w:eastAsia="BatangChe"/>
                <w:b/>
                <w:bCs/>
                <w:kern w:val="2"/>
                <w:lang w:val="en-US" w:eastAsia="ko-KR"/>
              </w:rPr>
              <w:t>vivo</w:t>
            </w:r>
          </w:p>
        </w:tc>
        <w:tc>
          <w:tcPr>
            <w:tcW w:w="7665" w:type="dxa"/>
            <w:shd w:val="clear" w:color="auto" w:fill="FFFFFF" w:themeFill="background1"/>
          </w:tcPr>
          <w:p w14:paraId="1031E848" w14:textId="77777777" w:rsidR="003761A5" w:rsidRPr="00B91D58" w:rsidRDefault="003761A5" w:rsidP="003761A5">
            <w:pPr>
              <w:adjustRightInd w:val="0"/>
              <w:spacing w:after="50" w:line="240" w:lineRule="auto"/>
              <w:jc w:val="left"/>
              <w:rPr>
                <w:rFonts w:eastAsia="Malgun Gothic"/>
                <w:kern w:val="2"/>
                <w:lang w:val="en-US" w:eastAsia="ko-KR"/>
              </w:rPr>
            </w:pPr>
            <w:r w:rsidRPr="00B91D58">
              <w:rPr>
                <w:rFonts w:eastAsia="Malgun Gothic"/>
                <w:kern w:val="2"/>
                <w:lang w:val="en-US" w:eastAsia="ko-KR"/>
              </w:rPr>
              <w:t>Response to Xiaomi:</w:t>
            </w:r>
          </w:p>
          <w:p w14:paraId="4FA6509B" w14:textId="7949DE38" w:rsidR="003761A5" w:rsidRPr="00B91D58" w:rsidRDefault="003761A5" w:rsidP="003761A5">
            <w:pPr>
              <w:adjustRightInd w:val="0"/>
              <w:spacing w:after="50" w:line="240" w:lineRule="auto"/>
              <w:jc w:val="left"/>
              <w:rPr>
                <w:rFonts w:eastAsia="Malgun Gothic"/>
                <w:kern w:val="2"/>
                <w:lang w:val="en-US" w:eastAsia="ko-KR"/>
              </w:rPr>
            </w:pPr>
            <w:r w:rsidRPr="00B91D58">
              <w:rPr>
                <w:rFonts w:eastAsia="Malgun Gothic"/>
                <w:kern w:val="2"/>
                <w:lang w:val="en-US" w:eastAsia="ko-KR"/>
              </w:rPr>
              <w:t>1. FYI, there’s an agreement in agenda 11.6</w:t>
            </w:r>
          </w:p>
          <w:p w14:paraId="2CF89919" w14:textId="5198F70F" w:rsidR="003761A5" w:rsidRPr="00B91D58" w:rsidRDefault="003761A5" w:rsidP="003761A5">
            <w:pPr>
              <w:pStyle w:val="0Maintext"/>
              <w:spacing w:after="0" w:afterAutospacing="0"/>
              <w:ind w:left="200" w:hangingChars="100" w:hanging="200"/>
              <w:rPr>
                <w:rFonts w:eastAsia="Malgun Gothic" w:cs="Times New Roman"/>
                <w:kern w:val="2"/>
                <w:lang w:eastAsia="ko-KR"/>
              </w:rPr>
            </w:pPr>
            <w:r w:rsidRPr="00B91D58">
              <w:rPr>
                <w:rFonts w:cs="Times New Roman"/>
              </w:rPr>
              <w:t xml:space="preserve">“From RAN 1 perspective, </w:t>
            </w:r>
            <w:r w:rsidRPr="00B91D58">
              <w:rPr>
                <w:rFonts w:eastAsiaTheme="minorEastAsia" w:cs="Times New Roman"/>
                <w:lang w:eastAsia="zh-CN"/>
              </w:rPr>
              <w:t>the following use cases can be matched to the identified primary agendas of RAN1” wherein the primary agenda for “</w:t>
            </w:r>
            <w:r w:rsidRPr="00B91D58">
              <w:rPr>
                <w:rFonts w:eastAsia="Malgun Gothic" w:cs="Times New Roman"/>
                <w:kern w:val="2"/>
                <w:lang w:eastAsia="ko-KR"/>
              </w:rPr>
              <w:t xml:space="preserve">AI/ML based HARQ-ACK feedback” is </w:t>
            </w:r>
            <w:r w:rsidR="00A97372" w:rsidRPr="00B91D58">
              <w:rPr>
                <w:rFonts w:eastAsia="Malgun Gothic" w:cs="Times New Roman"/>
                <w:kern w:val="2"/>
                <w:lang w:eastAsia="ko-KR"/>
              </w:rPr>
              <w:t>“</w:t>
            </w:r>
            <w:r w:rsidRPr="00B91D58">
              <w:rPr>
                <w:rFonts w:eastAsia="Malgun Gothic" w:cs="Times New Roman"/>
                <w:kern w:val="2"/>
                <w:lang w:eastAsia="ko-KR"/>
              </w:rPr>
              <w:t>Channel coding</w:t>
            </w:r>
            <w:r w:rsidR="00A97372" w:rsidRPr="00B91D58">
              <w:rPr>
                <w:rFonts w:eastAsia="Malgun Gothic" w:cs="Times New Roman"/>
                <w:kern w:val="2"/>
                <w:lang w:eastAsia="ko-KR"/>
              </w:rPr>
              <w:t>”</w:t>
            </w:r>
            <w:r w:rsidRPr="00B91D58">
              <w:rPr>
                <w:rFonts w:eastAsia="Malgun Gothic" w:cs="Times New Roman"/>
                <w:kern w:val="2"/>
                <w:lang w:eastAsia="ko-KR"/>
              </w:rPr>
              <w:t>.</w:t>
            </w:r>
          </w:p>
          <w:p w14:paraId="1AD9303B" w14:textId="77777777" w:rsidR="00136C24" w:rsidRPr="00B91D58" w:rsidRDefault="003761A5" w:rsidP="003761A5">
            <w:pPr>
              <w:adjustRightInd w:val="0"/>
              <w:spacing w:after="50" w:line="240" w:lineRule="auto"/>
              <w:jc w:val="left"/>
              <w:rPr>
                <w:rFonts w:eastAsia="Malgun Gothic"/>
                <w:kern w:val="2"/>
                <w:lang w:eastAsia="ko-KR"/>
              </w:rPr>
            </w:pPr>
            <w:r w:rsidRPr="00B91D58">
              <w:rPr>
                <w:rFonts w:eastAsia="Malgun Gothic"/>
                <w:kern w:val="2"/>
                <w:lang w:eastAsia="ko-KR"/>
              </w:rPr>
              <w:t>2. The proposed method of sequence usage</w:t>
            </w:r>
            <w:r w:rsidR="00136C24" w:rsidRPr="00B91D58">
              <w:rPr>
                <w:rFonts w:eastAsia="Malgun Gothic"/>
                <w:kern w:val="2"/>
                <w:lang w:eastAsia="ko-KR"/>
              </w:rPr>
              <w:t xml:space="preserve"> we showed is an example of utilizing AI in searching sequence/generating a look up table mapping from bit to symbols. Fundamentally, I don’t see that philosophy much different from current RM table in 212.</w:t>
            </w:r>
          </w:p>
          <w:p w14:paraId="6013155A" w14:textId="22E82547" w:rsidR="00136C24" w:rsidRPr="00B91D58" w:rsidRDefault="00136C24" w:rsidP="003761A5">
            <w:pPr>
              <w:adjustRightInd w:val="0"/>
              <w:spacing w:after="50" w:line="240" w:lineRule="auto"/>
              <w:jc w:val="left"/>
              <w:rPr>
                <w:rFonts w:eastAsia="Malgun Gothic"/>
                <w:kern w:val="2"/>
                <w:lang w:eastAsia="ko-KR"/>
              </w:rPr>
            </w:pPr>
            <w:r w:rsidRPr="00B91D58">
              <w:rPr>
                <w:rFonts w:eastAsia="Malgun Gothic"/>
                <w:kern w:val="2"/>
                <w:lang w:eastAsia="ko-KR"/>
              </w:rPr>
              <w:t>3. We disagree with your argument. PUCCH structure (w/ or w/o DMRS etc.) does not change the fundamental of small UCI payload coding design. We simply assumed there’s a carrier with some allocated resource to carry the coded UCI payload.</w:t>
            </w:r>
            <w:r w:rsidR="00A97372" w:rsidRPr="00B91D58">
              <w:rPr>
                <w:rFonts w:eastAsia="Malgun Gothic"/>
                <w:kern w:val="2"/>
                <w:lang w:eastAsia="ko-KR"/>
              </w:rPr>
              <w:t xml:space="preserve"> Same assumptions applied for RM and new scheme.</w:t>
            </w:r>
          </w:p>
          <w:p w14:paraId="0F76F77A" w14:textId="77777777" w:rsidR="00136C24" w:rsidRPr="00B91D58" w:rsidRDefault="00136C24" w:rsidP="003761A5">
            <w:pPr>
              <w:adjustRightInd w:val="0"/>
              <w:spacing w:after="50" w:line="240" w:lineRule="auto"/>
              <w:jc w:val="left"/>
              <w:rPr>
                <w:rFonts w:eastAsia="Malgun Gothic"/>
                <w:kern w:val="2"/>
                <w:lang w:eastAsia="ko-KR"/>
              </w:rPr>
            </w:pPr>
          </w:p>
          <w:p w14:paraId="2E2CCFEC" w14:textId="156D8A67" w:rsidR="003761A5" w:rsidRPr="00B91D58" w:rsidRDefault="00A97372" w:rsidP="003761A5">
            <w:pPr>
              <w:adjustRightInd w:val="0"/>
              <w:spacing w:after="50" w:line="240" w:lineRule="auto"/>
              <w:jc w:val="left"/>
              <w:rPr>
                <w:rFonts w:eastAsia="Malgun Gothic"/>
                <w:kern w:val="2"/>
                <w:lang w:eastAsia="ko-KR"/>
              </w:rPr>
            </w:pPr>
            <w:r w:rsidRPr="00B91D58">
              <w:rPr>
                <w:rFonts w:eastAsia="Malgun Gothic"/>
                <w:kern w:val="2"/>
                <w:lang w:eastAsia="ko-KR"/>
              </w:rPr>
              <w:t>We’re studying for 6GR, we should study all options on the table.</w:t>
            </w:r>
            <w:r w:rsidR="00136C24" w:rsidRPr="00B91D58">
              <w:rPr>
                <w:rFonts w:eastAsia="Malgun Gothic"/>
                <w:kern w:val="2"/>
                <w:lang w:eastAsia="ko-KR"/>
              </w:rPr>
              <w:t xml:space="preserve"> </w:t>
            </w:r>
            <w:r w:rsidR="003761A5" w:rsidRPr="00B91D58">
              <w:rPr>
                <w:rFonts w:eastAsia="Malgun Gothic"/>
                <w:kern w:val="2"/>
                <w:lang w:eastAsia="ko-KR"/>
              </w:rPr>
              <w:t xml:space="preserve"> </w:t>
            </w:r>
          </w:p>
        </w:tc>
      </w:tr>
      <w:tr w:rsidR="002A7DFC" w:rsidRPr="00B91D58" w14:paraId="55FF1F14" w14:textId="77777777" w:rsidTr="003761A5">
        <w:trPr>
          <w:jc w:val="center"/>
        </w:trPr>
        <w:tc>
          <w:tcPr>
            <w:tcW w:w="1838" w:type="dxa"/>
            <w:shd w:val="clear" w:color="auto" w:fill="FFFFFF" w:themeFill="background1"/>
          </w:tcPr>
          <w:p w14:paraId="4367B8E8" w14:textId="26CCCE42" w:rsidR="002A7DFC" w:rsidRPr="002A7DFC" w:rsidRDefault="002A7DFC" w:rsidP="003761A5">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FL3</w:t>
            </w:r>
          </w:p>
        </w:tc>
        <w:tc>
          <w:tcPr>
            <w:tcW w:w="7665" w:type="dxa"/>
            <w:shd w:val="clear" w:color="auto" w:fill="FFFFFF" w:themeFill="background1"/>
          </w:tcPr>
          <w:p w14:paraId="153FA374" w14:textId="33FF7540" w:rsidR="002A7DFC" w:rsidRDefault="002A7DFC" w:rsidP="003761A5">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 xml:space="preserve">To </w:t>
            </w:r>
            <w:r>
              <w:rPr>
                <w:rFonts w:eastAsiaTheme="minorEastAsia"/>
                <w:kern w:val="2"/>
                <w:lang w:val="en-US" w:eastAsia="zh-CN"/>
              </w:rPr>
              <w:t>Xiaomi</w:t>
            </w:r>
          </w:p>
          <w:p w14:paraId="1D4FCD6B" w14:textId="44E29B80" w:rsidR="002A7DFC" w:rsidRDefault="002A7DFC" w:rsidP="003761A5">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Considering the comments so far, the following update is suggested as one of the candidate solutions.</w:t>
            </w:r>
          </w:p>
          <w:p w14:paraId="7B525885" w14:textId="2A84A741" w:rsidR="002A7DFC" w:rsidRPr="00B91D58" w:rsidRDefault="002A7DFC" w:rsidP="002A7DFC">
            <w:pPr>
              <w:adjustRightInd w:val="0"/>
              <w:spacing w:after="50" w:line="240" w:lineRule="auto"/>
              <w:jc w:val="left"/>
              <w:rPr>
                <w:rFonts w:eastAsiaTheme="minorEastAsia"/>
                <w:b/>
                <w:iCs/>
                <w:lang w:eastAsia="zh-CN"/>
              </w:rPr>
            </w:pPr>
            <w:r w:rsidRPr="00B91D58">
              <w:rPr>
                <w:b/>
                <w:bCs/>
                <w:lang w:val="en-US" w:eastAsia="zh-CN"/>
              </w:rPr>
              <w:t xml:space="preserve">For </w:t>
            </w:r>
            <w:r w:rsidRPr="00B91D58">
              <w:rPr>
                <w:b/>
                <w:iCs/>
              </w:rPr>
              <w:t xml:space="preserve">channel coding </w:t>
            </w:r>
            <w:r w:rsidRPr="00B91D58">
              <w:rPr>
                <w:rFonts w:eastAsiaTheme="minorEastAsia"/>
                <w:b/>
                <w:iCs/>
                <w:lang w:eastAsia="zh-CN"/>
              </w:rPr>
              <w:t xml:space="preserve">for </w:t>
            </w:r>
            <w:r w:rsidRPr="00B91D58">
              <w:rPr>
                <w:b/>
                <w:iCs/>
              </w:rPr>
              <w:t>small UCI</w:t>
            </w:r>
            <w:r w:rsidRPr="00B91D58">
              <w:rPr>
                <w:rFonts w:eastAsiaTheme="minorEastAsia"/>
                <w:b/>
                <w:iCs/>
                <w:lang w:eastAsia="zh-CN"/>
              </w:rPr>
              <w:t xml:space="preserve"> with payload size less than 12 bits, </w:t>
            </w:r>
            <w:r w:rsidRPr="002A7DFC">
              <w:rPr>
                <w:rFonts w:eastAsiaTheme="minorEastAsia"/>
                <w:b/>
                <w:iCs/>
                <w:strike/>
                <w:color w:val="EE0000"/>
                <w:lang w:eastAsia="zh-CN"/>
              </w:rPr>
              <w:t>study and</w:t>
            </w:r>
            <w:r w:rsidRPr="00B91D58">
              <w:rPr>
                <w:rFonts w:eastAsiaTheme="minorEastAsia"/>
                <w:b/>
                <w:iCs/>
                <w:lang w:eastAsia="zh-CN"/>
              </w:rPr>
              <w:t xml:space="preserve"> identify the potential drawbacks of 5G RM code</w:t>
            </w:r>
            <w:r>
              <w:rPr>
                <w:rFonts w:eastAsiaTheme="minorEastAsia" w:hint="eastAsia"/>
                <w:b/>
                <w:iCs/>
                <w:lang w:eastAsia="zh-CN"/>
              </w:rPr>
              <w:t xml:space="preserve">, </w:t>
            </w:r>
            <w:r w:rsidRPr="002A7DFC">
              <w:rPr>
                <w:rFonts w:eastAsiaTheme="minorEastAsia"/>
                <w:b/>
                <w:iCs/>
                <w:color w:val="EE0000"/>
                <w:lang w:eastAsia="zh-CN"/>
              </w:rPr>
              <w:t>if exists,</w:t>
            </w:r>
            <w:r>
              <w:rPr>
                <w:rFonts w:eastAsiaTheme="minorEastAsia" w:hint="eastAsia"/>
                <w:b/>
                <w:iCs/>
                <w:color w:val="EE0000"/>
                <w:lang w:eastAsia="zh-CN"/>
              </w:rPr>
              <w:t xml:space="preserve"> study potential solution(s)</w:t>
            </w:r>
            <w:r w:rsidRPr="00B91D58">
              <w:rPr>
                <w:rFonts w:eastAsiaTheme="minorEastAsia"/>
                <w:b/>
                <w:iCs/>
                <w:lang w:eastAsia="zh-CN"/>
              </w:rPr>
              <w:t>.</w:t>
            </w:r>
          </w:p>
          <w:p w14:paraId="7FD443CF" w14:textId="77777777" w:rsidR="002A7DFC" w:rsidRDefault="002A7DFC" w:rsidP="003761A5">
            <w:pPr>
              <w:adjustRightInd w:val="0"/>
              <w:spacing w:after="50" w:line="240" w:lineRule="auto"/>
              <w:jc w:val="left"/>
              <w:rPr>
                <w:rFonts w:eastAsiaTheme="minorEastAsia"/>
                <w:kern w:val="2"/>
                <w:lang w:eastAsia="zh-CN"/>
              </w:rPr>
            </w:pPr>
          </w:p>
          <w:p w14:paraId="4DBA3364" w14:textId="77777777" w:rsidR="002A7DFC" w:rsidRDefault="002A7DFC" w:rsidP="003761A5">
            <w:pPr>
              <w:adjustRightInd w:val="0"/>
              <w:spacing w:after="50" w:line="240" w:lineRule="auto"/>
              <w:jc w:val="left"/>
              <w:rPr>
                <w:rFonts w:eastAsiaTheme="minorEastAsia"/>
                <w:kern w:val="2"/>
                <w:lang w:val="en-US" w:eastAsia="zh-CN"/>
              </w:rPr>
            </w:pPr>
          </w:p>
          <w:p w14:paraId="3650A8B2" w14:textId="509295B3" w:rsidR="002A7DFC" w:rsidRDefault="002A7DFC" w:rsidP="003761A5">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 xml:space="preserve">To </w:t>
            </w:r>
            <w:r w:rsidRPr="002A7DFC">
              <w:rPr>
                <w:rFonts w:eastAsiaTheme="minorEastAsia"/>
                <w:kern w:val="2"/>
                <w:lang w:val="en-US" w:eastAsia="zh-CN"/>
              </w:rPr>
              <w:t>EURECOM</w:t>
            </w:r>
          </w:p>
          <w:p w14:paraId="7D2D82C8" w14:textId="0D3A494C" w:rsidR="002A7DFC" w:rsidRPr="002A7DFC" w:rsidRDefault="002A7DFC" w:rsidP="003761A5">
            <w:pPr>
              <w:adjustRightInd w:val="0"/>
              <w:spacing w:after="50" w:line="240" w:lineRule="auto"/>
              <w:jc w:val="left"/>
              <w:rPr>
                <w:rFonts w:eastAsiaTheme="minorEastAsia"/>
                <w:kern w:val="2"/>
                <w:lang w:val="en-US" w:eastAsia="zh-CN"/>
              </w:rPr>
            </w:pPr>
            <w:r w:rsidRPr="002A7DFC">
              <w:rPr>
                <w:rFonts w:eastAsiaTheme="minorEastAsia" w:hint="eastAsia"/>
                <w:color w:val="EE0000"/>
                <w:kern w:val="2"/>
                <w:lang w:val="en-US" w:eastAsia="zh-CN"/>
              </w:rPr>
              <w:t>FL: Yes, it doesn</w:t>
            </w:r>
            <w:r w:rsidRPr="002A7DFC">
              <w:rPr>
                <w:rFonts w:eastAsiaTheme="minorEastAsia"/>
                <w:color w:val="EE0000"/>
                <w:kern w:val="2"/>
                <w:lang w:val="en-US" w:eastAsia="zh-CN"/>
              </w:rPr>
              <w:t>’</w:t>
            </w:r>
            <w:r w:rsidRPr="002A7DFC">
              <w:rPr>
                <w:rFonts w:eastAsiaTheme="minorEastAsia" w:hint="eastAsia"/>
                <w:color w:val="EE0000"/>
                <w:kern w:val="2"/>
                <w:lang w:val="en-US" w:eastAsia="zh-CN"/>
              </w:rPr>
              <w:t xml:space="preserve">t mean enhancements on RM code only, it is generic and other proposals from companies are also </w:t>
            </w:r>
            <w:r w:rsidRPr="002A7DFC">
              <w:rPr>
                <w:rFonts w:eastAsiaTheme="minorEastAsia"/>
                <w:color w:val="EE0000"/>
                <w:kern w:val="2"/>
                <w:lang w:val="en-US" w:eastAsia="zh-CN"/>
              </w:rPr>
              <w:t>included</w:t>
            </w:r>
            <w:r w:rsidRPr="002A7DFC">
              <w:rPr>
                <w:rFonts w:eastAsiaTheme="minorEastAsia" w:hint="eastAsia"/>
                <w:color w:val="EE0000"/>
                <w:kern w:val="2"/>
                <w:lang w:val="en-US" w:eastAsia="zh-CN"/>
              </w:rPr>
              <w:t>.</w:t>
            </w:r>
          </w:p>
        </w:tc>
      </w:tr>
    </w:tbl>
    <w:p w14:paraId="52A09B0F" w14:textId="77777777" w:rsidR="00FA6100" w:rsidRPr="00FA6100" w:rsidRDefault="00FA6100" w:rsidP="00FA6100">
      <w:pPr>
        <w:rPr>
          <w:rFonts w:eastAsiaTheme="minorEastAsia"/>
          <w:lang w:val="en-US" w:eastAsia="zh-CN"/>
        </w:rPr>
      </w:pPr>
    </w:p>
    <w:p w14:paraId="2BCCE654" w14:textId="77777777" w:rsidR="00FA6100" w:rsidRPr="0032551F" w:rsidRDefault="00FA6100">
      <w:pPr>
        <w:jc w:val="left"/>
        <w:rPr>
          <w:rFonts w:eastAsiaTheme="minorEastAsia"/>
          <w:lang w:eastAsia="zh-CN"/>
        </w:rPr>
      </w:pPr>
    </w:p>
    <w:p w14:paraId="2D5FBB04" w14:textId="77777777" w:rsidR="007B6E17" w:rsidRDefault="005C1924">
      <w:pPr>
        <w:pStyle w:val="2"/>
        <w:numPr>
          <w:ilvl w:val="1"/>
          <w:numId w:val="1"/>
        </w:numPr>
        <w:tabs>
          <w:tab w:val="clear" w:pos="772"/>
          <w:tab w:val="left" w:pos="576"/>
        </w:tabs>
        <w:adjustRightInd w:val="0"/>
        <w:spacing w:after="60" w:afterAutospacing="0" w:line="240" w:lineRule="auto"/>
        <w:ind w:left="284" w:hanging="284"/>
        <w:jc w:val="left"/>
        <w:rPr>
          <w:rFonts w:ascii="Times New Roman" w:eastAsia="等线" w:hAnsi="Times New Roman"/>
          <w:b/>
          <w:bCs/>
          <w:iCs/>
          <w:sz w:val="24"/>
          <w:szCs w:val="28"/>
          <w:lang w:eastAsia="zh-CN"/>
        </w:rPr>
      </w:pPr>
      <w:r>
        <w:rPr>
          <w:rFonts w:ascii="Times New Roman" w:eastAsia="等线" w:hAnsi="Times New Roman"/>
          <w:b/>
          <w:bCs/>
          <w:iCs/>
          <w:sz w:val="24"/>
          <w:szCs w:val="28"/>
          <w:lang w:eastAsia="zh-CN"/>
        </w:rPr>
        <w:t xml:space="preserve">Channel coding on </w:t>
      </w:r>
      <w:r>
        <w:rPr>
          <w:rFonts w:ascii="Times New Roman" w:eastAsia="等线" w:hAnsi="Times New Roman" w:hint="eastAsia"/>
          <w:b/>
          <w:bCs/>
          <w:iCs/>
          <w:sz w:val="24"/>
          <w:szCs w:val="28"/>
          <w:lang w:eastAsia="zh-CN"/>
        </w:rPr>
        <w:t>PBCH</w:t>
      </w:r>
    </w:p>
    <w:p w14:paraId="2D5FBB05" w14:textId="77777777" w:rsidR="007B6E17" w:rsidRDefault="005C1924">
      <w:pPr>
        <w:pStyle w:val="3"/>
        <w:spacing w:line="259" w:lineRule="auto"/>
        <w:ind w:leftChars="0" w:left="0" w:rightChars="0" w:right="0"/>
        <w:rPr>
          <w:rFonts w:cs="Times New Roman"/>
          <w:b/>
          <w:bCs/>
          <w:sz w:val="24"/>
          <w:szCs w:val="18"/>
          <w:lang w:eastAsia="zh-CN"/>
        </w:rPr>
      </w:pPr>
      <w:r>
        <w:rPr>
          <w:rFonts w:ascii="Times New Roman" w:hAnsi="Times New Roman" w:cs="Times New Roman"/>
          <w:b/>
          <w:bCs/>
          <w:sz w:val="24"/>
          <w:szCs w:val="18"/>
          <w:lang w:eastAsia="zh-CN"/>
        </w:rPr>
        <w:t>Summary of observations/proposals</w:t>
      </w:r>
    </w:p>
    <w:tbl>
      <w:tblPr>
        <w:tblStyle w:val="af1"/>
        <w:tblW w:w="0" w:type="auto"/>
        <w:tblLook w:val="04A0" w:firstRow="1" w:lastRow="0" w:firstColumn="1" w:lastColumn="0" w:noHBand="0" w:noVBand="1"/>
      </w:tblPr>
      <w:tblGrid>
        <w:gridCol w:w="2127"/>
        <w:gridCol w:w="7501"/>
      </w:tblGrid>
      <w:tr w:rsidR="007B6E17" w14:paraId="2D5FBB08" w14:textId="77777777">
        <w:tc>
          <w:tcPr>
            <w:tcW w:w="2127" w:type="dxa"/>
          </w:tcPr>
          <w:p w14:paraId="2D5FBB06" w14:textId="77777777" w:rsidR="007B6E17" w:rsidRDefault="005C1924">
            <w:pPr>
              <w:tabs>
                <w:tab w:val="left" w:pos="840"/>
              </w:tabs>
              <w:spacing w:after="0" w:line="240" w:lineRule="auto"/>
              <w:jc w:val="left"/>
              <w:rPr>
                <w:rFonts w:eastAsia="等线"/>
                <w:lang w:val="en-US" w:eastAsia="zh-CN"/>
              </w:rPr>
            </w:pPr>
            <w:r>
              <w:rPr>
                <w:rFonts w:eastAsiaTheme="minorEastAsia"/>
                <w:lang w:eastAsia="zh-CN"/>
              </w:rPr>
              <w:t>Source</w:t>
            </w:r>
          </w:p>
        </w:tc>
        <w:tc>
          <w:tcPr>
            <w:tcW w:w="7501" w:type="dxa"/>
          </w:tcPr>
          <w:p w14:paraId="2D5FBB07" w14:textId="77777777" w:rsidR="007B6E17" w:rsidRDefault="005C1924">
            <w:pPr>
              <w:tabs>
                <w:tab w:val="left" w:pos="840"/>
              </w:tabs>
              <w:spacing w:after="0" w:line="240" w:lineRule="auto"/>
              <w:jc w:val="left"/>
              <w:rPr>
                <w:rFonts w:eastAsia="等线"/>
                <w:lang w:val="en-US" w:eastAsia="zh-CN"/>
              </w:rPr>
            </w:pPr>
            <w:r>
              <w:rPr>
                <w:lang w:eastAsia="zh-CN"/>
              </w:rPr>
              <w:t>Observation/Proposal</w:t>
            </w:r>
          </w:p>
        </w:tc>
      </w:tr>
      <w:tr w:rsidR="007B6E17" w14:paraId="2D5FBB0C" w14:textId="77777777">
        <w:tc>
          <w:tcPr>
            <w:tcW w:w="2127" w:type="dxa"/>
          </w:tcPr>
          <w:p w14:paraId="2D5FBB09" w14:textId="77777777" w:rsidR="007B6E17" w:rsidRDefault="005C1924">
            <w:pPr>
              <w:tabs>
                <w:tab w:val="left" w:pos="840"/>
              </w:tabs>
              <w:spacing w:after="0" w:line="240" w:lineRule="auto"/>
              <w:jc w:val="left"/>
              <w:rPr>
                <w:rFonts w:eastAsiaTheme="minorEastAsia"/>
                <w:lang w:eastAsia="zh-CN"/>
              </w:rPr>
            </w:pPr>
            <w:r>
              <w:rPr>
                <w:color w:val="000000"/>
              </w:rPr>
              <w:t>Spreadtrum</w:t>
            </w:r>
          </w:p>
        </w:tc>
        <w:tc>
          <w:tcPr>
            <w:tcW w:w="7501" w:type="dxa"/>
          </w:tcPr>
          <w:p w14:paraId="2D5FBB0A" w14:textId="77777777" w:rsidR="007B6E17" w:rsidRDefault="005C1924">
            <w:pPr>
              <w:spacing w:after="0" w:line="240" w:lineRule="auto"/>
              <w:rPr>
                <w:iCs/>
                <w:lang w:eastAsia="zh-CN"/>
              </w:rPr>
            </w:pPr>
            <w:r>
              <w:rPr>
                <w:iCs/>
                <w:lang w:eastAsia="zh-CN"/>
              </w:rPr>
              <w:t>Proposal 2: For control information within NR range, reuse of NR Polar code design.</w:t>
            </w:r>
          </w:p>
          <w:p w14:paraId="2D5FBB0B" w14:textId="77777777" w:rsidR="007B6E17" w:rsidRDefault="005C1924">
            <w:pPr>
              <w:tabs>
                <w:tab w:val="left" w:pos="840"/>
              </w:tabs>
              <w:spacing w:after="0" w:line="240" w:lineRule="auto"/>
              <w:jc w:val="left"/>
              <w:rPr>
                <w:lang w:eastAsia="zh-CN"/>
              </w:rPr>
            </w:pPr>
            <w:r>
              <w:rPr>
                <w:iCs/>
                <w:lang w:eastAsia="zh-CN"/>
              </w:rPr>
              <w:t>Proposal 3: If the final maximum UCI payload size exceeds 1706 bits, high priority should be given to more than 2 segments.</w:t>
            </w:r>
          </w:p>
        </w:tc>
      </w:tr>
      <w:tr w:rsidR="007B6E17" w14:paraId="2D5FBB10" w14:textId="77777777">
        <w:tc>
          <w:tcPr>
            <w:tcW w:w="2127" w:type="dxa"/>
          </w:tcPr>
          <w:p w14:paraId="2D5FBB0D" w14:textId="77777777" w:rsidR="007B6E17" w:rsidRDefault="005C1924">
            <w:pPr>
              <w:tabs>
                <w:tab w:val="left" w:pos="840"/>
              </w:tabs>
              <w:spacing w:after="0" w:line="240" w:lineRule="auto"/>
              <w:jc w:val="left"/>
              <w:rPr>
                <w:rFonts w:eastAsiaTheme="minorEastAsia"/>
                <w:lang w:eastAsia="zh-CN"/>
              </w:rPr>
            </w:pPr>
            <w:r>
              <w:rPr>
                <w:color w:val="000000"/>
              </w:rPr>
              <w:t>vivo</w:t>
            </w:r>
          </w:p>
        </w:tc>
        <w:tc>
          <w:tcPr>
            <w:tcW w:w="7501" w:type="dxa"/>
          </w:tcPr>
          <w:p w14:paraId="2D5FBB0E" w14:textId="77777777" w:rsidR="007B6E17" w:rsidRDefault="005C1924">
            <w:pPr>
              <w:pStyle w:val="a3"/>
              <w:spacing w:after="0"/>
              <w:jc w:val="left"/>
              <w:rPr>
                <w:b w:val="0"/>
                <w:bCs w:val="0"/>
                <w:lang w:eastAsia="zh-CN"/>
              </w:rPr>
            </w:pPr>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9</w:t>
            </w:r>
            <w:r>
              <w:rPr>
                <w:b w:val="0"/>
                <w:bCs w:val="0"/>
              </w:rPr>
              <w:fldChar w:fldCharType="end"/>
            </w:r>
            <w:r>
              <w:rPr>
                <w:b w:val="0"/>
                <w:bCs w:val="0"/>
                <w:lang w:eastAsia="zh-CN"/>
              </w:rPr>
              <w:t>: Confirm the working assumption regarding the polar coding with further clarification</w:t>
            </w:r>
          </w:p>
          <w:p w14:paraId="2D5FBB0F" w14:textId="77777777" w:rsidR="007B6E17" w:rsidRDefault="005C1924">
            <w:pPr>
              <w:pStyle w:val="a3"/>
              <w:spacing w:after="0"/>
              <w:jc w:val="left"/>
              <w:rPr>
                <w:b w:val="0"/>
                <w:bCs w:val="0"/>
              </w:rPr>
            </w:pPr>
            <w:r>
              <w:rPr>
                <w:b w:val="0"/>
                <w:bCs w:val="0"/>
                <w:lang w:eastAsia="zh-CN"/>
              </w:rPr>
              <w:t xml:space="preserve">For the control information with the payload size within NR range (larger than 11 bits), reuse of NR Polar code design without introducing any enhancement. </w:t>
            </w:r>
          </w:p>
        </w:tc>
      </w:tr>
      <w:tr w:rsidR="007B6E17" w14:paraId="2D5FBB13" w14:textId="77777777">
        <w:tc>
          <w:tcPr>
            <w:tcW w:w="2127" w:type="dxa"/>
          </w:tcPr>
          <w:p w14:paraId="2D5FBB11" w14:textId="77777777" w:rsidR="007B6E17" w:rsidRDefault="005C1924">
            <w:pPr>
              <w:tabs>
                <w:tab w:val="left" w:pos="840"/>
              </w:tabs>
              <w:spacing w:after="0" w:line="240" w:lineRule="auto"/>
              <w:jc w:val="left"/>
              <w:rPr>
                <w:rFonts w:eastAsia="等线"/>
                <w:lang w:val="en-US" w:eastAsia="zh-CN"/>
              </w:rPr>
            </w:pPr>
            <w:r>
              <w:rPr>
                <w:color w:val="000000"/>
              </w:rPr>
              <w:t>CMCC</w:t>
            </w:r>
          </w:p>
        </w:tc>
        <w:tc>
          <w:tcPr>
            <w:tcW w:w="7501" w:type="dxa"/>
          </w:tcPr>
          <w:p w14:paraId="2D5FBB12" w14:textId="77777777" w:rsidR="007B6E17" w:rsidRDefault="005C1924">
            <w:pPr>
              <w:tabs>
                <w:tab w:val="left" w:pos="840"/>
              </w:tabs>
              <w:spacing w:after="0" w:line="240" w:lineRule="auto"/>
              <w:jc w:val="left"/>
              <w:rPr>
                <w:rFonts w:eastAsia="等线"/>
                <w:lang w:val="en-US" w:eastAsia="zh-CN"/>
              </w:rPr>
            </w:pPr>
            <w:r>
              <w:rPr>
                <w:lang w:val="en-US" w:eastAsia="zh-CN"/>
              </w:rPr>
              <w:t>Hence, similar to 5G NR, a fixed polar code also can be used for PBCH channel coding in 6GR.</w:t>
            </w:r>
          </w:p>
        </w:tc>
      </w:tr>
      <w:tr w:rsidR="007B6E17" w14:paraId="2D5FBB16" w14:textId="77777777">
        <w:tc>
          <w:tcPr>
            <w:tcW w:w="2127" w:type="dxa"/>
          </w:tcPr>
          <w:p w14:paraId="2D5FBB14" w14:textId="77777777" w:rsidR="007B6E17" w:rsidRDefault="005C1924">
            <w:pPr>
              <w:tabs>
                <w:tab w:val="left" w:pos="840"/>
              </w:tabs>
              <w:spacing w:after="0" w:line="240" w:lineRule="auto"/>
              <w:jc w:val="left"/>
              <w:rPr>
                <w:color w:val="000000"/>
              </w:rPr>
            </w:pPr>
            <w:r>
              <w:rPr>
                <w:color w:val="000000"/>
              </w:rPr>
              <w:t>AT&amp;T</w:t>
            </w:r>
          </w:p>
        </w:tc>
        <w:tc>
          <w:tcPr>
            <w:tcW w:w="7501" w:type="dxa"/>
          </w:tcPr>
          <w:p w14:paraId="2D5FBB15" w14:textId="77777777" w:rsidR="007B6E17" w:rsidRDefault="005C1924">
            <w:pPr>
              <w:tabs>
                <w:tab w:val="left" w:pos="840"/>
              </w:tabs>
              <w:spacing w:after="0" w:line="240" w:lineRule="auto"/>
              <w:jc w:val="left"/>
              <w:rPr>
                <w:lang w:val="en-US" w:eastAsia="zh-CN"/>
              </w:rPr>
            </w:pPr>
            <w:r>
              <w:rPr>
                <w:rFonts w:eastAsia="等线"/>
                <w:lang w:eastAsia="zh-CN"/>
              </w:rPr>
              <w:t>Proposal 4</w:t>
            </w:r>
            <w:r>
              <w:rPr>
                <w:rFonts w:eastAsia="等线"/>
                <w:lang w:eastAsia="zh-CN"/>
              </w:rPr>
              <w:tab/>
              <w:t>Reuse NR LDPC codes and NR Polar codes for 6GR data channel(s) and 6GR control channel(s), respectively, at least under the same NR conditions on code rate and code block length.</w:t>
            </w:r>
          </w:p>
        </w:tc>
      </w:tr>
      <w:tr w:rsidR="007B6E17" w14:paraId="2D5FBB1B" w14:textId="77777777">
        <w:tc>
          <w:tcPr>
            <w:tcW w:w="2127" w:type="dxa"/>
          </w:tcPr>
          <w:p w14:paraId="2D5FBB17" w14:textId="77777777" w:rsidR="007B6E17" w:rsidRDefault="005C1924">
            <w:pPr>
              <w:tabs>
                <w:tab w:val="left" w:pos="840"/>
              </w:tabs>
              <w:spacing w:after="0" w:line="240" w:lineRule="auto"/>
              <w:jc w:val="left"/>
              <w:rPr>
                <w:color w:val="000000"/>
              </w:rPr>
            </w:pPr>
            <w:r>
              <w:rPr>
                <w:color w:val="000000"/>
              </w:rPr>
              <w:t>Xiaomi</w:t>
            </w:r>
          </w:p>
        </w:tc>
        <w:tc>
          <w:tcPr>
            <w:tcW w:w="7501" w:type="dxa"/>
          </w:tcPr>
          <w:p w14:paraId="2D5FBB18" w14:textId="77777777" w:rsidR="007B6E17" w:rsidRDefault="005C1924">
            <w:pPr>
              <w:spacing w:after="0" w:line="240" w:lineRule="auto"/>
              <w:rPr>
                <w:iCs/>
              </w:rPr>
            </w:pPr>
            <w:r>
              <w:rPr>
                <w:iCs/>
              </w:rPr>
              <w:t>Proposal 1: For within NR range, confirm the working assumption for 6G LDPC and 6G polar for within NR range as below</w:t>
            </w:r>
          </w:p>
          <w:p w14:paraId="2D5FBB19" w14:textId="77777777" w:rsidR="007B6E17" w:rsidRDefault="005C1924">
            <w:pPr>
              <w:pStyle w:val="af7"/>
              <w:numPr>
                <w:ilvl w:val="0"/>
                <w:numId w:val="100"/>
              </w:numPr>
              <w:spacing w:after="0" w:line="240" w:lineRule="auto"/>
              <w:ind w:firstLineChars="0"/>
              <w:jc w:val="left"/>
              <w:rPr>
                <w:iCs/>
              </w:rPr>
            </w:pPr>
            <w:r>
              <w:rPr>
                <w:rFonts w:eastAsia="Batang"/>
                <w:iCs/>
              </w:rPr>
              <w:t xml:space="preserve">For data rate within NR range, reuse of NR LDPC design is supported </w:t>
            </w:r>
          </w:p>
          <w:p w14:paraId="2D5FBB1A" w14:textId="77777777" w:rsidR="007B6E17" w:rsidRDefault="005C1924">
            <w:pPr>
              <w:pStyle w:val="af7"/>
              <w:numPr>
                <w:ilvl w:val="0"/>
                <w:numId w:val="100"/>
              </w:numPr>
              <w:spacing w:after="0" w:line="240" w:lineRule="auto"/>
              <w:ind w:firstLineChars="0"/>
              <w:jc w:val="left"/>
              <w:rPr>
                <w:iCs/>
              </w:rPr>
            </w:pPr>
            <w:r>
              <w:rPr>
                <w:rFonts w:eastAsia="Batang"/>
                <w:iCs/>
              </w:rPr>
              <w:t>For control information within NR range (larger than 11 bits), reuse of NR Polar code design is supported</w:t>
            </w:r>
          </w:p>
        </w:tc>
      </w:tr>
      <w:tr w:rsidR="007B6E17" w14:paraId="2D5FBB1F" w14:textId="77777777">
        <w:tc>
          <w:tcPr>
            <w:tcW w:w="2127" w:type="dxa"/>
          </w:tcPr>
          <w:p w14:paraId="2D5FBB1C" w14:textId="77777777" w:rsidR="007B6E17" w:rsidRDefault="005C1924">
            <w:pPr>
              <w:tabs>
                <w:tab w:val="left" w:pos="840"/>
              </w:tabs>
              <w:spacing w:after="0" w:line="240" w:lineRule="auto"/>
              <w:jc w:val="left"/>
              <w:rPr>
                <w:rFonts w:eastAsia="等线"/>
                <w:lang w:val="en-US" w:eastAsia="zh-CN"/>
              </w:rPr>
            </w:pPr>
            <w:r>
              <w:rPr>
                <w:color w:val="000000"/>
              </w:rPr>
              <w:t>Qualcomm</w:t>
            </w:r>
          </w:p>
        </w:tc>
        <w:tc>
          <w:tcPr>
            <w:tcW w:w="7501" w:type="dxa"/>
          </w:tcPr>
          <w:p w14:paraId="2D5FBB1D" w14:textId="77777777" w:rsidR="007B6E17" w:rsidRDefault="005C1924">
            <w:pPr>
              <w:pStyle w:val="a3"/>
              <w:spacing w:after="0"/>
              <w:jc w:val="left"/>
              <w:rPr>
                <w:b w:val="0"/>
                <w:bCs w:val="0"/>
              </w:rPr>
            </w:pPr>
            <w:r>
              <w:rPr>
                <w:rFonts w:eastAsia="宋体"/>
                <w:b w:val="0"/>
                <w:bCs w:val="0"/>
              </w:rPr>
              <w:t xml:space="preserve">Observation 10: For broadcast PDCCH, reducing the CRC from 24 bits to 16 bits may provide 1 dB coverage improvement with minimum changes at the transmitter. </w:t>
            </w:r>
          </w:p>
          <w:p w14:paraId="2D5FBB1E" w14:textId="77777777" w:rsidR="007B6E17" w:rsidRDefault="005C1924">
            <w:pPr>
              <w:spacing w:after="0" w:line="240" w:lineRule="auto"/>
              <w:jc w:val="left"/>
              <w:rPr>
                <w:rFonts w:eastAsia="宋体"/>
              </w:rPr>
            </w:pPr>
            <w:r>
              <w:rPr>
                <w:rFonts w:eastAsia="宋体"/>
              </w:rPr>
              <w:t xml:space="preserve">Proposal 11: In 6GR, support reduced CRC size (e.g., 16 bit) for broadcast PDCCH and PBCH for coverage enhancement. </w:t>
            </w:r>
          </w:p>
        </w:tc>
      </w:tr>
      <w:tr w:rsidR="007B6E17" w14:paraId="2D5FBB23" w14:textId="77777777">
        <w:tc>
          <w:tcPr>
            <w:tcW w:w="2127" w:type="dxa"/>
          </w:tcPr>
          <w:p w14:paraId="2D5FBB20" w14:textId="77777777" w:rsidR="007B6E17" w:rsidRDefault="005C1924">
            <w:pPr>
              <w:tabs>
                <w:tab w:val="left" w:pos="840"/>
              </w:tabs>
              <w:spacing w:after="0" w:line="240" w:lineRule="auto"/>
              <w:jc w:val="left"/>
              <w:rPr>
                <w:rFonts w:eastAsia="等线"/>
                <w:lang w:val="en-US" w:eastAsia="zh-CN"/>
              </w:rPr>
            </w:pPr>
            <w:r>
              <w:rPr>
                <w:color w:val="000000"/>
              </w:rPr>
              <w:t>NTT DOCOMO</w:t>
            </w:r>
          </w:p>
        </w:tc>
        <w:tc>
          <w:tcPr>
            <w:tcW w:w="7501" w:type="dxa"/>
          </w:tcPr>
          <w:p w14:paraId="2D5FBB21" w14:textId="77777777" w:rsidR="007B6E17" w:rsidRDefault="005C1924">
            <w:pPr>
              <w:spacing w:after="0" w:line="240" w:lineRule="auto"/>
              <w:jc w:val="left"/>
            </w:pPr>
            <w:bookmarkStart w:id="66" w:name="_Hlk210333725"/>
            <w:r>
              <w:t>Proposal 22</w:t>
            </w:r>
          </w:p>
          <w:p w14:paraId="2D5FBB22" w14:textId="77777777" w:rsidR="007B6E17" w:rsidRDefault="005C1924">
            <w:pPr>
              <w:spacing w:after="0" w:line="240" w:lineRule="auto"/>
              <w:jc w:val="left"/>
              <w:rPr>
                <w:lang w:val="en-US"/>
              </w:rPr>
            </w:pPr>
            <w:r>
              <w:rPr>
                <w:lang w:val="en-US"/>
              </w:rPr>
              <w:t xml:space="preserve">5G Polar code (including 5G interleaving (CRC distribution), 5G polar sequence plus polar transform plus concatenated coding) </w:t>
            </w:r>
            <w:bookmarkEnd w:id="66"/>
            <w:r>
              <w:rPr>
                <w:lang w:val="en-US"/>
              </w:rPr>
              <w:t>should be adopted for PBCH</w:t>
            </w:r>
          </w:p>
        </w:tc>
      </w:tr>
      <w:tr w:rsidR="007B6E17" w14:paraId="2D5FBB29" w14:textId="77777777">
        <w:tc>
          <w:tcPr>
            <w:tcW w:w="2127" w:type="dxa"/>
          </w:tcPr>
          <w:p w14:paraId="2D5FBB24" w14:textId="77777777" w:rsidR="007B6E17" w:rsidRDefault="005C1924">
            <w:pPr>
              <w:tabs>
                <w:tab w:val="left" w:pos="840"/>
              </w:tabs>
              <w:spacing w:after="0" w:line="240" w:lineRule="auto"/>
              <w:jc w:val="left"/>
              <w:rPr>
                <w:color w:val="000000"/>
              </w:rPr>
            </w:pPr>
            <w:r>
              <w:rPr>
                <w:color w:val="000000"/>
              </w:rPr>
              <w:t>Vodafone, AT&amp;T, BT, Bouygues Telecom, Deutsche Telekom, Orange, Telecom Italia, Nokia, SK Telecom, Ericsson, T-Mobile, Rakuten Mobile</w:t>
            </w:r>
          </w:p>
        </w:tc>
        <w:tc>
          <w:tcPr>
            <w:tcW w:w="7501" w:type="dxa"/>
          </w:tcPr>
          <w:p w14:paraId="2D5FBB25" w14:textId="77777777" w:rsidR="007B6E17" w:rsidRDefault="005C1924">
            <w:pPr>
              <w:spacing w:after="0" w:line="240" w:lineRule="auto"/>
              <w:rPr>
                <w:rFonts w:eastAsia="宋体"/>
                <w:iCs/>
                <w:lang w:eastAsia="zh-TW"/>
              </w:rPr>
            </w:pPr>
            <w:r>
              <w:rPr>
                <w:rFonts w:eastAsia="宋体"/>
                <w:iCs/>
                <w:lang w:eastAsia="zh-TW"/>
              </w:rPr>
              <w:t>Proposal 2:    Agree on the following for data and control channel coding:</w:t>
            </w:r>
          </w:p>
          <w:p w14:paraId="2D5FBB26" w14:textId="77777777" w:rsidR="007B6E17" w:rsidRDefault="005C1924">
            <w:pPr>
              <w:pStyle w:val="af7"/>
              <w:numPr>
                <w:ilvl w:val="0"/>
                <w:numId w:val="36"/>
              </w:numPr>
              <w:spacing w:after="0" w:line="240" w:lineRule="auto"/>
              <w:ind w:firstLineChars="0"/>
              <w:rPr>
                <w:rFonts w:eastAsia="宋体"/>
                <w:iCs/>
                <w:lang w:eastAsia="zh-TW"/>
              </w:rPr>
            </w:pPr>
            <w:r>
              <w:rPr>
                <w:rFonts w:eastAsia="宋体"/>
                <w:iCs/>
                <w:lang w:eastAsia="zh-TW"/>
              </w:rPr>
              <w:t>For data rate at least within NR range, reuse NR LDPC design</w:t>
            </w:r>
          </w:p>
          <w:p w14:paraId="2D5FBB27" w14:textId="77777777" w:rsidR="007B6E17" w:rsidRDefault="005C1924">
            <w:pPr>
              <w:pStyle w:val="af7"/>
              <w:numPr>
                <w:ilvl w:val="0"/>
                <w:numId w:val="36"/>
              </w:numPr>
              <w:spacing w:after="0" w:line="240" w:lineRule="auto"/>
              <w:ind w:firstLineChars="0"/>
              <w:rPr>
                <w:rFonts w:eastAsia="宋体"/>
                <w:iCs/>
                <w:lang w:eastAsia="zh-TW"/>
              </w:rPr>
            </w:pPr>
            <w:r>
              <w:rPr>
                <w:rFonts w:eastAsia="宋体"/>
                <w:iCs/>
                <w:lang w:eastAsia="zh-TW"/>
              </w:rPr>
              <w:t>For control information at least within NR range (larger than 11 bits), reuse NR Polar code design</w:t>
            </w:r>
          </w:p>
          <w:p w14:paraId="2D5FBB28" w14:textId="77777777" w:rsidR="007B6E17" w:rsidRDefault="005C1924">
            <w:pPr>
              <w:spacing w:after="0" w:line="240" w:lineRule="auto"/>
              <w:jc w:val="left"/>
            </w:pPr>
            <w:r>
              <w:rPr>
                <w:rFonts w:eastAsia="宋体"/>
                <w:iCs/>
                <w:lang w:eastAsia="zh-TW"/>
              </w:rPr>
              <w:t xml:space="preserve">FFS: Clarification on the definition of "NR range" </w:t>
            </w:r>
          </w:p>
        </w:tc>
      </w:tr>
    </w:tbl>
    <w:p w14:paraId="2D5FBB2A" w14:textId="77777777" w:rsidR="007B6E17" w:rsidRDefault="007B6E17">
      <w:pPr>
        <w:jc w:val="left"/>
        <w:rPr>
          <w:rFonts w:eastAsiaTheme="minorEastAsia"/>
          <w:lang w:val="en-US" w:eastAsia="zh-CN"/>
        </w:rPr>
      </w:pPr>
    </w:p>
    <w:p w14:paraId="2D5FBB2B" w14:textId="77777777" w:rsidR="007B6E17" w:rsidRDefault="005C1924">
      <w:pPr>
        <w:pStyle w:val="3"/>
        <w:spacing w:line="259" w:lineRule="auto"/>
        <w:ind w:leftChars="0" w:left="0" w:rightChars="0" w:right="0"/>
        <w:rPr>
          <w:rFonts w:cs="Times New Roman"/>
          <w:b/>
          <w:bCs/>
          <w:sz w:val="24"/>
          <w:szCs w:val="18"/>
          <w:lang w:eastAsia="zh-CN"/>
        </w:rPr>
      </w:pPr>
      <w:r>
        <w:rPr>
          <w:rFonts w:ascii="Times New Roman" w:hAnsi="Times New Roman" w:cs="Times New Roman"/>
          <w:b/>
          <w:bCs/>
          <w:sz w:val="24"/>
          <w:szCs w:val="18"/>
          <w:lang w:eastAsia="zh-CN"/>
        </w:rPr>
        <w:t>Summary of inputs</w:t>
      </w:r>
    </w:p>
    <w:p w14:paraId="2D5FBB2C" w14:textId="77777777" w:rsidR="007B6E17" w:rsidRDefault="005C1924">
      <w:pPr>
        <w:spacing w:after="156"/>
        <w:jc w:val="left"/>
        <w:rPr>
          <w:rFonts w:eastAsiaTheme="minorEastAsia"/>
          <w:lang w:val="en-US" w:eastAsia="zh-CN"/>
        </w:rPr>
      </w:pPr>
      <w:r>
        <w:rPr>
          <w:rFonts w:eastAsiaTheme="minorEastAsia"/>
          <w:lang w:val="en-US" w:eastAsia="zh-CN"/>
        </w:rPr>
        <w:t>I</w:t>
      </w:r>
      <w:r>
        <w:rPr>
          <w:rFonts w:eastAsiaTheme="minorEastAsia" w:hint="eastAsia"/>
          <w:lang w:val="en-US" w:eastAsia="zh-CN"/>
        </w:rPr>
        <w:t xml:space="preserve">n 5G, the payload size of PBCH is fixed as 32 bits, and the encoded bit length is fixed </w:t>
      </w:r>
      <w:r>
        <w:rPr>
          <w:rFonts w:eastAsiaTheme="minorEastAsia"/>
          <w:lang w:val="en-US" w:eastAsia="zh-CN"/>
        </w:rPr>
        <w:t xml:space="preserve">as </w:t>
      </w:r>
      <w:r>
        <w:rPr>
          <w:rFonts w:eastAsiaTheme="minorEastAsia" w:hint="eastAsia"/>
          <w:lang w:val="en-US" w:eastAsia="zh-CN"/>
        </w:rPr>
        <w:t>864bits.</w:t>
      </w:r>
      <w:r>
        <w:rPr>
          <w:rFonts w:eastAsiaTheme="minorEastAsia"/>
          <w:lang w:val="en-US" w:eastAsia="zh-CN"/>
        </w:rPr>
        <w:t xml:space="preserve"> </w:t>
      </w:r>
    </w:p>
    <w:p w14:paraId="2D5FBB2D" w14:textId="77777777" w:rsidR="007B6E17" w:rsidRDefault="005C1924">
      <w:pPr>
        <w:rPr>
          <w:rFonts w:eastAsiaTheme="minorEastAsia"/>
          <w:lang w:eastAsia="zh-CN"/>
        </w:rPr>
      </w:pPr>
      <w:r>
        <w:rPr>
          <w:rFonts w:eastAsiaTheme="minorEastAsia"/>
          <w:lang w:eastAsia="zh-CN"/>
        </w:rPr>
        <w:t xml:space="preserve">In RAN1#122bis meeting, the agreements for </w:t>
      </w:r>
      <w:r>
        <w:rPr>
          <w:rFonts w:eastAsiaTheme="minorEastAsia" w:hint="eastAsia"/>
          <w:lang w:eastAsia="zh-CN"/>
        </w:rPr>
        <w:t>PBCH</w:t>
      </w:r>
      <w:r>
        <w:rPr>
          <w:rFonts w:eastAsiaTheme="minorEastAsia"/>
          <w:lang w:eastAsia="zh-CN"/>
        </w:rPr>
        <w:t xml:space="preserve"> channel </w:t>
      </w:r>
      <w:r>
        <w:rPr>
          <w:rFonts w:eastAsiaTheme="minorEastAsia" w:hint="eastAsia"/>
          <w:lang w:eastAsia="zh-CN"/>
        </w:rPr>
        <w:t xml:space="preserve">are </w:t>
      </w:r>
      <w:r>
        <w:rPr>
          <w:rFonts w:eastAsiaTheme="minorEastAsia"/>
          <w:lang w:eastAsia="zh-CN"/>
        </w:rPr>
        <w:t xml:space="preserve">as </w:t>
      </w:r>
      <w:r>
        <w:rPr>
          <w:rFonts w:eastAsiaTheme="minorEastAsia" w:hint="eastAsia"/>
          <w:lang w:eastAsia="zh-CN"/>
        </w:rPr>
        <w:t>below.</w:t>
      </w:r>
    </w:p>
    <w:tbl>
      <w:tblPr>
        <w:tblStyle w:val="af1"/>
        <w:tblW w:w="0" w:type="auto"/>
        <w:tblLook w:val="04A0" w:firstRow="1" w:lastRow="0" w:firstColumn="1" w:lastColumn="0" w:noHBand="0" w:noVBand="1"/>
      </w:tblPr>
      <w:tblGrid>
        <w:gridCol w:w="9628"/>
      </w:tblGrid>
      <w:tr w:rsidR="007B6E17" w14:paraId="2D5FBB36" w14:textId="77777777">
        <w:tc>
          <w:tcPr>
            <w:tcW w:w="9628" w:type="dxa"/>
          </w:tcPr>
          <w:p w14:paraId="2D5FBB2E" w14:textId="77777777" w:rsidR="007B6E17" w:rsidRDefault="005C1924">
            <w:pPr>
              <w:spacing w:line="240" w:lineRule="auto"/>
              <w:jc w:val="left"/>
              <w:rPr>
                <w:rFonts w:eastAsiaTheme="minorEastAsia"/>
                <w:highlight w:val="green"/>
                <w:lang w:val="en-US" w:eastAsia="zh-CN"/>
              </w:rPr>
            </w:pPr>
            <w:r>
              <w:rPr>
                <w:rFonts w:eastAsiaTheme="minorEastAsia" w:hint="eastAsia"/>
                <w:highlight w:val="green"/>
                <w:lang w:val="en-US" w:eastAsia="zh-CN"/>
              </w:rPr>
              <w:t>Agreement</w:t>
            </w:r>
            <w:r>
              <w:rPr>
                <w:rFonts w:eastAsiaTheme="minorEastAsia"/>
                <w:highlight w:val="green"/>
                <w:lang w:val="en-US" w:eastAsia="zh-CN"/>
              </w:rPr>
              <w:t xml:space="preserve"> for </w:t>
            </w:r>
            <w:r>
              <w:rPr>
                <w:rFonts w:eastAsiaTheme="minorEastAsia" w:hint="eastAsia"/>
                <w:highlight w:val="green"/>
                <w:lang w:val="en-US" w:eastAsia="zh-CN"/>
              </w:rPr>
              <w:t>PBCH</w:t>
            </w:r>
          </w:p>
          <w:p w14:paraId="2D5FBB2F" w14:textId="77777777" w:rsidR="007B6E17" w:rsidRDefault="005C1924">
            <w:pPr>
              <w:numPr>
                <w:ilvl w:val="0"/>
                <w:numId w:val="43"/>
              </w:numPr>
              <w:spacing w:after="0" w:line="240" w:lineRule="auto"/>
              <w:jc w:val="left"/>
              <w:rPr>
                <w:rFonts w:eastAsiaTheme="minorEastAsia"/>
                <w:lang w:val="en-US" w:eastAsia="zh-CN"/>
              </w:rPr>
            </w:pPr>
            <w:r>
              <w:rPr>
                <w:rFonts w:eastAsiaTheme="minorEastAsia"/>
                <w:lang w:eastAsia="zh-CN"/>
              </w:rPr>
              <w:t>For 6G</w:t>
            </w:r>
            <w:r>
              <w:rPr>
                <w:rFonts w:eastAsiaTheme="minorEastAsia" w:hint="eastAsia"/>
                <w:lang w:eastAsia="zh-CN"/>
              </w:rPr>
              <w:t xml:space="preserve"> channel coding</w:t>
            </w:r>
            <w:r>
              <w:rPr>
                <w:rFonts w:eastAsiaTheme="minorEastAsia"/>
                <w:lang w:eastAsia="zh-CN"/>
              </w:rPr>
              <w:t>, LDPC is used for data (including S</w:t>
            </w:r>
            <w:r>
              <w:rPr>
                <w:rFonts w:eastAsiaTheme="minorEastAsia"/>
                <w:lang w:val="en-US" w:eastAsia="zh-CN"/>
              </w:rPr>
              <w:t>IBs)</w:t>
            </w:r>
            <w:r>
              <w:rPr>
                <w:rFonts w:eastAsiaTheme="minorEastAsia"/>
                <w:lang w:eastAsia="zh-CN"/>
              </w:rPr>
              <w:t xml:space="preserve"> and Polar code is used for L1 control information</w:t>
            </w:r>
            <w:r>
              <w:rPr>
                <w:rFonts w:eastAsiaTheme="minorEastAsia"/>
                <w:lang w:val="en-US" w:eastAsia="zh-CN"/>
              </w:rPr>
              <w:t xml:space="preserve"> (larger than 11 bits,</w:t>
            </w:r>
            <w:r>
              <w:rPr>
                <w:rFonts w:eastAsiaTheme="minorEastAsia"/>
                <w:lang w:eastAsia="zh-CN"/>
              </w:rPr>
              <w:t xml:space="preserve"> including PBCH)</w:t>
            </w:r>
          </w:p>
          <w:p w14:paraId="2D5FBB30" w14:textId="77777777" w:rsidR="007B6E17" w:rsidRDefault="005C1924">
            <w:pPr>
              <w:numPr>
                <w:ilvl w:val="0"/>
                <w:numId w:val="43"/>
              </w:numPr>
              <w:spacing w:after="0" w:line="240" w:lineRule="auto"/>
              <w:jc w:val="left"/>
              <w:rPr>
                <w:rFonts w:eastAsiaTheme="minorEastAsia"/>
                <w:lang w:val="en-US" w:eastAsia="zh-CN"/>
              </w:rPr>
            </w:pPr>
            <w:r>
              <w:rPr>
                <w:rFonts w:eastAsiaTheme="minorEastAsia"/>
                <w:lang w:val="en-US" w:eastAsia="zh-CN"/>
              </w:rPr>
              <w:t>For 6G Polar code</w:t>
            </w:r>
          </w:p>
          <w:p w14:paraId="2D5FBB31" w14:textId="77777777" w:rsidR="007B6E17" w:rsidRDefault="005C1924">
            <w:pPr>
              <w:numPr>
                <w:ilvl w:val="1"/>
                <w:numId w:val="43"/>
              </w:numPr>
              <w:spacing w:after="0" w:line="240" w:lineRule="auto"/>
              <w:jc w:val="left"/>
              <w:rPr>
                <w:rFonts w:eastAsiaTheme="minorEastAsia"/>
                <w:lang w:val="en-US" w:eastAsia="zh-CN"/>
              </w:rPr>
            </w:pPr>
            <w:r>
              <w:rPr>
                <w:rFonts w:eastAsiaTheme="minorEastAsia"/>
                <w:highlight w:val="darkYellow"/>
                <w:lang w:val="en-US" w:eastAsia="zh-CN"/>
              </w:rPr>
              <w:t>Working assumption:</w:t>
            </w:r>
            <w:r>
              <w:rPr>
                <w:rFonts w:eastAsiaTheme="minorEastAsia"/>
                <w:lang w:val="en-US" w:eastAsia="zh-CN"/>
              </w:rPr>
              <w:t xml:space="preserve"> For control information within NR range (larger than 11 bits), reuse </w:t>
            </w:r>
            <w:r>
              <w:rPr>
                <w:rFonts w:eastAsiaTheme="minorEastAsia" w:hint="eastAsia"/>
                <w:lang w:val="en-US" w:eastAsia="zh-CN"/>
              </w:rPr>
              <w:t xml:space="preserve">of </w:t>
            </w:r>
            <w:r>
              <w:rPr>
                <w:rFonts w:eastAsiaTheme="minorEastAsia"/>
                <w:lang w:val="en-US" w:eastAsia="zh-CN"/>
              </w:rPr>
              <w:t>NR Polar code design</w:t>
            </w:r>
            <w:r>
              <w:rPr>
                <w:rFonts w:eastAsiaTheme="minorEastAsia" w:hint="eastAsia"/>
                <w:lang w:val="en-US" w:eastAsia="zh-CN"/>
              </w:rPr>
              <w:t xml:space="preserve"> is supported</w:t>
            </w:r>
          </w:p>
          <w:p w14:paraId="2D5FBB32" w14:textId="77777777" w:rsidR="007B6E17" w:rsidRDefault="005C1924">
            <w:pPr>
              <w:numPr>
                <w:ilvl w:val="1"/>
                <w:numId w:val="43"/>
              </w:numPr>
              <w:spacing w:after="0" w:line="240" w:lineRule="auto"/>
              <w:jc w:val="left"/>
              <w:rPr>
                <w:rFonts w:eastAsiaTheme="minorEastAsia"/>
                <w:lang w:val="en-US" w:eastAsia="zh-CN"/>
              </w:rPr>
            </w:pPr>
            <w:r>
              <w:rPr>
                <w:rFonts w:eastAsiaTheme="minorEastAsia"/>
                <w:lang w:eastAsia="zh-CN"/>
              </w:rPr>
              <w:t xml:space="preserve">For control information beyond NR range, study Polar code extension </w:t>
            </w:r>
            <w:r>
              <w:rPr>
                <w:rFonts w:eastAsiaTheme="minorEastAsia"/>
                <w:lang w:val="en-US" w:eastAsia="zh-CN"/>
              </w:rPr>
              <w:t>with acceptable performance-complexity tradeoff for both NW side and UE side</w:t>
            </w:r>
          </w:p>
          <w:p w14:paraId="2D5FBB33" w14:textId="77777777" w:rsidR="007B6E17" w:rsidRDefault="005C1924">
            <w:pPr>
              <w:numPr>
                <w:ilvl w:val="2"/>
                <w:numId w:val="43"/>
              </w:numPr>
              <w:spacing w:after="0" w:line="240" w:lineRule="auto"/>
              <w:jc w:val="left"/>
              <w:rPr>
                <w:rFonts w:eastAsiaTheme="minorEastAsia"/>
                <w:lang w:val="en-US" w:eastAsia="zh-CN"/>
              </w:rPr>
            </w:pPr>
            <w:r>
              <w:rPr>
                <w:rFonts w:eastAsiaTheme="minorEastAsia"/>
                <w:lang w:val="en-US" w:eastAsia="zh-CN"/>
              </w:rPr>
              <w:t>Note: Necessity for control information beyond NR range is to be further discussed</w:t>
            </w:r>
          </w:p>
          <w:p w14:paraId="2D5FBB34" w14:textId="77777777" w:rsidR="007B6E17" w:rsidRDefault="005C1924">
            <w:pPr>
              <w:numPr>
                <w:ilvl w:val="2"/>
                <w:numId w:val="43"/>
              </w:numPr>
              <w:spacing w:after="0" w:line="240" w:lineRule="auto"/>
              <w:jc w:val="left"/>
              <w:rPr>
                <w:rFonts w:eastAsiaTheme="minorEastAsia"/>
                <w:lang w:val="en-US" w:eastAsia="zh-CN"/>
              </w:rPr>
            </w:pPr>
            <w:r>
              <w:rPr>
                <w:rFonts w:eastAsiaTheme="minorEastAsia"/>
                <w:lang w:val="en-US" w:eastAsia="zh-CN"/>
              </w:rPr>
              <w:t>Polar code maximum mother code length is kept as 1024.</w:t>
            </w:r>
          </w:p>
          <w:p w14:paraId="2D5FBB35" w14:textId="77777777" w:rsidR="007B6E17" w:rsidRDefault="005C1924">
            <w:pPr>
              <w:numPr>
                <w:ilvl w:val="1"/>
                <w:numId w:val="43"/>
              </w:numPr>
              <w:spacing w:after="0" w:line="240" w:lineRule="auto"/>
              <w:jc w:val="left"/>
              <w:rPr>
                <w:rFonts w:eastAsiaTheme="minorEastAsia"/>
                <w:lang w:val="en-US" w:eastAsia="zh-CN"/>
              </w:rPr>
            </w:pPr>
            <w:r>
              <w:rPr>
                <w:rFonts w:eastAsiaTheme="minorEastAsia" w:hint="eastAsia"/>
                <w:lang w:val="en-US" w:eastAsia="zh-CN"/>
              </w:rPr>
              <w:t xml:space="preserve">FFS: </w:t>
            </w:r>
            <w:r>
              <w:rPr>
                <w:rFonts w:eastAsiaTheme="minorEastAsia"/>
                <w:lang w:val="en-US" w:eastAsia="zh-CN"/>
              </w:rPr>
              <w:t>further motivation(s) for potential extension/enhancement until RAN1#123</w:t>
            </w:r>
          </w:p>
        </w:tc>
      </w:tr>
    </w:tbl>
    <w:p w14:paraId="2D5FBB37" w14:textId="77777777" w:rsidR="007B6E17" w:rsidRDefault="007B6E17">
      <w:pPr>
        <w:spacing w:after="156"/>
        <w:jc w:val="left"/>
        <w:rPr>
          <w:rFonts w:eastAsiaTheme="minorEastAsia"/>
          <w:lang w:eastAsia="zh-CN"/>
        </w:rPr>
      </w:pPr>
    </w:p>
    <w:p w14:paraId="2D5FBB38" w14:textId="77777777" w:rsidR="007B6E17" w:rsidRDefault="005C1924">
      <w:pPr>
        <w:spacing w:after="156"/>
        <w:jc w:val="left"/>
        <w:rPr>
          <w:rFonts w:eastAsiaTheme="minorEastAsia"/>
          <w:lang w:val="en-US" w:eastAsia="zh-CN"/>
        </w:rPr>
      </w:pPr>
      <w:r>
        <w:rPr>
          <w:rFonts w:eastAsiaTheme="minorEastAsia"/>
          <w:lang w:val="en-US" w:eastAsia="zh-CN"/>
        </w:rPr>
        <w:t>In RAN1#123 meeting, companies’ views on channel coding for PBCH are summarized as below:</w:t>
      </w:r>
    </w:p>
    <w:p w14:paraId="2D5FBB39" w14:textId="77777777" w:rsidR="007B6E17" w:rsidRDefault="005C1924">
      <w:pPr>
        <w:pStyle w:val="af7"/>
        <w:numPr>
          <w:ilvl w:val="0"/>
          <w:numId w:val="114"/>
        </w:numPr>
        <w:ind w:firstLineChars="0"/>
        <w:rPr>
          <w:rFonts w:eastAsiaTheme="minorEastAsia"/>
          <w:iCs/>
          <w:lang w:eastAsia="zh-CN"/>
        </w:rPr>
      </w:pPr>
      <w:r>
        <w:rPr>
          <w:rFonts w:eastAsiaTheme="minorEastAsia"/>
          <w:iCs/>
          <w:lang w:eastAsia="zh-CN"/>
        </w:rPr>
        <w:t>1</w:t>
      </w:r>
      <w:r>
        <w:rPr>
          <w:rFonts w:eastAsiaTheme="minorEastAsia" w:hint="eastAsia"/>
          <w:iCs/>
          <w:lang w:val="en-US" w:eastAsia="zh-CN"/>
        </w:rPr>
        <w:t>6</w:t>
      </w:r>
      <w:r>
        <w:rPr>
          <w:rFonts w:eastAsiaTheme="minorEastAsia"/>
          <w:iCs/>
          <w:lang w:eastAsia="zh-CN"/>
        </w:rPr>
        <w:t xml:space="preserve"> sources (Nokia, vivo, AT&amp;T, Xiaomi, Huawei, Ericsson, NTT DOCOMO, Rakuten Mobile, Vodafone, BT, Bouygues Telecom, Deutsche Telekom, Orange, Telecom Italia, SK Telecom, T-Mobile) </w:t>
      </w:r>
      <w:r>
        <w:rPr>
          <w:rFonts w:eastAsiaTheme="minorEastAsia" w:hint="eastAsia"/>
          <w:iCs/>
          <w:lang w:val="en-US" w:eastAsia="zh-CN"/>
        </w:rPr>
        <w:t xml:space="preserve">suggested using NR design can </w:t>
      </w:r>
      <w:r>
        <w:rPr>
          <w:rFonts w:eastAsiaTheme="minorEastAsia"/>
          <w:iCs/>
          <w:lang w:eastAsia="zh-CN"/>
        </w:rPr>
        <w:t>within NR range</w:t>
      </w:r>
    </w:p>
    <w:p w14:paraId="2D5FBB3A" w14:textId="77777777" w:rsidR="007B6E17" w:rsidRDefault="005C1924">
      <w:pPr>
        <w:pStyle w:val="af7"/>
        <w:numPr>
          <w:ilvl w:val="0"/>
          <w:numId w:val="114"/>
        </w:numPr>
        <w:ind w:firstLineChars="0"/>
        <w:jc w:val="left"/>
        <w:rPr>
          <w:rFonts w:eastAsiaTheme="minorEastAsia"/>
          <w:lang w:val="en-US" w:eastAsia="zh-CN"/>
        </w:rPr>
      </w:pPr>
      <w:r>
        <w:rPr>
          <w:rFonts w:eastAsiaTheme="minorEastAsia"/>
          <w:lang w:val="en-US" w:eastAsia="zh-CN"/>
        </w:rPr>
        <w:t>1</w:t>
      </w:r>
      <w:r>
        <w:rPr>
          <w:rFonts w:eastAsiaTheme="minorEastAsia" w:hint="eastAsia"/>
          <w:lang w:val="en-US" w:eastAsia="zh-CN"/>
        </w:rPr>
        <w:t xml:space="preserve"> compan</w:t>
      </w:r>
      <w:r>
        <w:rPr>
          <w:rFonts w:eastAsiaTheme="minorEastAsia"/>
          <w:lang w:val="en-US" w:eastAsia="zh-CN"/>
        </w:rPr>
        <w:t>y</w:t>
      </w:r>
      <w:r>
        <w:rPr>
          <w:rFonts w:eastAsiaTheme="minorEastAsia" w:hint="eastAsia"/>
          <w:lang w:val="en-US" w:eastAsia="zh-CN"/>
        </w:rPr>
        <w:t xml:space="preserve"> (Qualcomm</w:t>
      </w:r>
      <w:r>
        <w:rPr>
          <w:rFonts w:eastAsia="宋体"/>
          <w:lang w:val="en-US" w:eastAsia="zh-CN"/>
        </w:rPr>
        <w:t xml:space="preserve">) </w:t>
      </w:r>
      <w:r>
        <w:rPr>
          <w:rFonts w:eastAsiaTheme="minorEastAsia"/>
          <w:lang w:val="en-US" w:eastAsia="zh-CN"/>
        </w:rPr>
        <w:t>s</w:t>
      </w:r>
      <w:r>
        <w:rPr>
          <w:rFonts w:eastAsiaTheme="minorEastAsia" w:hint="eastAsia"/>
          <w:lang w:val="en-US" w:eastAsia="zh-CN"/>
        </w:rPr>
        <w:t>upported reduced CRC size (e.g., 16 bit) for broadcast PDCCH and PBCH for coverage enhancemen</w:t>
      </w:r>
      <w:r>
        <w:rPr>
          <w:rFonts w:eastAsiaTheme="minorEastAsia"/>
          <w:lang w:val="en-US" w:eastAsia="zh-CN"/>
        </w:rPr>
        <w:t>t</w:t>
      </w:r>
    </w:p>
    <w:p w14:paraId="2D5FBB3B" w14:textId="77777777" w:rsidR="007B6E17" w:rsidRDefault="005C1924">
      <w:pPr>
        <w:jc w:val="left"/>
        <w:rPr>
          <w:rFonts w:eastAsiaTheme="minorEastAsia"/>
          <w:sz w:val="22"/>
          <w:szCs w:val="22"/>
          <w:lang w:eastAsia="zh-CN"/>
        </w:rPr>
      </w:pPr>
      <w:r>
        <w:rPr>
          <w:rFonts w:eastAsiaTheme="minorEastAsia" w:hint="eastAsia"/>
          <w:lang w:eastAsia="zh-CN"/>
        </w:rPr>
        <w:t>Based on companies</w:t>
      </w:r>
      <w:r>
        <w:rPr>
          <w:rFonts w:eastAsiaTheme="minorEastAsia"/>
          <w:lang w:eastAsia="zh-CN"/>
        </w:rPr>
        <w:t>’</w:t>
      </w:r>
      <w:r>
        <w:rPr>
          <w:rFonts w:eastAsiaTheme="minorEastAsia" w:hint="eastAsia"/>
          <w:lang w:eastAsia="zh-CN"/>
        </w:rPr>
        <w:t xml:space="preserve"> input, FL has the following observation.</w:t>
      </w:r>
    </w:p>
    <w:p w14:paraId="2D5FBB3C" w14:textId="77777777" w:rsidR="007B6E17" w:rsidRDefault="005C1924">
      <w:pPr>
        <w:pStyle w:val="3"/>
        <w:spacing w:line="259" w:lineRule="auto"/>
        <w:ind w:leftChars="0" w:left="0"/>
        <w:rPr>
          <w:rFonts w:ascii="Times New Roman" w:hAnsi="Times New Roman" w:cs="Times New Roman"/>
          <w:b/>
          <w:bCs/>
          <w:sz w:val="22"/>
          <w:szCs w:val="22"/>
          <w:lang w:eastAsia="zh-CN"/>
        </w:rPr>
      </w:pPr>
      <w:r>
        <w:rPr>
          <w:rFonts w:ascii="Times New Roman" w:hAnsi="Times New Roman" w:cs="Times New Roman"/>
          <w:b/>
          <w:bCs/>
          <w:sz w:val="22"/>
          <w:szCs w:val="22"/>
          <w:lang w:eastAsia="zh-CN"/>
        </w:rPr>
        <w:t>Discussion</w:t>
      </w:r>
    </w:p>
    <w:p w14:paraId="2D5FBB3D" w14:textId="77777777" w:rsidR="007B6E17" w:rsidRDefault="005C1924">
      <w:pPr>
        <w:pStyle w:val="4"/>
        <w:spacing w:after="156"/>
        <w:rPr>
          <w:b/>
          <w:szCs w:val="22"/>
          <w:lang w:eastAsia="zh-CN"/>
        </w:rPr>
      </w:pPr>
      <w:r>
        <w:rPr>
          <w:b/>
          <w:szCs w:val="22"/>
          <w:lang w:eastAsia="zh-CN"/>
        </w:rPr>
        <w:t>Round 1</w:t>
      </w:r>
    </w:p>
    <w:p w14:paraId="2D5FBB3E" w14:textId="77777777" w:rsidR="007B6E17" w:rsidRDefault="005C1924">
      <w:pPr>
        <w:pStyle w:val="5"/>
        <w:rPr>
          <w:sz w:val="20"/>
          <w:szCs w:val="20"/>
        </w:rPr>
      </w:pPr>
      <w:r>
        <w:rPr>
          <w:rFonts w:hint="eastAsia"/>
          <w:sz w:val="20"/>
          <w:szCs w:val="20"/>
        </w:rPr>
        <w:t xml:space="preserve">Observation </w:t>
      </w:r>
      <w:r>
        <w:rPr>
          <w:sz w:val="20"/>
          <w:szCs w:val="20"/>
        </w:rPr>
        <w:t>4.4-1-v1</w:t>
      </w:r>
    </w:p>
    <w:p w14:paraId="2D5FBB3F" w14:textId="77777777" w:rsidR="007B6E17" w:rsidRDefault="005C1924">
      <w:pPr>
        <w:jc w:val="left"/>
        <w:rPr>
          <w:rFonts w:eastAsiaTheme="minorEastAsia"/>
          <w:b/>
          <w:iCs/>
          <w:lang w:eastAsia="zh-CN"/>
        </w:rPr>
      </w:pPr>
      <w:r>
        <w:rPr>
          <w:rFonts w:eastAsiaTheme="minorEastAsia" w:hint="eastAsia"/>
          <w:b/>
          <w:bCs/>
          <w:lang w:eastAsia="zh-CN"/>
        </w:rPr>
        <w:t>Observation</w:t>
      </w:r>
      <w:r>
        <w:rPr>
          <w:rFonts w:eastAsia="宋体" w:hint="eastAsia"/>
          <w:b/>
          <w:bCs/>
          <w:lang w:eastAsia="zh-CN"/>
        </w:rPr>
        <w:t xml:space="preserve"> </w:t>
      </w:r>
      <w:r>
        <w:rPr>
          <w:b/>
          <w:bCs/>
        </w:rPr>
        <w:t>4.4-1-v1</w:t>
      </w:r>
      <w:r>
        <w:rPr>
          <w:b/>
          <w:bCs/>
          <w:lang w:val="en-US" w:eastAsia="zh-CN"/>
        </w:rPr>
        <w:t xml:space="preserve">: </w:t>
      </w:r>
      <w:r>
        <w:rPr>
          <w:rFonts w:eastAsiaTheme="minorEastAsia"/>
          <w:b/>
          <w:lang w:val="sv-SE" w:eastAsia="zh-CN"/>
        </w:rPr>
        <w:t>[</w:t>
      </w:r>
      <w:r>
        <w:rPr>
          <w:rFonts w:eastAsiaTheme="minorEastAsia" w:hint="eastAsia"/>
          <w:b/>
          <w:lang w:val="sv-SE" w:eastAsia="zh-CN"/>
        </w:rPr>
        <w:t>17</w:t>
      </w:r>
      <w:r>
        <w:rPr>
          <w:rFonts w:eastAsiaTheme="minorEastAsia"/>
          <w:b/>
          <w:lang w:val="sv-SE" w:eastAsia="zh-CN"/>
        </w:rPr>
        <w:t xml:space="preserve"> sources] discussed the channel coding </w:t>
      </w:r>
      <w:r>
        <w:rPr>
          <w:rFonts w:eastAsiaTheme="minorEastAsia" w:hint="eastAsia"/>
          <w:b/>
          <w:bCs/>
          <w:lang w:val="en-US" w:eastAsia="zh-CN"/>
        </w:rPr>
        <w:t>for PBCH</w:t>
      </w:r>
      <w:r>
        <w:rPr>
          <w:rFonts w:eastAsiaTheme="minorEastAsia" w:hint="eastAsia"/>
          <w:b/>
          <w:iCs/>
          <w:lang w:eastAsia="zh-CN"/>
        </w:rPr>
        <w:t xml:space="preserve">, </w:t>
      </w:r>
    </w:p>
    <w:p w14:paraId="2D5FBB40" w14:textId="77777777" w:rsidR="007B6E17" w:rsidRDefault="005C1924">
      <w:pPr>
        <w:pStyle w:val="af7"/>
        <w:numPr>
          <w:ilvl w:val="0"/>
          <w:numId w:val="115"/>
        </w:numPr>
        <w:ind w:firstLineChars="0"/>
        <w:jc w:val="left"/>
        <w:rPr>
          <w:rFonts w:eastAsiaTheme="minorEastAsia"/>
          <w:b/>
          <w:iCs/>
          <w:lang w:eastAsia="zh-CN"/>
        </w:rPr>
      </w:pPr>
      <w:r>
        <w:rPr>
          <w:rFonts w:eastAsiaTheme="minorEastAsia"/>
          <w:b/>
          <w:lang w:val="sv-SE" w:eastAsia="zh-CN"/>
        </w:rPr>
        <w:t>[16 source] suggested NR Polar code</w:t>
      </w:r>
    </w:p>
    <w:p w14:paraId="2D5FBB41" w14:textId="77777777" w:rsidR="007B6E17" w:rsidRDefault="005C1924">
      <w:pPr>
        <w:pStyle w:val="af7"/>
        <w:numPr>
          <w:ilvl w:val="0"/>
          <w:numId w:val="115"/>
        </w:numPr>
        <w:ind w:firstLineChars="0"/>
        <w:jc w:val="left"/>
        <w:rPr>
          <w:rFonts w:eastAsiaTheme="minorEastAsia"/>
          <w:b/>
          <w:iCs/>
          <w:lang w:eastAsia="zh-CN"/>
        </w:rPr>
      </w:pPr>
      <w:r>
        <w:rPr>
          <w:rFonts w:eastAsiaTheme="minorEastAsia"/>
          <w:b/>
          <w:lang w:val="sv-SE" w:eastAsia="zh-CN"/>
        </w:rPr>
        <w:t>[1 source] discussed CRC overhead issue</w:t>
      </w:r>
      <w:r>
        <w:rPr>
          <w:rFonts w:eastAsiaTheme="minorEastAsia"/>
          <w:b/>
          <w:iCs/>
          <w:lang w:val="sv-SE" w:eastAsia="zh-CN"/>
        </w:rPr>
        <w:t xml:space="preserve"> and </w:t>
      </w:r>
      <w:r>
        <w:rPr>
          <w:rFonts w:eastAsiaTheme="minorEastAsia"/>
          <w:b/>
          <w:lang w:val="en-US" w:eastAsia="zh-CN"/>
        </w:rPr>
        <w:t>observed that reducing the CRC from 24 bits to 16 bits may provide 1 dB coverage improvement.</w:t>
      </w:r>
    </w:p>
    <w:p w14:paraId="2D5FBB42" w14:textId="77777777" w:rsidR="007B6E17" w:rsidRDefault="007B6E17">
      <w:pPr>
        <w:adjustRightInd w:val="0"/>
        <w:spacing w:afterLines="50" w:after="156" w:line="240" w:lineRule="auto"/>
        <w:jc w:val="left"/>
        <w:rPr>
          <w:rFonts w:eastAsiaTheme="minorEastAsia"/>
          <w:b/>
          <w:bCs/>
          <w:lang w:val="en-US" w:eastAsia="zh-CN"/>
        </w:rPr>
      </w:pPr>
    </w:p>
    <w:p w14:paraId="2D5FBB43" w14:textId="77777777" w:rsidR="007B6E17" w:rsidRDefault="005C1924">
      <w:pPr>
        <w:adjustRightInd w:val="0"/>
        <w:spacing w:afterLines="50" w:after="156" w:line="240" w:lineRule="auto"/>
        <w:jc w:val="left"/>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1"/>
        <w:tblW w:w="9503" w:type="dxa"/>
        <w:jc w:val="center"/>
        <w:tblLayout w:type="fixed"/>
        <w:tblLook w:val="04A0" w:firstRow="1" w:lastRow="0" w:firstColumn="1" w:lastColumn="0" w:noHBand="0" w:noVBand="1"/>
      </w:tblPr>
      <w:tblGrid>
        <w:gridCol w:w="1838"/>
        <w:gridCol w:w="7665"/>
      </w:tblGrid>
      <w:tr w:rsidR="007B6E17" w14:paraId="2D5FBB46" w14:textId="77777777">
        <w:trPr>
          <w:jc w:val="center"/>
        </w:trPr>
        <w:tc>
          <w:tcPr>
            <w:tcW w:w="1838" w:type="dxa"/>
            <w:shd w:val="clear" w:color="auto" w:fill="D9D9D9" w:themeFill="background1" w:themeFillShade="D9"/>
          </w:tcPr>
          <w:p w14:paraId="2D5FBB44" w14:textId="77777777" w:rsidR="007B6E17" w:rsidRDefault="005C1924">
            <w:pPr>
              <w:adjustRightInd w:val="0"/>
              <w:spacing w:after="50" w:line="240" w:lineRule="auto"/>
              <w:jc w:val="left"/>
              <w:rPr>
                <w:b/>
                <w:bCs/>
                <w:kern w:val="2"/>
                <w:lang w:val="en-US"/>
              </w:rPr>
            </w:pPr>
            <w:r>
              <w:rPr>
                <w:b/>
                <w:bCs/>
                <w:kern w:val="2"/>
                <w:lang w:val="en-US"/>
              </w:rPr>
              <w:t>Company</w:t>
            </w:r>
          </w:p>
        </w:tc>
        <w:tc>
          <w:tcPr>
            <w:tcW w:w="7665" w:type="dxa"/>
            <w:shd w:val="clear" w:color="auto" w:fill="D9D9D9" w:themeFill="background1" w:themeFillShade="D9"/>
          </w:tcPr>
          <w:p w14:paraId="2D5FBB45" w14:textId="77777777" w:rsidR="007B6E17" w:rsidRDefault="005C1924">
            <w:pPr>
              <w:adjustRightInd w:val="0"/>
              <w:spacing w:after="50" w:line="240" w:lineRule="auto"/>
              <w:jc w:val="left"/>
              <w:rPr>
                <w:rFonts w:eastAsia="宋体"/>
                <w:kern w:val="2"/>
                <w:lang w:val="en-US" w:eastAsia="zh-CN"/>
              </w:rPr>
            </w:pPr>
            <w:r>
              <w:rPr>
                <w:b/>
                <w:bCs/>
                <w:kern w:val="2"/>
                <w:lang w:val="en-US"/>
              </w:rPr>
              <w:t>Comments</w:t>
            </w:r>
          </w:p>
        </w:tc>
      </w:tr>
      <w:tr w:rsidR="007B6E17" w14:paraId="2D5FBB49" w14:textId="77777777">
        <w:trPr>
          <w:jc w:val="center"/>
        </w:trPr>
        <w:tc>
          <w:tcPr>
            <w:tcW w:w="1838" w:type="dxa"/>
            <w:shd w:val="clear" w:color="auto" w:fill="FFFFFF" w:themeFill="background1"/>
          </w:tcPr>
          <w:p w14:paraId="2D5FBB47" w14:textId="77777777" w:rsidR="007B6E17" w:rsidRDefault="005C1924">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CMCC</w:t>
            </w:r>
          </w:p>
        </w:tc>
        <w:tc>
          <w:tcPr>
            <w:tcW w:w="7665" w:type="dxa"/>
            <w:shd w:val="clear" w:color="auto" w:fill="FFFFFF" w:themeFill="background1"/>
          </w:tcPr>
          <w:p w14:paraId="2D5FBB48" w14:textId="77777777" w:rsidR="007B6E17" w:rsidRDefault="005C1924">
            <w:pPr>
              <w:adjustRightInd w:val="0"/>
              <w:spacing w:after="50" w:line="240" w:lineRule="auto"/>
              <w:jc w:val="left"/>
              <w:rPr>
                <w:rFonts w:eastAsiaTheme="minorEastAsia"/>
                <w:kern w:val="2"/>
                <w:lang w:val="en-US" w:eastAsia="zh-CN"/>
              </w:rPr>
            </w:pPr>
            <w:r>
              <w:rPr>
                <w:rFonts w:eastAsiaTheme="minorEastAsia"/>
                <w:kern w:val="2"/>
                <w:lang w:val="en-US" w:eastAsia="zh-CN"/>
              </w:rPr>
              <w:t>Su</w:t>
            </w:r>
            <w:r>
              <w:rPr>
                <w:rFonts w:eastAsiaTheme="minorEastAsia" w:hint="eastAsia"/>
                <w:kern w:val="2"/>
                <w:lang w:val="en-US" w:eastAsia="zh-CN"/>
              </w:rPr>
              <w:t xml:space="preserve">pport </w:t>
            </w:r>
            <w:r>
              <w:rPr>
                <w:rFonts w:eastAsiaTheme="minorEastAsia"/>
                <w:kern w:val="2"/>
                <w:lang w:val="en-US" w:eastAsia="zh-CN"/>
              </w:rPr>
              <w:t>NR Polar code</w:t>
            </w:r>
            <w:r>
              <w:rPr>
                <w:rFonts w:eastAsiaTheme="minorEastAsia" w:hint="eastAsia"/>
                <w:kern w:val="2"/>
                <w:lang w:val="en-US" w:eastAsia="zh-CN"/>
              </w:rPr>
              <w:t xml:space="preserve"> for PBCH.</w:t>
            </w:r>
          </w:p>
        </w:tc>
      </w:tr>
      <w:tr w:rsidR="007B6E17" w14:paraId="2D5FBB4C" w14:textId="77777777">
        <w:trPr>
          <w:jc w:val="center"/>
        </w:trPr>
        <w:tc>
          <w:tcPr>
            <w:tcW w:w="1838" w:type="dxa"/>
            <w:shd w:val="clear" w:color="auto" w:fill="FFFFFF" w:themeFill="background1"/>
          </w:tcPr>
          <w:p w14:paraId="2D5FBB4A" w14:textId="77777777" w:rsidR="007B6E17" w:rsidRDefault="005C1924">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Xiaomi</w:t>
            </w:r>
          </w:p>
        </w:tc>
        <w:tc>
          <w:tcPr>
            <w:tcW w:w="7665" w:type="dxa"/>
            <w:shd w:val="clear" w:color="auto" w:fill="FFFFFF" w:themeFill="background1"/>
          </w:tcPr>
          <w:p w14:paraId="2D5FBB4B" w14:textId="77777777" w:rsidR="007B6E17" w:rsidRDefault="005C1924">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We think this issue is similar to DCI/UCI within NR range discussion. Please kindly check our replies to observation 4.1.1-v1 and 4.2-1-v1.</w:t>
            </w:r>
          </w:p>
        </w:tc>
      </w:tr>
      <w:tr w:rsidR="007B6E17" w14:paraId="2D5FBB4F" w14:textId="77777777">
        <w:trPr>
          <w:jc w:val="center"/>
        </w:trPr>
        <w:tc>
          <w:tcPr>
            <w:tcW w:w="1838" w:type="dxa"/>
            <w:shd w:val="clear" w:color="auto" w:fill="FFFFFF" w:themeFill="background1"/>
          </w:tcPr>
          <w:p w14:paraId="2D5FBB4D" w14:textId="77777777" w:rsidR="007B6E17" w:rsidRDefault="005C1924">
            <w:pPr>
              <w:adjustRightInd w:val="0"/>
              <w:spacing w:after="50" w:line="240" w:lineRule="auto"/>
              <w:jc w:val="left"/>
              <w:rPr>
                <w:rFonts w:eastAsiaTheme="minorEastAsia"/>
                <w:b/>
                <w:bCs/>
                <w:kern w:val="2"/>
                <w:lang w:eastAsia="zh-CN"/>
              </w:rPr>
            </w:pPr>
            <w:r>
              <w:rPr>
                <w:rFonts w:eastAsiaTheme="minorEastAsia"/>
                <w:b/>
                <w:bCs/>
                <w:kern w:val="2"/>
                <w:lang w:eastAsia="zh-CN"/>
              </w:rPr>
              <w:t>CATT</w:t>
            </w:r>
          </w:p>
        </w:tc>
        <w:tc>
          <w:tcPr>
            <w:tcW w:w="7665" w:type="dxa"/>
            <w:shd w:val="clear" w:color="auto" w:fill="FFFFFF" w:themeFill="background1"/>
          </w:tcPr>
          <w:p w14:paraId="2D5FBB4E" w14:textId="77777777" w:rsidR="007B6E17" w:rsidRDefault="005C1924">
            <w:pPr>
              <w:adjustRightInd w:val="0"/>
              <w:spacing w:after="50" w:line="240" w:lineRule="auto"/>
              <w:jc w:val="left"/>
              <w:rPr>
                <w:rFonts w:eastAsiaTheme="minorEastAsia"/>
                <w:kern w:val="2"/>
                <w:lang w:val="en-US" w:eastAsia="zh-CN"/>
              </w:rPr>
            </w:pPr>
            <w:r>
              <w:rPr>
                <w:rFonts w:eastAsiaTheme="minorEastAsia"/>
                <w:kern w:val="2"/>
                <w:lang w:val="en-US" w:eastAsia="zh-CN"/>
              </w:rPr>
              <w:t>We support reusing NR polar code for PBCH.  CRC 24bits are used for lower the false alarm level and should not be changed.</w:t>
            </w:r>
          </w:p>
        </w:tc>
      </w:tr>
      <w:tr w:rsidR="007B6E17" w14:paraId="2D5FBB52" w14:textId="77777777">
        <w:trPr>
          <w:jc w:val="center"/>
        </w:trPr>
        <w:tc>
          <w:tcPr>
            <w:tcW w:w="1838" w:type="dxa"/>
            <w:shd w:val="clear" w:color="auto" w:fill="FFFFFF" w:themeFill="background1"/>
          </w:tcPr>
          <w:p w14:paraId="2D5FBB50" w14:textId="77777777" w:rsidR="007B6E17" w:rsidRDefault="005C1924">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AccelerComm</w:t>
            </w:r>
          </w:p>
        </w:tc>
        <w:tc>
          <w:tcPr>
            <w:tcW w:w="7665" w:type="dxa"/>
            <w:shd w:val="clear" w:color="auto" w:fill="FFFFFF" w:themeFill="background1"/>
          </w:tcPr>
          <w:p w14:paraId="2D5FBB51" w14:textId="77777777" w:rsidR="007B6E17" w:rsidRDefault="005C1924">
            <w:pPr>
              <w:adjustRightInd w:val="0"/>
              <w:spacing w:after="50" w:line="240" w:lineRule="auto"/>
              <w:jc w:val="left"/>
              <w:rPr>
                <w:rFonts w:eastAsiaTheme="minorEastAsia"/>
                <w:kern w:val="2"/>
                <w:lang w:val="en-US" w:eastAsia="zh-CN"/>
              </w:rPr>
            </w:pPr>
            <w:r>
              <w:rPr>
                <w:rFonts w:eastAsiaTheme="minorEastAsia"/>
                <w:kern w:val="2"/>
                <w:lang w:val="en-US" w:eastAsia="zh-CN"/>
              </w:rPr>
              <w:t>We support NR polar code for PBCH.</w:t>
            </w:r>
          </w:p>
        </w:tc>
      </w:tr>
      <w:tr w:rsidR="007B6E17" w14:paraId="2D5FBB55" w14:textId="77777777">
        <w:trPr>
          <w:jc w:val="center"/>
        </w:trPr>
        <w:tc>
          <w:tcPr>
            <w:tcW w:w="1838" w:type="dxa"/>
            <w:shd w:val="clear" w:color="auto" w:fill="FFFFFF" w:themeFill="background1"/>
          </w:tcPr>
          <w:p w14:paraId="2D5FBB53" w14:textId="77777777" w:rsidR="007B6E17" w:rsidRDefault="005C1924">
            <w:pPr>
              <w:adjustRightInd w:val="0"/>
              <w:spacing w:after="50" w:line="240" w:lineRule="auto"/>
              <w:jc w:val="left"/>
              <w:rPr>
                <w:rFonts w:eastAsia="Malgun Gothic"/>
                <w:b/>
                <w:bCs/>
                <w:kern w:val="2"/>
                <w:lang w:val="en-US" w:eastAsia="ko-KR"/>
              </w:rPr>
            </w:pPr>
            <w:r>
              <w:rPr>
                <w:rFonts w:eastAsia="Malgun Gothic" w:hint="eastAsia"/>
                <w:b/>
                <w:bCs/>
                <w:kern w:val="2"/>
                <w:lang w:val="en-US" w:eastAsia="ko-KR"/>
              </w:rPr>
              <w:t>IDC</w:t>
            </w:r>
          </w:p>
        </w:tc>
        <w:tc>
          <w:tcPr>
            <w:tcW w:w="7665" w:type="dxa"/>
            <w:shd w:val="clear" w:color="auto" w:fill="FFFFFF" w:themeFill="background1"/>
          </w:tcPr>
          <w:p w14:paraId="2D5FBB54" w14:textId="77777777" w:rsidR="007B6E17" w:rsidRDefault="005C1924">
            <w:pPr>
              <w:adjustRightInd w:val="0"/>
              <w:spacing w:after="50" w:line="240" w:lineRule="auto"/>
              <w:jc w:val="left"/>
              <w:rPr>
                <w:rFonts w:eastAsiaTheme="minorEastAsia"/>
                <w:kern w:val="2"/>
                <w:lang w:val="en-US" w:eastAsia="zh-CN"/>
              </w:rPr>
            </w:pPr>
            <w:r>
              <w:rPr>
                <w:rFonts w:eastAsiaTheme="minorEastAsia"/>
                <w:kern w:val="2"/>
                <w:lang w:val="en-US" w:eastAsia="zh-CN"/>
              </w:rPr>
              <w:t>Su</w:t>
            </w:r>
            <w:r>
              <w:rPr>
                <w:rFonts w:eastAsiaTheme="minorEastAsia" w:hint="eastAsia"/>
                <w:kern w:val="2"/>
                <w:lang w:val="en-US" w:eastAsia="zh-CN"/>
              </w:rPr>
              <w:t xml:space="preserve">pport </w:t>
            </w:r>
            <w:r>
              <w:rPr>
                <w:rFonts w:eastAsiaTheme="minorEastAsia"/>
                <w:kern w:val="2"/>
                <w:lang w:val="en-US" w:eastAsia="zh-CN"/>
              </w:rPr>
              <w:t>NR Polar code</w:t>
            </w:r>
            <w:r>
              <w:rPr>
                <w:rFonts w:eastAsiaTheme="minorEastAsia" w:hint="eastAsia"/>
                <w:kern w:val="2"/>
                <w:lang w:val="en-US" w:eastAsia="zh-CN"/>
              </w:rPr>
              <w:t xml:space="preserve"> for PBCH.</w:t>
            </w:r>
          </w:p>
        </w:tc>
      </w:tr>
      <w:tr w:rsidR="007B6E17" w14:paraId="2D5FBB58" w14:textId="77777777">
        <w:trPr>
          <w:jc w:val="center"/>
        </w:trPr>
        <w:tc>
          <w:tcPr>
            <w:tcW w:w="1838" w:type="dxa"/>
            <w:shd w:val="clear" w:color="auto" w:fill="FFFFFF" w:themeFill="background1"/>
          </w:tcPr>
          <w:p w14:paraId="2D5FBB56" w14:textId="77777777" w:rsidR="007B6E17" w:rsidRDefault="005C1924">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Lenovo</w:t>
            </w:r>
          </w:p>
        </w:tc>
        <w:tc>
          <w:tcPr>
            <w:tcW w:w="7665" w:type="dxa"/>
            <w:shd w:val="clear" w:color="auto" w:fill="FFFFFF" w:themeFill="background1"/>
          </w:tcPr>
          <w:p w14:paraId="2D5FBB57" w14:textId="77777777" w:rsidR="007B6E17" w:rsidRDefault="005C1924">
            <w:pPr>
              <w:adjustRightInd w:val="0"/>
              <w:spacing w:after="50" w:line="240" w:lineRule="auto"/>
              <w:jc w:val="left"/>
              <w:rPr>
                <w:rFonts w:eastAsiaTheme="minorEastAsia"/>
                <w:kern w:val="2"/>
                <w:lang w:val="en-US" w:eastAsia="zh-CN"/>
              </w:rPr>
            </w:pPr>
            <w:r>
              <w:rPr>
                <w:rFonts w:eastAsiaTheme="minorEastAsia"/>
                <w:kern w:val="2"/>
                <w:lang w:val="en-US" w:eastAsia="zh-CN"/>
              </w:rPr>
              <w:t>We agree to continue using existing NR Polar code for PBCH. Specific enhancements beyond legacy may be however necessary based on other A.I./RAN plenary decisions on carrier bandwidth (e.g., 3 vs. 5 Mhz carrier optimizations) support in 6GR</w:t>
            </w:r>
          </w:p>
        </w:tc>
      </w:tr>
      <w:tr w:rsidR="007B6E17" w14:paraId="2D5FBB5B" w14:textId="77777777">
        <w:trPr>
          <w:jc w:val="center"/>
        </w:trPr>
        <w:tc>
          <w:tcPr>
            <w:tcW w:w="1838" w:type="dxa"/>
            <w:shd w:val="clear" w:color="auto" w:fill="FFFFFF" w:themeFill="background1"/>
          </w:tcPr>
          <w:p w14:paraId="2D5FBB59" w14:textId="77777777" w:rsidR="007B6E17" w:rsidRDefault="005C1924">
            <w:pPr>
              <w:adjustRightInd w:val="0"/>
              <w:spacing w:after="50" w:line="240" w:lineRule="auto"/>
              <w:jc w:val="left"/>
              <w:rPr>
                <w:rFonts w:eastAsiaTheme="minorEastAsia"/>
                <w:b/>
                <w:bCs/>
                <w:kern w:val="2"/>
                <w:lang w:val="en-US" w:eastAsia="zh-CN"/>
              </w:rPr>
            </w:pPr>
            <w:r>
              <w:rPr>
                <w:rFonts w:eastAsia="MS Mincho" w:hint="eastAsia"/>
                <w:b/>
                <w:bCs/>
                <w:kern w:val="2"/>
                <w:lang w:val="en-US" w:eastAsia="ja-JP"/>
              </w:rPr>
              <w:t>NTT DOCOMO</w:t>
            </w:r>
          </w:p>
        </w:tc>
        <w:tc>
          <w:tcPr>
            <w:tcW w:w="7665" w:type="dxa"/>
            <w:shd w:val="clear" w:color="auto" w:fill="FFFFFF" w:themeFill="background1"/>
          </w:tcPr>
          <w:p w14:paraId="2D5FBB5A" w14:textId="77777777" w:rsidR="007B6E17" w:rsidRDefault="005C1924">
            <w:pPr>
              <w:adjustRightInd w:val="0"/>
              <w:spacing w:after="50" w:line="240" w:lineRule="auto"/>
              <w:jc w:val="left"/>
              <w:rPr>
                <w:rFonts w:eastAsiaTheme="minorEastAsia"/>
                <w:kern w:val="2"/>
                <w:lang w:val="en-US" w:eastAsia="zh-CN"/>
              </w:rPr>
            </w:pPr>
            <w:r>
              <w:rPr>
                <w:rFonts w:eastAsia="MS Mincho" w:hint="eastAsia"/>
                <w:kern w:val="2"/>
                <w:lang w:val="en-US" w:eastAsia="ja-JP"/>
              </w:rPr>
              <w:t>Regarding PBCH, we suggest that NR</w:t>
            </w:r>
            <w:r>
              <w:rPr>
                <w:rFonts w:eastAsia="MS Mincho"/>
                <w:kern w:val="2"/>
                <w:lang w:val="en-US" w:eastAsia="ja-JP"/>
              </w:rPr>
              <w:t xml:space="preserve"> Polar code (including </w:t>
            </w:r>
            <w:r>
              <w:rPr>
                <w:rFonts w:eastAsia="MS Mincho" w:hint="eastAsia"/>
                <w:kern w:val="2"/>
                <w:lang w:val="en-US" w:eastAsia="ja-JP"/>
              </w:rPr>
              <w:t xml:space="preserve">NR </w:t>
            </w:r>
            <w:r>
              <w:rPr>
                <w:rFonts w:eastAsia="MS Mincho"/>
                <w:kern w:val="2"/>
                <w:lang w:val="en-US" w:eastAsia="ja-JP"/>
              </w:rPr>
              <w:t xml:space="preserve">interleaving (CRC distribution), </w:t>
            </w:r>
            <w:r>
              <w:rPr>
                <w:rFonts w:eastAsia="MS Mincho" w:hint="eastAsia"/>
                <w:kern w:val="2"/>
                <w:lang w:val="en-US" w:eastAsia="ja-JP"/>
              </w:rPr>
              <w:t>NR</w:t>
            </w:r>
            <w:r>
              <w:rPr>
                <w:rFonts w:eastAsia="MS Mincho"/>
                <w:kern w:val="2"/>
                <w:lang w:val="en-US" w:eastAsia="ja-JP"/>
              </w:rPr>
              <w:t xml:space="preserve"> polar sequence plus polar transform plus concatenated coding) should be adopted</w:t>
            </w:r>
            <w:r>
              <w:rPr>
                <w:rFonts w:eastAsia="MS Mincho" w:hint="eastAsia"/>
                <w:kern w:val="2"/>
                <w:lang w:val="en-US" w:eastAsia="ja-JP"/>
              </w:rPr>
              <w:t xml:space="preserve"> </w:t>
            </w:r>
          </w:p>
        </w:tc>
      </w:tr>
      <w:tr w:rsidR="00D25923" w14:paraId="2D5FBB5E" w14:textId="77777777">
        <w:trPr>
          <w:jc w:val="center"/>
        </w:trPr>
        <w:tc>
          <w:tcPr>
            <w:tcW w:w="1838" w:type="dxa"/>
            <w:shd w:val="clear" w:color="auto" w:fill="FFFFFF" w:themeFill="background1"/>
          </w:tcPr>
          <w:p w14:paraId="2D5FBB5C" w14:textId="77777777" w:rsidR="00D25923" w:rsidRPr="00716BC0" w:rsidRDefault="00D25923" w:rsidP="00D25923">
            <w:pPr>
              <w:adjustRightInd w:val="0"/>
              <w:spacing w:after="50" w:line="240" w:lineRule="auto"/>
              <w:jc w:val="left"/>
              <w:rPr>
                <w:rFonts w:eastAsiaTheme="minorEastAsia"/>
                <w:b/>
                <w:bCs/>
                <w:kern w:val="2"/>
                <w:lang w:val="en-US" w:eastAsia="zh-CN"/>
              </w:rPr>
            </w:pPr>
            <w:r w:rsidRPr="00716BC0">
              <w:rPr>
                <w:rFonts w:eastAsia="Malgun Gothic"/>
                <w:b/>
                <w:bCs/>
                <w:kern w:val="2"/>
                <w:lang w:val="en-US" w:eastAsia="ko-KR"/>
              </w:rPr>
              <w:t>LGE</w:t>
            </w:r>
          </w:p>
        </w:tc>
        <w:tc>
          <w:tcPr>
            <w:tcW w:w="7665" w:type="dxa"/>
            <w:shd w:val="clear" w:color="auto" w:fill="FFFFFF" w:themeFill="background1"/>
          </w:tcPr>
          <w:p w14:paraId="2D5FBB5D" w14:textId="77777777" w:rsidR="00D25923" w:rsidRPr="00716BC0" w:rsidRDefault="00D25923" w:rsidP="00D25923">
            <w:pPr>
              <w:adjustRightInd w:val="0"/>
              <w:spacing w:after="50" w:line="240" w:lineRule="auto"/>
              <w:jc w:val="left"/>
              <w:rPr>
                <w:rFonts w:eastAsiaTheme="minorEastAsia"/>
                <w:kern w:val="2"/>
                <w:lang w:val="en-US" w:eastAsia="zh-CN"/>
              </w:rPr>
            </w:pPr>
            <w:r w:rsidRPr="00716BC0">
              <w:rPr>
                <w:rFonts w:eastAsia="Malgun Gothic"/>
                <w:kern w:val="2"/>
                <w:lang w:val="en-US" w:eastAsia="ko-KR"/>
              </w:rPr>
              <w:t>Support</w:t>
            </w:r>
            <w:r w:rsidRPr="00716BC0">
              <w:rPr>
                <w:rFonts w:eastAsiaTheme="minorEastAsia"/>
                <w:kern w:val="2"/>
                <w:lang w:val="en-US" w:eastAsia="zh-CN"/>
              </w:rPr>
              <w:t xml:space="preserve"> </w:t>
            </w:r>
            <w:r w:rsidRPr="00716BC0">
              <w:rPr>
                <w:rFonts w:eastAsia="Malgun Gothic"/>
                <w:kern w:val="2"/>
                <w:lang w:val="en-US" w:eastAsia="ko-KR"/>
              </w:rPr>
              <w:t>NR</w:t>
            </w:r>
            <w:r w:rsidRPr="00716BC0">
              <w:rPr>
                <w:rFonts w:eastAsiaTheme="minorEastAsia"/>
                <w:kern w:val="2"/>
                <w:lang w:val="en-US" w:eastAsia="zh-CN"/>
              </w:rPr>
              <w:t xml:space="preserve"> </w:t>
            </w:r>
            <w:r w:rsidRPr="00716BC0">
              <w:rPr>
                <w:rFonts w:eastAsia="Malgun Gothic"/>
                <w:kern w:val="2"/>
                <w:lang w:val="en-US" w:eastAsia="ko-KR"/>
              </w:rPr>
              <w:t>polar</w:t>
            </w:r>
            <w:r w:rsidRPr="00716BC0">
              <w:rPr>
                <w:rFonts w:eastAsiaTheme="minorEastAsia"/>
                <w:kern w:val="2"/>
                <w:lang w:val="en-US" w:eastAsia="zh-CN"/>
              </w:rPr>
              <w:t xml:space="preserve"> </w:t>
            </w:r>
            <w:r w:rsidRPr="00716BC0">
              <w:rPr>
                <w:rFonts w:eastAsia="Malgun Gothic"/>
                <w:kern w:val="2"/>
                <w:lang w:val="en-US" w:eastAsia="ko-KR"/>
              </w:rPr>
              <w:t>code</w:t>
            </w:r>
            <w:r w:rsidRPr="00716BC0">
              <w:rPr>
                <w:rFonts w:eastAsiaTheme="minorEastAsia"/>
                <w:kern w:val="2"/>
                <w:lang w:val="en-US" w:eastAsia="zh-CN"/>
              </w:rPr>
              <w:t xml:space="preserve"> </w:t>
            </w:r>
            <w:r w:rsidRPr="00716BC0">
              <w:rPr>
                <w:rFonts w:eastAsia="Malgun Gothic"/>
                <w:kern w:val="2"/>
                <w:lang w:val="en-US" w:eastAsia="ko-KR"/>
              </w:rPr>
              <w:t>for</w:t>
            </w:r>
            <w:r w:rsidRPr="00716BC0">
              <w:rPr>
                <w:rFonts w:eastAsiaTheme="minorEastAsia"/>
                <w:kern w:val="2"/>
                <w:lang w:val="en-US" w:eastAsia="zh-CN"/>
              </w:rPr>
              <w:t xml:space="preserve"> </w:t>
            </w:r>
            <w:r w:rsidRPr="00716BC0">
              <w:rPr>
                <w:rFonts w:eastAsia="Malgun Gothic"/>
                <w:kern w:val="2"/>
                <w:lang w:val="en-US" w:eastAsia="ko-KR"/>
              </w:rPr>
              <w:t>PBCH</w:t>
            </w:r>
          </w:p>
        </w:tc>
      </w:tr>
      <w:tr w:rsidR="00081EC6" w14:paraId="1CAF9FB3" w14:textId="77777777" w:rsidTr="00081EC6">
        <w:tblPrEx>
          <w:jc w:val="left"/>
        </w:tblPrEx>
        <w:tc>
          <w:tcPr>
            <w:tcW w:w="1838" w:type="dxa"/>
          </w:tcPr>
          <w:p w14:paraId="599C220C" w14:textId="77777777" w:rsidR="00081EC6" w:rsidRDefault="00081EC6" w:rsidP="003761A5">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H</w:t>
            </w:r>
            <w:r>
              <w:rPr>
                <w:rFonts w:eastAsiaTheme="minorEastAsia"/>
                <w:b/>
                <w:bCs/>
                <w:kern w:val="2"/>
                <w:lang w:val="en-US" w:eastAsia="zh-CN"/>
              </w:rPr>
              <w:t>uawei, HiSilicon</w:t>
            </w:r>
          </w:p>
        </w:tc>
        <w:tc>
          <w:tcPr>
            <w:tcW w:w="7665" w:type="dxa"/>
          </w:tcPr>
          <w:p w14:paraId="55D30D3C" w14:textId="77777777" w:rsidR="00081EC6" w:rsidRDefault="00081EC6" w:rsidP="003761A5">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C</w:t>
            </w:r>
            <w:r>
              <w:rPr>
                <w:rFonts w:eastAsiaTheme="minorEastAsia"/>
                <w:kern w:val="2"/>
                <w:lang w:val="en-US" w:eastAsia="zh-CN"/>
              </w:rPr>
              <w:t>onfirm the working assumption and agree that reuse NR polar codes for PBCH.</w:t>
            </w:r>
          </w:p>
        </w:tc>
      </w:tr>
      <w:tr w:rsidR="00D34332" w14:paraId="0B605355" w14:textId="77777777" w:rsidTr="00081EC6">
        <w:tblPrEx>
          <w:jc w:val="left"/>
        </w:tblPrEx>
        <w:tc>
          <w:tcPr>
            <w:tcW w:w="1838" w:type="dxa"/>
          </w:tcPr>
          <w:p w14:paraId="1FD679E3" w14:textId="612547B4" w:rsidR="00D34332" w:rsidRDefault="00D34332" w:rsidP="00D34332">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Qualcomm</w:t>
            </w:r>
          </w:p>
        </w:tc>
        <w:tc>
          <w:tcPr>
            <w:tcW w:w="7665" w:type="dxa"/>
          </w:tcPr>
          <w:p w14:paraId="020EC320" w14:textId="6E3C9BE8" w:rsidR="00D34332" w:rsidRDefault="00D34332" w:rsidP="00D34332">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We are OK with using NR polar code for PBCH. However, given the payload size of PBCH for 6G is not clear at this time, we think it is better to postpone this discussion until some details on PBCH requirements (from other A.I.s) becomes clearer. </w:t>
            </w:r>
          </w:p>
        </w:tc>
      </w:tr>
    </w:tbl>
    <w:p w14:paraId="2D5FBB5F" w14:textId="77777777" w:rsidR="007B6E17" w:rsidRPr="00081EC6" w:rsidRDefault="007B6E17">
      <w:pPr>
        <w:jc w:val="left"/>
        <w:rPr>
          <w:rFonts w:eastAsiaTheme="minorEastAsia"/>
          <w:lang w:val="en-US" w:eastAsia="zh-CN"/>
        </w:rPr>
      </w:pPr>
    </w:p>
    <w:p w14:paraId="2D5FBB60" w14:textId="77777777" w:rsidR="007B6E17" w:rsidRDefault="005C1924">
      <w:pPr>
        <w:pStyle w:val="2"/>
        <w:numPr>
          <w:ilvl w:val="1"/>
          <w:numId w:val="1"/>
        </w:numPr>
        <w:tabs>
          <w:tab w:val="clear" w:pos="772"/>
          <w:tab w:val="left" w:pos="576"/>
        </w:tabs>
        <w:adjustRightInd w:val="0"/>
        <w:spacing w:after="60" w:afterAutospacing="0" w:line="240" w:lineRule="auto"/>
        <w:ind w:left="284" w:hanging="284"/>
        <w:jc w:val="left"/>
        <w:rPr>
          <w:rFonts w:ascii="Times New Roman" w:eastAsia="等线" w:hAnsi="Times New Roman"/>
          <w:b/>
          <w:bCs/>
          <w:iCs/>
          <w:sz w:val="24"/>
          <w:szCs w:val="28"/>
          <w:lang w:val="en-GB" w:eastAsia="zh-CN"/>
        </w:rPr>
      </w:pPr>
      <w:r>
        <w:rPr>
          <w:rFonts w:ascii="Times New Roman" w:eastAsia="等线" w:hAnsi="Times New Roman" w:hint="eastAsia"/>
          <w:b/>
          <w:bCs/>
          <w:iCs/>
          <w:sz w:val="24"/>
          <w:szCs w:val="28"/>
          <w:lang w:eastAsia="zh-CN"/>
        </w:rPr>
        <w:t>Control coding chain</w:t>
      </w:r>
    </w:p>
    <w:p w14:paraId="2D5FBB61" w14:textId="77777777" w:rsidR="007B6E17" w:rsidRDefault="005C1924">
      <w:pPr>
        <w:pStyle w:val="3"/>
        <w:spacing w:line="259" w:lineRule="auto"/>
        <w:ind w:leftChars="0" w:left="0" w:rightChars="0" w:right="0"/>
        <w:rPr>
          <w:rFonts w:ascii="Times New Roman" w:eastAsiaTheme="minorEastAsia" w:hAnsi="Times New Roman" w:cs="Times New Roman"/>
          <w:b/>
          <w:bCs/>
          <w:sz w:val="24"/>
          <w:szCs w:val="18"/>
          <w:lang w:eastAsia="zh-CN"/>
        </w:rPr>
      </w:pPr>
      <w:r>
        <w:rPr>
          <w:rFonts w:ascii="Times New Roman" w:hAnsi="Times New Roman" w:cs="Times New Roman"/>
          <w:b/>
          <w:bCs/>
          <w:sz w:val="24"/>
          <w:szCs w:val="18"/>
          <w:lang w:eastAsia="zh-CN"/>
        </w:rPr>
        <w:t>Summary of o</w:t>
      </w:r>
      <w:r>
        <w:rPr>
          <w:rFonts w:ascii="Times New Roman" w:hAnsi="Times New Roman" w:cs="Times New Roman" w:hint="eastAsia"/>
          <w:b/>
          <w:bCs/>
          <w:sz w:val="24"/>
          <w:szCs w:val="18"/>
          <w:lang w:eastAsia="zh-CN"/>
        </w:rPr>
        <w:t>bser</w:t>
      </w:r>
      <w:r>
        <w:rPr>
          <w:rFonts w:ascii="Times New Roman" w:hAnsi="Times New Roman" w:cs="Times New Roman"/>
          <w:b/>
          <w:bCs/>
          <w:sz w:val="24"/>
          <w:szCs w:val="18"/>
          <w:lang w:eastAsia="zh-CN"/>
        </w:rPr>
        <w:t>vations/proposals</w:t>
      </w:r>
    </w:p>
    <w:tbl>
      <w:tblPr>
        <w:tblStyle w:val="af1"/>
        <w:tblpPr w:leftFromText="180" w:rightFromText="180" w:vertAnchor="text" w:horzAnchor="page" w:tblpX="1118" w:tblpY="363"/>
        <w:tblOverlap w:val="never"/>
        <w:tblW w:w="0" w:type="auto"/>
        <w:tblLook w:val="04A0" w:firstRow="1" w:lastRow="0" w:firstColumn="1" w:lastColumn="0" w:noHBand="0" w:noVBand="1"/>
      </w:tblPr>
      <w:tblGrid>
        <w:gridCol w:w="1472"/>
        <w:gridCol w:w="8156"/>
      </w:tblGrid>
      <w:tr w:rsidR="007B6E17" w14:paraId="2D5FBB64" w14:textId="77777777">
        <w:tc>
          <w:tcPr>
            <w:tcW w:w="1472" w:type="dxa"/>
          </w:tcPr>
          <w:p w14:paraId="2D5FBB62" w14:textId="77777777" w:rsidR="007B6E17" w:rsidRDefault="005C1924">
            <w:pPr>
              <w:spacing w:after="0" w:line="240" w:lineRule="auto"/>
              <w:jc w:val="left"/>
              <w:textAlignment w:val="top"/>
            </w:pPr>
            <w:r>
              <w:rPr>
                <w:rFonts w:eastAsiaTheme="minorEastAsia"/>
                <w:bCs/>
                <w:lang w:eastAsia="zh-CN"/>
              </w:rPr>
              <w:t>Source</w:t>
            </w:r>
          </w:p>
        </w:tc>
        <w:tc>
          <w:tcPr>
            <w:tcW w:w="8156" w:type="dxa"/>
          </w:tcPr>
          <w:p w14:paraId="2D5FBB63" w14:textId="77777777" w:rsidR="007B6E17" w:rsidRDefault="005C1924">
            <w:pPr>
              <w:pStyle w:val="a3"/>
              <w:spacing w:after="0"/>
              <w:jc w:val="left"/>
              <w:rPr>
                <w:b w:val="0"/>
                <w:bCs w:val="0"/>
              </w:rPr>
            </w:pPr>
            <w:r>
              <w:rPr>
                <w:b w:val="0"/>
                <w:lang w:eastAsia="zh-CN"/>
              </w:rPr>
              <w:t>Observation/Proposal</w:t>
            </w:r>
          </w:p>
        </w:tc>
      </w:tr>
      <w:tr w:rsidR="007B6E17" w14:paraId="2D5FBB6A" w14:textId="77777777">
        <w:tc>
          <w:tcPr>
            <w:tcW w:w="1472" w:type="dxa"/>
          </w:tcPr>
          <w:p w14:paraId="2D5FBB65" w14:textId="77777777" w:rsidR="007B6E17" w:rsidRDefault="005C1924">
            <w:pPr>
              <w:spacing w:after="0" w:line="240" w:lineRule="auto"/>
              <w:jc w:val="left"/>
              <w:textAlignment w:val="top"/>
              <w:rPr>
                <w:rFonts w:eastAsiaTheme="minorEastAsia"/>
                <w:bCs/>
                <w:lang w:eastAsia="zh-CN"/>
              </w:rPr>
            </w:pPr>
            <w:r>
              <w:rPr>
                <w:bCs/>
              </w:rPr>
              <w:t>Lekha</w:t>
            </w:r>
          </w:p>
        </w:tc>
        <w:tc>
          <w:tcPr>
            <w:tcW w:w="8156" w:type="dxa"/>
          </w:tcPr>
          <w:p w14:paraId="2D5FBB66" w14:textId="77777777" w:rsidR="007B6E17" w:rsidRDefault="005C1924">
            <w:pPr>
              <w:spacing w:after="0" w:line="240" w:lineRule="auto"/>
              <w:rPr>
                <w:bCs/>
                <w:lang w:val="en-US"/>
              </w:rPr>
            </w:pPr>
            <w:r>
              <w:rPr>
                <w:bCs/>
                <w:color w:val="000000" w:themeColor="text1"/>
                <w:lang w:val="en-US"/>
              </w:rPr>
              <w:t>Observation 2:</w:t>
            </w:r>
            <w:r>
              <w:t xml:space="preserve"> </w:t>
            </w:r>
            <w:r>
              <w:rPr>
                <w:bCs/>
              </w:rPr>
              <w:t>A learning based polar code design learns optimal polar code constructions from decoding performance, achieving improved error rates and adaptability across channels and decoders.</w:t>
            </w:r>
          </w:p>
          <w:p w14:paraId="2D5FBB67" w14:textId="77777777" w:rsidR="007B6E17" w:rsidRDefault="005C1924">
            <w:pPr>
              <w:spacing w:after="0" w:line="240" w:lineRule="auto"/>
              <w:rPr>
                <w:bCs/>
              </w:rPr>
            </w:pPr>
            <w:r>
              <w:rPr>
                <w:bCs/>
              </w:rPr>
              <w:t>Observation 3: A learning–assisted SC decoder learns to correct error-prone decisions in the decoding process, improving reliability without major complexity increases. This hybrid approach integrates deep learning with classical decoding for practical, scalable performance gains.</w:t>
            </w:r>
          </w:p>
          <w:p w14:paraId="2D5FBB68" w14:textId="77777777" w:rsidR="007B6E17" w:rsidRDefault="005C1924">
            <w:pPr>
              <w:spacing w:after="0" w:line="240" w:lineRule="auto"/>
              <w:rPr>
                <w:bCs/>
              </w:rPr>
            </w:pPr>
            <w:r>
              <w:rPr>
                <w:bCs/>
              </w:rPr>
              <w:t>Observation 4:</w:t>
            </w:r>
            <w:r>
              <w:t xml:space="preserve"> </w:t>
            </w:r>
            <w:r>
              <w:rPr>
                <w:bCs/>
              </w:rPr>
              <w:t>Learning based adaptive polar coding predicts optimal code rates for precoded polar codes based on SNR, rate, and list size, enabling adaptive throughput optimization without exhaustive simulations. This ML-based approach allows for real-time, scalable, and reliability-aware polar code adaptation.</w:t>
            </w:r>
          </w:p>
          <w:p w14:paraId="2D5FBB69" w14:textId="77777777" w:rsidR="007B6E17" w:rsidRDefault="005C1924">
            <w:pPr>
              <w:spacing w:after="0" w:line="240" w:lineRule="auto"/>
              <w:rPr>
                <w:bCs/>
              </w:rPr>
            </w:pPr>
            <w:r>
              <w:rPr>
                <w:bCs/>
              </w:rPr>
              <w:t>Proposal 2: Machine learning enhances polar code design, decoding, and adaptation by learning bit reliabilities, correcting SC decoding errors, and predicting optimal code rates for varying conditions.  These data-driven methods offer scalable, efficient, and robust improvements in communication system performance.</w:t>
            </w:r>
          </w:p>
        </w:tc>
      </w:tr>
      <w:tr w:rsidR="007B6E17" w14:paraId="2D5FBB6E" w14:textId="77777777">
        <w:tc>
          <w:tcPr>
            <w:tcW w:w="1472" w:type="dxa"/>
          </w:tcPr>
          <w:p w14:paraId="2D5FBB6B" w14:textId="77777777" w:rsidR="007B6E17" w:rsidRDefault="005C1924">
            <w:pPr>
              <w:spacing w:after="0" w:line="240" w:lineRule="auto"/>
              <w:jc w:val="left"/>
              <w:textAlignment w:val="top"/>
              <w:rPr>
                <w:rFonts w:eastAsia="等线"/>
                <w:lang w:eastAsia="zh-CN"/>
              </w:rPr>
            </w:pPr>
            <w:r>
              <w:rPr>
                <w:rFonts w:eastAsia="等线"/>
                <w:lang w:eastAsia="zh-CN"/>
              </w:rPr>
              <w:t>vivo</w:t>
            </w:r>
          </w:p>
        </w:tc>
        <w:tc>
          <w:tcPr>
            <w:tcW w:w="8156" w:type="dxa"/>
          </w:tcPr>
          <w:p w14:paraId="2D5FBB6C" w14:textId="77777777" w:rsidR="007B6E17" w:rsidRDefault="005C1924">
            <w:pPr>
              <w:pStyle w:val="a3"/>
              <w:spacing w:after="0"/>
              <w:jc w:val="both"/>
              <w:rPr>
                <w:b w:val="0"/>
                <w:bCs w:val="0"/>
                <w:lang w:eastAsia="zh-CN"/>
              </w:rPr>
            </w:pPr>
            <w:bookmarkStart w:id="67" w:name="_Ref206149865"/>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20</w:t>
            </w:r>
            <w:r>
              <w:rPr>
                <w:b w:val="0"/>
                <w:bCs w:val="0"/>
              </w:rPr>
              <w:fldChar w:fldCharType="end"/>
            </w:r>
            <w:r>
              <w:rPr>
                <w:b w:val="0"/>
                <w:bCs w:val="0"/>
                <w:lang w:eastAsia="zh-CN"/>
              </w:rPr>
              <w:t>: In the scenario of UCI multiplexed with UL-SCH, the cross-codeblock interleaver design, e.g., MGCM, can greatly simplify the RE allocation pattern, and meanwhile achieve greater throughput (larger than 10% in some simulated scenarios) for UL-SCH or deliver more UCI payload compared to NR baseline.</w:t>
            </w:r>
            <w:bookmarkEnd w:id="67"/>
          </w:p>
          <w:p w14:paraId="2D5FBB6D" w14:textId="77777777" w:rsidR="007B6E17" w:rsidRDefault="005C1924">
            <w:pPr>
              <w:pStyle w:val="a3"/>
              <w:spacing w:after="0"/>
              <w:jc w:val="both"/>
              <w:rPr>
                <w:b w:val="0"/>
                <w:bCs w:val="0"/>
                <w:lang w:eastAsia="zh-CN"/>
              </w:rPr>
            </w:pPr>
            <w:bookmarkStart w:id="68" w:name="_Ref210116534"/>
            <w:bookmarkStart w:id="69" w:name="_Ref206149905"/>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14</w:t>
            </w:r>
            <w:r>
              <w:rPr>
                <w:b w:val="0"/>
                <w:bCs w:val="0"/>
              </w:rPr>
              <w:fldChar w:fldCharType="end"/>
            </w:r>
            <w:r>
              <w:rPr>
                <w:b w:val="0"/>
                <w:bCs w:val="0"/>
                <w:lang w:eastAsia="zh-CN"/>
              </w:rPr>
              <w:t>: For the use case of multiplexing UCI and UL-SCH, consider the cross-codeblock interleaver design, e.g., MGCM, to better leverage the unbalanced capacity of different bit subchannels in QAM modulated symbols.</w:t>
            </w:r>
            <w:bookmarkEnd w:id="68"/>
            <w:bookmarkEnd w:id="69"/>
          </w:p>
        </w:tc>
      </w:tr>
      <w:tr w:rsidR="007B6E17" w14:paraId="2D5FBB72" w14:textId="77777777">
        <w:tc>
          <w:tcPr>
            <w:tcW w:w="1472" w:type="dxa"/>
          </w:tcPr>
          <w:p w14:paraId="2D5FBB6F" w14:textId="77777777" w:rsidR="007B6E17" w:rsidRDefault="005C1924">
            <w:pPr>
              <w:spacing w:after="0" w:line="240" w:lineRule="auto"/>
              <w:jc w:val="left"/>
              <w:textAlignment w:val="top"/>
              <w:rPr>
                <w:rFonts w:eastAsia="宋体"/>
                <w:lang w:val="en-US" w:eastAsia="zh-CN" w:bidi="ar"/>
              </w:rPr>
            </w:pPr>
            <w:r>
              <w:rPr>
                <w:color w:val="000000"/>
              </w:rPr>
              <w:t>Fraunhofer</w:t>
            </w:r>
          </w:p>
        </w:tc>
        <w:tc>
          <w:tcPr>
            <w:tcW w:w="8156" w:type="dxa"/>
          </w:tcPr>
          <w:p w14:paraId="2D5FBB70" w14:textId="77777777" w:rsidR="007B6E17" w:rsidRDefault="005C1924">
            <w:pPr>
              <w:spacing w:after="0" w:line="240" w:lineRule="auto"/>
              <w:rPr>
                <w:lang w:val="en-US"/>
              </w:rPr>
            </w:pPr>
            <w:r>
              <w:rPr>
                <w:u w:val="single"/>
                <w:lang w:val="en-US"/>
              </w:rPr>
              <w:t>Observation 1:</w:t>
            </w:r>
            <w:r>
              <w:rPr>
                <w:lang w:val="en-US"/>
              </w:rPr>
              <w:t xml:space="preserve"> The message bits from a DCI format comprises zero-padding bits, reserved bits and in some cases, bit indices of fixed value, which are typically known to the UE. </w:t>
            </w:r>
          </w:p>
          <w:p w14:paraId="2D5FBB71" w14:textId="77777777" w:rsidR="007B6E17" w:rsidRDefault="005C1924">
            <w:pPr>
              <w:pStyle w:val="a3"/>
              <w:spacing w:after="0"/>
              <w:jc w:val="left"/>
              <w:rPr>
                <w:rFonts w:eastAsia="宋体"/>
                <w:b w:val="0"/>
                <w:bCs w:val="0"/>
              </w:rPr>
            </w:pPr>
            <w:r>
              <w:rPr>
                <w:b w:val="0"/>
                <w:u w:val="single"/>
              </w:rPr>
              <w:t>Proposal 1:</w:t>
            </w:r>
            <w:r>
              <w:rPr>
                <w:b w:val="0"/>
              </w:rPr>
              <w:t xml:space="preserve"> To improve the reliability of the PDCCH, RAN1 shall study the strategic assignment of “low-priority” bits of a DCI format such as the zero-padded bits, bits with fixed value(s), etc. to bit-indices in the </w:t>
            </w:r>
            <m:oMath>
              <m:r>
                <m:rPr>
                  <m:sty m:val="b"/>
                </m:rPr>
                <w:rPr>
                  <w:rFonts w:ascii="Cambria Math" w:hAnsi="Cambria Math"/>
                </w:rPr>
                <m:t>N</m:t>
              </m:r>
            </m:oMath>
            <w:r>
              <w:rPr>
                <w:b w:val="0"/>
              </w:rPr>
              <w:t>-bit vector for polar encoding based on the reliability of the bit-indices.</w:t>
            </w:r>
          </w:p>
        </w:tc>
      </w:tr>
      <w:tr w:rsidR="007B6E17" w14:paraId="2D5FBB75" w14:textId="77777777">
        <w:tc>
          <w:tcPr>
            <w:tcW w:w="1472" w:type="dxa"/>
          </w:tcPr>
          <w:p w14:paraId="2D5FBB73" w14:textId="77777777" w:rsidR="007B6E17" w:rsidRDefault="005C1924">
            <w:pPr>
              <w:spacing w:after="0" w:line="240" w:lineRule="auto"/>
              <w:jc w:val="left"/>
              <w:textAlignment w:val="top"/>
              <w:rPr>
                <w:color w:val="000000"/>
              </w:rPr>
            </w:pPr>
            <w:r>
              <w:rPr>
                <w:rFonts w:eastAsia="等线" w:hint="eastAsia"/>
                <w:lang w:eastAsia="zh-CN"/>
              </w:rPr>
              <w:t>Q</w:t>
            </w:r>
            <w:r>
              <w:rPr>
                <w:rFonts w:eastAsia="等线"/>
                <w:lang w:eastAsia="zh-CN"/>
              </w:rPr>
              <w:t>ualcomm</w:t>
            </w:r>
          </w:p>
        </w:tc>
        <w:tc>
          <w:tcPr>
            <w:tcW w:w="8156" w:type="dxa"/>
          </w:tcPr>
          <w:p w14:paraId="2D5FBB74" w14:textId="77777777" w:rsidR="007B6E17" w:rsidRDefault="005C1924">
            <w:pPr>
              <w:spacing w:after="0" w:line="240" w:lineRule="auto"/>
              <w:rPr>
                <w:u w:val="single"/>
                <w:lang w:val="en-US"/>
              </w:rPr>
            </w:pPr>
            <w:r>
              <w:rPr>
                <w:rFonts w:eastAsia="宋体"/>
              </w:rPr>
              <w:t>Proposal</w:t>
            </w:r>
            <w:r>
              <w:rPr>
                <w:rFonts w:eastAsia="宋体" w:hint="eastAsia"/>
              </w:rPr>
              <w:t xml:space="preserve"> </w:t>
            </w:r>
            <w:r>
              <w:rPr>
                <w:rFonts w:eastAsia="宋体"/>
              </w:rPr>
              <w:t xml:space="preserve">13: 6GR should study conventional (i.e., non-AI/ML) channel coding designs that facilitate exploitation of side information available at the transmitter/receiver about the source information. </w:t>
            </w:r>
          </w:p>
        </w:tc>
      </w:tr>
      <w:tr w:rsidR="007B6E17" w14:paraId="2D5FBB78" w14:textId="77777777">
        <w:tc>
          <w:tcPr>
            <w:tcW w:w="1472" w:type="dxa"/>
          </w:tcPr>
          <w:p w14:paraId="2D5FBB76" w14:textId="77777777" w:rsidR="007B6E17" w:rsidRDefault="005C1924">
            <w:pPr>
              <w:spacing w:after="0" w:line="240" w:lineRule="auto"/>
              <w:jc w:val="left"/>
              <w:textAlignment w:val="top"/>
              <w:rPr>
                <w:rFonts w:eastAsiaTheme="minorEastAsia"/>
                <w:color w:val="000000"/>
                <w:lang w:eastAsia="zh-CN"/>
              </w:rPr>
            </w:pPr>
            <w:r>
              <w:rPr>
                <w:rFonts w:eastAsiaTheme="minorEastAsia" w:hint="eastAsia"/>
                <w:color w:val="000000"/>
                <w:lang w:eastAsia="zh-CN"/>
              </w:rPr>
              <w:t>Apple</w:t>
            </w:r>
          </w:p>
        </w:tc>
        <w:tc>
          <w:tcPr>
            <w:tcW w:w="8156" w:type="dxa"/>
          </w:tcPr>
          <w:p w14:paraId="2D5FBB77" w14:textId="77777777" w:rsidR="007B6E17" w:rsidRDefault="005C1924">
            <w:pPr>
              <w:rPr>
                <w:rFonts w:eastAsiaTheme="minorEastAsia"/>
                <w:lang w:eastAsia="zh-CN"/>
              </w:rPr>
            </w:pPr>
            <w:r>
              <w:rPr>
                <w:u w:val="single"/>
              </w:rPr>
              <w:t>Observation 5</w:t>
            </w:r>
            <w:r>
              <w:t>: In 6G, it is expected that DCI formats designed for joint or dual-format decoding will converge toward similar payload sizes to facilitate efficient joint blind decoding at the UE.</w:t>
            </w:r>
          </w:p>
        </w:tc>
      </w:tr>
    </w:tbl>
    <w:p w14:paraId="2D5FBB79" w14:textId="77777777" w:rsidR="007B6E17" w:rsidRDefault="005C1924">
      <w:pPr>
        <w:pStyle w:val="3"/>
        <w:spacing w:line="259" w:lineRule="auto"/>
        <w:ind w:leftChars="0" w:left="0" w:rightChars="0" w:right="0"/>
        <w:rPr>
          <w:rFonts w:ascii="Times New Roman" w:hAnsi="Times New Roman" w:cs="Times New Roman"/>
          <w:b/>
          <w:bCs/>
          <w:sz w:val="24"/>
          <w:szCs w:val="18"/>
          <w:lang w:eastAsia="zh-CN"/>
        </w:rPr>
      </w:pPr>
      <w:r>
        <w:rPr>
          <w:rFonts w:ascii="Times New Roman" w:hAnsi="Times New Roman" w:cs="Times New Roman" w:hint="eastAsia"/>
          <w:b/>
          <w:bCs/>
          <w:sz w:val="24"/>
          <w:szCs w:val="18"/>
          <w:lang w:eastAsia="zh-CN"/>
        </w:rPr>
        <w:t xml:space="preserve">Summary of </w:t>
      </w:r>
      <w:r>
        <w:rPr>
          <w:rFonts w:ascii="Times New Roman" w:hAnsi="Times New Roman" w:cs="Times New Roman"/>
          <w:b/>
          <w:bCs/>
          <w:sz w:val="24"/>
          <w:szCs w:val="18"/>
          <w:lang w:eastAsia="zh-CN"/>
        </w:rPr>
        <w:t>input</w:t>
      </w:r>
      <w:r>
        <w:rPr>
          <w:rFonts w:ascii="Times New Roman" w:hAnsi="Times New Roman" w:cs="Times New Roman" w:hint="eastAsia"/>
          <w:b/>
          <w:bCs/>
          <w:sz w:val="24"/>
          <w:szCs w:val="18"/>
          <w:lang w:eastAsia="zh-CN"/>
        </w:rPr>
        <w:t>s</w:t>
      </w:r>
    </w:p>
    <w:p w14:paraId="2D5FBB7A" w14:textId="77777777" w:rsidR="007B6E17" w:rsidRDefault="005C1924">
      <w:pPr>
        <w:jc w:val="left"/>
        <w:rPr>
          <w:rFonts w:eastAsiaTheme="minorEastAsia"/>
          <w:lang w:val="en-US" w:eastAsia="zh-CN"/>
        </w:rPr>
      </w:pPr>
      <w:r>
        <w:rPr>
          <w:rFonts w:eastAsiaTheme="minorEastAsia"/>
          <w:lang w:val="en-US" w:eastAsia="zh-CN"/>
        </w:rPr>
        <w:t>In RAN1#123 meeting, companies’ views for control channel coding chain enhancement can be summarized as below:</w:t>
      </w:r>
    </w:p>
    <w:p w14:paraId="2D5FBB7B" w14:textId="77777777" w:rsidR="007B6E17" w:rsidRDefault="005C1924">
      <w:pPr>
        <w:pStyle w:val="af7"/>
        <w:numPr>
          <w:ilvl w:val="0"/>
          <w:numId w:val="116"/>
        </w:numPr>
        <w:ind w:firstLineChars="0"/>
        <w:rPr>
          <w:rFonts w:eastAsiaTheme="minorEastAsia"/>
          <w:lang w:eastAsia="zh-CN"/>
        </w:rPr>
      </w:pPr>
      <w:r>
        <w:rPr>
          <w:rFonts w:eastAsiaTheme="minorEastAsia" w:hint="eastAsia"/>
          <w:lang w:eastAsia="zh-CN"/>
        </w:rPr>
        <w:t>C</w:t>
      </w:r>
      <w:r>
        <w:rPr>
          <w:lang w:eastAsia="zh-CN"/>
        </w:rPr>
        <w:t xml:space="preserve">ross-codeblock interleaver design (e.g., </w:t>
      </w:r>
      <w:r>
        <w:rPr>
          <w:rFonts w:eastAsiaTheme="minorEastAsia"/>
          <w:lang w:eastAsia="zh-CN"/>
        </w:rPr>
        <w:t>MGCM</w:t>
      </w:r>
      <w:r>
        <w:rPr>
          <w:lang w:eastAsia="zh-CN"/>
        </w:rPr>
        <w:t xml:space="preserve">) </w:t>
      </w:r>
      <w:r>
        <w:rPr>
          <w:rFonts w:eastAsiaTheme="minorEastAsia" w:hint="eastAsia"/>
          <w:lang w:eastAsia="zh-CN"/>
        </w:rPr>
        <w:t>can better le</w:t>
      </w:r>
      <w:r>
        <w:rPr>
          <w:lang w:eastAsia="zh-CN"/>
        </w:rPr>
        <w:t>verage the unbalanced capacity of different bit subchannels in QAM modulated symbol</w:t>
      </w:r>
      <w:r>
        <w:rPr>
          <w:rFonts w:eastAsiaTheme="minorEastAsia"/>
          <w:lang w:eastAsia="zh-CN"/>
        </w:rPr>
        <w:t xml:space="preserve"> for the multiplexing between UCI and UL-SCH: vivo</w:t>
      </w:r>
    </w:p>
    <w:p w14:paraId="2D5FBB7C" w14:textId="77777777" w:rsidR="007B6E17" w:rsidRDefault="005C1924">
      <w:pPr>
        <w:pStyle w:val="af7"/>
        <w:numPr>
          <w:ilvl w:val="1"/>
          <w:numId w:val="117"/>
        </w:numPr>
        <w:ind w:firstLineChars="0"/>
        <w:rPr>
          <w:rFonts w:eastAsiaTheme="minorEastAsia"/>
          <w:lang w:eastAsia="zh-CN"/>
        </w:rPr>
      </w:pPr>
      <w:r>
        <w:rPr>
          <w:rFonts w:eastAsiaTheme="minorEastAsia"/>
          <w:lang w:eastAsia="zh-CN"/>
        </w:rPr>
        <w:t>vivo observe</w:t>
      </w:r>
      <w:r>
        <w:rPr>
          <w:rFonts w:eastAsiaTheme="minorEastAsia" w:hint="eastAsia"/>
          <w:lang w:eastAsia="zh-CN"/>
        </w:rPr>
        <w:t>d</w:t>
      </w:r>
      <w:r>
        <w:rPr>
          <w:rFonts w:eastAsiaTheme="minorEastAsia"/>
          <w:lang w:eastAsia="zh-CN"/>
        </w:rPr>
        <w:t xml:space="preserve"> that MGCM can greatly simplify the RE allocation pattern and achieve greater throughput (larger than 10% in some simulated scenarios) for UL-SCH or deliver more UCI payload compared to NR baseline.</w:t>
      </w:r>
    </w:p>
    <w:p w14:paraId="2D5FBB7D" w14:textId="77777777" w:rsidR="007B6E17" w:rsidRDefault="005C1924">
      <w:pPr>
        <w:pStyle w:val="af7"/>
        <w:numPr>
          <w:ilvl w:val="0"/>
          <w:numId w:val="116"/>
        </w:numPr>
        <w:ind w:firstLineChars="0"/>
        <w:rPr>
          <w:rFonts w:eastAsiaTheme="minorEastAsia"/>
          <w:lang w:eastAsia="zh-CN"/>
        </w:rPr>
      </w:pPr>
      <w:r>
        <w:rPr>
          <w:rFonts w:eastAsia="宋体" w:hint="eastAsia"/>
          <w:lang w:eastAsia="zh-CN"/>
        </w:rPr>
        <w:t>C</w:t>
      </w:r>
      <w:r>
        <w:rPr>
          <w:rFonts w:eastAsia="宋体"/>
        </w:rPr>
        <w:t>onventional</w:t>
      </w:r>
      <w:r>
        <w:rPr>
          <w:rFonts w:eastAsia="宋体"/>
          <w:lang w:eastAsia="zh-CN"/>
        </w:rPr>
        <w:t xml:space="preserve"> </w:t>
      </w:r>
      <w:r>
        <w:rPr>
          <w:rFonts w:eastAsia="宋体"/>
        </w:rPr>
        <w:t>channel coding designs that facilitate exploitation of side information available at the transmitter/receiver about the source information</w:t>
      </w:r>
      <w:r>
        <w:rPr>
          <w:rFonts w:eastAsia="宋体"/>
          <w:lang w:eastAsia="zh-CN"/>
        </w:rPr>
        <w:t>: QC</w:t>
      </w:r>
    </w:p>
    <w:p w14:paraId="2D5FBB7E" w14:textId="77777777" w:rsidR="007B6E17" w:rsidRDefault="005C1924">
      <w:pPr>
        <w:pStyle w:val="af7"/>
        <w:numPr>
          <w:ilvl w:val="0"/>
          <w:numId w:val="116"/>
        </w:numPr>
        <w:ind w:firstLineChars="0"/>
        <w:rPr>
          <w:rFonts w:eastAsia="宋体"/>
          <w:lang w:eastAsia="zh-CN"/>
        </w:rPr>
      </w:pPr>
      <w:r>
        <w:rPr>
          <w:rFonts w:eastAsia="宋体"/>
          <w:lang w:eastAsia="zh-CN"/>
        </w:rPr>
        <w:t>Proper assignment of “low priority” bits for DCI: Fraunhofer</w:t>
      </w:r>
    </w:p>
    <w:p w14:paraId="2D5FBB7F" w14:textId="77777777" w:rsidR="007B6E17" w:rsidRDefault="005C1924">
      <w:pPr>
        <w:pStyle w:val="af7"/>
        <w:numPr>
          <w:ilvl w:val="0"/>
          <w:numId w:val="116"/>
        </w:numPr>
        <w:ind w:firstLineChars="0"/>
        <w:rPr>
          <w:rFonts w:eastAsia="宋体"/>
          <w:lang w:eastAsia="zh-CN"/>
        </w:rPr>
      </w:pPr>
      <w:r>
        <w:rPr>
          <w:rFonts w:eastAsia="宋体" w:hint="eastAsia"/>
          <w:lang w:eastAsia="zh-CN"/>
        </w:rPr>
        <w:t xml:space="preserve">Machine learning based Polar code design, decoder: </w:t>
      </w:r>
      <w:r>
        <w:rPr>
          <w:bCs/>
        </w:rPr>
        <w:t>Lekha</w:t>
      </w:r>
    </w:p>
    <w:p w14:paraId="2D5FBB80" w14:textId="77777777" w:rsidR="007B6E17" w:rsidRDefault="005C1924">
      <w:pPr>
        <w:pStyle w:val="3"/>
        <w:spacing w:line="259" w:lineRule="auto"/>
        <w:ind w:leftChars="0" w:left="0" w:rightChars="0" w:right="0"/>
        <w:rPr>
          <w:rFonts w:ascii="Times New Roman" w:hAnsi="Times New Roman" w:cs="Times New Roman"/>
          <w:b/>
          <w:bCs/>
          <w:sz w:val="24"/>
          <w:szCs w:val="18"/>
          <w:lang w:eastAsia="zh-CN"/>
        </w:rPr>
      </w:pPr>
      <w:r>
        <w:rPr>
          <w:rFonts w:ascii="Times New Roman" w:hAnsi="Times New Roman" w:cs="Times New Roman"/>
          <w:b/>
          <w:bCs/>
          <w:sz w:val="24"/>
          <w:szCs w:val="18"/>
          <w:lang w:eastAsia="zh-CN"/>
        </w:rPr>
        <w:t>Discussion</w:t>
      </w:r>
    </w:p>
    <w:p w14:paraId="2D5FBB81" w14:textId="77777777" w:rsidR="007B6E17" w:rsidRDefault="005C1924">
      <w:pPr>
        <w:pStyle w:val="4"/>
        <w:spacing w:after="156"/>
        <w:rPr>
          <w:b/>
          <w:szCs w:val="22"/>
          <w:lang w:eastAsia="zh-CN"/>
        </w:rPr>
      </w:pPr>
      <w:r>
        <w:rPr>
          <w:b/>
          <w:szCs w:val="22"/>
          <w:lang w:eastAsia="zh-CN"/>
        </w:rPr>
        <w:t>Round 1</w:t>
      </w:r>
    </w:p>
    <w:p w14:paraId="2D5FBB82" w14:textId="77777777" w:rsidR="007B6E17" w:rsidRDefault="005C1924">
      <w:pPr>
        <w:jc w:val="left"/>
        <w:rPr>
          <w:rFonts w:eastAsiaTheme="minorEastAsia"/>
          <w:lang w:eastAsia="zh-CN"/>
        </w:rPr>
      </w:pPr>
      <w:r>
        <w:rPr>
          <w:rFonts w:eastAsiaTheme="minorEastAsia" w:hint="eastAsia"/>
          <w:lang w:eastAsia="zh-CN"/>
        </w:rPr>
        <w:t>Based on companies</w:t>
      </w:r>
      <w:r>
        <w:rPr>
          <w:rFonts w:eastAsiaTheme="minorEastAsia"/>
          <w:lang w:eastAsia="zh-CN"/>
        </w:rPr>
        <w:t>’</w:t>
      </w:r>
      <w:r>
        <w:rPr>
          <w:rFonts w:eastAsiaTheme="minorEastAsia" w:hint="eastAsia"/>
          <w:lang w:eastAsia="zh-CN"/>
        </w:rPr>
        <w:t xml:space="preserve"> input, FL suggests to considering the following proposal.</w:t>
      </w:r>
    </w:p>
    <w:p w14:paraId="2D5FBB83" w14:textId="77777777" w:rsidR="007B6E17" w:rsidRDefault="005C1924">
      <w:pPr>
        <w:pStyle w:val="5"/>
        <w:rPr>
          <w:sz w:val="20"/>
          <w:szCs w:val="20"/>
        </w:rPr>
      </w:pPr>
      <w:r>
        <w:rPr>
          <w:sz w:val="20"/>
          <w:szCs w:val="20"/>
        </w:rPr>
        <w:t>Proposal 4.5-1-v1</w:t>
      </w:r>
    </w:p>
    <w:p w14:paraId="2D5FBB84" w14:textId="77777777" w:rsidR="007B6E17" w:rsidRDefault="005C1924">
      <w:pPr>
        <w:jc w:val="left"/>
        <w:rPr>
          <w:rFonts w:eastAsiaTheme="minorEastAsia"/>
          <w:b/>
          <w:bCs/>
          <w:lang w:val="en-US" w:eastAsia="zh-CN"/>
        </w:rPr>
      </w:pPr>
      <w:r>
        <w:rPr>
          <w:rFonts w:eastAsia="宋体"/>
          <w:b/>
          <w:bCs/>
          <w:lang w:val="en-US" w:eastAsia="zh-CN"/>
        </w:rPr>
        <w:t>Proposal 4</w:t>
      </w:r>
      <w:r>
        <w:rPr>
          <w:rFonts w:eastAsia="宋体"/>
          <w:b/>
          <w:bCs/>
          <w:lang w:eastAsia="zh-CN"/>
        </w:rPr>
        <w:t>.5-</w:t>
      </w:r>
      <w:r>
        <w:rPr>
          <w:rFonts w:eastAsia="宋体"/>
          <w:b/>
          <w:bCs/>
          <w:lang w:val="en-US" w:eastAsia="zh-CN"/>
        </w:rPr>
        <w:t>1</w:t>
      </w:r>
      <w:r>
        <w:rPr>
          <w:rFonts w:eastAsia="宋体"/>
          <w:b/>
          <w:bCs/>
          <w:lang w:eastAsia="zh-CN"/>
        </w:rPr>
        <w:t>-v1</w:t>
      </w:r>
      <w:r>
        <w:rPr>
          <w:b/>
          <w:bCs/>
          <w:lang w:val="en-US" w:eastAsia="zh-CN"/>
        </w:rPr>
        <w:t xml:space="preserve">: </w:t>
      </w:r>
      <w:r>
        <w:rPr>
          <w:rFonts w:eastAsiaTheme="minorEastAsia" w:hint="eastAsia"/>
          <w:b/>
          <w:bCs/>
          <w:lang w:val="en-US" w:eastAsia="zh-CN"/>
        </w:rPr>
        <w:t>Fo</w:t>
      </w:r>
      <w:r>
        <w:rPr>
          <w:rFonts w:eastAsiaTheme="minorEastAsia"/>
          <w:b/>
          <w:bCs/>
          <w:lang w:val="en-US" w:eastAsia="zh-CN"/>
        </w:rPr>
        <w:t>r the s</w:t>
      </w:r>
      <w:r>
        <w:rPr>
          <w:b/>
          <w:bCs/>
          <w:lang w:val="en-US" w:eastAsia="zh-CN"/>
        </w:rPr>
        <w:t>tudy</w:t>
      </w:r>
      <w:r>
        <w:rPr>
          <w:rFonts w:eastAsiaTheme="minorEastAsia"/>
          <w:b/>
          <w:bCs/>
          <w:lang w:val="en-US" w:eastAsia="zh-CN"/>
        </w:rPr>
        <w:t xml:space="preserve"> of</w:t>
      </w:r>
      <w:r>
        <w:rPr>
          <w:b/>
          <w:bCs/>
          <w:lang w:val="en-US" w:eastAsia="zh-CN"/>
        </w:rPr>
        <w:t xml:space="preserve"> </w:t>
      </w:r>
      <w:r>
        <w:rPr>
          <w:rFonts w:eastAsiaTheme="minorEastAsia"/>
          <w:b/>
          <w:bCs/>
          <w:lang w:val="en-US" w:eastAsia="zh-CN"/>
        </w:rPr>
        <w:t>6G control</w:t>
      </w:r>
      <w:r>
        <w:rPr>
          <w:b/>
          <w:bCs/>
          <w:lang w:val="en-US" w:eastAsia="zh-CN"/>
        </w:rPr>
        <w:t xml:space="preserve"> channel coding chain enhancements,</w:t>
      </w:r>
      <w:r>
        <w:rPr>
          <w:rFonts w:eastAsiaTheme="minorEastAsia"/>
          <w:b/>
          <w:bCs/>
          <w:lang w:val="en-US" w:eastAsia="zh-CN"/>
        </w:rPr>
        <w:t xml:space="preserve"> proponent is encouraged to provide at least the following</w:t>
      </w:r>
    </w:p>
    <w:p w14:paraId="2D5FBB85" w14:textId="77777777" w:rsidR="007B6E17" w:rsidRDefault="005C1924">
      <w:pPr>
        <w:pStyle w:val="af7"/>
        <w:numPr>
          <w:ilvl w:val="0"/>
          <w:numId w:val="83"/>
        </w:numPr>
        <w:adjustRightInd w:val="0"/>
        <w:spacing w:afterLines="50" w:after="156" w:line="240" w:lineRule="auto"/>
        <w:ind w:firstLineChars="0"/>
        <w:rPr>
          <w:b/>
          <w:bCs/>
          <w:lang w:val="en-US" w:eastAsia="zh-CN"/>
        </w:rPr>
      </w:pPr>
      <w:r>
        <w:rPr>
          <w:rFonts w:eastAsiaTheme="minorEastAsia"/>
          <w:b/>
          <w:bCs/>
          <w:lang w:val="en-US" w:eastAsia="zh-CN"/>
        </w:rPr>
        <w:t>Details and expected spec impact of control</w:t>
      </w:r>
      <w:r>
        <w:rPr>
          <w:b/>
          <w:bCs/>
          <w:lang w:val="en-US" w:eastAsia="zh-CN"/>
        </w:rPr>
        <w:t xml:space="preserve"> channel coding chain enhancements</w:t>
      </w:r>
    </w:p>
    <w:p w14:paraId="2D5FBB86" w14:textId="77777777" w:rsidR="007B6E17" w:rsidRDefault="005C1924">
      <w:pPr>
        <w:pStyle w:val="af7"/>
        <w:numPr>
          <w:ilvl w:val="0"/>
          <w:numId w:val="83"/>
        </w:numPr>
        <w:adjustRightInd w:val="0"/>
        <w:spacing w:afterLines="50" w:after="156" w:line="240" w:lineRule="auto"/>
        <w:ind w:firstLineChars="0"/>
        <w:rPr>
          <w:b/>
          <w:bCs/>
          <w:lang w:val="en-US" w:eastAsia="zh-CN"/>
        </w:rPr>
      </w:pPr>
      <w:r>
        <w:rPr>
          <w:rFonts w:eastAsiaTheme="minorEastAsia"/>
          <w:b/>
          <w:bCs/>
          <w:lang w:val="en-US" w:eastAsia="zh-CN"/>
        </w:rPr>
        <w:t>Evaluation metrics, including BLER, throughput performance</w:t>
      </w:r>
    </w:p>
    <w:p w14:paraId="2D5FBB87" w14:textId="77777777" w:rsidR="007B6E17" w:rsidRDefault="005C1924">
      <w:pPr>
        <w:pStyle w:val="af7"/>
        <w:numPr>
          <w:ilvl w:val="1"/>
          <w:numId w:val="84"/>
        </w:numPr>
        <w:adjustRightInd w:val="0"/>
        <w:spacing w:afterLines="50" w:after="156" w:line="240" w:lineRule="auto"/>
        <w:ind w:firstLineChars="0"/>
        <w:rPr>
          <w:rFonts w:eastAsiaTheme="minorEastAsia"/>
          <w:b/>
          <w:bCs/>
          <w:lang w:val="en-US" w:eastAsia="zh-CN"/>
        </w:rPr>
      </w:pPr>
      <w:r>
        <w:rPr>
          <w:rFonts w:eastAsiaTheme="minorEastAsia"/>
          <w:b/>
          <w:bCs/>
          <w:lang w:val="en-US" w:eastAsia="zh-CN"/>
        </w:rPr>
        <w:t xml:space="preserve">Other metrics can be also reported </w:t>
      </w:r>
    </w:p>
    <w:p w14:paraId="2D5FBB88" w14:textId="77777777" w:rsidR="007B6E17" w:rsidRDefault="005C1924">
      <w:pPr>
        <w:pStyle w:val="af7"/>
        <w:numPr>
          <w:ilvl w:val="0"/>
          <w:numId w:val="83"/>
        </w:numPr>
        <w:adjustRightInd w:val="0"/>
        <w:spacing w:afterLines="50" w:after="156" w:line="240" w:lineRule="auto"/>
        <w:ind w:firstLineChars="0"/>
        <w:rPr>
          <w:b/>
          <w:bCs/>
          <w:lang w:val="en-US" w:eastAsia="zh-CN"/>
        </w:rPr>
      </w:pPr>
      <w:r>
        <w:rPr>
          <w:rFonts w:eastAsiaTheme="minorEastAsia"/>
          <w:b/>
          <w:bCs/>
          <w:lang w:val="en-US" w:eastAsia="zh-CN"/>
        </w:rPr>
        <w:t xml:space="preserve">Evaluation assumptions, including at least </w:t>
      </w:r>
    </w:p>
    <w:p w14:paraId="2D5FBB89" w14:textId="77777777" w:rsidR="007B6E17" w:rsidRDefault="005C1924">
      <w:pPr>
        <w:pStyle w:val="af7"/>
        <w:numPr>
          <w:ilvl w:val="1"/>
          <w:numId w:val="84"/>
        </w:numPr>
        <w:adjustRightInd w:val="0"/>
        <w:spacing w:afterLines="50" w:after="156" w:line="240" w:lineRule="auto"/>
        <w:ind w:firstLineChars="0"/>
        <w:rPr>
          <w:rFonts w:eastAsiaTheme="minorEastAsia"/>
          <w:b/>
          <w:bCs/>
          <w:lang w:val="en-US" w:eastAsia="zh-CN"/>
        </w:rPr>
      </w:pPr>
      <w:r>
        <w:rPr>
          <w:rFonts w:eastAsiaTheme="minorEastAsia"/>
          <w:b/>
          <w:bCs/>
          <w:lang w:val="en-US" w:eastAsia="zh-CN"/>
        </w:rPr>
        <w:t>Channel type</w:t>
      </w:r>
    </w:p>
    <w:p w14:paraId="2D5FBB8A" w14:textId="77777777" w:rsidR="007B6E17" w:rsidRDefault="005C1924">
      <w:pPr>
        <w:pStyle w:val="af7"/>
        <w:numPr>
          <w:ilvl w:val="1"/>
          <w:numId w:val="84"/>
        </w:numPr>
        <w:adjustRightInd w:val="0"/>
        <w:spacing w:afterLines="50" w:after="156" w:line="240" w:lineRule="auto"/>
        <w:ind w:firstLineChars="0"/>
        <w:rPr>
          <w:rFonts w:eastAsiaTheme="minorEastAsia"/>
          <w:b/>
          <w:bCs/>
          <w:lang w:val="en-US" w:eastAsia="zh-CN"/>
        </w:rPr>
      </w:pPr>
      <w:r>
        <w:rPr>
          <w:rFonts w:eastAsiaTheme="minorEastAsia"/>
          <w:b/>
          <w:bCs/>
          <w:lang w:val="en-US" w:eastAsia="zh-CN"/>
        </w:rPr>
        <w:t>Resource allocation</w:t>
      </w:r>
    </w:p>
    <w:p w14:paraId="2D5FBB8B" w14:textId="77777777" w:rsidR="007B6E17" w:rsidRDefault="005C1924">
      <w:pPr>
        <w:pStyle w:val="af7"/>
        <w:numPr>
          <w:ilvl w:val="1"/>
          <w:numId w:val="84"/>
        </w:numPr>
        <w:adjustRightInd w:val="0"/>
        <w:spacing w:afterLines="50" w:after="156" w:line="240" w:lineRule="auto"/>
        <w:ind w:firstLineChars="0"/>
        <w:rPr>
          <w:rFonts w:eastAsiaTheme="minorEastAsia"/>
          <w:b/>
          <w:bCs/>
          <w:lang w:val="en-US" w:eastAsia="zh-CN"/>
        </w:rPr>
      </w:pPr>
      <w:r>
        <w:rPr>
          <w:rFonts w:eastAsiaTheme="minorEastAsia"/>
          <w:b/>
          <w:bCs/>
          <w:lang w:val="en-US" w:eastAsia="zh-CN"/>
        </w:rPr>
        <w:t>Modulation and coding scheme</w:t>
      </w:r>
    </w:p>
    <w:p w14:paraId="2D5FBB8C" w14:textId="77777777" w:rsidR="007B6E17" w:rsidRDefault="005C1924">
      <w:pPr>
        <w:pStyle w:val="af7"/>
        <w:numPr>
          <w:ilvl w:val="1"/>
          <w:numId w:val="84"/>
        </w:numPr>
        <w:adjustRightInd w:val="0"/>
        <w:spacing w:afterLines="50" w:after="156" w:line="240" w:lineRule="auto"/>
        <w:ind w:firstLineChars="0"/>
        <w:rPr>
          <w:rFonts w:eastAsiaTheme="minorEastAsia"/>
          <w:b/>
          <w:bCs/>
          <w:lang w:val="en-US" w:eastAsia="zh-CN"/>
        </w:rPr>
      </w:pPr>
      <w:r>
        <w:rPr>
          <w:rFonts w:eastAsiaTheme="minorEastAsia"/>
          <w:b/>
          <w:bCs/>
          <w:lang w:val="en-US" w:eastAsia="zh-CN"/>
        </w:rPr>
        <w:t>Channel estimation method</w:t>
      </w:r>
    </w:p>
    <w:p w14:paraId="2D5FBB8D" w14:textId="77777777" w:rsidR="007B6E17" w:rsidRDefault="005C1924">
      <w:pPr>
        <w:pStyle w:val="af7"/>
        <w:numPr>
          <w:ilvl w:val="1"/>
          <w:numId w:val="84"/>
        </w:numPr>
        <w:adjustRightInd w:val="0"/>
        <w:spacing w:afterLines="50" w:after="156" w:line="240" w:lineRule="auto"/>
        <w:ind w:firstLineChars="0"/>
        <w:rPr>
          <w:rFonts w:eastAsiaTheme="minorEastAsia"/>
          <w:b/>
          <w:bCs/>
          <w:lang w:val="en-US" w:eastAsia="zh-CN"/>
        </w:rPr>
      </w:pPr>
      <w:r>
        <w:rPr>
          <w:rFonts w:eastAsiaTheme="minorEastAsia" w:hint="eastAsia"/>
          <w:b/>
          <w:bCs/>
          <w:lang w:val="en-US" w:eastAsia="zh-CN"/>
        </w:rPr>
        <w:t xml:space="preserve">Tx/Rx antenna </w:t>
      </w:r>
      <w:r>
        <w:rPr>
          <w:rFonts w:eastAsiaTheme="minorEastAsia"/>
          <w:b/>
          <w:bCs/>
          <w:lang w:val="en-US" w:eastAsia="zh-CN"/>
        </w:rPr>
        <w:t>configuration</w:t>
      </w:r>
    </w:p>
    <w:p w14:paraId="2D5FBB8E" w14:textId="77777777" w:rsidR="007B6E17" w:rsidRDefault="007B6E17">
      <w:pPr>
        <w:jc w:val="left"/>
        <w:rPr>
          <w:b/>
          <w:iCs/>
          <w:lang w:val="en-US" w:eastAsia="zh-CN"/>
        </w:rPr>
      </w:pPr>
    </w:p>
    <w:p w14:paraId="2D5FBB8F" w14:textId="77777777" w:rsidR="007B6E17" w:rsidRDefault="005C1924">
      <w:pPr>
        <w:adjustRightInd w:val="0"/>
        <w:spacing w:afterLines="50" w:after="156" w:line="240" w:lineRule="auto"/>
        <w:jc w:val="left"/>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1"/>
        <w:tblW w:w="9503" w:type="dxa"/>
        <w:jc w:val="center"/>
        <w:tblLayout w:type="fixed"/>
        <w:tblLook w:val="04A0" w:firstRow="1" w:lastRow="0" w:firstColumn="1" w:lastColumn="0" w:noHBand="0" w:noVBand="1"/>
      </w:tblPr>
      <w:tblGrid>
        <w:gridCol w:w="1838"/>
        <w:gridCol w:w="7665"/>
      </w:tblGrid>
      <w:tr w:rsidR="007B6E17" w14:paraId="2D5FBB92" w14:textId="77777777">
        <w:trPr>
          <w:jc w:val="center"/>
        </w:trPr>
        <w:tc>
          <w:tcPr>
            <w:tcW w:w="1838" w:type="dxa"/>
            <w:shd w:val="clear" w:color="auto" w:fill="D9D9D9" w:themeFill="background1" w:themeFillShade="D9"/>
          </w:tcPr>
          <w:p w14:paraId="2D5FBB90" w14:textId="77777777" w:rsidR="007B6E17" w:rsidRDefault="005C1924">
            <w:pPr>
              <w:adjustRightInd w:val="0"/>
              <w:spacing w:after="50" w:line="240" w:lineRule="auto"/>
              <w:jc w:val="left"/>
              <w:rPr>
                <w:b/>
                <w:bCs/>
                <w:kern w:val="2"/>
                <w:lang w:val="en-US"/>
              </w:rPr>
            </w:pPr>
            <w:r>
              <w:rPr>
                <w:b/>
                <w:bCs/>
                <w:kern w:val="2"/>
                <w:lang w:val="en-US"/>
              </w:rPr>
              <w:t>Company</w:t>
            </w:r>
          </w:p>
        </w:tc>
        <w:tc>
          <w:tcPr>
            <w:tcW w:w="7665" w:type="dxa"/>
            <w:shd w:val="clear" w:color="auto" w:fill="D9D9D9" w:themeFill="background1" w:themeFillShade="D9"/>
          </w:tcPr>
          <w:p w14:paraId="2D5FBB91" w14:textId="77777777" w:rsidR="007B6E17" w:rsidRDefault="005C1924">
            <w:pPr>
              <w:adjustRightInd w:val="0"/>
              <w:spacing w:after="50" w:line="240" w:lineRule="auto"/>
              <w:jc w:val="left"/>
              <w:rPr>
                <w:rFonts w:eastAsia="宋体"/>
                <w:kern w:val="2"/>
                <w:lang w:val="en-US" w:eastAsia="zh-CN"/>
              </w:rPr>
            </w:pPr>
            <w:r>
              <w:rPr>
                <w:b/>
                <w:bCs/>
                <w:kern w:val="2"/>
                <w:lang w:val="en-US"/>
              </w:rPr>
              <w:t>Comments</w:t>
            </w:r>
          </w:p>
        </w:tc>
      </w:tr>
      <w:tr w:rsidR="007B6E17" w14:paraId="2D5FBB95" w14:textId="77777777">
        <w:trPr>
          <w:jc w:val="center"/>
        </w:trPr>
        <w:tc>
          <w:tcPr>
            <w:tcW w:w="1838" w:type="dxa"/>
            <w:shd w:val="clear" w:color="auto" w:fill="FFFFFF" w:themeFill="background1"/>
          </w:tcPr>
          <w:p w14:paraId="2D5FBB93" w14:textId="77777777" w:rsidR="007B6E17" w:rsidRDefault="005C1924">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CMCC</w:t>
            </w:r>
          </w:p>
        </w:tc>
        <w:tc>
          <w:tcPr>
            <w:tcW w:w="7665" w:type="dxa"/>
            <w:shd w:val="clear" w:color="auto" w:fill="FFFFFF" w:themeFill="background1"/>
          </w:tcPr>
          <w:p w14:paraId="2D5FBB94" w14:textId="77777777" w:rsidR="007B6E17" w:rsidRDefault="005C1924">
            <w:pPr>
              <w:adjustRightInd w:val="0"/>
              <w:spacing w:after="50" w:line="240" w:lineRule="auto"/>
              <w:jc w:val="left"/>
              <w:rPr>
                <w:rFonts w:eastAsiaTheme="minorEastAsia"/>
                <w:kern w:val="2"/>
                <w:lang w:val="en-US" w:eastAsia="zh-CN"/>
              </w:rPr>
            </w:pPr>
            <w:r>
              <w:rPr>
                <w:rFonts w:eastAsiaTheme="minorEastAsia"/>
                <w:kern w:val="2"/>
                <w:lang w:val="en-US" w:eastAsia="zh-CN"/>
              </w:rPr>
              <w:t>The</w:t>
            </w:r>
            <w:r>
              <w:rPr>
                <w:rFonts w:eastAsiaTheme="minorEastAsia" w:hint="eastAsia"/>
                <w:kern w:val="2"/>
                <w:lang w:val="en-US" w:eastAsia="zh-CN"/>
              </w:rPr>
              <w:t xml:space="preserve"> motivation of </w:t>
            </w:r>
            <w:r>
              <w:rPr>
                <w:rFonts w:eastAsiaTheme="minorEastAsia"/>
                <w:kern w:val="2"/>
                <w:lang w:val="en-US" w:eastAsia="zh-CN"/>
              </w:rPr>
              <w:t>6G control channel coding chain enhancements</w:t>
            </w:r>
            <w:r>
              <w:rPr>
                <w:rFonts w:eastAsiaTheme="minorEastAsia" w:hint="eastAsia"/>
                <w:kern w:val="2"/>
                <w:lang w:val="en-US" w:eastAsia="zh-CN"/>
              </w:rPr>
              <w:t xml:space="preserve"> should be clarified first before providing the details.</w:t>
            </w:r>
          </w:p>
        </w:tc>
      </w:tr>
      <w:tr w:rsidR="007B6E17" w14:paraId="2D5FBBAA" w14:textId="77777777">
        <w:trPr>
          <w:jc w:val="center"/>
        </w:trPr>
        <w:tc>
          <w:tcPr>
            <w:tcW w:w="1838" w:type="dxa"/>
            <w:shd w:val="clear" w:color="auto" w:fill="FFFFFF" w:themeFill="background1"/>
          </w:tcPr>
          <w:p w14:paraId="2D5FBB96" w14:textId="77777777" w:rsidR="007B6E17" w:rsidRDefault="005C1924">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Xiaomi</w:t>
            </w:r>
          </w:p>
        </w:tc>
        <w:tc>
          <w:tcPr>
            <w:tcW w:w="7665" w:type="dxa"/>
            <w:shd w:val="clear" w:color="auto" w:fill="FFFFFF" w:themeFill="background1"/>
          </w:tcPr>
          <w:p w14:paraId="2D5FBB97" w14:textId="77777777" w:rsidR="007B6E17" w:rsidRDefault="005C1924">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 xml:space="preserve">We are open for such discussion if we can add a bullet reflecting the RAN1#122bis agreement to this. If the group thinks this proposal does not intend to revert or update </w:t>
            </w:r>
            <w:r>
              <w:rPr>
                <w:rFonts w:eastAsiaTheme="minorEastAsia"/>
                <w:kern w:val="2"/>
                <w:lang w:val="en-US" w:eastAsia="zh-CN"/>
              </w:rPr>
              <w:t>the</w:t>
            </w:r>
            <w:r>
              <w:rPr>
                <w:rFonts w:eastAsiaTheme="minorEastAsia" w:hint="eastAsia"/>
                <w:kern w:val="2"/>
                <w:lang w:val="en-US" w:eastAsia="zh-CN"/>
              </w:rPr>
              <w:t xml:space="preserve"> RAN1#122bis agreement, we can be flexible not to add that as well.</w:t>
            </w:r>
          </w:p>
          <w:p w14:paraId="2D5FBB98" w14:textId="77777777" w:rsidR="007B6E17" w:rsidRDefault="007B6E17">
            <w:pPr>
              <w:adjustRightInd w:val="0"/>
              <w:spacing w:after="50" w:line="240" w:lineRule="auto"/>
              <w:jc w:val="left"/>
              <w:rPr>
                <w:rFonts w:eastAsiaTheme="minorEastAsia"/>
                <w:kern w:val="2"/>
                <w:lang w:val="en-US" w:eastAsia="zh-CN"/>
              </w:rPr>
            </w:pPr>
          </w:p>
          <w:p w14:paraId="2D5FBB99" w14:textId="77777777" w:rsidR="007B6E17" w:rsidRDefault="007B6E17">
            <w:pPr>
              <w:adjustRightInd w:val="0"/>
              <w:spacing w:after="50" w:line="240" w:lineRule="auto"/>
              <w:jc w:val="left"/>
              <w:rPr>
                <w:rFonts w:eastAsiaTheme="minorEastAsia"/>
                <w:kern w:val="2"/>
                <w:lang w:val="en-US" w:eastAsia="zh-CN"/>
              </w:rPr>
            </w:pPr>
          </w:p>
          <w:p w14:paraId="2D5FBB9A" w14:textId="77777777" w:rsidR="007B6E17" w:rsidRDefault="005C1924">
            <w:pPr>
              <w:jc w:val="left"/>
              <w:rPr>
                <w:rFonts w:eastAsiaTheme="minorEastAsia"/>
                <w:b/>
                <w:bCs/>
                <w:lang w:val="en-US" w:eastAsia="zh-CN"/>
              </w:rPr>
            </w:pPr>
            <w:r>
              <w:rPr>
                <w:rFonts w:eastAsia="宋体"/>
                <w:b/>
                <w:bCs/>
                <w:lang w:val="en-US" w:eastAsia="zh-CN"/>
              </w:rPr>
              <w:t>Proposal 4</w:t>
            </w:r>
            <w:r>
              <w:rPr>
                <w:rFonts w:eastAsia="宋体"/>
                <w:b/>
                <w:bCs/>
                <w:lang w:eastAsia="zh-CN"/>
              </w:rPr>
              <w:t>.5-</w:t>
            </w:r>
            <w:r>
              <w:rPr>
                <w:rFonts w:eastAsia="宋体"/>
                <w:b/>
                <w:bCs/>
                <w:lang w:val="en-US" w:eastAsia="zh-CN"/>
              </w:rPr>
              <w:t>1</w:t>
            </w:r>
            <w:r>
              <w:rPr>
                <w:rFonts w:eastAsia="宋体"/>
                <w:b/>
                <w:bCs/>
                <w:lang w:eastAsia="zh-CN"/>
              </w:rPr>
              <w:t>-v1</w:t>
            </w:r>
            <w:r>
              <w:rPr>
                <w:b/>
                <w:bCs/>
                <w:lang w:val="en-US" w:eastAsia="zh-CN"/>
              </w:rPr>
              <w:t xml:space="preserve">: </w:t>
            </w:r>
            <w:r>
              <w:rPr>
                <w:rFonts w:eastAsiaTheme="minorEastAsia" w:hint="eastAsia"/>
                <w:b/>
                <w:bCs/>
                <w:lang w:val="en-US" w:eastAsia="zh-CN"/>
              </w:rPr>
              <w:t>Fo</w:t>
            </w:r>
            <w:r>
              <w:rPr>
                <w:rFonts w:eastAsiaTheme="minorEastAsia"/>
                <w:b/>
                <w:bCs/>
                <w:lang w:val="en-US" w:eastAsia="zh-CN"/>
              </w:rPr>
              <w:t>r the s</w:t>
            </w:r>
            <w:r>
              <w:rPr>
                <w:b/>
                <w:bCs/>
                <w:lang w:val="en-US" w:eastAsia="zh-CN"/>
              </w:rPr>
              <w:t>tudy</w:t>
            </w:r>
            <w:r>
              <w:rPr>
                <w:rFonts w:eastAsiaTheme="minorEastAsia"/>
                <w:b/>
                <w:bCs/>
                <w:lang w:val="en-US" w:eastAsia="zh-CN"/>
              </w:rPr>
              <w:t xml:space="preserve"> of</w:t>
            </w:r>
            <w:r>
              <w:rPr>
                <w:b/>
                <w:bCs/>
                <w:lang w:val="en-US" w:eastAsia="zh-CN"/>
              </w:rPr>
              <w:t xml:space="preserve"> </w:t>
            </w:r>
            <w:r>
              <w:rPr>
                <w:rFonts w:eastAsiaTheme="minorEastAsia"/>
                <w:b/>
                <w:bCs/>
                <w:lang w:val="en-US" w:eastAsia="zh-CN"/>
              </w:rPr>
              <w:t>6G control</w:t>
            </w:r>
            <w:r>
              <w:rPr>
                <w:b/>
                <w:bCs/>
                <w:lang w:val="en-US" w:eastAsia="zh-CN"/>
              </w:rPr>
              <w:t xml:space="preserve"> channel coding chain enhancements,</w:t>
            </w:r>
            <w:r>
              <w:rPr>
                <w:rFonts w:eastAsiaTheme="minorEastAsia"/>
                <w:b/>
                <w:bCs/>
                <w:lang w:val="en-US" w:eastAsia="zh-CN"/>
              </w:rPr>
              <w:t xml:space="preserve"> proponent is encouraged to provide at least the following</w:t>
            </w:r>
          </w:p>
          <w:p w14:paraId="2D5FBB9B" w14:textId="77777777" w:rsidR="007B6E17" w:rsidRDefault="005C1924">
            <w:pPr>
              <w:pStyle w:val="af7"/>
              <w:numPr>
                <w:ilvl w:val="0"/>
                <w:numId w:val="83"/>
              </w:numPr>
              <w:adjustRightInd w:val="0"/>
              <w:spacing w:afterLines="50" w:after="156" w:line="240" w:lineRule="auto"/>
              <w:ind w:firstLineChars="0"/>
              <w:rPr>
                <w:b/>
                <w:bCs/>
                <w:lang w:val="en-US" w:eastAsia="zh-CN"/>
              </w:rPr>
            </w:pPr>
            <w:r>
              <w:rPr>
                <w:rFonts w:eastAsiaTheme="minorEastAsia"/>
                <w:b/>
                <w:bCs/>
                <w:lang w:val="en-US" w:eastAsia="zh-CN"/>
              </w:rPr>
              <w:t>Details and expected spec impact of control</w:t>
            </w:r>
            <w:r>
              <w:rPr>
                <w:b/>
                <w:bCs/>
                <w:lang w:val="en-US" w:eastAsia="zh-CN"/>
              </w:rPr>
              <w:t xml:space="preserve"> channel coding chain enhancements</w:t>
            </w:r>
          </w:p>
          <w:p w14:paraId="2D5FBB9C" w14:textId="77777777" w:rsidR="007B6E17" w:rsidRDefault="005C1924">
            <w:pPr>
              <w:pStyle w:val="af7"/>
              <w:numPr>
                <w:ilvl w:val="0"/>
                <w:numId w:val="83"/>
              </w:numPr>
              <w:adjustRightInd w:val="0"/>
              <w:spacing w:afterLines="50" w:after="156" w:line="240" w:lineRule="auto"/>
              <w:ind w:firstLineChars="0"/>
              <w:rPr>
                <w:b/>
                <w:bCs/>
                <w:lang w:val="en-US" w:eastAsia="zh-CN"/>
              </w:rPr>
            </w:pPr>
            <w:r>
              <w:rPr>
                <w:rFonts w:eastAsiaTheme="minorEastAsia"/>
                <w:b/>
                <w:bCs/>
                <w:lang w:val="en-US" w:eastAsia="zh-CN"/>
              </w:rPr>
              <w:t>Evaluation metrics, including BLER, throughput performance</w:t>
            </w:r>
          </w:p>
          <w:p w14:paraId="2D5FBB9D" w14:textId="77777777" w:rsidR="007B6E17" w:rsidRDefault="005C1924">
            <w:pPr>
              <w:pStyle w:val="af7"/>
              <w:numPr>
                <w:ilvl w:val="1"/>
                <w:numId w:val="84"/>
              </w:numPr>
              <w:adjustRightInd w:val="0"/>
              <w:spacing w:afterLines="50" w:after="156" w:line="240" w:lineRule="auto"/>
              <w:ind w:firstLineChars="0"/>
              <w:rPr>
                <w:rFonts w:eastAsiaTheme="minorEastAsia"/>
                <w:b/>
                <w:bCs/>
                <w:lang w:val="en-US" w:eastAsia="zh-CN"/>
              </w:rPr>
            </w:pPr>
            <w:r>
              <w:rPr>
                <w:rFonts w:eastAsiaTheme="minorEastAsia"/>
                <w:b/>
                <w:bCs/>
                <w:lang w:val="en-US" w:eastAsia="zh-CN"/>
              </w:rPr>
              <w:t xml:space="preserve">Other metrics can be also reported </w:t>
            </w:r>
          </w:p>
          <w:p w14:paraId="2D5FBB9E" w14:textId="77777777" w:rsidR="007B6E17" w:rsidRDefault="005C1924">
            <w:pPr>
              <w:pStyle w:val="af7"/>
              <w:numPr>
                <w:ilvl w:val="0"/>
                <w:numId w:val="83"/>
              </w:numPr>
              <w:adjustRightInd w:val="0"/>
              <w:spacing w:afterLines="50" w:after="156" w:line="240" w:lineRule="auto"/>
              <w:ind w:firstLineChars="0"/>
              <w:rPr>
                <w:b/>
                <w:bCs/>
                <w:lang w:val="en-US" w:eastAsia="zh-CN"/>
              </w:rPr>
            </w:pPr>
            <w:r>
              <w:rPr>
                <w:rFonts w:eastAsiaTheme="minorEastAsia"/>
                <w:b/>
                <w:bCs/>
                <w:lang w:val="en-US" w:eastAsia="zh-CN"/>
              </w:rPr>
              <w:t xml:space="preserve">Evaluation assumptions, including at least </w:t>
            </w:r>
          </w:p>
          <w:p w14:paraId="2D5FBB9F" w14:textId="77777777" w:rsidR="007B6E17" w:rsidRDefault="005C1924">
            <w:pPr>
              <w:pStyle w:val="af7"/>
              <w:numPr>
                <w:ilvl w:val="1"/>
                <w:numId w:val="84"/>
              </w:numPr>
              <w:adjustRightInd w:val="0"/>
              <w:spacing w:afterLines="50" w:after="156" w:line="240" w:lineRule="auto"/>
              <w:ind w:firstLineChars="0"/>
              <w:rPr>
                <w:rFonts w:eastAsiaTheme="minorEastAsia"/>
                <w:b/>
                <w:bCs/>
                <w:lang w:val="en-US" w:eastAsia="zh-CN"/>
              </w:rPr>
            </w:pPr>
            <w:r>
              <w:rPr>
                <w:rFonts w:eastAsiaTheme="minorEastAsia"/>
                <w:b/>
                <w:bCs/>
                <w:lang w:val="en-US" w:eastAsia="zh-CN"/>
              </w:rPr>
              <w:t>Channel type</w:t>
            </w:r>
          </w:p>
          <w:p w14:paraId="2D5FBBA0" w14:textId="77777777" w:rsidR="007B6E17" w:rsidRDefault="005C1924">
            <w:pPr>
              <w:pStyle w:val="af7"/>
              <w:numPr>
                <w:ilvl w:val="1"/>
                <w:numId w:val="84"/>
              </w:numPr>
              <w:adjustRightInd w:val="0"/>
              <w:spacing w:afterLines="50" w:after="156" w:line="240" w:lineRule="auto"/>
              <w:ind w:firstLineChars="0"/>
              <w:rPr>
                <w:rFonts w:eastAsiaTheme="minorEastAsia"/>
                <w:b/>
                <w:bCs/>
                <w:lang w:val="en-US" w:eastAsia="zh-CN"/>
              </w:rPr>
            </w:pPr>
            <w:r>
              <w:rPr>
                <w:rFonts w:eastAsiaTheme="minorEastAsia"/>
                <w:b/>
                <w:bCs/>
                <w:lang w:val="en-US" w:eastAsia="zh-CN"/>
              </w:rPr>
              <w:t>Resource allocation</w:t>
            </w:r>
          </w:p>
          <w:p w14:paraId="2D5FBBA1" w14:textId="77777777" w:rsidR="007B6E17" w:rsidRDefault="005C1924">
            <w:pPr>
              <w:pStyle w:val="af7"/>
              <w:numPr>
                <w:ilvl w:val="1"/>
                <w:numId w:val="84"/>
              </w:numPr>
              <w:adjustRightInd w:val="0"/>
              <w:spacing w:afterLines="50" w:after="156" w:line="240" w:lineRule="auto"/>
              <w:ind w:firstLineChars="0"/>
              <w:rPr>
                <w:rFonts w:eastAsiaTheme="minorEastAsia"/>
                <w:b/>
                <w:bCs/>
                <w:lang w:val="en-US" w:eastAsia="zh-CN"/>
              </w:rPr>
            </w:pPr>
            <w:r>
              <w:rPr>
                <w:rFonts w:eastAsiaTheme="minorEastAsia"/>
                <w:b/>
                <w:bCs/>
                <w:lang w:val="en-US" w:eastAsia="zh-CN"/>
              </w:rPr>
              <w:t>Modulation and coding scheme</w:t>
            </w:r>
          </w:p>
          <w:p w14:paraId="2D5FBBA2" w14:textId="77777777" w:rsidR="007B6E17" w:rsidRDefault="005C1924">
            <w:pPr>
              <w:pStyle w:val="af7"/>
              <w:numPr>
                <w:ilvl w:val="1"/>
                <w:numId w:val="84"/>
              </w:numPr>
              <w:adjustRightInd w:val="0"/>
              <w:spacing w:afterLines="50" w:after="156" w:line="240" w:lineRule="auto"/>
              <w:ind w:firstLineChars="0"/>
              <w:rPr>
                <w:rFonts w:eastAsiaTheme="minorEastAsia"/>
                <w:b/>
                <w:bCs/>
                <w:lang w:val="en-US" w:eastAsia="zh-CN"/>
              </w:rPr>
            </w:pPr>
            <w:r>
              <w:rPr>
                <w:rFonts w:eastAsiaTheme="minorEastAsia"/>
                <w:b/>
                <w:bCs/>
                <w:lang w:val="en-US" w:eastAsia="zh-CN"/>
              </w:rPr>
              <w:t>Channel estimation method</w:t>
            </w:r>
          </w:p>
          <w:p w14:paraId="2D5FBBA3" w14:textId="77777777" w:rsidR="007B6E17" w:rsidRDefault="005C1924">
            <w:pPr>
              <w:pStyle w:val="af7"/>
              <w:numPr>
                <w:ilvl w:val="1"/>
                <w:numId w:val="84"/>
              </w:numPr>
              <w:adjustRightInd w:val="0"/>
              <w:spacing w:afterLines="50" w:after="156" w:line="240" w:lineRule="auto"/>
              <w:ind w:firstLineChars="0"/>
              <w:rPr>
                <w:rFonts w:eastAsiaTheme="minorEastAsia"/>
                <w:b/>
                <w:bCs/>
                <w:lang w:val="en-US" w:eastAsia="zh-CN"/>
              </w:rPr>
            </w:pPr>
            <w:r>
              <w:rPr>
                <w:rFonts w:eastAsiaTheme="minorEastAsia" w:hint="eastAsia"/>
                <w:b/>
                <w:bCs/>
                <w:lang w:val="en-US" w:eastAsia="zh-CN"/>
              </w:rPr>
              <w:t xml:space="preserve">Tx/Rx antenna </w:t>
            </w:r>
            <w:r>
              <w:rPr>
                <w:rFonts w:eastAsiaTheme="minorEastAsia"/>
                <w:b/>
                <w:bCs/>
                <w:lang w:val="en-US" w:eastAsia="zh-CN"/>
              </w:rPr>
              <w:t>configuration</w:t>
            </w:r>
          </w:p>
          <w:p w14:paraId="2D5FBBA4" w14:textId="77777777" w:rsidR="007B6E17" w:rsidRDefault="007B6E17">
            <w:pPr>
              <w:adjustRightInd w:val="0"/>
              <w:spacing w:after="50" w:line="240" w:lineRule="auto"/>
              <w:jc w:val="left"/>
              <w:rPr>
                <w:rFonts w:eastAsiaTheme="minorEastAsia"/>
                <w:kern w:val="2"/>
                <w:lang w:val="en-US" w:eastAsia="zh-CN"/>
              </w:rPr>
            </w:pPr>
          </w:p>
          <w:p w14:paraId="2D5FBBA5" w14:textId="77777777" w:rsidR="007B6E17" w:rsidRDefault="005C1924">
            <w:pPr>
              <w:adjustRightInd w:val="0"/>
              <w:spacing w:after="50" w:line="240" w:lineRule="auto"/>
              <w:jc w:val="left"/>
              <w:rPr>
                <w:rFonts w:eastAsiaTheme="minorEastAsia"/>
                <w:b/>
                <w:bCs/>
                <w:color w:val="FF0000"/>
                <w:kern w:val="2"/>
                <w:lang w:val="en-US" w:eastAsia="zh-CN"/>
              </w:rPr>
            </w:pPr>
            <w:r>
              <w:rPr>
                <w:rFonts w:eastAsiaTheme="minorEastAsia" w:hint="eastAsia"/>
                <w:b/>
                <w:bCs/>
                <w:color w:val="FF0000"/>
                <w:kern w:val="2"/>
                <w:lang w:val="en-US" w:eastAsia="zh-CN"/>
              </w:rPr>
              <w:t>This coding chain discussion needs to take the following agreement made in RAN1#122bis as baseline.</w:t>
            </w:r>
          </w:p>
          <w:p w14:paraId="2D5FBBA6" w14:textId="77777777" w:rsidR="007B6E17" w:rsidRDefault="005C1924">
            <w:pPr>
              <w:numPr>
                <w:ilvl w:val="0"/>
                <w:numId w:val="43"/>
              </w:numPr>
              <w:spacing w:after="0" w:line="240" w:lineRule="auto"/>
              <w:jc w:val="left"/>
              <w:rPr>
                <w:rFonts w:eastAsiaTheme="minorEastAsia"/>
                <w:lang w:val="en-US" w:eastAsia="zh-CN"/>
              </w:rPr>
            </w:pPr>
            <w:r>
              <w:rPr>
                <w:rFonts w:eastAsiaTheme="minorEastAsia"/>
                <w:lang w:eastAsia="zh-CN"/>
              </w:rPr>
              <w:t>For 6G</w:t>
            </w:r>
            <w:r>
              <w:rPr>
                <w:rFonts w:eastAsiaTheme="minorEastAsia" w:hint="eastAsia"/>
                <w:lang w:eastAsia="zh-CN"/>
              </w:rPr>
              <w:t xml:space="preserve"> channel coding</w:t>
            </w:r>
            <w:r>
              <w:rPr>
                <w:rFonts w:eastAsiaTheme="minorEastAsia"/>
                <w:lang w:eastAsia="zh-CN"/>
              </w:rPr>
              <w:t>, LDPC is used for data (including S</w:t>
            </w:r>
            <w:r>
              <w:rPr>
                <w:rFonts w:eastAsiaTheme="minorEastAsia"/>
                <w:lang w:val="en-US" w:eastAsia="zh-CN"/>
              </w:rPr>
              <w:t>IBs)</w:t>
            </w:r>
            <w:r>
              <w:rPr>
                <w:rFonts w:eastAsiaTheme="minorEastAsia"/>
                <w:lang w:eastAsia="zh-CN"/>
              </w:rPr>
              <w:t xml:space="preserve"> and Polar code is used for L1 control information</w:t>
            </w:r>
            <w:r>
              <w:rPr>
                <w:rFonts w:eastAsiaTheme="minorEastAsia"/>
                <w:lang w:val="en-US" w:eastAsia="zh-CN"/>
              </w:rPr>
              <w:t xml:space="preserve"> (larger than 11 bits,</w:t>
            </w:r>
            <w:r>
              <w:rPr>
                <w:rFonts w:eastAsiaTheme="minorEastAsia"/>
                <w:lang w:eastAsia="zh-CN"/>
              </w:rPr>
              <w:t xml:space="preserve"> including PBCH)</w:t>
            </w:r>
          </w:p>
          <w:p w14:paraId="2D5FBBA7" w14:textId="77777777" w:rsidR="007B6E17" w:rsidRDefault="005C1924">
            <w:pPr>
              <w:numPr>
                <w:ilvl w:val="0"/>
                <w:numId w:val="43"/>
              </w:numPr>
              <w:spacing w:after="0" w:line="240" w:lineRule="auto"/>
              <w:jc w:val="left"/>
              <w:rPr>
                <w:rFonts w:eastAsiaTheme="minorEastAsia"/>
                <w:lang w:val="en-US" w:eastAsia="zh-CN"/>
              </w:rPr>
            </w:pPr>
            <w:r>
              <w:rPr>
                <w:rFonts w:eastAsiaTheme="minorEastAsia"/>
                <w:lang w:val="en-US" w:eastAsia="zh-CN"/>
              </w:rPr>
              <w:t>For 6G Polar code</w:t>
            </w:r>
          </w:p>
          <w:p w14:paraId="2D5FBBA8" w14:textId="77777777" w:rsidR="007B6E17" w:rsidRDefault="005C1924">
            <w:pPr>
              <w:numPr>
                <w:ilvl w:val="1"/>
                <w:numId w:val="43"/>
              </w:numPr>
              <w:spacing w:after="0" w:line="240" w:lineRule="auto"/>
              <w:jc w:val="left"/>
              <w:rPr>
                <w:rFonts w:eastAsiaTheme="minorEastAsia"/>
                <w:lang w:val="en-US" w:eastAsia="zh-CN"/>
              </w:rPr>
            </w:pPr>
            <w:r>
              <w:rPr>
                <w:rFonts w:eastAsiaTheme="minorEastAsia"/>
                <w:highlight w:val="darkYellow"/>
                <w:lang w:val="en-US" w:eastAsia="zh-CN"/>
              </w:rPr>
              <w:t>Working assumption:</w:t>
            </w:r>
            <w:r>
              <w:rPr>
                <w:rFonts w:eastAsiaTheme="minorEastAsia"/>
                <w:lang w:val="en-US" w:eastAsia="zh-CN"/>
              </w:rPr>
              <w:t xml:space="preserve"> For control information within NR range (larger than 11 bits), reuse </w:t>
            </w:r>
            <w:r>
              <w:rPr>
                <w:rFonts w:eastAsiaTheme="minorEastAsia" w:hint="eastAsia"/>
                <w:lang w:val="en-US" w:eastAsia="zh-CN"/>
              </w:rPr>
              <w:t xml:space="preserve">of </w:t>
            </w:r>
            <w:r>
              <w:rPr>
                <w:rFonts w:eastAsiaTheme="minorEastAsia"/>
                <w:lang w:val="en-US" w:eastAsia="zh-CN"/>
              </w:rPr>
              <w:t>NR Polar code design</w:t>
            </w:r>
            <w:r>
              <w:rPr>
                <w:rFonts w:eastAsiaTheme="minorEastAsia" w:hint="eastAsia"/>
                <w:lang w:val="en-US" w:eastAsia="zh-CN"/>
              </w:rPr>
              <w:t xml:space="preserve"> is supported</w:t>
            </w:r>
          </w:p>
          <w:p w14:paraId="2D5FBBA9" w14:textId="77777777" w:rsidR="007B6E17" w:rsidRDefault="007B6E17">
            <w:pPr>
              <w:adjustRightInd w:val="0"/>
              <w:spacing w:after="50" w:line="240" w:lineRule="auto"/>
              <w:jc w:val="left"/>
              <w:rPr>
                <w:rFonts w:eastAsiaTheme="minorEastAsia"/>
                <w:kern w:val="2"/>
                <w:lang w:val="en-US" w:eastAsia="zh-CN"/>
              </w:rPr>
            </w:pPr>
          </w:p>
        </w:tc>
      </w:tr>
      <w:tr w:rsidR="007B6E17" w14:paraId="2D5FBBAD" w14:textId="77777777">
        <w:trPr>
          <w:jc w:val="center"/>
        </w:trPr>
        <w:tc>
          <w:tcPr>
            <w:tcW w:w="1838" w:type="dxa"/>
            <w:shd w:val="clear" w:color="auto" w:fill="FFFFFF" w:themeFill="background1"/>
          </w:tcPr>
          <w:p w14:paraId="2D5FBBAB" w14:textId="77777777" w:rsidR="007B6E17" w:rsidRDefault="005C1924">
            <w:pPr>
              <w:adjustRightInd w:val="0"/>
              <w:spacing w:after="50" w:line="240" w:lineRule="auto"/>
              <w:jc w:val="left"/>
              <w:rPr>
                <w:rFonts w:eastAsiaTheme="minorEastAsia"/>
                <w:b/>
                <w:bCs/>
                <w:kern w:val="2"/>
                <w:lang w:eastAsia="zh-CN"/>
              </w:rPr>
            </w:pPr>
            <w:r>
              <w:rPr>
                <w:rFonts w:eastAsiaTheme="minorEastAsia"/>
                <w:b/>
                <w:bCs/>
                <w:kern w:val="2"/>
                <w:lang w:eastAsia="zh-CN"/>
              </w:rPr>
              <w:t>CATT</w:t>
            </w:r>
          </w:p>
        </w:tc>
        <w:tc>
          <w:tcPr>
            <w:tcW w:w="7665" w:type="dxa"/>
            <w:shd w:val="clear" w:color="auto" w:fill="FFFFFF" w:themeFill="background1"/>
          </w:tcPr>
          <w:p w14:paraId="2D5FBBAC" w14:textId="77777777" w:rsidR="007B6E17" w:rsidRDefault="005C1924">
            <w:pPr>
              <w:adjustRightInd w:val="0"/>
              <w:spacing w:after="50" w:line="240" w:lineRule="auto"/>
              <w:jc w:val="left"/>
              <w:rPr>
                <w:rFonts w:eastAsiaTheme="minorEastAsia"/>
                <w:kern w:val="2"/>
                <w:lang w:val="en-US" w:eastAsia="zh-CN"/>
              </w:rPr>
            </w:pPr>
            <w:r>
              <w:rPr>
                <w:rFonts w:eastAsiaTheme="minorEastAsia"/>
                <w:kern w:val="2"/>
                <w:lang w:val="en-US" w:eastAsia="zh-CN"/>
              </w:rPr>
              <w:t>We like to clarify what the issues of control channel coding chain are and need to be resovled.</w:t>
            </w:r>
          </w:p>
        </w:tc>
      </w:tr>
      <w:tr w:rsidR="007B6E17" w14:paraId="2D5FBBB0" w14:textId="77777777">
        <w:trPr>
          <w:jc w:val="center"/>
        </w:trPr>
        <w:tc>
          <w:tcPr>
            <w:tcW w:w="1838" w:type="dxa"/>
            <w:shd w:val="clear" w:color="auto" w:fill="FFFFFF" w:themeFill="background1"/>
          </w:tcPr>
          <w:p w14:paraId="2D5FBBAE" w14:textId="77777777" w:rsidR="007B6E17" w:rsidRDefault="005C1924">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Lenovo</w:t>
            </w:r>
          </w:p>
        </w:tc>
        <w:tc>
          <w:tcPr>
            <w:tcW w:w="7665" w:type="dxa"/>
            <w:shd w:val="clear" w:color="auto" w:fill="FFFFFF" w:themeFill="background1"/>
          </w:tcPr>
          <w:p w14:paraId="2D5FBBAF" w14:textId="77777777" w:rsidR="007B6E17" w:rsidRDefault="005C1924">
            <w:pPr>
              <w:adjustRightInd w:val="0"/>
              <w:spacing w:after="50" w:line="240" w:lineRule="auto"/>
              <w:jc w:val="left"/>
              <w:rPr>
                <w:rFonts w:eastAsiaTheme="minorEastAsia"/>
                <w:kern w:val="2"/>
                <w:lang w:val="en-US" w:eastAsia="zh-CN"/>
              </w:rPr>
            </w:pPr>
            <w:r>
              <w:rPr>
                <w:rFonts w:eastAsiaTheme="minorEastAsia"/>
                <w:kern w:val="2"/>
                <w:lang w:val="en-US" w:eastAsia="zh-CN"/>
              </w:rPr>
              <w:t>Okay.</w:t>
            </w:r>
          </w:p>
        </w:tc>
      </w:tr>
      <w:tr w:rsidR="007B6E17" w14:paraId="2D5FBBB3" w14:textId="77777777">
        <w:trPr>
          <w:jc w:val="center"/>
        </w:trPr>
        <w:tc>
          <w:tcPr>
            <w:tcW w:w="1838" w:type="dxa"/>
            <w:shd w:val="clear" w:color="auto" w:fill="FFFFFF" w:themeFill="background1"/>
          </w:tcPr>
          <w:p w14:paraId="2D5FBBB1" w14:textId="77777777" w:rsidR="007B6E17" w:rsidRDefault="005C1924">
            <w:pPr>
              <w:adjustRightInd w:val="0"/>
              <w:spacing w:after="50" w:line="240" w:lineRule="auto"/>
              <w:jc w:val="left"/>
              <w:rPr>
                <w:rFonts w:eastAsiaTheme="minorEastAsia"/>
                <w:b/>
                <w:bCs/>
                <w:kern w:val="2"/>
                <w:lang w:val="en-US" w:eastAsia="zh-CN"/>
              </w:rPr>
            </w:pPr>
            <w:r>
              <w:rPr>
                <w:rFonts w:eastAsia="MS Mincho" w:hint="eastAsia"/>
                <w:b/>
                <w:bCs/>
                <w:kern w:val="2"/>
                <w:lang w:val="en-US" w:eastAsia="ja-JP"/>
              </w:rPr>
              <w:t>NTT DOCOMO</w:t>
            </w:r>
          </w:p>
        </w:tc>
        <w:tc>
          <w:tcPr>
            <w:tcW w:w="7665" w:type="dxa"/>
            <w:shd w:val="clear" w:color="auto" w:fill="FFFFFF" w:themeFill="background1"/>
          </w:tcPr>
          <w:p w14:paraId="2D5FBBB2" w14:textId="77777777" w:rsidR="007B6E17" w:rsidRDefault="005C1924">
            <w:pPr>
              <w:adjustRightInd w:val="0"/>
              <w:spacing w:after="50" w:line="240" w:lineRule="auto"/>
              <w:jc w:val="left"/>
              <w:rPr>
                <w:rFonts w:eastAsiaTheme="minorEastAsia"/>
                <w:kern w:val="2"/>
                <w:lang w:val="en-US" w:eastAsia="zh-CN"/>
              </w:rPr>
            </w:pPr>
            <w:r>
              <w:rPr>
                <w:rFonts w:eastAsia="MS Mincho" w:hint="eastAsia"/>
                <w:kern w:val="2"/>
                <w:lang w:val="en-US" w:eastAsia="ja-JP"/>
              </w:rPr>
              <w:t>At this point, we tend to think there is no need to study extension of the coding chain for the other motivations than larger DCI/UCI payload.</w:t>
            </w:r>
          </w:p>
        </w:tc>
      </w:tr>
      <w:tr w:rsidR="00D25923" w14:paraId="2D5FBBB6" w14:textId="77777777">
        <w:trPr>
          <w:jc w:val="center"/>
        </w:trPr>
        <w:tc>
          <w:tcPr>
            <w:tcW w:w="1838" w:type="dxa"/>
            <w:shd w:val="clear" w:color="auto" w:fill="FFFFFF" w:themeFill="background1"/>
          </w:tcPr>
          <w:p w14:paraId="2D5FBBB4" w14:textId="77777777" w:rsidR="00D25923" w:rsidRPr="0022088E" w:rsidRDefault="00D25923" w:rsidP="00D25923">
            <w:pPr>
              <w:adjustRightInd w:val="0"/>
              <w:spacing w:after="50" w:line="240" w:lineRule="auto"/>
              <w:jc w:val="left"/>
              <w:rPr>
                <w:rFonts w:eastAsiaTheme="minorEastAsia"/>
                <w:b/>
                <w:bCs/>
                <w:kern w:val="2"/>
                <w:lang w:val="en-US" w:eastAsia="zh-CN"/>
              </w:rPr>
            </w:pPr>
            <w:r w:rsidRPr="0022088E">
              <w:rPr>
                <w:rFonts w:eastAsia="Malgun Gothic"/>
                <w:b/>
                <w:bCs/>
                <w:kern w:val="2"/>
                <w:lang w:val="en-US" w:eastAsia="ko-KR"/>
              </w:rPr>
              <w:t>LGE</w:t>
            </w:r>
          </w:p>
        </w:tc>
        <w:tc>
          <w:tcPr>
            <w:tcW w:w="7665" w:type="dxa"/>
            <w:shd w:val="clear" w:color="auto" w:fill="FFFFFF" w:themeFill="background1"/>
          </w:tcPr>
          <w:p w14:paraId="2D5FBBB5" w14:textId="77777777" w:rsidR="00D25923" w:rsidRPr="0022088E" w:rsidRDefault="00D25923" w:rsidP="00D25923">
            <w:pPr>
              <w:adjustRightInd w:val="0"/>
              <w:spacing w:after="50" w:line="240" w:lineRule="auto"/>
              <w:jc w:val="left"/>
              <w:rPr>
                <w:rFonts w:eastAsiaTheme="minorEastAsia"/>
                <w:kern w:val="2"/>
                <w:lang w:val="en-US" w:eastAsia="zh-CN"/>
              </w:rPr>
            </w:pPr>
            <w:r w:rsidRPr="0022088E">
              <w:rPr>
                <w:rFonts w:eastAsia="Malgun Gothic"/>
                <w:kern w:val="2"/>
                <w:lang w:val="en-US" w:eastAsia="ko-KR"/>
              </w:rPr>
              <w:t>FL</w:t>
            </w:r>
            <w:r w:rsidRPr="0022088E">
              <w:rPr>
                <w:rFonts w:eastAsiaTheme="minorEastAsia"/>
                <w:kern w:val="2"/>
                <w:lang w:val="en-US" w:eastAsia="zh-CN"/>
              </w:rPr>
              <w:t xml:space="preserve"> </w:t>
            </w:r>
            <w:r w:rsidRPr="0022088E">
              <w:rPr>
                <w:rFonts w:eastAsia="Malgun Gothic"/>
                <w:kern w:val="2"/>
                <w:lang w:val="en-US" w:eastAsia="ko-KR"/>
              </w:rPr>
              <w:t>proposal</w:t>
            </w:r>
            <w:r w:rsidRPr="0022088E">
              <w:rPr>
                <w:rFonts w:eastAsiaTheme="minorEastAsia"/>
                <w:kern w:val="2"/>
                <w:lang w:val="en-US" w:eastAsia="zh-CN"/>
              </w:rPr>
              <w:t xml:space="preserve"> </w:t>
            </w:r>
            <w:r w:rsidRPr="0022088E">
              <w:rPr>
                <w:rFonts w:eastAsia="Malgun Gothic"/>
                <w:kern w:val="2"/>
                <w:lang w:val="en-US" w:eastAsia="ko-KR"/>
              </w:rPr>
              <w:t>can</w:t>
            </w:r>
            <w:r w:rsidRPr="0022088E">
              <w:rPr>
                <w:rFonts w:eastAsiaTheme="minorEastAsia"/>
                <w:kern w:val="2"/>
                <w:lang w:val="en-US" w:eastAsia="zh-CN"/>
              </w:rPr>
              <w:t xml:space="preserve"> </w:t>
            </w:r>
            <w:r w:rsidRPr="0022088E">
              <w:rPr>
                <w:rFonts w:eastAsia="Malgun Gothic"/>
                <w:kern w:val="2"/>
                <w:lang w:val="en-US" w:eastAsia="ko-KR"/>
              </w:rPr>
              <w:t>be</w:t>
            </w:r>
            <w:r w:rsidRPr="0022088E">
              <w:rPr>
                <w:rFonts w:eastAsiaTheme="minorEastAsia"/>
                <w:kern w:val="2"/>
                <w:lang w:val="en-US" w:eastAsia="zh-CN"/>
              </w:rPr>
              <w:t xml:space="preserve"> </w:t>
            </w:r>
            <w:r w:rsidRPr="0022088E">
              <w:rPr>
                <w:rFonts w:eastAsia="Malgun Gothic"/>
                <w:kern w:val="2"/>
                <w:lang w:val="en-US" w:eastAsia="ko-KR"/>
              </w:rPr>
              <w:t>starting</w:t>
            </w:r>
            <w:r w:rsidRPr="0022088E">
              <w:rPr>
                <w:rFonts w:eastAsiaTheme="minorEastAsia"/>
                <w:kern w:val="2"/>
                <w:lang w:val="en-US" w:eastAsia="zh-CN"/>
              </w:rPr>
              <w:t xml:space="preserve"> </w:t>
            </w:r>
            <w:r w:rsidRPr="0022088E">
              <w:rPr>
                <w:rFonts w:eastAsia="Malgun Gothic"/>
                <w:kern w:val="2"/>
                <w:lang w:val="en-US" w:eastAsia="ko-KR"/>
              </w:rPr>
              <w:t>point</w:t>
            </w:r>
            <w:r w:rsidRPr="0022088E">
              <w:rPr>
                <w:rFonts w:eastAsiaTheme="minorEastAsia"/>
                <w:kern w:val="2"/>
                <w:lang w:val="en-US" w:eastAsia="zh-CN"/>
              </w:rPr>
              <w:t xml:space="preserve"> </w:t>
            </w:r>
            <w:r w:rsidRPr="0022088E">
              <w:rPr>
                <w:rFonts w:eastAsia="Malgun Gothic"/>
                <w:kern w:val="2"/>
                <w:lang w:val="en-US" w:eastAsia="ko-KR"/>
              </w:rPr>
              <w:t>for</w:t>
            </w:r>
            <w:r w:rsidRPr="0022088E">
              <w:rPr>
                <w:rFonts w:eastAsiaTheme="minorEastAsia"/>
                <w:kern w:val="2"/>
                <w:lang w:val="en-US" w:eastAsia="zh-CN"/>
              </w:rPr>
              <w:t xml:space="preserve"> </w:t>
            </w:r>
            <w:r w:rsidRPr="0022088E">
              <w:rPr>
                <w:rFonts w:eastAsia="Malgun Gothic"/>
                <w:kern w:val="2"/>
                <w:lang w:val="en-US" w:eastAsia="ko-KR"/>
              </w:rPr>
              <w:t>further</w:t>
            </w:r>
            <w:r w:rsidRPr="0022088E">
              <w:rPr>
                <w:rFonts w:eastAsiaTheme="minorEastAsia"/>
                <w:kern w:val="2"/>
                <w:lang w:val="en-US" w:eastAsia="zh-CN"/>
              </w:rPr>
              <w:t xml:space="preserve"> </w:t>
            </w:r>
            <w:r w:rsidRPr="0022088E">
              <w:rPr>
                <w:rFonts w:eastAsia="Malgun Gothic"/>
                <w:kern w:val="2"/>
                <w:lang w:val="en-US" w:eastAsia="ko-KR"/>
              </w:rPr>
              <w:t>discussion</w:t>
            </w:r>
          </w:p>
        </w:tc>
      </w:tr>
      <w:tr w:rsidR="00DB3542" w14:paraId="01F03E7E" w14:textId="77777777">
        <w:trPr>
          <w:jc w:val="center"/>
        </w:trPr>
        <w:tc>
          <w:tcPr>
            <w:tcW w:w="1838" w:type="dxa"/>
            <w:shd w:val="clear" w:color="auto" w:fill="FFFFFF" w:themeFill="background1"/>
          </w:tcPr>
          <w:p w14:paraId="40C2FAC2" w14:textId="399A0E35" w:rsidR="00DB3542" w:rsidRPr="0022088E" w:rsidRDefault="00DB3542" w:rsidP="00DB3542">
            <w:pPr>
              <w:adjustRightInd w:val="0"/>
              <w:spacing w:after="50" w:line="240" w:lineRule="auto"/>
              <w:jc w:val="left"/>
              <w:rPr>
                <w:rFonts w:eastAsia="Malgun Gothic"/>
                <w:b/>
                <w:bCs/>
                <w:kern w:val="2"/>
                <w:lang w:val="en-US" w:eastAsia="ko-KR"/>
              </w:rPr>
            </w:pPr>
            <w:r>
              <w:rPr>
                <w:rFonts w:eastAsia="Malgun Gothic"/>
                <w:b/>
                <w:bCs/>
                <w:kern w:val="2"/>
                <w:lang w:val="en-US" w:eastAsia="ko-KR"/>
              </w:rPr>
              <w:t>Apple</w:t>
            </w:r>
          </w:p>
        </w:tc>
        <w:tc>
          <w:tcPr>
            <w:tcW w:w="7665" w:type="dxa"/>
            <w:shd w:val="clear" w:color="auto" w:fill="FFFFFF" w:themeFill="background1"/>
          </w:tcPr>
          <w:p w14:paraId="131AB075" w14:textId="794522AB" w:rsidR="00DB3542" w:rsidRPr="0022088E" w:rsidRDefault="00DB3542" w:rsidP="00DB3542">
            <w:pPr>
              <w:adjustRightInd w:val="0"/>
              <w:spacing w:after="50" w:line="240" w:lineRule="auto"/>
              <w:jc w:val="left"/>
              <w:rPr>
                <w:rFonts w:eastAsia="Malgun Gothic"/>
                <w:kern w:val="2"/>
                <w:lang w:val="en-US" w:eastAsia="ko-KR"/>
              </w:rPr>
            </w:pPr>
            <w:r>
              <w:rPr>
                <w:rFonts w:eastAsiaTheme="minorEastAsia"/>
                <w:kern w:val="2"/>
                <w:lang w:val="en-US" w:eastAsia="zh-CN"/>
              </w:rPr>
              <w:t xml:space="preserve">It is only fair to include path metric monitoring as part of the evaluation assumptions for FAR in PDCCH as it provides significant early termination savings (can be measured in </w:t>
            </w:r>
            <w:r w:rsidRPr="00BF3BC9">
              <w:rPr>
                <w:rFonts w:eastAsiaTheme="minorEastAsia"/>
                <w:kern w:val="2"/>
                <w:lang w:eastAsia="zh-CN"/>
              </w:rPr>
              <w:t>TSCCR</w:t>
            </w:r>
            <w:r>
              <w:rPr>
                <w:rFonts w:eastAsiaTheme="minorEastAsia"/>
                <w:kern w:val="2"/>
                <w:lang w:eastAsia="zh-CN"/>
              </w:rPr>
              <w:t xml:space="preserve">) compared to 5G NR CRC-assisted methods. Similar to the list size in the SCL decoder, which is a decoder/evaluation assumption, monitoring path metric can be added as evaluation assumption and we can simply agree on similar path metric methods such as those introduced in 5G discussions. </w:t>
            </w:r>
          </w:p>
        </w:tc>
      </w:tr>
      <w:tr w:rsidR="005C78DF" w14:paraId="33E12965" w14:textId="77777777">
        <w:trPr>
          <w:jc w:val="center"/>
        </w:trPr>
        <w:tc>
          <w:tcPr>
            <w:tcW w:w="1838" w:type="dxa"/>
            <w:shd w:val="clear" w:color="auto" w:fill="FFFFFF" w:themeFill="background1"/>
          </w:tcPr>
          <w:p w14:paraId="50D0B82E" w14:textId="40777B60" w:rsidR="005C78DF" w:rsidRDefault="005C78DF" w:rsidP="00DB3542">
            <w:pPr>
              <w:adjustRightInd w:val="0"/>
              <w:spacing w:after="50" w:line="240" w:lineRule="auto"/>
              <w:jc w:val="left"/>
              <w:rPr>
                <w:rFonts w:eastAsia="Malgun Gothic"/>
                <w:b/>
                <w:bCs/>
                <w:kern w:val="2"/>
                <w:lang w:val="en-US" w:eastAsia="ko-KR"/>
              </w:rPr>
            </w:pPr>
            <w:r>
              <w:rPr>
                <w:rFonts w:eastAsia="Malgun Gothic" w:hint="eastAsia"/>
                <w:b/>
                <w:bCs/>
                <w:kern w:val="2"/>
                <w:lang w:val="en-US" w:eastAsia="ko-KR"/>
              </w:rPr>
              <w:t>Samsung</w:t>
            </w:r>
          </w:p>
        </w:tc>
        <w:tc>
          <w:tcPr>
            <w:tcW w:w="7665" w:type="dxa"/>
            <w:shd w:val="clear" w:color="auto" w:fill="FFFFFF" w:themeFill="background1"/>
          </w:tcPr>
          <w:p w14:paraId="72369AE5" w14:textId="79A59305" w:rsidR="005C78DF" w:rsidRDefault="005C78DF" w:rsidP="00DB3542">
            <w:pPr>
              <w:adjustRightInd w:val="0"/>
              <w:spacing w:after="50" w:line="240" w:lineRule="auto"/>
              <w:jc w:val="left"/>
              <w:rPr>
                <w:rFonts w:eastAsiaTheme="minorEastAsia"/>
                <w:kern w:val="2"/>
                <w:lang w:val="en-US" w:eastAsia="zh-CN"/>
              </w:rPr>
            </w:pPr>
            <w:r>
              <w:rPr>
                <w:rFonts w:eastAsia="Malgun Gothic" w:hint="eastAsia"/>
                <w:kern w:val="2"/>
                <w:lang w:val="en-US" w:eastAsia="ko-KR"/>
              </w:rPr>
              <w:t>Motivations and rationale behind enhancements to the 6GR control channel coding should be clearly defined first.</w:t>
            </w:r>
          </w:p>
        </w:tc>
      </w:tr>
    </w:tbl>
    <w:p w14:paraId="2D5FBBB7" w14:textId="77777777" w:rsidR="007B6E17" w:rsidRDefault="007B6E17">
      <w:pPr>
        <w:jc w:val="left"/>
      </w:pPr>
    </w:p>
    <w:p w14:paraId="2D5FBBB8" w14:textId="77777777" w:rsidR="007B6E17" w:rsidRDefault="005C1924">
      <w:pPr>
        <w:pStyle w:val="2"/>
        <w:numPr>
          <w:ilvl w:val="1"/>
          <w:numId w:val="1"/>
        </w:numPr>
        <w:tabs>
          <w:tab w:val="clear" w:pos="772"/>
          <w:tab w:val="left" w:pos="576"/>
        </w:tabs>
        <w:adjustRightInd w:val="0"/>
        <w:spacing w:after="60" w:afterAutospacing="0" w:line="240" w:lineRule="auto"/>
        <w:ind w:left="284" w:hanging="284"/>
        <w:jc w:val="left"/>
        <w:rPr>
          <w:rFonts w:ascii="Times New Roman" w:eastAsia="等线" w:hAnsi="Times New Roman"/>
          <w:b/>
          <w:bCs/>
          <w:iCs/>
          <w:sz w:val="24"/>
          <w:szCs w:val="28"/>
          <w:lang w:val="en-GB" w:eastAsia="zh-CN"/>
        </w:rPr>
      </w:pPr>
      <w:r>
        <w:rPr>
          <w:rFonts w:ascii="Times New Roman" w:eastAsia="等线" w:hAnsi="Times New Roman" w:hint="eastAsia"/>
          <w:b/>
          <w:bCs/>
          <w:iCs/>
          <w:sz w:val="24"/>
          <w:szCs w:val="28"/>
          <w:lang w:eastAsia="zh-CN"/>
        </w:rPr>
        <w:t>Evaluation methodology</w:t>
      </w:r>
    </w:p>
    <w:p w14:paraId="2D5FBBB9" w14:textId="77777777" w:rsidR="007B6E17" w:rsidRDefault="005C1924">
      <w:pPr>
        <w:pStyle w:val="3"/>
        <w:numPr>
          <w:ilvl w:val="2"/>
          <w:numId w:val="1"/>
        </w:numPr>
        <w:spacing w:line="259" w:lineRule="auto"/>
        <w:ind w:leftChars="0" w:left="0" w:rightChars="0" w:right="0" w:firstLine="0"/>
        <w:jc w:val="left"/>
        <w:rPr>
          <w:rFonts w:ascii="Times New Roman" w:hAnsi="Times New Roman" w:cs="Times New Roman"/>
          <w:b/>
          <w:bCs/>
          <w:sz w:val="24"/>
          <w:szCs w:val="18"/>
          <w:lang w:eastAsia="zh-CN"/>
        </w:rPr>
      </w:pPr>
      <w:r>
        <w:rPr>
          <w:rFonts w:ascii="Times New Roman" w:hAnsi="Times New Roman" w:cs="Times New Roman"/>
          <w:b/>
          <w:bCs/>
          <w:sz w:val="24"/>
          <w:szCs w:val="18"/>
          <w:lang w:eastAsia="zh-CN"/>
        </w:rPr>
        <w:t>Evaluation metrics</w:t>
      </w:r>
    </w:p>
    <w:p w14:paraId="2D5FBBBA" w14:textId="77777777" w:rsidR="007B6E17" w:rsidRDefault="005C1924">
      <w:pPr>
        <w:pStyle w:val="4"/>
        <w:spacing w:after="156"/>
        <w:ind w:leftChars="0" w:left="0" w:firstLine="0"/>
        <w:jc w:val="left"/>
        <w:rPr>
          <w:rFonts w:eastAsiaTheme="minorEastAsia"/>
          <w:b/>
          <w:bCs/>
          <w:lang w:eastAsia="zh-CN"/>
        </w:rPr>
      </w:pPr>
      <w:r>
        <w:rPr>
          <w:b/>
          <w:bCs/>
          <w:lang w:eastAsia="zh-CN"/>
        </w:rPr>
        <w:t>Summary of observations/proposals</w:t>
      </w:r>
    </w:p>
    <w:tbl>
      <w:tblPr>
        <w:tblStyle w:val="af1"/>
        <w:tblW w:w="0" w:type="auto"/>
        <w:tblLook w:val="04A0" w:firstRow="1" w:lastRow="0" w:firstColumn="1" w:lastColumn="0" w:noHBand="0" w:noVBand="1"/>
      </w:tblPr>
      <w:tblGrid>
        <w:gridCol w:w="1544"/>
        <w:gridCol w:w="8084"/>
      </w:tblGrid>
      <w:tr w:rsidR="007B6E17" w14:paraId="2D5FBBBD" w14:textId="77777777">
        <w:tc>
          <w:tcPr>
            <w:tcW w:w="1544" w:type="dxa"/>
          </w:tcPr>
          <w:p w14:paraId="2D5FBBBB" w14:textId="77777777" w:rsidR="007B6E17" w:rsidRDefault="005C1924">
            <w:pPr>
              <w:tabs>
                <w:tab w:val="left" w:pos="840"/>
              </w:tabs>
              <w:spacing w:after="0" w:line="240" w:lineRule="auto"/>
              <w:jc w:val="left"/>
              <w:rPr>
                <w:rFonts w:eastAsia="等线"/>
                <w:lang w:val="en-US" w:eastAsia="zh-CN"/>
              </w:rPr>
            </w:pPr>
            <w:r>
              <w:rPr>
                <w:rFonts w:eastAsiaTheme="minorEastAsia"/>
                <w:bCs/>
                <w:lang w:eastAsia="zh-CN"/>
              </w:rPr>
              <w:t>Source</w:t>
            </w:r>
          </w:p>
        </w:tc>
        <w:tc>
          <w:tcPr>
            <w:tcW w:w="8084" w:type="dxa"/>
          </w:tcPr>
          <w:p w14:paraId="2D5FBBBC" w14:textId="77777777" w:rsidR="007B6E17" w:rsidRDefault="005C1924">
            <w:pPr>
              <w:tabs>
                <w:tab w:val="left" w:pos="840"/>
              </w:tabs>
              <w:spacing w:after="0" w:line="240" w:lineRule="auto"/>
              <w:jc w:val="left"/>
              <w:rPr>
                <w:rFonts w:eastAsia="等线"/>
                <w:lang w:val="en-US" w:eastAsia="zh-CN"/>
              </w:rPr>
            </w:pPr>
            <w:r>
              <w:rPr>
                <w:lang w:eastAsia="zh-CN"/>
              </w:rPr>
              <w:t>Observation/Proposal</w:t>
            </w:r>
          </w:p>
        </w:tc>
      </w:tr>
      <w:tr w:rsidR="007B6E17" w14:paraId="2D5FBBC1" w14:textId="77777777">
        <w:tc>
          <w:tcPr>
            <w:tcW w:w="1544" w:type="dxa"/>
          </w:tcPr>
          <w:p w14:paraId="2D5FBBBE" w14:textId="77777777" w:rsidR="007B6E17" w:rsidRDefault="005C1924">
            <w:pPr>
              <w:tabs>
                <w:tab w:val="left" w:pos="840"/>
              </w:tabs>
              <w:spacing w:after="0" w:line="240" w:lineRule="auto"/>
              <w:jc w:val="left"/>
              <w:rPr>
                <w:rFonts w:eastAsia="等线"/>
                <w:lang w:val="en-US" w:eastAsia="zh-CN"/>
              </w:rPr>
            </w:pPr>
            <w:r>
              <w:rPr>
                <w:color w:val="000000"/>
              </w:rPr>
              <w:t>Nokia</w:t>
            </w:r>
          </w:p>
        </w:tc>
        <w:tc>
          <w:tcPr>
            <w:tcW w:w="8084" w:type="dxa"/>
          </w:tcPr>
          <w:p w14:paraId="2D5FBBBF" w14:textId="77777777" w:rsidR="007B6E17" w:rsidRDefault="005C1924">
            <w:pPr>
              <w:tabs>
                <w:tab w:val="left" w:pos="840"/>
              </w:tabs>
              <w:spacing w:after="0" w:line="240" w:lineRule="auto"/>
              <w:rPr>
                <w:rFonts w:eastAsia="等线"/>
                <w:lang w:val="en-US" w:eastAsia="zh-CN"/>
              </w:rPr>
            </w:pPr>
            <w:r>
              <w:rPr>
                <w:rFonts w:eastAsia="等线"/>
                <w:lang w:val="en-US" w:eastAsia="zh-CN"/>
              </w:rPr>
              <w:t>Observation 2: For the study of Polar code extensions for UCI payload beyond NR range, if necessary to support larger payloads, using more segments should be properly evaluated, especially in terms of encoding/decoding complexity and latency.</w:t>
            </w:r>
          </w:p>
          <w:p w14:paraId="2D5FBBC0" w14:textId="77777777" w:rsidR="007B6E17" w:rsidRDefault="005C1924">
            <w:pPr>
              <w:tabs>
                <w:tab w:val="left" w:pos="840"/>
              </w:tabs>
              <w:spacing w:after="0" w:line="240" w:lineRule="auto"/>
              <w:rPr>
                <w:rFonts w:eastAsia="等线"/>
                <w:lang w:val="en-US" w:eastAsia="zh-CN"/>
              </w:rPr>
            </w:pPr>
            <w:r>
              <w:rPr>
                <w:rFonts w:eastAsia="等线"/>
                <w:lang w:val="en-US" w:eastAsia="zh-CN"/>
              </w:rPr>
              <w:t xml:space="preserve">Proposal </w:t>
            </w:r>
            <w:r>
              <w:rPr>
                <w:rFonts w:eastAsia="等线"/>
                <w:lang w:val="en-US" w:eastAsia="zh-CN"/>
              </w:rPr>
              <w:fldChar w:fldCharType="begin"/>
            </w:r>
            <w:r>
              <w:rPr>
                <w:rFonts w:eastAsia="等线"/>
                <w:lang w:val="en-US" w:eastAsia="zh-CN"/>
              </w:rPr>
              <w:instrText xml:space="preserve"> SEQ Proposal \* ARABIC </w:instrText>
            </w:r>
            <w:r>
              <w:rPr>
                <w:rFonts w:eastAsia="等线"/>
                <w:lang w:val="en-US" w:eastAsia="zh-CN"/>
              </w:rPr>
              <w:fldChar w:fldCharType="separate"/>
            </w:r>
            <w:r>
              <w:rPr>
                <w:rFonts w:eastAsia="等线"/>
                <w:lang w:val="en-US" w:eastAsia="zh-CN"/>
              </w:rPr>
              <w:t>5</w:t>
            </w:r>
            <w:r>
              <w:rPr>
                <w:rFonts w:eastAsia="等线"/>
                <w:lang w:val="en-US" w:eastAsia="zh-CN"/>
              </w:rPr>
              <w:fldChar w:fldCharType="end"/>
            </w:r>
            <w:r>
              <w:rPr>
                <w:rFonts w:eastAsia="等线"/>
                <w:lang w:val="en-US" w:eastAsia="zh-CN"/>
              </w:rPr>
              <w:t xml:space="preserve">: For 6G polar codes evaluation, a baseline receiver should use successive cancellation list (SCL) decoding with a list size of </w:t>
            </w:r>
            <m:oMath>
              <m:r>
                <m:rPr>
                  <m:sty m:val="p"/>
                </m:rPr>
                <w:rPr>
                  <w:rFonts w:ascii="Cambria Math" w:eastAsia="等线" w:hAnsi="Cambria Math"/>
                  <w:lang w:val="en-US" w:eastAsia="zh-CN"/>
                </w:rPr>
                <m:t>L=8</m:t>
              </m:r>
            </m:oMath>
            <w:r>
              <w:rPr>
                <w:rFonts w:eastAsia="等线"/>
                <w:lang w:val="en-US" w:eastAsia="zh-CN"/>
              </w:rPr>
              <w:t xml:space="preserve"> or </w:t>
            </w:r>
            <m:oMath>
              <m:r>
                <m:rPr>
                  <m:sty m:val="p"/>
                </m:rPr>
                <w:rPr>
                  <w:rFonts w:ascii="Cambria Math" w:eastAsia="等线" w:hAnsi="Cambria Math"/>
                  <w:lang w:val="en-US" w:eastAsia="zh-CN"/>
                </w:rPr>
                <m:t>L=16.</m:t>
              </m:r>
            </m:oMath>
            <w:r>
              <w:rPr>
                <w:rFonts w:eastAsia="等线"/>
                <w:lang w:val="en-US" w:eastAsia="zh-CN"/>
              </w:rPr>
              <w:t xml:space="preserve"> The key performance metrics for this evaluation are the overall and undetected error probabilities.</w:t>
            </w:r>
          </w:p>
        </w:tc>
      </w:tr>
      <w:tr w:rsidR="007B6E17" w14:paraId="2D5FBBC5" w14:textId="77777777">
        <w:tc>
          <w:tcPr>
            <w:tcW w:w="1544" w:type="dxa"/>
          </w:tcPr>
          <w:p w14:paraId="2D5FBBC2" w14:textId="77777777" w:rsidR="007B6E17" w:rsidRDefault="005C1924">
            <w:pPr>
              <w:tabs>
                <w:tab w:val="left" w:pos="840"/>
              </w:tabs>
              <w:spacing w:after="0" w:line="240" w:lineRule="auto"/>
              <w:jc w:val="left"/>
              <w:rPr>
                <w:rFonts w:eastAsia="等线"/>
                <w:lang w:val="en-US" w:eastAsia="zh-CN"/>
              </w:rPr>
            </w:pPr>
            <w:r>
              <w:rPr>
                <w:color w:val="000000"/>
              </w:rPr>
              <w:t>Xiaomi</w:t>
            </w:r>
          </w:p>
        </w:tc>
        <w:tc>
          <w:tcPr>
            <w:tcW w:w="8084" w:type="dxa"/>
          </w:tcPr>
          <w:p w14:paraId="2D5FBBC3" w14:textId="77777777" w:rsidR="007B6E17" w:rsidRDefault="005C1924">
            <w:pPr>
              <w:tabs>
                <w:tab w:val="left" w:pos="840"/>
              </w:tabs>
              <w:spacing w:after="0" w:line="240" w:lineRule="auto"/>
              <w:rPr>
                <w:rFonts w:eastAsia="等线"/>
                <w:lang w:val="en-US" w:eastAsia="zh-CN"/>
              </w:rPr>
            </w:pPr>
            <w:r>
              <w:rPr>
                <w:rFonts w:eastAsia="等线"/>
                <w:lang w:val="en-US" w:eastAsia="zh-CN"/>
              </w:rPr>
              <w:t>Proposal 4: For 6GR, the following evaluation assumptions can be used to check whether the channel coding candidates fulfill the 6GR requirements.</w:t>
            </w:r>
          </w:p>
          <w:p w14:paraId="2D5FBBC4" w14:textId="77777777" w:rsidR="007B6E17" w:rsidRDefault="005C1924">
            <w:pPr>
              <w:tabs>
                <w:tab w:val="left" w:pos="840"/>
              </w:tabs>
              <w:spacing w:after="0" w:line="240" w:lineRule="auto"/>
              <w:rPr>
                <w:rFonts w:eastAsia="等线"/>
                <w:lang w:val="en-US" w:eastAsia="zh-CN"/>
              </w:rPr>
            </w:pPr>
            <w:r>
              <w:rPr>
                <w:rFonts w:eastAsia="等线"/>
                <w:lang w:val="en-US" w:eastAsia="zh-CN"/>
              </w:rPr>
              <w:t>Evaluate the block error rate (BLER) performance versus SNR</w:t>
            </w:r>
          </w:p>
        </w:tc>
      </w:tr>
      <w:tr w:rsidR="007B6E17" w14:paraId="2D5FBBCE" w14:textId="77777777">
        <w:tc>
          <w:tcPr>
            <w:tcW w:w="1544" w:type="dxa"/>
          </w:tcPr>
          <w:p w14:paraId="2D5FBBC6" w14:textId="77777777" w:rsidR="007B6E17" w:rsidRDefault="005C1924">
            <w:pPr>
              <w:tabs>
                <w:tab w:val="left" w:pos="840"/>
              </w:tabs>
              <w:spacing w:after="0" w:line="240" w:lineRule="auto"/>
              <w:jc w:val="left"/>
              <w:rPr>
                <w:rFonts w:eastAsia="等线"/>
                <w:lang w:val="en-US" w:eastAsia="zh-CN"/>
              </w:rPr>
            </w:pPr>
            <w:r>
              <w:rPr>
                <w:color w:val="000000"/>
              </w:rPr>
              <w:t>Samsung</w:t>
            </w:r>
          </w:p>
        </w:tc>
        <w:tc>
          <w:tcPr>
            <w:tcW w:w="8084" w:type="dxa"/>
          </w:tcPr>
          <w:p w14:paraId="2D5FBBC7" w14:textId="77777777" w:rsidR="007B6E17" w:rsidRDefault="005C1924">
            <w:pPr>
              <w:spacing w:after="0" w:line="240" w:lineRule="auto"/>
              <w:rPr>
                <w:rFonts w:eastAsia="MS Mincho"/>
                <w:lang w:eastAsia="ja-JP"/>
              </w:rPr>
            </w:pPr>
            <w:r>
              <w:rPr>
                <w:rFonts w:eastAsia="MS Mincho"/>
                <w:lang w:eastAsia="ja-JP"/>
              </w:rPr>
              <w:t xml:space="preserve">Evaluation metrics and criteria </w:t>
            </w:r>
          </w:p>
          <w:p w14:paraId="2D5FBBC8" w14:textId="77777777" w:rsidR="007B6E17" w:rsidRDefault="005C1924">
            <w:pPr>
              <w:numPr>
                <w:ilvl w:val="1"/>
                <w:numId w:val="118"/>
              </w:numPr>
              <w:spacing w:after="0" w:line="240" w:lineRule="auto"/>
              <w:rPr>
                <w:rFonts w:eastAsiaTheme="minorEastAsia"/>
                <w:bCs/>
                <w:lang w:eastAsia="ko-KR"/>
              </w:rPr>
            </w:pPr>
            <w:r>
              <w:rPr>
                <w:rFonts w:eastAsiaTheme="minorEastAsia"/>
                <w:bCs/>
                <w:lang w:eastAsia="ko-KR"/>
              </w:rPr>
              <w:t>Performance: Target transport block error rate (BLER) [10</w:t>
            </w:r>
            <w:r>
              <w:rPr>
                <w:rFonts w:eastAsiaTheme="minorEastAsia"/>
                <w:bCs/>
                <w:vertAlign w:val="superscript"/>
                <w:lang w:eastAsia="ko-KR"/>
              </w:rPr>
              <w:t>-2</w:t>
            </w:r>
            <w:r>
              <w:rPr>
                <w:rFonts w:eastAsiaTheme="minorEastAsia"/>
                <w:bCs/>
                <w:lang w:eastAsia="ko-KR"/>
              </w:rPr>
              <w:t xml:space="preserve"> or 10</w:t>
            </w:r>
            <w:r>
              <w:rPr>
                <w:rFonts w:eastAsiaTheme="minorEastAsia"/>
                <w:bCs/>
                <w:vertAlign w:val="superscript"/>
                <w:lang w:eastAsia="ko-KR"/>
              </w:rPr>
              <w:t>-3</w:t>
            </w:r>
            <w:r>
              <w:rPr>
                <w:rFonts w:eastAsiaTheme="minorEastAsia"/>
                <w:bCs/>
                <w:lang w:eastAsia="ko-KR"/>
              </w:rPr>
              <w:t>]</w:t>
            </w:r>
          </w:p>
          <w:p w14:paraId="2D5FBBC9" w14:textId="77777777" w:rsidR="007B6E17" w:rsidRDefault="005C1924">
            <w:pPr>
              <w:numPr>
                <w:ilvl w:val="1"/>
                <w:numId w:val="118"/>
              </w:numPr>
              <w:spacing w:after="0" w:line="240" w:lineRule="auto"/>
              <w:rPr>
                <w:rFonts w:eastAsiaTheme="minorEastAsia"/>
                <w:bCs/>
                <w:lang w:eastAsia="ko-KR"/>
              </w:rPr>
            </w:pPr>
            <w:r>
              <w:rPr>
                <w:rFonts w:eastAsiaTheme="minorEastAsia"/>
                <w:bCs/>
                <w:lang w:eastAsia="ko-KR"/>
              </w:rPr>
              <w:t>Complexity</w:t>
            </w:r>
          </w:p>
          <w:p w14:paraId="2D5FBBCA" w14:textId="77777777" w:rsidR="007B6E17" w:rsidRDefault="005C1924">
            <w:pPr>
              <w:numPr>
                <w:ilvl w:val="1"/>
                <w:numId w:val="118"/>
              </w:numPr>
              <w:spacing w:after="0" w:line="240" w:lineRule="auto"/>
              <w:rPr>
                <w:rFonts w:eastAsiaTheme="minorEastAsia"/>
                <w:bCs/>
                <w:lang w:eastAsia="ko-KR"/>
              </w:rPr>
            </w:pPr>
            <w:r>
              <w:rPr>
                <w:rFonts w:eastAsiaTheme="minorEastAsia"/>
                <w:bCs/>
                <w:lang w:eastAsia="ko-KR"/>
              </w:rPr>
              <w:t>Latency</w:t>
            </w:r>
          </w:p>
          <w:p w14:paraId="2D5FBBCB" w14:textId="77777777" w:rsidR="007B6E17" w:rsidRDefault="005C1924">
            <w:pPr>
              <w:numPr>
                <w:ilvl w:val="1"/>
                <w:numId w:val="118"/>
              </w:numPr>
              <w:spacing w:after="0" w:line="240" w:lineRule="auto"/>
              <w:rPr>
                <w:rFonts w:eastAsiaTheme="minorEastAsia"/>
                <w:bCs/>
                <w:lang w:eastAsia="ko-KR"/>
              </w:rPr>
            </w:pPr>
            <w:r>
              <w:rPr>
                <w:rFonts w:eastAsiaTheme="minorEastAsia"/>
                <w:bCs/>
                <w:lang w:eastAsia="ko-KR"/>
              </w:rPr>
              <w:t>False Alarm Rate (FAR)</w:t>
            </w:r>
          </w:p>
          <w:p w14:paraId="2D5FBBCC" w14:textId="77777777" w:rsidR="007B6E17" w:rsidRDefault="005C1924">
            <w:pPr>
              <w:numPr>
                <w:ilvl w:val="1"/>
                <w:numId w:val="118"/>
              </w:numPr>
              <w:spacing w:after="0" w:line="240" w:lineRule="auto"/>
              <w:rPr>
                <w:bCs/>
                <w:lang w:eastAsia="ko-KR"/>
              </w:rPr>
            </w:pPr>
            <w:r>
              <w:rPr>
                <w:rFonts w:eastAsiaTheme="minorEastAsia"/>
                <w:bCs/>
                <w:lang w:eastAsia="ko-KR"/>
              </w:rPr>
              <w:t>Total saved computational complexity ratio (TSCCR*) for early termination gain</w:t>
            </w:r>
          </w:p>
          <w:p w14:paraId="2D5FBBCD" w14:textId="77777777" w:rsidR="007B6E17" w:rsidRDefault="005C1924">
            <w:pPr>
              <w:spacing w:after="0" w:line="240" w:lineRule="auto"/>
              <w:rPr>
                <w:rFonts w:eastAsia="Malgun Gothic"/>
                <w:bCs/>
                <w:lang w:eastAsia="ko-KR"/>
              </w:rPr>
            </w:pPr>
            <w:r>
              <w:rPr>
                <w:rFonts w:eastAsiaTheme="minorEastAsia"/>
                <w:bCs/>
                <w:lang w:eastAsia="ko-KR"/>
              </w:rPr>
              <w:t>*TSCCR</w:t>
            </w:r>
            <w:r>
              <w:rPr>
                <w:bCs/>
                <w:lang w:eastAsia="ko-KR"/>
              </w:rPr>
              <w:t xml:space="preserve"> = 1- No. of information bits decoded with early termination / No. of information bits decoded without early termination</w:t>
            </w:r>
          </w:p>
        </w:tc>
      </w:tr>
      <w:tr w:rsidR="007B6E17" w14:paraId="2D5FBBD1" w14:textId="77777777">
        <w:tc>
          <w:tcPr>
            <w:tcW w:w="1544" w:type="dxa"/>
          </w:tcPr>
          <w:p w14:paraId="2D5FBBCF" w14:textId="77777777" w:rsidR="007B6E17" w:rsidRDefault="005C1924">
            <w:pPr>
              <w:tabs>
                <w:tab w:val="left" w:pos="840"/>
              </w:tabs>
              <w:spacing w:after="0" w:line="240" w:lineRule="auto"/>
              <w:jc w:val="left"/>
              <w:rPr>
                <w:rFonts w:eastAsia="等线"/>
                <w:lang w:val="en-US" w:eastAsia="zh-CN"/>
              </w:rPr>
            </w:pPr>
            <w:r>
              <w:rPr>
                <w:color w:val="000000"/>
              </w:rPr>
              <w:t>ZTE</w:t>
            </w:r>
          </w:p>
        </w:tc>
        <w:tc>
          <w:tcPr>
            <w:tcW w:w="8084" w:type="dxa"/>
          </w:tcPr>
          <w:p w14:paraId="2D5FBBD0" w14:textId="77777777" w:rsidR="007B6E17" w:rsidRDefault="005C1924">
            <w:pPr>
              <w:tabs>
                <w:tab w:val="left" w:pos="840"/>
              </w:tabs>
              <w:spacing w:after="0" w:line="240" w:lineRule="auto"/>
              <w:jc w:val="left"/>
              <w:rPr>
                <w:rFonts w:eastAsia="等线"/>
                <w:lang w:val="en-US" w:eastAsia="zh-CN"/>
              </w:rPr>
            </w:pPr>
            <w:r>
              <w:rPr>
                <w:rFonts w:eastAsia="Nokia Pure Text"/>
                <w:color w:val="000000"/>
                <w:kern w:val="24"/>
              </w:rPr>
              <w:t>Performance metrics</w:t>
            </w:r>
            <w:r>
              <w:rPr>
                <w:rFonts w:eastAsia="宋体"/>
                <w:color w:val="000000"/>
                <w:kern w:val="24"/>
                <w:lang w:val="en-US" w:eastAsia="zh-CN"/>
              </w:rPr>
              <w:t xml:space="preserve">: </w:t>
            </w:r>
            <w:r>
              <w:rPr>
                <w:rFonts w:eastAsia="等线"/>
                <w:lang w:val="en-US" w:eastAsia="zh-CN"/>
              </w:rPr>
              <w:t>BLER, FAR</w:t>
            </w:r>
          </w:p>
        </w:tc>
      </w:tr>
      <w:tr w:rsidR="007B6E17" w14:paraId="2D5FBBD8" w14:textId="77777777">
        <w:tc>
          <w:tcPr>
            <w:tcW w:w="1544" w:type="dxa"/>
          </w:tcPr>
          <w:p w14:paraId="2D5FBBD2" w14:textId="77777777" w:rsidR="007B6E17" w:rsidRDefault="005C1924">
            <w:pPr>
              <w:tabs>
                <w:tab w:val="left" w:pos="840"/>
              </w:tabs>
              <w:spacing w:after="0" w:line="240" w:lineRule="auto"/>
              <w:jc w:val="left"/>
              <w:rPr>
                <w:rFonts w:eastAsia="等线"/>
                <w:lang w:val="en-US" w:eastAsia="zh-CN"/>
              </w:rPr>
            </w:pPr>
            <w:r>
              <w:rPr>
                <w:color w:val="000000"/>
              </w:rPr>
              <w:t>Apple</w:t>
            </w:r>
          </w:p>
        </w:tc>
        <w:tc>
          <w:tcPr>
            <w:tcW w:w="8084" w:type="dxa"/>
          </w:tcPr>
          <w:p w14:paraId="2D5FBBD3" w14:textId="77777777" w:rsidR="007B6E17" w:rsidRDefault="005C1924">
            <w:pPr>
              <w:spacing w:after="0" w:line="240" w:lineRule="auto"/>
              <w:rPr>
                <w:iCs/>
              </w:rPr>
            </w:pPr>
            <w:r>
              <w:rPr>
                <w:bCs/>
                <w:iCs/>
                <w:u w:val="single"/>
              </w:rPr>
              <w:t>Proposal 1</w:t>
            </w:r>
            <w:r>
              <w:rPr>
                <w:bCs/>
                <w:iCs/>
              </w:rPr>
              <w:t>:</w:t>
            </w:r>
            <w:r>
              <w:rPr>
                <w:iCs/>
              </w:rPr>
              <w:t xml:space="preserve"> It is proposed to adjust the FAR requirements on a per-category basis and to study and define all FAR categories under consistent evaluation assumptions as part of the transition to 6G.</w:t>
            </w:r>
          </w:p>
          <w:p w14:paraId="2D5FBBD4" w14:textId="77777777" w:rsidR="007B6E17" w:rsidRDefault="005C1924">
            <w:pPr>
              <w:spacing w:after="0" w:line="240" w:lineRule="auto"/>
              <w:rPr>
                <w:iCs/>
              </w:rPr>
            </w:pPr>
            <w:r>
              <w:rPr>
                <w:bCs/>
                <w:iCs/>
                <w:u w:val="single"/>
              </w:rPr>
              <w:t>Proposal 2</w:t>
            </w:r>
            <w:r>
              <w:rPr>
                <w:bCs/>
                <w:iCs/>
              </w:rPr>
              <w:t>:</w:t>
            </w:r>
            <w:r>
              <w:rPr>
                <w:iCs/>
              </w:rPr>
              <w:t xml:space="preserve"> It is proposed to include the operating SNR assumption in the FAR requirements for those FAR categories that are sensitive to channel SNR.</w:t>
            </w:r>
          </w:p>
          <w:p w14:paraId="2D5FBBD5" w14:textId="77777777" w:rsidR="007B6E17" w:rsidRDefault="005C1924">
            <w:pPr>
              <w:spacing w:after="0" w:line="240" w:lineRule="auto"/>
              <w:rPr>
                <w:iCs/>
              </w:rPr>
            </w:pPr>
            <w:r>
              <w:rPr>
                <w:bCs/>
                <w:iCs/>
                <w:u w:val="single"/>
              </w:rPr>
              <w:t>Proposal 3</w:t>
            </w:r>
            <w:r>
              <w:rPr>
                <w:bCs/>
                <w:iCs/>
              </w:rPr>
              <w:t>:</w:t>
            </w:r>
            <w:r>
              <w:rPr>
                <w:iCs/>
              </w:rPr>
              <w:t xml:space="preserve"> It is proposed to include path-metric-assisted early termination as part of the decoder assumptions used for FAR evaluation.</w:t>
            </w:r>
          </w:p>
          <w:p w14:paraId="2D5FBBD6" w14:textId="77777777" w:rsidR="007B6E17" w:rsidRDefault="005C1924">
            <w:pPr>
              <w:spacing w:after="0" w:line="240" w:lineRule="auto"/>
              <w:rPr>
                <w:iCs/>
              </w:rPr>
            </w:pPr>
            <w:r>
              <w:rPr>
                <w:bCs/>
                <w:iCs/>
                <w:u w:val="single"/>
              </w:rPr>
              <w:t>Proposal 4</w:t>
            </w:r>
            <w:r>
              <w:rPr>
                <w:bCs/>
                <w:iCs/>
              </w:rPr>
              <w:t>:</w:t>
            </w:r>
            <w:r>
              <w:rPr>
                <w:iCs/>
              </w:rPr>
              <w:t xml:space="preserve"> It is proposed to include path-metric-assisted early termination as part of the PDCCH decoder assumptions used for BLER evaluation.</w:t>
            </w:r>
          </w:p>
          <w:p w14:paraId="2D5FBBD7" w14:textId="77777777" w:rsidR="007B6E17" w:rsidRDefault="005C1924">
            <w:pPr>
              <w:spacing w:after="0" w:line="240" w:lineRule="auto"/>
              <w:rPr>
                <w:iCs/>
              </w:rPr>
            </w:pPr>
            <w:r>
              <w:rPr>
                <w:bCs/>
                <w:iCs/>
                <w:u w:val="single"/>
              </w:rPr>
              <w:t>Proposal 5</w:t>
            </w:r>
            <w:r>
              <w:rPr>
                <w:bCs/>
                <w:iCs/>
              </w:rPr>
              <w:t>:</w:t>
            </w:r>
            <w:r>
              <w:rPr>
                <w:iCs/>
              </w:rPr>
              <w:t xml:space="preserve"> It is proposed to study and define a standardized early-termination scheme as part of the PDCCH decoder assumptions, with the objective of relaxing processing constraints for both UEs and network operators as 6G evolves.</w:t>
            </w:r>
          </w:p>
        </w:tc>
      </w:tr>
      <w:tr w:rsidR="007B6E17" w14:paraId="2D5FBBEB" w14:textId="77777777">
        <w:tc>
          <w:tcPr>
            <w:tcW w:w="1544" w:type="dxa"/>
          </w:tcPr>
          <w:p w14:paraId="2D5FBBD9" w14:textId="77777777" w:rsidR="007B6E17" w:rsidRDefault="005C1924">
            <w:pPr>
              <w:tabs>
                <w:tab w:val="left" w:pos="840"/>
              </w:tabs>
              <w:spacing w:after="0" w:line="240" w:lineRule="auto"/>
              <w:jc w:val="left"/>
              <w:rPr>
                <w:rFonts w:eastAsia="等线"/>
                <w:lang w:val="en-US" w:eastAsia="zh-CN"/>
              </w:rPr>
            </w:pPr>
            <w:r>
              <w:rPr>
                <w:color w:val="000000"/>
              </w:rPr>
              <w:t>MediaTek</w:t>
            </w:r>
          </w:p>
        </w:tc>
        <w:tc>
          <w:tcPr>
            <w:tcW w:w="8084" w:type="dxa"/>
          </w:tcPr>
          <w:p w14:paraId="2D5FBBDA" w14:textId="77777777" w:rsidR="007B6E17" w:rsidRDefault="005C1924">
            <w:pPr>
              <w:spacing w:after="0" w:line="240" w:lineRule="auto"/>
              <w:rPr>
                <w:bCs/>
              </w:rPr>
            </w:pPr>
            <w:r>
              <w:rPr>
                <w:bCs/>
              </w:rPr>
              <w:t>Proposal: Consider following metric and methodology to facilitate early termination rate evaluation</w:t>
            </w:r>
          </w:p>
          <w:p w14:paraId="2D5FBBDB" w14:textId="77777777" w:rsidR="007B6E17" w:rsidRDefault="005C1924">
            <w:pPr>
              <w:pStyle w:val="af7"/>
              <w:numPr>
                <w:ilvl w:val="0"/>
                <w:numId w:val="119"/>
              </w:numPr>
              <w:spacing w:after="0" w:line="240" w:lineRule="auto"/>
              <w:ind w:firstLineChars="0"/>
              <w:jc w:val="left"/>
              <w:rPr>
                <w:bCs/>
                <w:lang w:val="en-US"/>
              </w:rPr>
            </w:pPr>
            <w:bookmarkStart w:id="70" w:name="OLE_LINK194"/>
            <w:r>
              <w:rPr>
                <w:bCs/>
                <w:lang w:val="en-US"/>
              </w:rPr>
              <w:t xml:space="preserve">Early termination rate: </w:t>
            </w:r>
            <m:oMath>
              <m:sSub>
                <m:sSubPr>
                  <m:ctrlPr>
                    <w:rPr>
                      <w:rFonts w:ascii="Cambria Math" w:hAnsi="Cambria Math"/>
                    </w:rPr>
                  </m:ctrlPr>
                </m:sSubPr>
                <m:e>
                  <m:r>
                    <m:rPr>
                      <m:sty m:val="p"/>
                    </m:rPr>
                    <w:rPr>
                      <w:rFonts w:ascii="Cambria Math" w:hAnsi="Cambria Math"/>
                    </w:rPr>
                    <m:t>R</m:t>
                  </m:r>
                </m:e>
                <m:sub>
                  <m:r>
                    <m:rPr>
                      <m:sty m:val="p"/>
                    </m:rPr>
                    <w:rPr>
                      <w:rFonts w:ascii="Cambria Math" w:hAnsi="Cambria Math"/>
                    </w:rPr>
                    <m:t>ET</m:t>
                  </m:r>
                </m:sub>
              </m:sSub>
              <m:r>
                <m:rPr>
                  <m:sty m:val="p"/>
                </m:rPr>
                <w:rPr>
                  <w:rFonts w:ascii="Cambria Math" w:hAnsi="Cambria Math"/>
                  <w:lang w:val="en-US"/>
                </w:rPr>
                <m:t>=</m:t>
              </m:r>
              <m:f>
                <m:fPr>
                  <m:ctrlPr>
                    <w:rPr>
                      <w:rFonts w:ascii="Cambria Math" w:hAnsi="Cambria Math"/>
                    </w:rPr>
                  </m:ctrlPr>
                </m:fPr>
                <m:num>
                  <m:r>
                    <m:rPr>
                      <m:sty m:val="p"/>
                    </m:rPr>
                    <w:rPr>
                      <w:rFonts w:ascii="Cambria Math" w:hAnsi="Cambria Math"/>
                    </w:rPr>
                    <m:t>E</m:t>
                  </m:r>
                  <m:d>
                    <m:dPr>
                      <m:begChr m:val="["/>
                      <m:endChr m:val="]"/>
                      <m:ctrlPr>
                        <w:rPr>
                          <w:rFonts w:ascii="Cambria Math" w:hAnsi="Cambria Math"/>
                        </w:rPr>
                      </m:ctrlPr>
                    </m:dPr>
                    <m:e>
                      <m:sSub>
                        <m:sSubPr>
                          <m:ctrlPr>
                            <w:rPr>
                              <w:rFonts w:ascii="Cambria Math" w:hAnsi="Cambria Math"/>
                            </w:rPr>
                          </m:ctrlPr>
                        </m:sSubPr>
                        <m:e>
                          <m:r>
                            <m:rPr>
                              <m:sty m:val="p"/>
                            </m:rPr>
                            <w:rPr>
                              <w:rFonts w:ascii="Cambria Math" w:hAnsi="Cambria Math"/>
                            </w:rPr>
                            <m:t>k</m:t>
                          </m:r>
                        </m:e>
                        <m:sub>
                          <m:r>
                            <m:rPr>
                              <m:sty m:val="p"/>
                            </m:rPr>
                            <w:rPr>
                              <w:rFonts w:ascii="Cambria Math" w:hAnsi="Cambria Math"/>
                            </w:rPr>
                            <m:t>terminate</m:t>
                          </m:r>
                        </m:sub>
                      </m:sSub>
                    </m:e>
                  </m:d>
                </m:num>
                <m:den>
                  <m:r>
                    <m:rPr>
                      <m:sty m:val="p"/>
                    </m:rPr>
                    <w:rPr>
                      <w:rFonts w:ascii="Cambria Math" w:hAnsi="Cambria Math"/>
                    </w:rPr>
                    <m:t>k</m:t>
                  </m:r>
                  <m:r>
                    <m:rPr>
                      <m:sty m:val="p"/>
                    </m:rPr>
                    <w:rPr>
                      <w:rFonts w:ascii="Cambria Math" w:hAnsi="Cambria Math"/>
                      <w:lang w:val="en-US"/>
                    </w:rPr>
                    <m:t>+</m:t>
                  </m:r>
                  <m:r>
                    <m:rPr>
                      <m:sty m:val="p"/>
                    </m:rPr>
                    <w:rPr>
                      <w:rFonts w:ascii="Cambria Math" w:hAnsi="Cambria Math"/>
                    </w:rPr>
                    <m:t>m</m:t>
                  </m:r>
                </m:den>
              </m:f>
            </m:oMath>
          </w:p>
          <w:p w14:paraId="2D5FBBDC" w14:textId="77777777" w:rsidR="007B6E17" w:rsidRDefault="005C1924">
            <w:pPr>
              <w:pStyle w:val="af7"/>
              <w:numPr>
                <w:ilvl w:val="1"/>
                <w:numId w:val="119"/>
              </w:numPr>
              <w:spacing w:after="0" w:line="240" w:lineRule="auto"/>
              <w:ind w:firstLineChars="0"/>
              <w:jc w:val="left"/>
              <w:rPr>
                <w:bCs/>
              </w:rPr>
            </w:pPr>
            <m:oMath>
              <m:r>
                <m:rPr>
                  <m:sty m:val="p"/>
                </m:rPr>
                <w:rPr>
                  <w:rFonts w:ascii="Cambria Math" w:hAnsi="Cambria Math"/>
                </w:rPr>
                <m:t>k</m:t>
              </m:r>
            </m:oMath>
            <w:r>
              <w:rPr>
                <w:bCs/>
              </w:rPr>
              <w:t xml:space="preserve"> : payload size</w:t>
            </w:r>
          </w:p>
          <w:p w14:paraId="2D5FBBDD" w14:textId="77777777" w:rsidR="007B6E17" w:rsidRDefault="005C1924">
            <w:pPr>
              <w:pStyle w:val="af7"/>
              <w:numPr>
                <w:ilvl w:val="1"/>
                <w:numId w:val="119"/>
              </w:numPr>
              <w:spacing w:after="0" w:line="240" w:lineRule="auto"/>
              <w:ind w:firstLineChars="0"/>
              <w:jc w:val="left"/>
              <w:rPr>
                <w:bCs/>
                <w:lang w:val="en-US"/>
              </w:rPr>
            </w:pPr>
            <w:r>
              <w:rPr>
                <w:bCs/>
                <w:lang w:val="en-US"/>
              </w:rPr>
              <w:t>m : number of total data integrity check bits</w:t>
            </w:r>
          </w:p>
          <w:p w14:paraId="2D5FBBDE" w14:textId="77777777" w:rsidR="007B6E17" w:rsidRDefault="00000000">
            <w:pPr>
              <w:pStyle w:val="af7"/>
              <w:numPr>
                <w:ilvl w:val="1"/>
                <w:numId w:val="119"/>
              </w:numPr>
              <w:spacing w:after="0" w:line="240" w:lineRule="auto"/>
              <w:ind w:firstLineChars="0"/>
              <w:jc w:val="left"/>
              <w:rPr>
                <w:bCs/>
                <w:lang w:val="en-US"/>
              </w:rPr>
            </w:pPr>
            <m:oMath>
              <m:sSub>
                <m:sSubPr>
                  <m:ctrlPr>
                    <w:rPr>
                      <w:rFonts w:ascii="Cambria Math" w:hAnsi="Cambria Math"/>
                      <w:bCs/>
                    </w:rPr>
                  </m:ctrlPr>
                </m:sSubPr>
                <m:e>
                  <w:bookmarkStart w:id="71" w:name="OLE_LINK129"/>
                  <m:r>
                    <m:rPr>
                      <m:sty m:val="p"/>
                    </m:rPr>
                    <w:rPr>
                      <w:rFonts w:ascii="Cambria Math" w:hAnsi="Cambria Math"/>
                    </w:rPr>
                    <m:t>k</m:t>
                  </m:r>
                </m:e>
                <m:sub>
                  <m:r>
                    <m:rPr>
                      <m:sty m:val="p"/>
                    </m:rPr>
                    <w:rPr>
                      <w:rFonts w:ascii="Cambria Math" w:hAnsi="Cambria Math"/>
                    </w:rPr>
                    <m:t>terminate</m:t>
                  </m:r>
                  <w:bookmarkEnd w:id="71"/>
                </m:sub>
              </m:sSub>
            </m:oMath>
            <w:r w:rsidR="005C1924">
              <w:rPr>
                <w:bCs/>
                <w:lang w:val="en-US"/>
              </w:rPr>
              <w:t xml:space="preserve">: the smallest number of decoded information bits (including data integrity check bits) when none of the candidates in the list can pass the current CRC check(s) after decoding </w:t>
            </w:r>
            <m:oMath>
              <m:sSub>
                <m:sSubPr>
                  <m:ctrlPr>
                    <w:rPr>
                      <w:rFonts w:ascii="Cambria Math" w:hAnsi="Cambria Math"/>
                      <w:bCs/>
                    </w:rPr>
                  </m:ctrlPr>
                </m:sSubPr>
                <m:e>
                  <m:r>
                    <m:rPr>
                      <m:sty m:val="p"/>
                    </m:rPr>
                    <w:rPr>
                      <w:rFonts w:ascii="Cambria Math" w:hAnsi="Cambria Math"/>
                    </w:rPr>
                    <m:t>k</m:t>
                  </m:r>
                </m:e>
                <m:sub>
                  <m:r>
                    <m:rPr>
                      <m:sty m:val="p"/>
                    </m:rPr>
                    <w:rPr>
                      <w:rFonts w:ascii="Cambria Math" w:hAnsi="Cambria Math"/>
                    </w:rPr>
                    <m:t>terminate</m:t>
                  </m:r>
                </m:sub>
              </m:sSub>
            </m:oMath>
            <w:r w:rsidR="005C1924">
              <w:rPr>
                <w:bCs/>
                <w:lang w:val="en-US"/>
              </w:rPr>
              <w:t xml:space="preserve"> informations bits</w:t>
            </w:r>
          </w:p>
          <w:p w14:paraId="2D5FBBDF" w14:textId="77777777" w:rsidR="007B6E17" w:rsidRDefault="005C1924">
            <w:pPr>
              <w:pStyle w:val="af7"/>
              <w:numPr>
                <w:ilvl w:val="1"/>
                <w:numId w:val="119"/>
              </w:numPr>
              <w:spacing w:after="0" w:line="240" w:lineRule="auto"/>
              <w:ind w:firstLineChars="0"/>
              <w:jc w:val="left"/>
              <w:rPr>
                <w:rFonts w:eastAsiaTheme="minorEastAsia"/>
                <w:bCs/>
                <w:lang w:eastAsia="zh-CN"/>
              </w:rPr>
            </w:pPr>
            <w:r>
              <w:rPr>
                <w:bCs/>
                <w:lang w:val="en-US"/>
              </w:rPr>
              <w:t>E[</w:t>
            </w:r>
            <m:oMath>
              <m:sSub>
                <m:sSubPr>
                  <m:ctrlPr>
                    <w:rPr>
                      <w:rFonts w:ascii="Cambria Math" w:hAnsi="Cambria Math"/>
                      <w:bCs/>
                    </w:rPr>
                  </m:ctrlPr>
                </m:sSubPr>
                <m:e>
                  <m:r>
                    <m:rPr>
                      <m:sty m:val="p"/>
                    </m:rPr>
                    <w:rPr>
                      <w:rFonts w:ascii="Cambria Math" w:hAnsi="Cambria Math"/>
                    </w:rPr>
                    <m:t>k</m:t>
                  </m:r>
                </m:e>
                <m:sub>
                  <m:r>
                    <m:rPr>
                      <m:sty m:val="p"/>
                    </m:rPr>
                    <w:rPr>
                      <w:rFonts w:ascii="Cambria Math" w:hAnsi="Cambria Math"/>
                    </w:rPr>
                    <m:t>terminate</m:t>
                  </m:r>
                </m:sub>
              </m:sSub>
            </m:oMath>
            <w:r>
              <w:rPr>
                <w:bCs/>
                <w:lang w:val="en-US"/>
              </w:rPr>
              <w:t xml:space="preserve">] is estimated under SCL with the assumption of list size=8 and pure AWGN noise is transmitted. </w:t>
            </w:r>
            <w:bookmarkEnd w:id="70"/>
          </w:p>
          <w:p w14:paraId="2D5FBBE0" w14:textId="77777777" w:rsidR="007B6E17" w:rsidRDefault="005C1924">
            <w:pPr>
              <w:spacing w:after="0" w:line="240" w:lineRule="auto"/>
              <w:rPr>
                <w:bCs/>
              </w:rPr>
            </w:pPr>
            <w:r>
              <w:rPr>
                <w:bCs/>
              </w:rPr>
              <w:t>Proposal: Consider following methodology to facilitate DCI RNTI false alarm evaluation.</w:t>
            </w:r>
          </w:p>
          <w:p w14:paraId="2D5FBBE1" w14:textId="77777777" w:rsidR="007B6E17" w:rsidRDefault="005C1924">
            <w:pPr>
              <w:pStyle w:val="af7"/>
              <w:numPr>
                <w:ilvl w:val="0"/>
                <w:numId w:val="120"/>
              </w:numPr>
              <w:spacing w:after="0" w:line="240" w:lineRule="auto"/>
              <w:ind w:firstLineChars="0"/>
              <w:jc w:val="left"/>
              <w:rPr>
                <w:bCs/>
                <w:lang w:val="en-US"/>
              </w:rPr>
            </w:pPr>
            <w:r>
              <w:rPr>
                <w:bCs/>
                <w:lang w:val="en-US"/>
              </w:rPr>
              <w:t xml:space="preserve">Given a target UE </w:t>
            </w:r>
            <w:bookmarkStart w:id="72" w:name="OLE_LINK142"/>
            <m:oMath>
              <m:r>
                <m:rPr>
                  <m:sty m:val="p"/>
                </m:rPr>
                <w:rPr>
                  <w:rFonts w:ascii="Cambria Math" w:hAnsi="Cambria Math"/>
                </w:rPr>
                <m:t>RNT</m:t>
              </m:r>
              <m:sSub>
                <m:sSubPr>
                  <m:ctrlPr>
                    <w:rPr>
                      <w:rFonts w:ascii="Cambria Math" w:hAnsi="Cambria Math"/>
                      <w:bCs/>
                    </w:rPr>
                  </m:ctrlPr>
                </m:sSubPr>
                <m:e>
                  <m:r>
                    <m:rPr>
                      <m:sty m:val="p"/>
                    </m:rPr>
                    <w:rPr>
                      <w:rFonts w:ascii="Cambria Math" w:hAnsi="Cambria Math"/>
                    </w:rPr>
                    <m:t>I</m:t>
                  </m:r>
                </m:e>
                <m:sub>
                  <m:r>
                    <m:rPr>
                      <m:sty m:val="p"/>
                    </m:rPr>
                    <w:rPr>
                      <w:rFonts w:ascii="Cambria Math" w:hAnsi="Cambria Math"/>
                    </w:rPr>
                    <m:t>target</m:t>
                  </m:r>
                </m:sub>
              </m:sSub>
            </m:oMath>
            <w:bookmarkEnd w:id="72"/>
            <w:r>
              <w:rPr>
                <w:bCs/>
                <w:lang w:val="en-US"/>
              </w:rPr>
              <w:t>, random payload with size K, aggregation level AL, and AWGN channel</w:t>
            </w:r>
          </w:p>
          <w:p w14:paraId="2D5FBBE2" w14:textId="77777777" w:rsidR="007B6E17" w:rsidRDefault="005C1924">
            <w:pPr>
              <w:pStyle w:val="af7"/>
              <w:numPr>
                <w:ilvl w:val="1"/>
                <w:numId w:val="120"/>
              </w:numPr>
              <w:spacing w:after="0" w:line="240" w:lineRule="auto"/>
              <w:ind w:firstLineChars="0"/>
              <w:jc w:val="left"/>
              <w:rPr>
                <w:bCs/>
                <w:lang w:val="en-US"/>
              </w:rPr>
            </w:pPr>
            <w:r>
              <w:rPr>
                <w:bCs/>
                <w:lang w:val="en-US"/>
              </w:rPr>
              <w:t xml:space="preserve">Alt1:Evaluate </w:t>
            </w:r>
            <m:oMath>
              <m:sSubSup>
                <m:sSubSupPr>
                  <m:ctrlPr>
                    <w:rPr>
                      <w:rFonts w:ascii="Cambria Math" w:hAnsi="Cambria Math"/>
                      <w:bCs/>
                    </w:rPr>
                  </m:ctrlPr>
                </m:sSubSupPr>
                <m:e>
                  <m:r>
                    <m:rPr>
                      <m:sty m:val="p"/>
                    </m:rPr>
                    <w:rPr>
                      <w:rFonts w:ascii="Cambria Math" w:hAnsi="Cambria Math"/>
                    </w:rPr>
                    <m:t>P</m:t>
                  </m:r>
                </m:e>
                <m:sub>
                  <m:r>
                    <m:rPr>
                      <m:sty m:val="p"/>
                    </m:rPr>
                    <w:rPr>
                      <w:rFonts w:ascii="Cambria Math" w:hAnsi="Cambria Math"/>
                    </w:rPr>
                    <m:t>RNTI</m:t>
                  </m:r>
                </m:sub>
                <m:sup>
                  <m:r>
                    <m:rPr>
                      <m:sty m:val="p"/>
                    </m:rPr>
                    <w:rPr>
                      <w:rFonts w:ascii="Cambria Math" w:hAnsi="Cambria Math"/>
                    </w:rPr>
                    <m:t>Worst</m:t>
                  </m:r>
                </m:sup>
              </m:sSubSup>
              <m:r>
                <m:rPr>
                  <m:sty m:val="p"/>
                </m:rPr>
                <w:rPr>
                  <w:rFonts w:ascii="Cambria Math" w:hAnsi="Cambria Math"/>
                </w:rPr>
                <m:t>=ma</m:t>
              </m:r>
              <m:sSub>
                <m:sSubPr>
                  <m:ctrlPr>
                    <w:rPr>
                      <w:rFonts w:ascii="Cambria Math" w:hAnsi="Cambria Math"/>
                      <w:bCs/>
                    </w:rPr>
                  </m:ctrlPr>
                </m:sSubPr>
                <m:e>
                  <m:r>
                    <m:rPr>
                      <m:sty m:val="p"/>
                    </m:rPr>
                    <w:rPr>
                      <w:rFonts w:ascii="Cambria Math" w:hAnsi="Cambria Math"/>
                    </w:rPr>
                    <m:t>x</m:t>
                  </m:r>
                </m:e>
                <m:sub>
                  <m:r>
                    <m:rPr>
                      <m:sty m:val="p"/>
                    </m:rPr>
                    <w:rPr>
                      <w:rFonts w:ascii="Cambria Math" w:hAnsi="Cambria Math"/>
                    </w:rPr>
                    <m:t>RNTI ≠RNT</m:t>
                  </m:r>
                  <m:sSub>
                    <m:sSubPr>
                      <m:ctrlPr>
                        <w:rPr>
                          <w:rFonts w:ascii="Cambria Math" w:hAnsi="Cambria Math"/>
                          <w:bCs/>
                        </w:rPr>
                      </m:ctrlPr>
                    </m:sSubPr>
                    <m:e>
                      <m:r>
                        <m:rPr>
                          <m:sty m:val="p"/>
                        </m:rPr>
                        <w:rPr>
                          <w:rFonts w:ascii="Cambria Math" w:hAnsi="Cambria Math"/>
                        </w:rPr>
                        <m:t>I</m:t>
                      </m:r>
                    </m:e>
                    <m:sub>
                      <m:r>
                        <m:rPr>
                          <m:sty m:val="p"/>
                        </m:rPr>
                        <w:rPr>
                          <w:rFonts w:ascii="Cambria Math" w:hAnsi="Cambria Math"/>
                        </w:rPr>
                        <m:t>target</m:t>
                      </m:r>
                    </m:sub>
                  </m:sSub>
                  <m:r>
                    <m:rPr>
                      <m:sty m:val="p"/>
                    </m:rPr>
                    <w:rPr>
                      <w:rFonts w:ascii="Cambria Math" w:hAnsi="Cambria Math"/>
                    </w:rPr>
                    <m:t xml:space="preserve"> </m:t>
                  </m:r>
                </m:sub>
              </m:sSub>
              <m:r>
                <m:rPr>
                  <m:sty m:val="p"/>
                </m:rPr>
                <w:rPr>
                  <w:rFonts w:ascii="Cambria Math" w:hAnsi="Cambria Math"/>
                </w:rPr>
                <m:t>Pr</m:t>
              </m:r>
              <m:d>
                <m:dPr>
                  <m:ctrlPr>
                    <w:rPr>
                      <w:rFonts w:ascii="Cambria Math" w:hAnsi="Cambria Math"/>
                      <w:bCs/>
                    </w:rPr>
                  </m:ctrlPr>
                </m:dPr>
                <m:e>
                  <m:r>
                    <m:rPr>
                      <m:sty m:val="p"/>
                    </m:rPr>
                    <w:rPr>
                      <w:rFonts w:ascii="Cambria Math" w:hAnsi="Cambria Math"/>
                    </w:rPr>
                    <m:t>∃</m:t>
                  </m:r>
                  <m:acc>
                    <m:accPr>
                      <m:ctrlPr>
                        <w:rPr>
                          <w:rFonts w:ascii="Cambria Math" w:hAnsi="Cambria Math"/>
                          <w:bCs/>
                        </w:rPr>
                      </m:ctrlPr>
                    </m:accPr>
                    <m:e>
                      <m:r>
                        <m:rPr>
                          <m:sty m:val="p"/>
                        </m:rPr>
                        <w:rPr>
                          <w:rFonts w:ascii="Cambria Math" w:hAnsi="Cambria Math"/>
                        </w:rPr>
                        <m:t>u</m:t>
                      </m:r>
                    </m:e>
                  </m:acc>
                  <m:r>
                    <m:rPr>
                      <m:sty m:val="p"/>
                    </m:rPr>
                    <w:rPr>
                      <w:rFonts w:ascii="Cambria Math" w:eastAsia="宋体" w:hAnsi="Cambria Math"/>
                    </w:rPr>
                    <m:t>∈</m:t>
                  </m:r>
                  <m:r>
                    <m:rPr>
                      <m:scr m:val="script"/>
                      <m:sty m:val="p"/>
                    </m:rPr>
                    <w:rPr>
                      <w:rFonts w:ascii="Cambria Math" w:hAnsi="Cambria Math"/>
                    </w:rPr>
                    <m:t xml:space="preserve">L </m:t>
                  </m:r>
                  <m:r>
                    <m:rPr>
                      <m:sty m:val="p"/>
                    </m:rPr>
                    <w:rPr>
                      <w:rFonts w:ascii="Cambria Math" w:hAnsi="Cambria Math"/>
                    </w:rPr>
                    <m:t>s.t  ϕ</m:t>
                  </m:r>
                  <m:d>
                    <m:dPr>
                      <m:ctrlPr>
                        <w:rPr>
                          <w:rFonts w:ascii="Cambria Math" w:hAnsi="Cambria Math"/>
                          <w:bCs/>
                        </w:rPr>
                      </m:ctrlPr>
                    </m:dPr>
                    <m:e>
                      <m:acc>
                        <m:accPr>
                          <m:ctrlPr>
                            <w:rPr>
                              <w:rFonts w:ascii="Cambria Math" w:hAnsi="Cambria Math"/>
                              <w:bCs/>
                            </w:rPr>
                          </m:ctrlPr>
                        </m:accPr>
                        <m:e>
                          <m:r>
                            <m:rPr>
                              <m:sty m:val="p"/>
                            </m:rPr>
                            <w:rPr>
                              <w:rFonts w:ascii="Cambria Math" w:hAnsi="Cambria Math"/>
                            </w:rPr>
                            <m:t>u</m:t>
                          </m:r>
                        </m:e>
                      </m:acc>
                      <m:r>
                        <m:rPr>
                          <m:sty m:val="p"/>
                        </m:rPr>
                        <w:rPr>
                          <w:rFonts w:ascii="Cambria Math" w:hAnsi="Cambria Math"/>
                        </w:rPr>
                        <m:t>,RNTI</m:t>
                      </m:r>
                    </m:e>
                  </m:d>
                  <m:r>
                    <m:rPr>
                      <m:sty m:val="p"/>
                    </m:rPr>
                    <w:rPr>
                      <w:rFonts w:ascii="Cambria Math" w:hAnsi="Cambria Math"/>
                    </w:rPr>
                    <m:t xml:space="preserve"> passes CRC checks</m:t>
                  </m:r>
                </m:e>
              </m:d>
            </m:oMath>
          </w:p>
          <w:p w14:paraId="2D5FBBE3" w14:textId="77777777" w:rsidR="007B6E17" w:rsidRDefault="005C1924">
            <w:pPr>
              <w:pStyle w:val="af7"/>
              <w:numPr>
                <w:ilvl w:val="2"/>
                <w:numId w:val="120"/>
              </w:numPr>
              <w:spacing w:after="0" w:line="240" w:lineRule="auto"/>
              <w:ind w:firstLineChars="0"/>
              <w:jc w:val="left"/>
              <w:rPr>
                <w:bCs/>
                <w:lang w:val="en-US"/>
              </w:rPr>
            </w:pPr>
            <m:oMath>
              <m:r>
                <m:rPr>
                  <m:scr m:val="script"/>
                  <m:sty m:val="p"/>
                </m:rPr>
                <w:rPr>
                  <w:rFonts w:ascii="Cambria Math" w:hAnsi="Cambria Math"/>
                </w:rPr>
                <m:t>L</m:t>
              </m:r>
            </m:oMath>
            <w:r>
              <w:rPr>
                <w:bCs/>
                <w:lang w:val="en-US"/>
              </w:rPr>
              <w:t xml:space="preserve"> is the list of 8 candidates from SCL decoding</w:t>
            </w:r>
          </w:p>
          <w:p w14:paraId="2D5FBBE4" w14:textId="77777777" w:rsidR="007B6E17" w:rsidRDefault="005C1924">
            <w:pPr>
              <w:pStyle w:val="af7"/>
              <w:numPr>
                <w:ilvl w:val="2"/>
                <w:numId w:val="120"/>
              </w:numPr>
              <w:spacing w:after="0" w:line="240" w:lineRule="auto"/>
              <w:ind w:firstLineChars="0"/>
              <w:jc w:val="left"/>
              <w:rPr>
                <w:bCs/>
                <w:lang w:val="en-US"/>
              </w:rPr>
            </w:pPr>
            <m:oMath>
              <m:r>
                <m:rPr>
                  <m:sty m:val="p"/>
                </m:rPr>
                <w:rPr>
                  <w:rFonts w:ascii="Cambria Math" w:hAnsi="Cambria Math"/>
                </w:rPr>
                <m:t>ϕ</m:t>
              </m:r>
              <m:d>
                <m:dPr>
                  <m:ctrlPr>
                    <w:rPr>
                      <w:rFonts w:ascii="Cambria Math" w:hAnsi="Cambria Math"/>
                      <w:bCs/>
                    </w:rPr>
                  </m:ctrlPr>
                </m:dPr>
                <m:e>
                  <m:acc>
                    <m:accPr>
                      <m:ctrlPr>
                        <w:rPr>
                          <w:rFonts w:ascii="Cambria Math" w:hAnsi="Cambria Math"/>
                          <w:bCs/>
                        </w:rPr>
                      </m:ctrlPr>
                    </m:accPr>
                    <m:e>
                      <m:r>
                        <m:rPr>
                          <m:sty m:val="p"/>
                        </m:rPr>
                        <w:rPr>
                          <w:rFonts w:ascii="Cambria Math" w:hAnsi="Cambria Math"/>
                        </w:rPr>
                        <m:t>u</m:t>
                      </m:r>
                    </m:e>
                  </m:acc>
                  <m:r>
                    <m:rPr>
                      <m:sty m:val="p"/>
                    </m:rPr>
                    <w:rPr>
                      <w:rFonts w:ascii="Cambria Math" w:hAnsi="Cambria Math"/>
                      <w:lang w:val="en-US"/>
                    </w:rPr>
                    <m:t>,</m:t>
                  </m:r>
                  <m:r>
                    <m:rPr>
                      <m:sty m:val="p"/>
                    </m:rPr>
                    <w:rPr>
                      <w:rFonts w:ascii="Cambria Math" w:hAnsi="Cambria Math"/>
                    </w:rPr>
                    <m:t>RNTI</m:t>
                  </m:r>
                </m:e>
              </m:d>
            </m:oMath>
            <w:r>
              <w:rPr>
                <w:bCs/>
                <w:lang w:val="en-US"/>
              </w:rPr>
              <w:t xml:space="preserve"> is the function that recovers the original unscrambled information sequence from a candidate </w:t>
            </w:r>
            <m:oMath>
              <m:acc>
                <m:accPr>
                  <m:ctrlPr>
                    <w:rPr>
                      <w:rFonts w:ascii="Cambria Math" w:hAnsi="Cambria Math"/>
                      <w:bCs/>
                    </w:rPr>
                  </m:ctrlPr>
                </m:accPr>
                <m:e>
                  <m:r>
                    <m:rPr>
                      <m:sty m:val="p"/>
                    </m:rPr>
                    <w:rPr>
                      <w:rFonts w:ascii="Cambria Math" w:hAnsi="Cambria Math"/>
                    </w:rPr>
                    <m:t>u</m:t>
                  </m:r>
                </m:e>
              </m:acc>
            </m:oMath>
            <w:r>
              <w:rPr>
                <w:bCs/>
                <w:lang w:val="en-US"/>
              </w:rPr>
              <w:t xml:space="preserve"> in the list and RNTI</w:t>
            </w:r>
          </w:p>
          <w:p w14:paraId="2D5FBBE5" w14:textId="77777777" w:rsidR="007B6E17" w:rsidRDefault="005C1924">
            <w:pPr>
              <w:pStyle w:val="af7"/>
              <w:numPr>
                <w:ilvl w:val="2"/>
                <w:numId w:val="120"/>
              </w:numPr>
              <w:spacing w:after="0" w:line="240" w:lineRule="auto"/>
              <w:ind w:firstLineChars="0"/>
              <w:jc w:val="left"/>
              <w:rPr>
                <w:bCs/>
              </w:rPr>
            </w:pPr>
            <m:oMath>
              <m:r>
                <m:rPr>
                  <m:sty m:val="p"/>
                </m:rPr>
                <w:rPr>
                  <w:rFonts w:ascii="Cambria Math" w:hAnsi="Cambria Math"/>
                </w:rPr>
                <m:t>Opration @SNR with BLER=1%</m:t>
              </m:r>
            </m:oMath>
          </w:p>
          <w:p w14:paraId="2D5FBBE6" w14:textId="77777777" w:rsidR="007B6E17" w:rsidRDefault="005C1924">
            <w:pPr>
              <w:pStyle w:val="af7"/>
              <w:numPr>
                <w:ilvl w:val="1"/>
                <w:numId w:val="120"/>
              </w:numPr>
              <w:spacing w:after="0" w:line="240" w:lineRule="auto"/>
              <w:ind w:firstLineChars="0"/>
              <w:jc w:val="left"/>
              <w:rPr>
                <w:bCs/>
                <w:lang w:val="en-US"/>
              </w:rPr>
            </w:pPr>
            <m:oMath>
              <m:r>
                <m:rPr>
                  <m:sty m:val="p"/>
                </m:rPr>
                <w:rPr>
                  <w:rFonts w:ascii="Cambria Math" w:hAnsi="Cambria Math"/>
                </w:rPr>
                <m:t>Alt2</m:t>
              </m:r>
              <m:r>
                <m:rPr>
                  <m:sty m:val="p"/>
                </m:rPr>
                <w:rPr>
                  <w:rFonts w:ascii="Cambria Math" w:hAnsi="Cambria Math"/>
                  <w:lang w:val="en-US"/>
                </w:rPr>
                <m:t>:</m:t>
              </m:r>
            </m:oMath>
            <w:r>
              <w:rPr>
                <w:bCs/>
                <w:lang w:val="en-US"/>
              </w:rPr>
              <w:t xml:space="preserve"> Evaluate </w:t>
            </w:r>
            <m:oMath>
              <m:r>
                <m:rPr>
                  <m:sty m:val="p"/>
                </m:rPr>
                <w:rPr>
                  <w:rFonts w:ascii="Cambria Math" w:hAnsi="Cambria Math"/>
                  <w:lang w:val="en-US"/>
                </w:rPr>
                <m:t>Pr</m:t>
              </m:r>
              <m:d>
                <m:dPr>
                  <m:ctrlPr>
                    <w:rPr>
                      <w:rFonts w:ascii="Cambria Math" w:hAnsi="Cambria Math"/>
                      <w:bCs/>
                      <w:lang w:val="en-US"/>
                    </w:rPr>
                  </m:ctrlPr>
                </m:dPr>
                <m:e>
                  <m:r>
                    <m:rPr>
                      <m:sty m:val="p"/>
                    </m:rPr>
                    <w:rPr>
                      <w:rFonts w:ascii="Cambria Math" w:hAnsi="Cambria Math"/>
                      <w:lang w:val="en-US"/>
                    </w:rPr>
                    <m:t>∃</m:t>
                  </m:r>
                  <m:acc>
                    <m:accPr>
                      <m:ctrlPr>
                        <w:rPr>
                          <w:rFonts w:ascii="Cambria Math" w:hAnsi="Cambria Math"/>
                          <w:bCs/>
                          <w:lang w:val="en-US"/>
                        </w:rPr>
                      </m:ctrlPr>
                    </m:accPr>
                    <m:e>
                      <m:r>
                        <m:rPr>
                          <m:sty m:val="p"/>
                        </m:rPr>
                        <w:rPr>
                          <w:rFonts w:ascii="Cambria Math" w:hAnsi="Cambria Math"/>
                          <w:lang w:val="en-US"/>
                        </w:rPr>
                        <m:t>u</m:t>
                      </m:r>
                    </m:e>
                  </m:acc>
                  <m:r>
                    <m:rPr>
                      <m:sty m:val="p"/>
                    </m:rPr>
                    <w:rPr>
                      <w:rFonts w:ascii="Cambria Math" w:eastAsia="宋体" w:hAnsi="Cambria Math"/>
                      <w:lang w:val="en-US"/>
                    </w:rPr>
                    <m:t>∈</m:t>
                  </m:r>
                  <m:r>
                    <m:rPr>
                      <m:scr m:val="script"/>
                      <m:sty m:val="p"/>
                    </m:rPr>
                    <w:rPr>
                      <w:rFonts w:ascii="Cambria Math" w:hAnsi="Cambria Math"/>
                      <w:lang w:val="en-US"/>
                    </w:rPr>
                    <m:t xml:space="preserve">L </m:t>
                  </m:r>
                  <m:r>
                    <m:rPr>
                      <m:sty m:val="p"/>
                    </m:rPr>
                    <w:rPr>
                      <w:rFonts w:ascii="Cambria Math" w:hAnsi="Cambria Math"/>
                      <w:lang w:val="en-US"/>
                    </w:rPr>
                    <m:t>s.t  ϕ</m:t>
                  </m:r>
                  <m:d>
                    <m:dPr>
                      <m:ctrlPr>
                        <w:rPr>
                          <w:rFonts w:ascii="Cambria Math" w:hAnsi="Cambria Math"/>
                          <w:bCs/>
                          <w:lang w:val="en-US"/>
                        </w:rPr>
                      </m:ctrlPr>
                    </m:dPr>
                    <m:e>
                      <m:acc>
                        <m:accPr>
                          <m:ctrlPr>
                            <w:rPr>
                              <w:rFonts w:ascii="Cambria Math" w:hAnsi="Cambria Math"/>
                              <w:bCs/>
                              <w:lang w:val="en-US"/>
                            </w:rPr>
                          </m:ctrlPr>
                        </m:accPr>
                        <m:e>
                          <m:r>
                            <m:rPr>
                              <m:sty m:val="p"/>
                            </m:rPr>
                            <w:rPr>
                              <w:rFonts w:ascii="Cambria Math" w:hAnsi="Cambria Math"/>
                              <w:lang w:val="en-US"/>
                            </w:rPr>
                            <m:t>u</m:t>
                          </m:r>
                        </m:e>
                      </m:acc>
                      <m:r>
                        <m:rPr>
                          <m:sty m:val="p"/>
                        </m:rPr>
                        <w:rPr>
                          <w:rFonts w:ascii="Cambria Math" w:hAnsi="Cambria Math"/>
                          <w:lang w:val="en-US"/>
                        </w:rPr>
                        <m:t>,RNT</m:t>
                      </m:r>
                      <m:sSub>
                        <m:sSubPr>
                          <m:ctrlPr>
                            <w:rPr>
                              <w:rFonts w:ascii="Cambria Math" w:hAnsi="Cambria Math"/>
                              <w:bCs/>
                              <w:iCs/>
                              <w:lang w:val="en-US"/>
                            </w:rPr>
                          </m:ctrlPr>
                        </m:sSubPr>
                        <m:e>
                          <m:r>
                            <m:rPr>
                              <m:sty m:val="p"/>
                            </m:rPr>
                            <w:rPr>
                              <w:rFonts w:ascii="Cambria Math" w:hAnsi="Cambria Math"/>
                              <w:lang w:val="en-US"/>
                            </w:rPr>
                            <m:t>I</m:t>
                          </m:r>
                        </m:e>
                        <m:sub>
                          <m:r>
                            <m:rPr>
                              <m:sty m:val="p"/>
                            </m:rPr>
                            <w:rPr>
                              <w:rFonts w:ascii="Cambria Math" w:hAnsi="Cambria Math"/>
                              <w:lang w:val="en-US"/>
                            </w:rPr>
                            <m:t>i</m:t>
                          </m:r>
                        </m:sub>
                      </m:sSub>
                    </m:e>
                  </m:d>
                  <m:r>
                    <m:rPr>
                      <m:sty m:val="p"/>
                    </m:rPr>
                    <w:rPr>
                      <w:rFonts w:ascii="Cambria Math" w:hAnsi="Cambria Math"/>
                      <w:lang w:val="en-US"/>
                    </w:rPr>
                    <m:t xml:space="preserve"> passes CRC checks for i∈1,2,…,N</m:t>
                  </m:r>
                </m:e>
              </m:d>
            </m:oMath>
          </w:p>
          <w:p w14:paraId="2D5FBBE7" w14:textId="77777777" w:rsidR="007B6E17" w:rsidRDefault="005C1924">
            <w:pPr>
              <w:pStyle w:val="af7"/>
              <w:numPr>
                <w:ilvl w:val="2"/>
                <w:numId w:val="120"/>
              </w:numPr>
              <w:spacing w:after="0" w:line="240" w:lineRule="auto"/>
              <w:ind w:firstLineChars="0"/>
              <w:jc w:val="left"/>
              <w:rPr>
                <w:bCs/>
                <w:lang w:val="en-US"/>
              </w:rPr>
            </w:pPr>
            <m:oMath>
              <m:r>
                <m:rPr>
                  <m:scr m:val="script"/>
                  <m:sty m:val="p"/>
                </m:rPr>
                <w:rPr>
                  <w:rFonts w:ascii="Cambria Math" w:hAnsi="Cambria Math"/>
                </w:rPr>
                <m:t>L</m:t>
              </m:r>
            </m:oMath>
            <w:r>
              <w:rPr>
                <w:bCs/>
                <w:lang w:val="en-US"/>
              </w:rPr>
              <w:t xml:space="preserve"> is the list of 8 candidates from SCL decoding</w:t>
            </w:r>
          </w:p>
          <w:p w14:paraId="2D5FBBE8" w14:textId="77777777" w:rsidR="007B6E17" w:rsidRDefault="005C1924">
            <w:pPr>
              <w:pStyle w:val="af7"/>
              <w:numPr>
                <w:ilvl w:val="2"/>
                <w:numId w:val="120"/>
              </w:numPr>
              <w:spacing w:after="0" w:line="240" w:lineRule="auto"/>
              <w:ind w:firstLineChars="0"/>
              <w:jc w:val="left"/>
              <w:rPr>
                <w:bCs/>
                <w:lang w:val="en-US"/>
              </w:rPr>
            </w:pPr>
            <m:oMath>
              <m:r>
                <m:rPr>
                  <m:sty m:val="p"/>
                </m:rPr>
                <w:rPr>
                  <w:rFonts w:ascii="Cambria Math" w:hAnsi="Cambria Math"/>
                </w:rPr>
                <m:t>ϕ</m:t>
              </m:r>
              <m:d>
                <m:dPr>
                  <m:ctrlPr>
                    <w:rPr>
                      <w:rFonts w:ascii="Cambria Math" w:hAnsi="Cambria Math"/>
                      <w:bCs/>
                    </w:rPr>
                  </m:ctrlPr>
                </m:dPr>
                <m:e>
                  <m:acc>
                    <m:accPr>
                      <m:ctrlPr>
                        <w:rPr>
                          <w:rFonts w:ascii="Cambria Math" w:hAnsi="Cambria Math"/>
                          <w:bCs/>
                        </w:rPr>
                      </m:ctrlPr>
                    </m:accPr>
                    <m:e>
                      <m:r>
                        <m:rPr>
                          <m:sty m:val="p"/>
                        </m:rPr>
                        <w:rPr>
                          <w:rFonts w:ascii="Cambria Math" w:hAnsi="Cambria Math"/>
                        </w:rPr>
                        <m:t>u</m:t>
                      </m:r>
                    </m:e>
                  </m:acc>
                  <m:r>
                    <m:rPr>
                      <m:sty m:val="p"/>
                    </m:rPr>
                    <w:rPr>
                      <w:rFonts w:ascii="Cambria Math" w:hAnsi="Cambria Math"/>
                      <w:lang w:val="en-US"/>
                    </w:rPr>
                    <m:t>,RNT</m:t>
                  </m:r>
                  <m:sSub>
                    <m:sSubPr>
                      <m:ctrlPr>
                        <w:rPr>
                          <w:rFonts w:ascii="Cambria Math" w:hAnsi="Cambria Math"/>
                          <w:bCs/>
                        </w:rPr>
                      </m:ctrlPr>
                    </m:sSubPr>
                    <m:e>
                      <m:r>
                        <m:rPr>
                          <m:sty m:val="p"/>
                        </m:rPr>
                        <w:rPr>
                          <w:rFonts w:ascii="Cambria Math" w:hAnsi="Cambria Math"/>
                          <w:lang w:val="en-US"/>
                        </w:rPr>
                        <m:t>I</m:t>
                      </m:r>
                    </m:e>
                    <m:sub>
                      <m:r>
                        <m:rPr>
                          <m:sty m:val="p"/>
                        </m:rPr>
                        <w:rPr>
                          <w:rFonts w:ascii="Cambria Math" w:hAnsi="Cambria Math"/>
                          <w:lang w:val="en-US"/>
                        </w:rPr>
                        <m:t>i</m:t>
                      </m:r>
                    </m:sub>
                  </m:sSub>
                </m:e>
              </m:d>
            </m:oMath>
            <w:r>
              <w:rPr>
                <w:bCs/>
                <w:lang w:val="en-US"/>
              </w:rPr>
              <w:t xml:space="preserve"> is the function that recovers the original unscrambled information sequence from a candidate </w:t>
            </w:r>
            <m:oMath>
              <m:acc>
                <m:accPr>
                  <m:ctrlPr>
                    <w:rPr>
                      <w:rFonts w:ascii="Cambria Math" w:hAnsi="Cambria Math"/>
                      <w:bCs/>
                    </w:rPr>
                  </m:ctrlPr>
                </m:accPr>
                <m:e>
                  <m:r>
                    <m:rPr>
                      <m:sty m:val="p"/>
                    </m:rPr>
                    <w:rPr>
                      <w:rFonts w:ascii="Cambria Math" w:hAnsi="Cambria Math"/>
                    </w:rPr>
                    <m:t>u</m:t>
                  </m:r>
                </m:e>
              </m:acc>
            </m:oMath>
            <w:r>
              <w:rPr>
                <w:bCs/>
                <w:lang w:val="en-US"/>
              </w:rPr>
              <w:t xml:space="preserve"> in the list and </w:t>
            </w:r>
            <m:oMath>
              <m:r>
                <m:rPr>
                  <m:sty m:val="p"/>
                </m:rPr>
                <w:rPr>
                  <w:rFonts w:ascii="Cambria Math" w:hAnsi="Cambria Math"/>
                  <w:lang w:val="en-US"/>
                </w:rPr>
                <m:t>RNT</m:t>
              </m:r>
              <m:sSub>
                <m:sSubPr>
                  <m:ctrlPr>
                    <w:rPr>
                      <w:rFonts w:ascii="Cambria Math" w:hAnsi="Cambria Math"/>
                      <w:bCs/>
                      <w:lang w:val="en-US"/>
                    </w:rPr>
                  </m:ctrlPr>
                </m:sSubPr>
                <m:e>
                  <m:r>
                    <m:rPr>
                      <m:sty m:val="p"/>
                    </m:rPr>
                    <w:rPr>
                      <w:rFonts w:ascii="Cambria Math" w:hAnsi="Cambria Math"/>
                      <w:lang w:val="en-US"/>
                    </w:rPr>
                    <m:t>I</m:t>
                  </m:r>
                </m:e>
                <m:sub>
                  <m:r>
                    <m:rPr>
                      <m:sty m:val="p"/>
                    </m:rPr>
                    <w:rPr>
                      <w:rFonts w:ascii="Cambria Math" w:hAnsi="Cambria Math"/>
                      <w:lang w:val="en-US"/>
                    </w:rPr>
                    <m:t>i</m:t>
                  </m:r>
                </m:sub>
              </m:sSub>
            </m:oMath>
          </w:p>
          <w:p w14:paraId="2D5FBBE9" w14:textId="77777777" w:rsidR="007B6E17" w:rsidRDefault="005C1924">
            <w:pPr>
              <w:pStyle w:val="af7"/>
              <w:numPr>
                <w:ilvl w:val="2"/>
                <w:numId w:val="120"/>
              </w:numPr>
              <w:spacing w:after="0" w:line="240" w:lineRule="auto"/>
              <w:ind w:firstLineChars="0"/>
              <w:jc w:val="left"/>
              <w:rPr>
                <w:bCs/>
                <w:lang w:val="en-US"/>
              </w:rPr>
            </w:pPr>
            <m:oMath>
              <m:r>
                <m:rPr>
                  <m:sty m:val="p"/>
                </m:rPr>
                <w:rPr>
                  <w:rFonts w:ascii="Cambria Math" w:hAnsi="Cambria Math"/>
                  <w:lang w:val="en-US"/>
                </w:rPr>
                <m:t>{RNT</m:t>
              </m:r>
              <m:sSub>
                <m:sSubPr>
                  <m:ctrlPr>
                    <w:rPr>
                      <w:rFonts w:ascii="Cambria Math" w:hAnsi="Cambria Math"/>
                      <w:bCs/>
                      <w:iCs/>
                      <w:lang w:val="en-US"/>
                    </w:rPr>
                  </m:ctrlPr>
                </m:sSubPr>
                <m:e>
                  <m:r>
                    <m:rPr>
                      <m:sty m:val="p"/>
                    </m:rPr>
                    <w:rPr>
                      <w:rFonts w:ascii="Cambria Math" w:hAnsi="Cambria Math"/>
                      <w:lang w:val="en-US"/>
                    </w:rPr>
                    <m:t>I</m:t>
                  </m:r>
                </m:e>
                <m:sub>
                  <m:r>
                    <m:rPr>
                      <m:sty m:val="p"/>
                    </m:rPr>
                    <w:rPr>
                      <w:rFonts w:ascii="Cambria Math" w:hAnsi="Cambria Math"/>
                      <w:lang w:val="en-US"/>
                    </w:rPr>
                    <m:t>i</m:t>
                  </m:r>
                </m:sub>
              </m:sSub>
              <m:r>
                <m:rPr>
                  <m:sty m:val="p"/>
                </m:rPr>
                <w:rPr>
                  <w:rFonts w:ascii="Cambria Math" w:hAnsi="Cambria Math"/>
                  <w:lang w:val="en-US"/>
                </w:rPr>
                <m:t>,  for i∈1,2,…,N }</m:t>
              </m:r>
            </m:oMath>
            <w:r>
              <w:rPr>
                <w:bCs/>
                <w:lang w:val="en-US"/>
              </w:rPr>
              <w:t xml:space="preserve"> are distinct and generated uniformly from all possible RNTI </w:t>
            </w:r>
            <m:oMath>
              <m:r>
                <m:rPr>
                  <m:sty m:val="p"/>
                </m:rPr>
                <w:rPr>
                  <w:rFonts w:ascii="Cambria Math" w:hAnsi="Cambria Math"/>
                  <w:lang w:val="en-US"/>
                </w:rPr>
                <m:t>≠</m:t>
              </m:r>
              <m:r>
                <m:rPr>
                  <m:sty m:val="p"/>
                </m:rPr>
                <w:rPr>
                  <w:rFonts w:ascii="Cambria Math" w:hAnsi="Cambria Math"/>
                </w:rPr>
                <m:t>RNT</m:t>
              </m:r>
              <m:sSub>
                <m:sSubPr>
                  <m:ctrlPr>
                    <w:rPr>
                      <w:rFonts w:ascii="Cambria Math" w:hAnsi="Cambria Math"/>
                      <w:bCs/>
                    </w:rPr>
                  </m:ctrlPr>
                </m:sSubPr>
                <m:e>
                  <m:r>
                    <m:rPr>
                      <m:sty m:val="p"/>
                    </m:rPr>
                    <w:rPr>
                      <w:rFonts w:ascii="Cambria Math" w:hAnsi="Cambria Math"/>
                    </w:rPr>
                    <m:t>I</m:t>
                  </m:r>
                </m:e>
                <m:sub>
                  <m:r>
                    <m:rPr>
                      <m:sty m:val="p"/>
                    </m:rPr>
                    <w:rPr>
                      <w:rFonts w:ascii="Cambria Math" w:hAnsi="Cambria Math"/>
                    </w:rPr>
                    <m:t>target</m:t>
                  </m:r>
                </m:sub>
              </m:sSub>
            </m:oMath>
            <w:r>
              <w:rPr>
                <w:bCs/>
                <w:lang w:val="en-US"/>
              </w:rPr>
              <w:t xml:space="preserve"> for each DCI transmission</w:t>
            </w:r>
          </w:p>
          <w:p w14:paraId="2D5FBBEA" w14:textId="77777777" w:rsidR="007B6E17" w:rsidRDefault="005C1924">
            <w:pPr>
              <w:pStyle w:val="af7"/>
              <w:numPr>
                <w:ilvl w:val="2"/>
                <w:numId w:val="120"/>
              </w:numPr>
              <w:spacing w:after="0" w:line="240" w:lineRule="auto"/>
              <w:ind w:firstLineChars="0"/>
              <w:jc w:val="left"/>
              <w:rPr>
                <w:bCs/>
                <w:lang w:val="en-US"/>
              </w:rPr>
            </w:pPr>
            <m:oMath>
              <m:r>
                <m:rPr>
                  <m:sty m:val="p"/>
                </m:rPr>
                <w:rPr>
                  <w:rFonts w:ascii="Cambria Math" w:hAnsi="Cambria Math"/>
                </w:rPr>
                <m:t>Opration @SNR with BLER=1%</m:t>
              </m:r>
            </m:oMath>
          </w:p>
        </w:tc>
      </w:tr>
      <w:tr w:rsidR="007B6E17" w14:paraId="2D5FBBF1" w14:textId="77777777">
        <w:tc>
          <w:tcPr>
            <w:tcW w:w="1544" w:type="dxa"/>
          </w:tcPr>
          <w:p w14:paraId="2D5FBBEC" w14:textId="77777777" w:rsidR="007B6E17" w:rsidRDefault="005C1924">
            <w:pPr>
              <w:tabs>
                <w:tab w:val="left" w:pos="840"/>
              </w:tabs>
              <w:spacing w:after="0" w:line="240" w:lineRule="auto"/>
              <w:jc w:val="left"/>
              <w:rPr>
                <w:rFonts w:eastAsia="等线"/>
                <w:lang w:val="en-US" w:eastAsia="zh-CN"/>
              </w:rPr>
            </w:pPr>
            <w:r>
              <w:rPr>
                <w:color w:val="000000"/>
              </w:rPr>
              <w:t>NTT DOCOMO</w:t>
            </w:r>
          </w:p>
        </w:tc>
        <w:tc>
          <w:tcPr>
            <w:tcW w:w="8084" w:type="dxa"/>
          </w:tcPr>
          <w:p w14:paraId="2D5FBBED" w14:textId="77777777" w:rsidR="007B6E17" w:rsidRDefault="005C1924">
            <w:pPr>
              <w:spacing w:after="0" w:line="240" w:lineRule="auto"/>
              <w:rPr>
                <w:bCs/>
                <w:iCs/>
              </w:rPr>
            </w:pPr>
            <w:r>
              <w:rPr>
                <w:bCs/>
                <w:iCs/>
              </w:rPr>
              <w:t>Proposal 17</w:t>
            </w:r>
          </w:p>
          <w:p w14:paraId="2D5FBBEE" w14:textId="77777777" w:rsidR="007B6E17" w:rsidRDefault="005C1924">
            <w:pPr>
              <w:pStyle w:val="af7"/>
              <w:numPr>
                <w:ilvl w:val="1"/>
                <w:numId w:val="16"/>
              </w:numPr>
              <w:spacing w:after="0" w:line="240" w:lineRule="auto"/>
              <w:ind w:firstLineChars="0"/>
              <w:rPr>
                <w:bCs/>
                <w:iCs/>
              </w:rPr>
            </w:pPr>
            <w:r>
              <w:rPr>
                <w:bCs/>
                <w:iCs/>
              </w:rPr>
              <w:t>Regarding the evaluation/analysis of “performance/complexity trade-off” for control channel coding, at least the following metrics should be considered</w:t>
            </w:r>
          </w:p>
          <w:p w14:paraId="2D5FBBEF" w14:textId="77777777" w:rsidR="007B6E17" w:rsidRDefault="005C1924">
            <w:pPr>
              <w:pStyle w:val="af7"/>
              <w:numPr>
                <w:ilvl w:val="1"/>
                <w:numId w:val="16"/>
              </w:numPr>
              <w:spacing w:after="0" w:line="240" w:lineRule="auto"/>
              <w:ind w:firstLineChars="0"/>
              <w:rPr>
                <w:bCs/>
                <w:iCs/>
              </w:rPr>
            </w:pPr>
            <w:r>
              <w:rPr>
                <w:bCs/>
                <w:iCs/>
              </w:rPr>
              <w:t>Performance: BLER, FAR, decoding latency</w:t>
            </w:r>
          </w:p>
          <w:p w14:paraId="2D5FBBF0" w14:textId="77777777" w:rsidR="007B6E17" w:rsidRDefault="005C1924">
            <w:pPr>
              <w:pStyle w:val="af7"/>
              <w:numPr>
                <w:ilvl w:val="1"/>
                <w:numId w:val="16"/>
              </w:numPr>
              <w:spacing w:after="0" w:line="240" w:lineRule="auto"/>
              <w:ind w:firstLineChars="0"/>
            </w:pPr>
            <w:r>
              <w:rPr>
                <w:bCs/>
                <w:iCs/>
              </w:rPr>
              <w:t>Complexity: computational complexity and complexity relevant to implementation aspects</w:t>
            </w:r>
          </w:p>
        </w:tc>
      </w:tr>
      <w:tr w:rsidR="007B6E17" w14:paraId="2D5FBC05" w14:textId="77777777">
        <w:tc>
          <w:tcPr>
            <w:tcW w:w="1544" w:type="dxa"/>
          </w:tcPr>
          <w:p w14:paraId="2D5FBBF2" w14:textId="77777777" w:rsidR="007B6E17" w:rsidRDefault="005C1924">
            <w:pPr>
              <w:tabs>
                <w:tab w:val="left" w:pos="840"/>
              </w:tabs>
              <w:spacing w:after="0" w:line="240" w:lineRule="auto"/>
              <w:jc w:val="left"/>
              <w:rPr>
                <w:rFonts w:eastAsia="等线"/>
                <w:lang w:val="en-US" w:eastAsia="zh-CN"/>
              </w:rPr>
            </w:pPr>
            <w:r>
              <w:rPr>
                <w:color w:val="000000"/>
              </w:rPr>
              <w:t>Rakuten Mobile</w:t>
            </w:r>
          </w:p>
        </w:tc>
        <w:tc>
          <w:tcPr>
            <w:tcW w:w="8084" w:type="dxa"/>
          </w:tcPr>
          <w:p w14:paraId="2D5FBBF3" w14:textId="77777777" w:rsidR="007B6E17" w:rsidRDefault="005C1924">
            <w:pPr>
              <w:spacing w:after="0" w:line="240" w:lineRule="auto"/>
              <w:rPr>
                <w:iCs/>
              </w:rPr>
            </w:pPr>
            <w:r>
              <w:rPr>
                <w:bCs/>
                <w:iCs/>
              </w:rPr>
              <w:t>Proposal 6:</w:t>
            </w:r>
            <w:r>
              <w:rPr>
                <w:iCs/>
              </w:rPr>
              <w:t xml:space="preserve"> To evaluate channel coding for 6GR control channels beyond NR rage, use the following metrics:</w:t>
            </w:r>
          </w:p>
          <w:p w14:paraId="2D5FBBF4" w14:textId="77777777" w:rsidR="007B6E17" w:rsidRDefault="005C1924">
            <w:pPr>
              <w:widowControl w:val="0"/>
              <w:numPr>
                <w:ilvl w:val="0"/>
                <w:numId w:val="121"/>
              </w:numPr>
              <w:spacing w:after="0" w:line="240" w:lineRule="auto"/>
              <w:rPr>
                <w:rFonts w:eastAsia="等线"/>
                <w:bCs/>
                <w:iCs/>
                <w:lang w:eastAsia="zh-CN"/>
              </w:rPr>
            </w:pPr>
            <w:r>
              <w:rPr>
                <w:rFonts w:eastAsia="等线"/>
                <w:bCs/>
                <w:iCs/>
                <w:lang w:eastAsia="zh-CN"/>
              </w:rPr>
              <w:t>BLER</w:t>
            </w:r>
          </w:p>
          <w:p w14:paraId="2D5FBBF5" w14:textId="77777777" w:rsidR="007B6E17" w:rsidRDefault="005C1924">
            <w:pPr>
              <w:widowControl w:val="0"/>
              <w:numPr>
                <w:ilvl w:val="0"/>
                <w:numId w:val="121"/>
              </w:numPr>
              <w:spacing w:after="0" w:line="240" w:lineRule="auto"/>
              <w:rPr>
                <w:rFonts w:eastAsia="等线"/>
                <w:bCs/>
                <w:iCs/>
                <w:lang w:eastAsia="zh-CN"/>
              </w:rPr>
            </w:pPr>
            <w:r>
              <w:rPr>
                <w:rFonts w:eastAsia="等线"/>
                <w:bCs/>
                <w:iCs/>
                <w:lang w:eastAsia="zh-CN"/>
              </w:rPr>
              <w:t>FAR</w:t>
            </w:r>
          </w:p>
          <w:p w14:paraId="2D5FBBF6" w14:textId="77777777" w:rsidR="007B6E17" w:rsidRDefault="005C1924">
            <w:pPr>
              <w:widowControl w:val="0"/>
              <w:numPr>
                <w:ilvl w:val="0"/>
                <w:numId w:val="121"/>
              </w:numPr>
              <w:spacing w:after="0" w:line="240" w:lineRule="auto"/>
              <w:rPr>
                <w:rFonts w:eastAsia="等线"/>
                <w:bCs/>
                <w:iCs/>
                <w:lang w:eastAsia="zh-CN"/>
              </w:rPr>
            </w:pPr>
            <w:r>
              <w:rPr>
                <w:rFonts w:eastAsia="等线"/>
                <w:bCs/>
                <w:iCs/>
                <w:lang w:eastAsia="zh-CN"/>
              </w:rPr>
              <w:t>Decoding latency</w:t>
            </w:r>
          </w:p>
          <w:p w14:paraId="2D5FBBF7" w14:textId="77777777" w:rsidR="007B6E17" w:rsidRDefault="005C1924">
            <w:pPr>
              <w:widowControl w:val="0"/>
              <w:numPr>
                <w:ilvl w:val="0"/>
                <w:numId w:val="121"/>
              </w:numPr>
              <w:spacing w:after="0" w:line="240" w:lineRule="auto"/>
              <w:rPr>
                <w:rFonts w:eastAsia="等线"/>
                <w:bCs/>
                <w:iCs/>
                <w:lang w:eastAsia="zh-CN"/>
              </w:rPr>
            </w:pPr>
            <w:r>
              <w:rPr>
                <w:rFonts w:eastAsia="等线"/>
                <w:bCs/>
                <w:iCs/>
                <w:lang w:eastAsia="zh-CN"/>
              </w:rPr>
              <w:t>Hardware complexity</w:t>
            </w:r>
          </w:p>
          <w:p w14:paraId="2D5FBBF8" w14:textId="77777777" w:rsidR="007B6E17" w:rsidRDefault="005C1924">
            <w:pPr>
              <w:widowControl w:val="0"/>
              <w:numPr>
                <w:ilvl w:val="0"/>
                <w:numId w:val="121"/>
              </w:numPr>
              <w:spacing w:after="0" w:line="240" w:lineRule="auto"/>
              <w:ind w:left="714" w:hanging="357"/>
              <w:rPr>
                <w:rFonts w:eastAsia="等线"/>
                <w:bCs/>
                <w:iCs/>
                <w:lang w:eastAsia="zh-CN"/>
              </w:rPr>
            </w:pPr>
            <w:r>
              <w:rPr>
                <w:rFonts w:eastAsia="等线"/>
                <w:bCs/>
                <w:iCs/>
                <w:lang w:eastAsia="zh-CN"/>
              </w:rPr>
              <w:t>Device power consumption.</w:t>
            </w:r>
          </w:p>
          <w:p w14:paraId="2D5FBBF9" w14:textId="77777777" w:rsidR="007B6E17" w:rsidRDefault="005C1924">
            <w:pPr>
              <w:spacing w:after="0" w:line="240" w:lineRule="auto"/>
              <w:rPr>
                <w:iCs/>
              </w:rPr>
            </w:pPr>
            <w:r>
              <w:rPr>
                <w:bCs/>
                <w:iCs/>
              </w:rPr>
              <w:t>Proposal 7:</w:t>
            </w:r>
            <w:r>
              <w:rPr>
                <w:iCs/>
              </w:rPr>
              <w:t xml:space="preserve"> In studying channel coding for 6GR control channels beyond NR rage, consider the following aspects:</w:t>
            </w:r>
          </w:p>
          <w:p w14:paraId="2D5FBBFA" w14:textId="77777777" w:rsidR="007B6E17" w:rsidRDefault="005C1924">
            <w:pPr>
              <w:widowControl w:val="0"/>
              <w:numPr>
                <w:ilvl w:val="0"/>
                <w:numId w:val="121"/>
              </w:numPr>
              <w:spacing w:after="0" w:line="240" w:lineRule="auto"/>
              <w:rPr>
                <w:rFonts w:eastAsia="等线"/>
                <w:bCs/>
                <w:iCs/>
                <w:lang w:eastAsia="zh-CN"/>
              </w:rPr>
            </w:pPr>
            <w:r>
              <w:rPr>
                <w:rFonts w:eastAsia="等线"/>
                <w:bCs/>
                <w:iCs/>
                <w:lang w:eastAsia="zh-CN"/>
              </w:rPr>
              <w:t>Low latency</w:t>
            </w:r>
          </w:p>
          <w:p w14:paraId="2D5FBBFB" w14:textId="77777777" w:rsidR="007B6E17" w:rsidRDefault="005C1924">
            <w:pPr>
              <w:widowControl w:val="0"/>
              <w:numPr>
                <w:ilvl w:val="0"/>
                <w:numId w:val="121"/>
              </w:numPr>
              <w:spacing w:after="0" w:line="240" w:lineRule="auto"/>
              <w:rPr>
                <w:rFonts w:eastAsia="等线"/>
                <w:bCs/>
                <w:iCs/>
                <w:lang w:eastAsia="zh-CN"/>
              </w:rPr>
            </w:pPr>
            <w:r>
              <w:rPr>
                <w:rFonts w:eastAsia="等线"/>
                <w:bCs/>
                <w:iCs/>
                <w:lang w:eastAsia="zh-CN"/>
              </w:rPr>
              <w:t>High reliability:</w:t>
            </w:r>
          </w:p>
          <w:p w14:paraId="2D5FBBFC" w14:textId="77777777" w:rsidR="007B6E17" w:rsidRDefault="005C1924">
            <w:pPr>
              <w:widowControl w:val="0"/>
              <w:numPr>
                <w:ilvl w:val="0"/>
                <w:numId w:val="121"/>
              </w:numPr>
              <w:spacing w:after="0" w:line="240" w:lineRule="auto"/>
              <w:rPr>
                <w:rFonts w:eastAsia="等线"/>
                <w:bCs/>
                <w:iCs/>
                <w:lang w:eastAsia="zh-CN"/>
              </w:rPr>
            </w:pPr>
            <w:r>
              <w:rPr>
                <w:rFonts w:eastAsia="等线"/>
                <w:bCs/>
                <w:iCs/>
                <w:lang w:eastAsia="zh-CN"/>
              </w:rPr>
              <w:t>Initial access robustness</w:t>
            </w:r>
          </w:p>
          <w:p w14:paraId="2D5FBBFD" w14:textId="77777777" w:rsidR="007B6E17" w:rsidRDefault="005C1924">
            <w:pPr>
              <w:widowControl w:val="0"/>
              <w:numPr>
                <w:ilvl w:val="0"/>
                <w:numId w:val="121"/>
              </w:numPr>
              <w:spacing w:after="0" w:line="240" w:lineRule="auto"/>
              <w:rPr>
                <w:rFonts w:eastAsia="等线"/>
                <w:bCs/>
                <w:iCs/>
                <w:lang w:eastAsia="zh-CN"/>
              </w:rPr>
            </w:pPr>
            <w:r>
              <w:rPr>
                <w:rFonts w:eastAsia="等线"/>
                <w:bCs/>
                <w:iCs/>
                <w:lang w:eastAsia="zh-CN"/>
              </w:rPr>
              <w:t>Number of connectivity</w:t>
            </w:r>
          </w:p>
          <w:p w14:paraId="2D5FBBFE" w14:textId="77777777" w:rsidR="007B6E17" w:rsidRDefault="005C1924">
            <w:pPr>
              <w:widowControl w:val="0"/>
              <w:numPr>
                <w:ilvl w:val="0"/>
                <w:numId w:val="121"/>
              </w:numPr>
              <w:tabs>
                <w:tab w:val="left" w:pos="1440"/>
              </w:tabs>
              <w:spacing w:after="0" w:line="240" w:lineRule="auto"/>
              <w:rPr>
                <w:rFonts w:eastAsia="等线"/>
                <w:bCs/>
                <w:iCs/>
                <w:lang w:eastAsia="zh-CN"/>
              </w:rPr>
            </w:pPr>
            <w:r>
              <w:rPr>
                <w:rFonts w:eastAsia="等线"/>
                <w:bCs/>
                <w:iCs/>
                <w:lang w:eastAsia="zh-CN"/>
              </w:rPr>
              <w:t>Operating frequency.</w:t>
            </w:r>
          </w:p>
          <w:p w14:paraId="2D5FBBFF" w14:textId="77777777" w:rsidR="007B6E17" w:rsidRDefault="005C1924">
            <w:pPr>
              <w:tabs>
                <w:tab w:val="left" w:pos="360"/>
              </w:tabs>
              <w:spacing w:after="0" w:line="240" w:lineRule="auto"/>
              <w:rPr>
                <w:rFonts w:eastAsia="等线"/>
                <w:bCs/>
                <w:iCs/>
                <w:lang w:eastAsia="zh-CN"/>
              </w:rPr>
            </w:pPr>
            <w:r>
              <w:rPr>
                <w:bCs/>
                <w:iCs/>
              </w:rPr>
              <w:t>Proposal 9:</w:t>
            </w:r>
            <w:r>
              <w:rPr>
                <w:iCs/>
              </w:rPr>
              <w:t xml:space="preserve"> In studying channel coding for</w:t>
            </w:r>
            <w:r>
              <w:rPr>
                <w:rFonts w:eastAsia="等线"/>
                <w:bCs/>
                <w:iCs/>
                <w:lang w:eastAsia="zh-CN"/>
              </w:rPr>
              <w:t xml:space="preserve"> 6GR control channels, use to the following evaluation methodology:</w:t>
            </w:r>
          </w:p>
          <w:p w14:paraId="2D5FBC00" w14:textId="77777777" w:rsidR="007B6E17" w:rsidRDefault="005C1924">
            <w:pPr>
              <w:widowControl w:val="0"/>
              <w:numPr>
                <w:ilvl w:val="0"/>
                <w:numId w:val="121"/>
              </w:numPr>
              <w:spacing w:after="0" w:line="240" w:lineRule="auto"/>
              <w:rPr>
                <w:rFonts w:eastAsia="等线"/>
                <w:bCs/>
                <w:iCs/>
                <w:lang w:eastAsia="zh-CN"/>
              </w:rPr>
            </w:pPr>
            <w:r>
              <w:rPr>
                <w:rFonts w:eastAsia="等线"/>
                <w:bCs/>
                <w:iCs/>
                <w:lang w:eastAsia="zh-CN"/>
              </w:rPr>
              <w:t>Link-Level Simulation</w:t>
            </w:r>
          </w:p>
          <w:p w14:paraId="2D5FBC01" w14:textId="77777777" w:rsidR="007B6E17" w:rsidRDefault="005C1924">
            <w:pPr>
              <w:widowControl w:val="0"/>
              <w:numPr>
                <w:ilvl w:val="0"/>
                <w:numId w:val="121"/>
              </w:numPr>
              <w:spacing w:after="0" w:line="240" w:lineRule="auto"/>
              <w:rPr>
                <w:rFonts w:eastAsia="等线"/>
                <w:bCs/>
                <w:iCs/>
                <w:lang w:eastAsia="zh-CN"/>
              </w:rPr>
            </w:pPr>
            <w:r>
              <w:rPr>
                <w:rFonts w:eastAsia="等线"/>
                <w:bCs/>
                <w:iCs/>
                <w:lang w:eastAsia="zh-CN"/>
              </w:rPr>
              <w:t>Complexity Analysis</w:t>
            </w:r>
          </w:p>
          <w:p w14:paraId="2D5FBC02" w14:textId="77777777" w:rsidR="007B6E17" w:rsidRDefault="005C1924">
            <w:pPr>
              <w:widowControl w:val="0"/>
              <w:numPr>
                <w:ilvl w:val="0"/>
                <w:numId w:val="121"/>
              </w:numPr>
              <w:spacing w:after="0" w:line="240" w:lineRule="auto"/>
              <w:rPr>
                <w:rFonts w:eastAsia="等线"/>
                <w:bCs/>
                <w:iCs/>
                <w:lang w:eastAsia="zh-CN"/>
              </w:rPr>
            </w:pPr>
            <w:r>
              <w:rPr>
                <w:rFonts w:eastAsia="等线"/>
                <w:bCs/>
                <w:iCs/>
                <w:lang w:eastAsia="zh-CN"/>
              </w:rPr>
              <w:t>Latency Evaluation</w:t>
            </w:r>
          </w:p>
          <w:p w14:paraId="2D5FBC03" w14:textId="77777777" w:rsidR="007B6E17" w:rsidRDefault="005C1924">
            <w:pPr>
              <w:widowControl w:val="0"/>
              <w:numPr>
                <w:ilvl w:val="0"/>
                <w:numId w:val="121"/>
              </w:numPr>
              <w:spacing w:after="0" w:line="240" w:lineRule="auto"/>
              <w:rPr>
                <w:rFonts w:eastAsia="等线"/>
                <w:bCs/>
                <w:iCs/>
                <w:lang w:eastAsia="zh-CN"/>
              </w:rPr>
            </w:pPr>
            <w:r>
              <w:rPr>
                <w:rFonts w:eastAsia="等线"/>
                <w:bCs/>
                <w:iCs/>
                <w:lang w:eastAsia="zh-CN"/>
              </w:rPr>
              <w:t>Implementation Feasibility</w:t>
            </w:r>
          </w:p>
          <w:p w14:paraId="2D5FBC04" w14:textId="77777777" w:rsidR="007B6E17" w:rsidRDefault="005C1924">
            <w:pPr>
              <w:widowControl w:val="0"/>
              <w:numPr>
                <w:ilvl w:val="1"/>
                <w:numId w:val="121"/>
              </w:numPr>
              <w:spacing w:after="0" w:line="240" w:lineRule="auto"/>
              <w:rPr>
                <w:rFonts w:eastAsia="等线"/>
                <w:bCs/>
                <w:iCs/>
                <w:lang w:eastAsia="zh-CN"/>
              </w:rPr>
            </w:pPr>
            <w:r>
              <w:rPr>
                <w:rFonts w:eastAsia="等线"/>
                <w:bCs/>
                <w:iCs/>
                <w:lang w:eastAsia="zh-CN"/>
              </w:rPr>
              <w:t>Evaluate efficiency and scalability for real-time deployment.</w:t>
            </w:r>
          </w:p>
        </w:tc>
      </w:tr>
    </w:tbl>
    <w:p w14:paraId="2D5FBC06" w14:textId="77777777" w:rsidR="007B6E17" w:rsidRDefault="007B6E17">
      <w:pPr>
        <w:rPr>
          <w:rFonts w:eastAsiaTheme="minorEastAsia"/>
          <w:lang w:val="en-US" w:eastAsia="zh-CN"/>
        </w:rPr>
      </w:pPr>
    </w:p>
    <w:p w14:paraId="2D5FBC07" w14:textId="77777777" w:rsidR="007B6E17" w:rsidRDefault="005C1924">
      <w:pPr>
        <w:pStyle w:val="4"/>
        <w:spacing w:after="156"/>
        <w:ind w:leftChars="0" w:left="0" w:firstLine="0"/>
        <w:jc w:val="left"/>
        <w:rPr>
          <w:rFonts w:eastAsiaTheme="minorEastAsia"/>
          <w:b/>
          <w:bCs/>
          <w:lang w:eastAsia="zh-CN"/>
        </w:rPr>
      </w:pPr>
      <w:r>
        <w:rPr>
          <w:b/>
          <w:bCs/>
          <w:lang w:eastAsia="zh-CN"/>
        </w:rPr>
        <w:t>Summary of inputs</w:t>
      </w:r>
    </w:p>
    <w:p w14:paraId="2D5FBC08" w14:textId="77777777" w:rsidR="007B6E17" w:rsidRDefault="005C1924">
      <w:pPr>
        <w:rPr>
          <w:rFonts w:eastAsiaTheme="minorEastAsia"/>
          <w:lang w:val="en-US" w:eastAsia="zh-CN"/>
        </w:rPr>
      </w:pPr>
      <w:r>
        <w:rPr>
          <w:rFonts w:hint="eastAsia"/>
          <w:lang w:val="en-US" w:eastAsia="zh-CN"/>
        </w:rPr>
        <w:t xml:space="preserve">10 sources (Nokia, </w:t>
      </w:r>
      <w:r>
        <w:rPr>
          <w:rFonts w:eastAsiaTheme="minorEastAsia" w:hint="eastAsia"/>
          <w:lang w:val="en-US" w:eastAsia="zh-CN"/>
        </w:rPr>
        <w:t xml:space="preserve">Lenovo, </w:t>
      </w:r>
      <w:r>
        <w:rPr>
          <w:rFonts w:hint="eastAsia"/>
          <w:lang w:val="en-US" w:eastAsia="zh-CN"/>
        </w:rPr>
        <w:t xml:space="preserve">AT&amp;T, Xiaomi, Samsung, ZTE, Apple, MediaTek, NTT DOCOMO, Rakuten Mobile) discussed </w:t>
      </w:r>
      <w:r>
        <w:rPr>
          <w:lang w:val="en-US" w:eastAsia="zh-CN"/>
        </w:rPr>
        <w:t>evaluation</w:t>
      </w:r>
      <w:r>
        <w:rPr>
          <w:rFonts w:hint="eastAsia"/>
          <w:lang w:val="en-US" w:eastAsia="zh-CN"/>
        </w:rPr>
        <w:t xml:space="preserve"> metrics for control channel coding</w:t>
      </w:r>
      <w:r>
        <w:rPr>
          <w:lang w:val="en-US" w:eastAsia="zh-CN"/>
        </w:rPr>
        <w:t>. Companies’ views are summarized as below.</w:t>
      </w:r>
    </w:p>
    <w:p w14:paraId="2D5FBC09" w14:textId="77777777" w:rsidR="007B6E17" w:rsidRDefault="005C1924">
      <w:pPr>
        <w:pStyle w:val="af7"/>
        <w:numPr>
          <w:ilvl w:val="0"/>
          <w:numId w:val="122"/>
        </w:numPr>
        <w:ind w:firstLineChars="0"/>
        <w:rPr>
          <w:rFonts w:eastAsiaTheme="minorEastAsia"/>
          <w:lang w:val="de-DE" w:eastAsia="zh-CN"/>
        </w:rPr>
      </w:pPr>
      <w:r>
        <w:rPr>
          <w:rFonts w:eastAsiaTheme="minorEastAsia" w:hint="eastAsia"/>
          <w:lang w:val="de-DE" w:eastAsia="zh-CN"/>
        </w:rPr>
        <w:t xml:space="preserve">BLER performance: </w:t>
      </w:r>
      <w:r>
        <w:rPr>
          <w:rFonts w:hint="eastAsia"/>
          <w:lang w:val="en-US" w:eastAsia="zh-CN"/>
        </w:rPr>
        <w:t>Nokia, Lenovo, Xiaomi, Samsung, ZTE, Apple, NTT DOCOMO, Rakuten Mobile</w:t>
      </w:r>
    </w:p>
    <w:p w14:paraId="2D5FBC0A" w14:textId="77777777" w:rsidR="007B6E17" w:rsidRDefault="005C1924">
      <w:pPr>
        <w:pStyle w:val="af7"/>
        <w:numPr>
          <w:ilvl w:val="0"/>
          <w:numId w:val="122"/>
        </w:numPr>
        <w:ind w:firstLineChars="0"/>
        <w:rPr>
          <w:rFonts w:eastAsiaTheme="minorEastAsia"/>
          <w:lang w:eastAsia="zh-CN"/>
        </w:rPr>
      </w:pPr>
      <w:r>
        <w:rPr>
          <w:rFonts w:eastAsiaTheme="minorEastAsia" w:hint="eastAsia"/>
          <w:lang w:eastAsia="zh-CN"/>
        </w:rPr>
        <w:t>FAR: Nokia</w:t>
      </w:r>
      <w:r>
        <w:rPr>
          <w:rFonts w:eastAsiaTheme="minorEastAsia" w:hint="eastAsia"/>
          <w:lang w:val="en-US" w:eastAsia="zh-CN"/>
        </w:rPr>
        <w:t xml:space="preserve">, Lenovo, </w:t>
      </w:r>
      <w:r>
        <w:rPr>
          <w:rFonts w:hint="eastAsia"/>
          <w:lang w:val="en-US" w:eastAsia="zh-CN"/>
        </w:rPr>
        <w:t>Samsung, ZTE, Apple, NTT DOCOMO, Rakuten Mobile</w:t>
      </w:r>
    </w:p>
    <w:p w14:paraId="2D5FBC0B" w14:textId="77777777" w:rsidR="007B6E17" w:rsidRDefault="005C1924">
      <w:pPr>
        <w:pStyle w:val="af7"/>
        <w:numPr>
          <w:ilvl w:val="0"/>
          <w:numId w:val="122"/>
        </w:numPr>
        <w:ind w:firstLineChars="0"/>
        <w:rPr>
          <w:rFonts w:eastAsiaTheme="minorEastAsia"/>
          <w:lang w:eastAsia="zh-CN"/>
        </w:rPr>
      </w:pPr>
      <w:r>
        <w:rPr>
          <w:rFonts w:eastAsiaTheme="minorEastAsia" w:hint="eastAsia"/>
          <w:lang w:eastAsia="zh-CN"/>
        </w:rPr>
        <w:t>Complexity: Nokia, Lenovo</w:t>
      </w:r>
      <w:r>
        <w:rPr>
          <w:rFonts w:hint="eastAsia"/>
          <w:lang w:val="en-US" w:eastAsia="zh-CN"/>
        </w:rPr>
        <w:t>, AT&amp;T, Samsung, NTT DOCOMO, Rakuten Mobile</w:t>
      </w:r>
    </w:p>
    <w:p w14:paraId="2D5FBC0C" w14:textId="77777777" w:rsidR="007B6E17" w:rsidRDefault="005C1924">
      <w:pPr>
        <w:pStyle w:val="af7"/>
        <w:numPr>
          <w:ilvl w:val="0"/>
          <w:numId w:val="122"/>
        </w:numPr>
        <w:ind w:firstLineChars="0"/>
        <w:rPr>
          <w:rFonts w:eastAsiaTheme="minorEastAsia"/>
          <w:lang w:eastAsia="zh-CN"/>
        </w:rPr>
      </w:pPr>
      <w:r>
        <w:rPr>
          <w:rFonts w:eastAsiaTheme="minorEastAsia" w:hint="eastAsia"/>
          <w:lang w:eastAsia="zh-CN"/>
        </w:rPr>
        <w:t>Decoding latency: Nokia,</w:t>
      </w:r>
      <w:r>
        <w:rPr>
          <w:rFonts w:eastAsiaTheme="minorEastAsia" w:hint="eastAsia"/>
          <w:lang w:val="en-US" w:eastAsia="zh-CN"/>
        </w:rPr>
        <w:t xml:space="preserve"> </w:t>
      </w:r>
      <w:r>
        <w:rPr>
          <w:rFonts w:hint="eastAsia"/>
          <w:lang w:val="en-US" w:eastAsia="zh-CN"/>
        </w:rPr>
        <w:t>Samsung</w:t>
      </w:r>
      <w:r>
        <w:rPr>
          <w:rFonts w:eastAsiaTheme="minorEastAsia" w:hint="eastAsia"/>
          <w:lang w:val="en-US" w:eastAsia="zh-CN"/>
        </w:rPr>
        <w:t>,</w:t>
      </w:r>
      <w:r>
        <w:rPr>
          <w:rFonts w:eastAsiaTheme="minorEastAsia"/>
          <w:lang w:val="en-US" w:eastAsia="zh-CN"/>
        </w:rPr>
        <w:t xml:space="preserve"> </w:t>
      </w:r>
      <w:r>
        <w:rPr>
          <w:rFonts w:hint="eastAsia"/>
          <w:lang w:val="en-US" w:eastAsia="zh-CN"/>
        </w:rPr>
        <w:t>NTT DOCOMO, Rakuten Mobile</w:t>
      </w:r>
    </w:p>
    <w:p w14:paraId="2D5FBC0D" w14:textId="77777777" w:rsidR="007B6E17" w:rsidRDefault="005C1924">
      <w:pPr>
        <w:pStyle w:val="af7"/>
        <w:numPr>
          <w:ilvl w:val="0"/>
          <w:numId w:val="122"/>
        </w:numPr>
        <w:ind w:firstLineChars="0"/>
        <w:rPr>
          <w:rFonts w:eastAsiaTheme="minorEastAsia"/>
          <w:lang w:val="en-US" w:eastAsia="zh-CN"/>
        </w:rPr>
      </w:pPr>
      <w:r>
        <w:rPr>
          <w:lang w:val="en-US"/>
        </w:rPr>
        <w:t>Early termination rate</w:t>
      </w:r>
      <w:r>
        <w:rPr>
          <w:rFonts w:eastAsiaTheme="minorEastAsia" w:hint="eastAsia"/>
          <w:lang w:val="en-US" w:eastAsia="zh-CN"/>
        </w:rPr>
        <w:t xml:space="preserve">: </w:t>
      </w:r>
      <w:r>
        <w:rPr>
          <w:rFonts w:hint="eastAsia"/>
          <w:lang w:val="en-US" w:eastAsia="zh-CN"/>
        </w:rPr>
        <w:t>Samsung, Apple, MediaTek</w:t>
      </w:r>
    </w:p>
    <w:p w14:paraId="2D5FBC0E" w14:textId="77777777" w:rsidR="007B6E17" w:rsidRDefault="005C1924">
      <w:pPr>
        <w:pStyle w:val="af7"/>
        <w:numPr>
          <w:ilvl w:val="0"/>
          <w:numId w:val="122"/>
        </w:numPr>
        <w:ind w:firstLineChars="0"/>
        <w:rPr>
          <w:rFonts w:eastAsiaTheme="minorEastAsia"/>
          <w:lang w:val="en-US" w:eastAsia="zh-CN"/>
        </w:rPr>
      </w:pPr>
      <w:r>
        <w:t>DCI RNTI false alarm</w:t>
      </w:r>
      <w:r>
        <w:rPr>
          <w:rFonts w:eastAsiaTheme="minorEastAsia" w:hint="eastAsia"/>
          <w:lang w:eastAsia="zh-CN"/>
        </w:rPr>
        <w:t>:</w:t>
      </w:r>
      <w:r>
        <w:rPr>
          <w:rFonts w:eastAsiaTheme="minorEastAsia" w:hint="eastAsia"/>
          <w:lang w:val="en-US" w:eastAsia="zh-CN"/>
        </w:rPr>
        <w:t xml:space="preserve"> MediaTek</w:t>
      </w:r>
    </w:p>
    <w:p w14:paraId="2D5FBC0F" w14:textId="77777777" w:rsidR="007B6E17" w:rsidRDefault="005C1924">
      <w:pPr>
        <w:pStyle w:val="af7"/>
        <w:numPr>
          <w:ilvl w:val="0"/>
          <w:numId w:val="122"/>
        </w:numPr>
        <w:ind w:firstLineChars="0"/>
        <w:rPr>
          <w:rFonts w:eastAsiaTheme="minorEastAsia"/>
          <w:lang w:val="en-US" w:eastAsia="zh-CN"/>
        </w:rPr>
      </w:pPr>
      <w:r>
        <w:rPr>
          <w:rFonts w:eastAsia="等线" w:hint="eastAsia"/>
          <w:lang w:val="en-US" w:eastAsia="zh-CN"/>
        </w:rPr>
        <w:t>Migration efficiency:</w:t>
      </w:r>
      <w:r>
        <w:rPr>
          <w:rFonts w:hint="eastAsia"/>
          <w:lang w:val="en-US" w:eastAsia="zh-CN"/>
        </w:rPr>
        <w:t xml:space="preserve"> AT&amp;T</w:t>
      </w:r>
    </w:p>
    <w:p w14:paraId="2D5FBC10" w14:textId="77777777" w:rsidR="007B6E17" w:rsidRDefault="005C1924">
      <w:pPr>
        <w:pStyle w:val="af7"/>
        <w:numPr>
          <w:ilvl w:val="0"/>
          <w:numId w:val="122"/>
        </w:numPr>
        <w:ind w:firstLineChars="0"/>
        <w:rPr>
          <w:rFonts w:eastAsiaTheme="minorEastAsia"/>
          <w:lang w:val="en-US" w:eastAsia="zh-CN"/>
        </w:rPr>
      </w:pPr>
      <w:r>
        <w:rPr>
          <w:rFonts w:eastAsiaTheme="minorEastAsia"/>
          <w:lang w:val="en-US" w:eastAsia="zh-CN"/>
        </w:rPr>
        <w:t>Device power consumption</w:t>
      </w:r>
      <w:r>
        <w:rPr>
          <w:rFonts w:eastAsiaTheme="minorEastAsia" w:hint="eastAsia"/>
          <w:lang w:val="en-US" w:eastAsia="zh-CN"/>
        </w:rPr>
        <w:t xml:space="preserve">: </w:t>
      </w:r>
      <w:r>
        <w:rPr>
          <w:rFonts w:hint="eastAsia"/>
          <w:lang w:val="en-US" w:eastAsia="zh-CN"/>
        </w:rPr>
        <w:t>Rakuten Mobile</w:t>
      </w:r>
    </w:p>
    <w:p w14:paraId="2D5FBC11" w14:textId="77777777" w:rsidR="007B6E17" w:rsidRDefault="005C1924">
      <w:pPr>
        <w:pStyle w:val="4"/>
        <w:spacing w:after="156"/>
        <w:ind w:leftChars="0" w:left="0" w:firstLine="0"/>
        <w:jc w:val="left"/>
        <w:rPr>
          <w:rFonts w:eastAsia="Arial" w:cs="Times New Roman"/>
          <w:b/>
          <w:bCs/>
          <w:sz w:val="24"/>
          <w:szCs w:val="18"/>
          <w:lang w:val="en-GB" w:eastAsia="zh-CN"/>
        </w:rPr>
      </w:pPr>
      <w:r>
        <w:rPr>
          <w:rFonts w:eastAsia="Arial" w:cs="Times New Roman"/>
          <w:b/>
          <w:bCs/>
          <w:sz w:val="24"/>
          <w:szCs w:val="18"/>
          <w:lang w:val="en-GB" w:eastAsia="zh-CN"/>
        </w:rPr>
        <w:t>Discussion</w:t>
      </w:r>
    </w:p>
    <w:p w14:paraId="2D5FBC12" w14:textId="77777777" w:rsidR="007B6E17" w:rsidRDefault="005C1924">
      <w:pPr>
        <w:pStyle w:val="5"/>
        <w:jc w:val="left"/>
        <w:rPr>
          <w:rFonts w:eastAsiaTheme="minorEastAsia"/>
          <w:sz w:val="22"/>
          <w:szCs w:val="22"/>
          <w:lang w:eastAsia="zh-CN"/>
        </w:rPr>
      </w:pPr>
      <w:r>
        <w:rPr>
          <w:sz w:val="22"/>
          <w:szCs w:val="22"/>
          <w:lang w:eastAsia="zh-CN"/>
        </w:rPr>
        <w:t>Round 1</w:t>
      </w:r>
    </w:p>
    <w:p w14:paraId="2D5FBC13" w14:textId="77777777" w:rsidR="007B6E17" w:rsidRDefault="005C1924">
      <w:pPr>
        <w:jc w:val="left"/>
        <w:rPr>
          <w:rFonts w:eastAsiaTheme="minorEastAsia"/>
          <w:lang w:eastAsia="zh-CN"/>
        </w:rPr>
      </w:pPr>
      <w:r>
        <w:rPr>
          <w:rFonts w:eastAsiaTheme="minorEastAsia" w:hint="eastAsia"/>
          <w:lang w:eastAsia="zh-CN"/>
        </w:rPr>
        <w:t>Based on companies</w:t>
      </w:r>
      <w:r>
        <w:rPr>
          <w:rFonts w:eastAsiaTheme="minorEastAsia"/>
          <w:lang w:eastAsia="zh-CN"/>
        </w:rPr>
        <w:t>’</w:t>
      </w:r>
      <w:r>
        <w:rPr>
          <w:rFonts w:eastAsiaTheme="minorEastAsia" w:hint="eastAsia"/>
          <w:lang w:eastAsia="zh-CN"/>
        </w:rPr>
        <w:t xml:space="preserve"> input, FL has the following proposal.</w:t>
      </w:r>
    </w:p>
    <w:p w14:paraId="2D5FBC14" w14:textId="77777777" w:rsidR="007B6E17" w:rsidRDefault="005C1924">
      <w:pPr>
        <w:pStyle w:val="6"/>
        <w:numPr>
          <w:ilvl w:val="0"/>
          <w:numId w:val="0"/>
        </w:numPr>
        <w:ind w:left="1152" w:hanging="1152"/>
        <w:jc w:val="left"/>
        <w:rPr>
          <w:b/>
          <w:bCs/>
        </w:rPr>
      </w:pPr>
      <w:r>
        <w:rPr>
          <w:b/>
          <w:bCs/>
        </w:rPr>
        <w:t>Proposal</w:t>
      </w:r>
      <w:r>
        <w:rPr>
          <w:rFonts w:hint="eastAsia"/>
          <w:b/>
          <w:bCs/>
        </w:rPr>
        <w:t xml:space="preserve"> </w:t>
      </w:r>
      <w:r>
        <w:rPr>
          <w:b/>
          <w:bCs/>
        </w:rPr>
        <w:t>4.6.1-1-v1</w:t>
      </w:r>
    </w:p>
    <w:p w14:paraId="2D5FBC15" w14:textId="77777777" w:rsidR="007B6E17" w:rsidRDefault="005C1924">
      <w:pPr>
        <w:rPr>
          <w:rFonts w:eastAsiaTheme="minorEastAsia"/>
          <w:b/>
          <w:bCs/>
          <w:lang w:val="en-US" w:eastAsia="zh-CN"/>
        </w:rPr>
      </w:pPr>
      <w:r>
        <w:rPr>
          <w:rFonts w:eastAsia="宋体"/>
          <w:b/>
          <w:bCs/>
          <w:lang w:val="en-US" w:eastAsia="zh-CN"/>
        </w:rPr>
        <w:t>Proposal 4</w:t>
      </w:r>
      <w:r>
        <w:rPr>
          <w:rFonts w:eastAsia="宋体"/>
          <w:b/>
          <w:bCs/>
          <w:lang w:eastAsia="zh-CN"/>
        </w:rPr>
        <w:t>.6.</w:t>
      </w:r>
      <w:r>
        <w:rPr>
          <w:rFonts w:eastAsia="宋体"/>
          <w:b/>
          <w:bCs/>
          <w:lang w:val="en-US" w:eastAsia="zh-CN"/>
        </w:rPr>
        <w:t>1</w:t>
      </w:r>
      <w:r>
        <w:rPr>
          <w:rFonts w:eastAsia="宋体"/>
          <w:b/>
          <w:bCs/>
          <w:lang w:eastAsia="zh-CN"/>
        </w:rPr>
        <w:t>-</w:t>
      </w:r>
      <w:r>
        <w:rPr>
          <w:rFonts w:eastAsia="宋体"/>
          <w:b/>
          <w:bCs/>
          <w:lang w:val="en-US" w:eastAsia="zh-CN"/>
        </w:rPr>
        <w:t>1</w:t>
      </w:r>
      <w:r>
        <w:rPr>
          <w:rFonts w:eastAsia="宋体"/>
          <w:b/>
          <w:bCs/>
          <w:lang w:eastAsia="zh-CN"/>
        </w:rPr>
        <w:t>-v1</w:t>
      </w:r>
      <w:r>
        <w:rPr>
          <w:b/>
          <w:bCs/>
          <w:lang w:val="en-US" w:eastAsia="zh-CN"/>
        </w:rPr>
        <w:t xml:space="preserve">: </w:t>
      </w:r>
      <w:r>
        <w:rPr>
          <w:rFonts w:eastAsiaTheme="minorEastAsia" w:hint="eastAsia"/>
          <w:b/>
          <w:lang w:val="en-US" w:eastAsia="zh-CN"/>
        </w:rPr>
        <w:t>F</w:t>
      </w:r>
      <w:r>
        <w:rPr>
          <w:rFonts w:eastAsiaTheme="minorEastAsia"/>
          <w:b/>
          <w:lang w:val="en-US" w:eastAsia="zh-CN"/>
        </w:rPr>
        <w:t>or the evaluation of 6G control channel coding, at least the following metrics are considered</w:t>
      </w:r>
    </w:p>
    <w:p w14:paraId="2D5FBC16" w14:textId="77777777" w:rsidR="007B6E17" w:rsidRDefault="005C1924">
      <w:pPr>
        <w:pStyle w:val="af7"/>
        <w:numPr>
          <w:ilvl w:val="0"/>
          <w:numId w:val="25"/>
        </w:numPr>
        <w:spacing w:after="0"/>
        <w:ind w:firstLineChars="0"/>
        <w:rPr>
          <w:rFonts w:eastAsiaTheme="minorEastAsia"/>
          <w:b/>
          <w:lang w:val="en-US" w:eastAsia="zh-CN"/>
        </w:rPr>
      </w:pPr>
      <w:r>
        <w:rPr>
          <w:rFonts w:eastAsiaTheme="minorEastAsia" w:hint="eastAsia"/>
          <w:b/>
          <w:lang w:val="en-US" w:eastAsia="zh-CN"/>
        </w:rPr>
        <w:t>B</w:t>
      </w:r>
      <w:r>
        <w:rPr>
          <w:rFonts w:eastAsiaTheme="minorEastAsia"/>
          <w:b/>
          <w:lang w:val="en-US" w:eastAsia="zh-CN"/>
        </w:rPr>
        <w:t>LER performance</w:t>
      </w:r>
    </w:p>
    <w:p w14:paraId="2D5FBC17" w14:textId="77777777" w:rsidR="007B6E17" w:rsidRDefault="005C1924">
      <w:pPr>
        <w:pStyle w:val="af7"/>
        <w:numPr>
          <w:ilvl w:val="0"/>
          <w:numId w:val="25"/>
        </w:numPr>
        <w:spacing w:after="0"/>
        <w:ind w:firstLineChars="0"/>
        <w:rPr>
          <w:rFonts w:eastAsiaTheme="minorEastAsia"/>
          <w:b/>
          <w:lang w:val="en-US" w:eastAsia="zh-CN"/>
        </w:rPr>
      </w:pPr>
      <w:r>
        <w:rPr>
          <w:rFonts w:eastAsiaTheme="minorEastAsia"/>
          <w:b/>
          <w:lang w:val="en-US" w:eastAsia="zh-CN"/>
        </w:rPr>
        <w:t>FAR</w:t>
      </w:r>
    </w:p>
    <w:p w14:paraId="2D5FBC18" w14:textId="77777777" w:rsidR="007B6E17" w:rsidRDefault="005C1924">
      <w:pPr>
        <w:pStyle w:val="af7"/>
        <w:numPr>
          <w:ilvl w:val="0"/>
          <w:numId w:val="25"/>
        </w:numPr>
        <w:spacing w:after="0"/>
        <w:ind w:firstLineChars="0"/>
        <w:rPr>
          <w:rFonts w:eastAsiaTheme="minorEastAsia"/>
          <w:b/>
          <w:lang w:val="en-US" w:eastAsia="zh-CN"/>
        </w:rPr>
      </w:pPr>
      <w:r>
        <w:rPr>
          <w:rFonts w:eastAsiaTheme="minorEastAsia" w:hint="eastAsia"/>
          <w:b/>
          <w:lang w:val="en-US" w:eastAsia="zh-CN"/>
        </w:rPr>
        <w:t>Co</w:t>
      </w:r>
      <w:r>
        <w:rPr>
          <w:rFonts w:eastAsiaTheme="minorEastAsia"/>
          <w:b/>
          <w:lang w:val="en-US" w:eastAsia="zh-CN"/>
        </w:rPr>
        <w:t>mplexity</w:t>
      </w:r>
    </w:p>
    <w:p w14:paraId="2D5FBC19" w14:textId="77777777" w:rsidR="007B6E17" w:rsidRDefault="005C1924">
      <w:pPr>
        <w:pStyle w:val="af7"/>
        <w:numPr>
          <w:ilvl w:val="0"/>
          <w:numId w:val="25"/>
        </w:numPr>
        <w:spacing w:after="0"/>
        <w:ind w:firstLineChars="0"/>
        <w:rPr>
          <w:rFonts w:eastAsiaTheme="minorEastAsia"/>
          <w:b/>
          <w:lang w:val="en-US" w:eastAsia="zh-CN"/>
        </w:rPr>
      </w:pPr>
      <w:r>
        <w:rPr>
          <w:rFonts w:eastAsiaTheme="minorEastAsia"/>
          <w:b/>
          <w:lang w:val="en-US" w:eastAsia="zh-CN"/>
        </w:rPr>
        <w:t>Early termination</w:t>
      </w:r>
    </w:p>
    <w:p w14:paraId="2D5FBC1A" w14:textId="77777777" w:rsidR="007B6E17" w:rsidRDefault="005C1924">
      <w:pPr>
        <w:pStyle w:val="af7"/>
        <w:numPr>
          <w:ilvl w:val="0"/>
          <w:numId w:val="25"/>
        </w:numPr>
        <w:spacing w:after="0"/>
        <w:ind w:firstLineChars="0"/>
        <w:rPr>
          <w:rFonts w:eastAsiaTheme="minorEastAsia"/>
          <w:b/>
          <w:lang w:val="en-US" w:eastAsia="zh-CN"/>
        </w:rPr>
      </w:pPr>
      <w:r>
        <w:rPr>
          <w:rFonts w:eastAsiaTheme="minorEastAsia"/>
          <w:b/>
          <w:lang w:val="en-US" w:eastAsia="zh-CN"/>
        </w:rPr>
        <w:t>DCI RNTI false alarm</w:t>
      </w:r>
    </w:p>
    <w:p w14:paraId="2D5FBC1B" w14:textId="77777777" w:rsidR="007B6E17" w:rsidRDefault="007B6E17">
      <w:pPr>
        <w:spacing w:after="0"/>
        <w:jc w:val="left"/>
        <w:rPr>
          <w:rFonts w:eastAsiaTheme="minorEastAsia"/>
          <w:b/>
          <w:lang w:val="en-US" w:eastAsia="zh-CN"/>
        </w:rPr>
      </w:pPr>
    </w:p>
    <w:p w14:paraId="2D5FBC1C" w14:textId="77777777" w:rsidR="007B6E17" w:rsidRDefault="005C1924">
      <w:pPr>
        <w:adjustRightInd w:val="0"/>
        <w:spacing w:afterLines="50" w:after="156" w:line="240" w:lineRule="auto"/>
        <w:jc w:val="left"/>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1"/>
        <w:tblW w:w="9503" w:type="dxa"/>
        <w:jc w:val="center"/>
        <w:tblLayout w:type="fixed"/>
        <w:tblLook w:val="04A0" w:firstRow="1" w:lastRow="0" w:firstColumn="1" w:lastColumn="0" w:noHBand="0" w:noVBand="1"/>
      </w:tblPr>
      <w:tblGrid>
        <w:gridCol w:w="1838"/>
        <w:gridCol w:w="7665"/>
      </w:tblGrid>
      <w:tr w:rsidR="007B6E17" w14:paraId="2D5FBC1F" w14:textId="77777777">
        <w:trPr>
          <w:jc w:val="center"/>
        </w:trPr>
        <w:tc>
          <w:tcPr>
            <w:tcW w:w="1838" w:type="dxa"/>
            <w:shd w:val="clear" w:color="auto" w:fill="D9D9D9" w:themeFill="background1" w:themeFillShade="D9"/>
          </w:tcPr>
          <w:p w14:paraId="2D5FBC1D" w14:textId="77777777" w:rsidR="007B6E17" w:rsidRDefault="005C1924">
            <w:pPr>
              <w:adjustRightInd w:val="0"/>
              <w:spacing w:after="50" w:line="240" w:lineRule="auto"/>
              <w:jc w:val="left"/>
              <w:rPr>
                <w:b/>
                <w:bCs/>
                <w:kern w:val="2"/>
                <w:lang w:val="en-US"/>
              </w:rPr>
            </w:pPr>
            <w:r>
              <w:rPr>
                <w:b/>
                <w:bCs/>
                <w:kern w:val="2"/>
                <w:lang w:val="en-US"/>
              </w:rPr>
              <w:t>Company</w:t>
            </w:r>
          </w:p>
        </w:tc>
        <w:tc>
          <w:tcPr>
            <w:tcW w:w="7665" w:type="dxa"/>
            <w:shd w:val="clear" w:color="auto" w:fill="D9D9D9" w:themeFill="background1" w:themeFillShade="D9"/>
          </w:tcPr>
          <w:p w14:paraId="2D5FBC1E" w14:textId="77777777" w:rsidR="007B6E17" w:rsidRDefault="005C1924">
            <w:pPr>
              <w:adjustRightInd w:val="0"/>
              <w:spacing w:after="50" w:line="240" w:lineRule="auto"/>
              <w:jc w:val="left"/>
              <w:rPr>
                <w:rFonts w:eastAsia="宋体"/>
                <w:kern w:val="2"/>
                <w:lang w:val="en-US" w:eastAsia="zh-CN"/>
              </w:rPr>
            </w:pPr>
            <w:r>
              <w:rPr>
                <w:b/>
                <w:bCs/>
                <w:kern w:val="2"/>
                <w:lang w:val="en-US"/>
              </w:rPr>
              <w:t>Comments</w:t>
            </w:r>
          </w:p>
        </w:tc>
      </w:tr>
      <w:tr w:rsidR="007B6E17" w14:paraId="2D5FBC2C" w14:textId="77777777">
        <w:trPr>
          <w:jc w:val="center"/>
        </w:trPr>
        <w:tc>
          <w:tcPr>
            <w:tcW w:w="1838" w:type="dxa"/>
            <w:shd w:val="clear" w:color="auto" w:fill="FFFFFF" w:themeFill="background1"/>
          </w:tcPr>
          <w:p w14:paraId="2D5FBC20" w14:textId="77777777" w:rsidR="007B6E17" w:rsidRDefault="005C1924">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Xiaomi</w:t>
            </w:r>
          </w:p>
        </w:tc>
        <w:tc>
          <w:tcPr>
            <w:tcW w:w="7665" w:type="dxa"/>
            <w:shd w:val="clear" w:color="auto" w:fill="FFFFFF" w:themeFill="background1"/>
          </w:tcPr>
          <w:p w14:paraId="2D5FBC21" w14:textId="77777777" w:rsidR="007B6E17" w:rsidRDefault="005C1924">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Similar to the data channel proposal structure, can we formulate the proposal as follows, the first three metrics seem to be the main discussion point for performance-complexity trade off correct?</w:t>
            </w:r>
          </w:p>
          <w:p w14:paraId="2D5FBC22" w14:textId="77777777" w:rsidR="007B6E17" w:rsidRDefault="007B6E17">
            <w:pPr>
              <w:adjustRightInd w:val="0"/>
              <w:spacing w:after="50" w:line="240" w:lineRule="auto"/>
              <w:jc w:val="left"/>
              <w:rPr>
                <w:rFonts w:eastAsiaTheme="minorEastAsia"/>
                <w:kern w:val="2"/>
                <w:lang w:val="en-US" w:eastAsia="zh-CN"/>
              </w:rPr>
            </w:pPr>
          </w:p>
          <w:p w14:paraId="2D5FBC23" w14:textId="77777777" w:rsidR="007B6E17" w:rsidRDefault="005C1924">
            <w:pPr>
              <w:spacing w:after="0"/>
              <w:rPr>
                <w:rFonts w:eastAsiaTheme="minorEastAsia"/>
                <w:b/>
                <w:lang w:val="en-US" w:eastAsia="zh-CN"/>
              </w:rPr>
            </w:pPr>
            <w:r>
              <w:rPr>
                <w:rFonts w:eastAsia="宋体"/>
                <w:b/>
                <w:bCs/>
                <w:lang w:eastAsia="zh-CN"/>
              </w:rPr>
              <w:t xml:space="preserve">Proposal </w:t>
            </w:r>
            <w:r>
              <w:rPr>
                <w:rFonts w:hint="eastAsia"/>
                <w:b/>
                <w:bCs/>
              </w:rPr>
              <w:t>3.</w:t>
            </w:r>
            <w:r>
              <w:rPr>
                <w:b/>
                <w:bCs/>
              </w:rPr>
              <w:t>1.1</w:t>
            </w:r>
            <w:r>
              <w:rPr>
                <w:rFonts w:eastAsia="宋体"/>
                <w:b/>
                <w:bCs/>
                <w:lang w:eastAsia="zh-CN"/>
              </w:rPr>
              <w:t>-1-v1</w:t>
            </w:r>
            <w:r>
              <w:rPr>
                <w:b/>
                <w:bCs/>
                <w:lang w:val="en-US" w:eastAsia="zh-CN"/>
              </w:rPr>
              <w:t>:</w:t>
            </w:r>
            <w:r>
              <w:rPr>
                <w:rFonts w:eastAsiaTheme="minorEastAsia" w:hint="eastAsia"/>
                <w:b/>
                <w:bCs/>
                <w:lang w:val="en-US" w:eastAsia="zh-CN"/>
              </w:rPr>
              <w:t xml:space="preserve"> </w:t>
            </w:r>
            <w:r>
              <w:rPr>
                <w:rFonts w:eastAsiaTheme="minorEastAsia" w:hint="eastAsia"/>
                <w:b/>
                <w:lang w:val="en-US" w:eastAsia="zh-CN"/>
              </w:rPr>
              <w:t>F</w:t>
            </w:r>
            <w:r>
              <w:rPr>
                <w:rFonts w:eastAsiaTheme="minorEastAsia"/>
                <w:b/>
                <w:lang w:val="en-US" w:eastAsia="zh-CN"/>
              </w:rPr>
              <w:t>or the evaluation of 6G control channel coding, at least the following metrics are considered</w:t>
            </w:r>
            <w:r>
              <w:rPr>
                <w:rFonts w:eastAsiaTheme="minorEastAsia" w:hint="eastAsia"/>
                <w:b/>
                <w:lang w:val="en-US" w:eastAsia="zh-CN"/>
              </w:rPr>
              <w:t xml:space="preserve"> </w:t>
            </w:r>
          </w:p>
          <w:p w14:paraId="2D5FBC24" w14:textId="77777777" w:rsidR="007B6E17" w:rsidRDefault="005C1924">
            <w:pPr>
              <w:pStyle w:val="af7"/>
              <w:numPr>
                <w:ilvl w:val="0"/>
                <w:numId w:val="25"/>
              </w:numPr>
              <w:spacing w:after="0"/>
              <w:ind w:firstLineChars="0"/>
              <w:rPr>
                <w:rFonts w:eastAsiaTheme="minorEastAsia"/>
                <w:b/>
                <w:lang w:val="en-US" w:eastAsia="zh-CN"/>
              </w:rPr>
            </w:pPr>
            <w:r>
              <w:rPr>
                <w:rFonts w:eastAsiaTheme="minorEastAsia" w:hint="eastAsia"/>
                <w:b/>
                <w:lang w:val="en-US" w:eastAsia="zh-CN"/>
              </w:rPr>
              <w:t>B</w:t>
            </w:r>
            <w:r>
              <w:rPr>
                <w:rFonts w:eastAsiaTheme="minorEastAsia"/>
                <w:b/>
                <w:lang w:val="en-US" w:eastAsia="zh-CN"/>
              </w:rPr>
              <w:t>LER performance</w:t>
            </w:r>
          </w:p>
          <w:p w14:paraId="2D5FBC25" w14:textId="77777777" w:rsidR="007B6E17" w:rsidRDefault="005C1924">
            <w:pPr>
              <w:pStyle w:val="af7"/>
              <w:numPr>
                <w:ilvl w:val="0"/>
                <w:numId w:val="25"/>
              </w:numPr>
              <w:spacing w:after="0"/>
              <w:ind w:firstLineChars="0"/>
              <w:rPr>
                <w:rFonts w:eastAsiaTheme="minorEastAsia"/>
                <w:b/>
                <w:lang w:val="en-US" w:eastAsia="zh-CN"/>
              </w:rPr>
            </w:pPr>
            <w:r>
              <w:rPr>
                <w:rFonts w:eastAsiaTheme="minorEastAsia" w:hint="eastAsia"/>
                <w:b/>
                <w:lang w:val="en-US" w:eastAsia="zh-CN"/>
              </w:rPr>
              <w:t>FAR</w:t>
            </w:r>
          </w:p>
          <w:p w14:paraId="2D5FBC26" w14:textId="77777777" w:rsidR="007B6E17" w:rsidRDefault="005C1924">
            <w:pPr>
              <w:pStyle w:val="af7"/>
              <w:numPr>
                <w:ilvl w:val="0"/>
                <w:numId w:val="25"/>
              </w:numPr>
              <w:spacing w:after="0"/>
              <w:ind w:firstLineChars="0"/>
              <w:rPr>
                <w:rFonts w:eastAsiaTheme="minorEastAsia"/>
                <w:b/>
                <w:lang w:val="en-US" w:eastAsia="zh-CN"/>
              </w:rPr>
            </w:pPr>
            <w:r>
              <w:rPr>
                <w:rFonts w:eastAsiaTheme="minorEastAsia" w:hint="eastAsia"/>
                <w:b/>
                <w:lang w:val="en-US" w:eastAsia="zh-CN"/>
              </w:rPr>
              <w:t>Co</w:t>
            </w:r>
            <w:r>
              <w:rPr>
                <w:rFonts w:eastAsiaTheme="minorEastAsia"/>
                <w:b/>
                <w:lang w:val="en-US" w:eastAsia="zh-CN"/>
              </w:rPr>
              <w:t>mplexity</w:t>
            </w:r>
          </w:p>
          <w:p w14:paraId="2D5FBC27" w14:textId="77777777" w:rsidR="007B6E17" w:rsidRDefault="005C1924">
            <w:pPr>
              <w:spacing w:after="0"/>
              <w:rPr>
                <w:rFonts w:eastAsiaTheme="minorEastAsia"/>
                <w:b/>
                <w:color w:val="FF0000"/>
                <w:lang w:val="en-US" w:eastAsia="zh-CN"/>
              </w:rPr>
            </w:pPr>
            <w:r>
              <w:rPr>
                <w:rFonts w:eastAsiaTheme="minorEastAsia"/>
                <w:b/>
                <w:color w:val="FF0000"/>
                <w:lang w:val="en-US" w:eastAsia="zh-CN"/>
              </w:rPr>
              <w:t>In addition, the following metrics can be also reported</w:t>
            </w:r>
          </w:p>
          <w:p w14:paraId="2D5FBC28" w14:textId="77777777" w:rsidR="007B6E17" w:rsidRDefault="005C1924">
            <w:pPr>
              <w:pStyle w:val="af7"/>
              <w:numPr>
                <w:ilvl w:val="0"/>
                <w:numId w:val="25"/>
              </w:numPr>
              <w:spacing w:after="0"/>
              <w:ind w:firstLineChars="0"/>
              <w:rPr>
                <w:rFonts w:eastAsiaTheme="minorEastAsia"/>
                <w:b/>
                <w:color w:val="FF0000"/>
                <w:lang w:val="en-US" w:eastAsia="zh-CN"/>
              </w:rPr>
            </w:pPr>
            <w:r>
              <w:rPr>
                <w:rFonts w:eastAsiaTheme="minorEastAsia"/>
                <w:b/>
                <w:color w:val="FF0000"/>
                <w:lang w:val="en-US" w:eastAsia="zh-CN"/>
              </w:rPr>
              <w:t>Early termination</w:t>
            </w:r>
          </w:p>
          <w:p w14:paraId="2D5FBC29" w14:textId="77777777" w:rsidR="007B6E17" w:rsidRDefault="005C1924">
            <w:pPr>
              <w:pStyle w:val="af7"/>
              <w:numPr>
                <w:ilvl w:val="0"/>
                <w:numId w:val="25"/>
              </w:numPr>
              <w:spacing w:after="0"/>
              <w:ind w:firstLineChars="0"/>
              <w:rPr>
                <w:rFonts w:eastAsiaTheme="minorEastAsia"/>
                <w:b/>
                <w:color w:val="FF0000"/>
                <w:lang w:val="en-US" w:eastAsia="zh-CN"/>
              </w:rPr>
            </w:pPr>
            <w:r>
              <w:rPr>
                <w:rFonts w:eastAsiaTheme="minorEastAsia"/>
                <w:b/>
                <w:color w:val="FF0000"/>
                <w:lang w:val="en-US" w:eastAsia="zh-CN"/>
              </w:rPr>
              <w:t>DCI RNTI false alarm</w:t>
            </w:r>
          </w:p>
          <w:p w14:paraId="2D5FBC2A" w14:textId="77777777" w:rsidR="007B6E17" w:rsidRDefault="005C1924">
            <w:pPr>
              <w:spacing w:after="0"/>
              <w:jc w:val="left"/>
              <w:rPr>
                <w:rFonts w:eastAsiaTheme="minorEastAsia"/>
                <w:b/>
                <w:color w:val="FF0000"/>
                <w:lang w:val="en-US" w:eastAsia="zh-CN"/>
              </w:rPr>
            </w:pPr>
            <w:r>
              <w:rPr>
                <w:rFonts w:eastAsiaTheme="minorEastAsia" w:hint="eastAsia"/>
                <w:b/>
                <w:color w:val="FF0000"/>
                <w:lang w:val="en-US" w:eastAsia="zh-CN"/>
              </w:rPr>
              <w:t>N</w:t>
            </w:r>
            <w:r>
              <w:rPr>
                <w:rFonts w:eastAsiaTheme="minorEastAsia"/>
                <w:b/>
                <w:color w:val="FF0000"/>
                <w:lang w:val="en-US" w:eastAsia="zh-CN"/>
              </w:rPr>
              <w:t xml:space="preserve">ote: </w:t>
            </w:r>
            <w:r>
              <w:rPr>
                <w:rFonts w:eastAsiaTheme="minorEastAsia"/>
                <w:b/>
                <w:color w:val="FF0000"/>
                <w:lang w:eastAsia="zh-CN"/>
              </w:rPr>
              <w:t xml:space="preserve">The detailed </w:t>
            </w:r>
            <w:r>
              <w:rPr>
                <w:rFonts w:eastAsiaTheme="minorEastAsia" w:hint="eastAsia"/>
                <w:b/>
                <w:color w:val="FF0000"/>
                <w:lang w:eastAsia="zh-CN"/>
              </w:rPr>
              <w:t>definitions</w:t>
            </w:r>
            <w:r>
              <w:rPr>
                <w:rFonts w:eastAsiaTheme="minorEastAsia"/>
                <w:b/>
                <w:color w:val="FF0000"/>
                <w:lang w:eastAsia="zh-CN"/>
              </w:rPr>
              <w:t>/model</w:t>
            </w:r>
            <w:r>
              <w:rPr>
                <w:rFonts w:eastAsiaTheme="minorEastAsia" w:hint="eastAsia"/>
                <w:b/>
                <w:color w:val="FF0000"/>
                <w:lang w:eastAsia="zh-CN"/>
              </w:rPr>
              <w:t>s</w:t>
            </w:r>
            <w:r>
              <w:rPr>
                <w:rFonts w:eastAsiaTheme="minorEastAsia"/>
                <w:b/>
                <w:color w:val="FF0000"/>
                <w:lang w:eastAsia="zh-CN"/>
              </w:rPr>
              <w:t xml:space="preserve"> of the metrics should be reported.</w:t>
            </w:r>
          </w:p>
          <w:p w14:paraId="2D5FBC2B" w14:textId="77777777" w:rsidR="007B6E17" w:rsidRDefault="007B6E17">
            <w:pPr>
              <w:adjustRightInd w:val="0"/>
              <w:spacing w:after="50" w:line="240" w:lineRule="auto"/>
              <w:jc w:val="left"/>
              <w:rPr>
                <w:rFonts w:eastAsiaTheme="minorEastAsia"/>
                <w:kern w:val="2"/>
                <w:lang w:val="en-US" w:eastAsia="zh-CN"/>
              </w:rPr>
            </w:pPr>
          </w:p>
        </w:tc>
      </w:tr>
      <w:tr w:rsidR="007B6E17" w14:paraId="2D5FBC2F" w14:textId="77777777">
        <w:trPr>
          <w:jc w:val="center"/>
        </w:trPr>
        <w:tc>
          <w:tcPr>
            <w:tcW w:w="1838" w:type="dxa"/>
            <w:shd w:val="clear" w:color="auto" w:fill="FFFFFF" w:themeFill="background1"/>
          </w:tcPr>
          <w:p w14:paraId="2D5FBC2D" w14:textId="77777777" w:rsidR="007B6E17" w:rsidRDefault="005C1924">
            <w:pPr>
              <w:adjustRightInd w:val="0"/>
              <w:spacing w:after="50" w:line="240" w:lineRule="auto"/>
              <w:jc w:val="left"/>
              <w:rPr>
                <w:rFonts w:eastAsiaTheme="minorEastAsia"/>
                <w:b/>
                <w:bCs/>
                <w:kern w:val="2"/>
                <w:lang w:eastAsia="zh-CN"/>
              </w:rPr>
            </w:pPr>
            <w:r>
              <w:rPr>
                <w:rFonts w:eastAsiaTheme="minorEastAsia"/>
                <w:b/>
                <w:bCs/>
                <w:kern w:val="2"/>
                <w:lang w:eastAsia="zh-CN"/>
              </w:rPr>
              <w:t>CATT</w:t>
            </w:r>
          </w:p>
        </w:tc>
        <w:tc>
          <w:tcPr>
            <w:tcW w:w="7665" w:type="dxa"/>
            <w:shd w:val="clear" w:color="auto" w:fill="FFFFFF" w:themeFill="background1"/>
          </w:tcPr>
          <w:p w14:paraId="2D5FBC2E" w14:textId="77777777" w:rsidR="007B6E17" w:rsidRDefault="005C1924">
            <w:pPr>
              <w:adjustRightInd w:val="0"/>
              <w:spacing w:after="50" w:line="240" w:lineRule="auto"/>
              <w:jc w:val="left"/>
              <w:rPr>
                <w:rFonts w:eastAsiaTheme="minorEastAsia"/>
                <w:kern w:val="2"/>
                <w:lang w:val="en-US" w:eastAsia="zh-CN"/>
              </w:rPr>
            </w:pPr>
            <w:r>
              <w:rPr>
                <w:rFonts w:eastAsiaTheme="minorEastAsia"/>
                <w:kern w:val="2"/>
                <w:lang w:val="en-US" w:eastAsia="zh-CN"/>
              </w:rPr>
              <w:t>OK</w:t>
            </w:r>
          </w:p>
        </w:tc>
      </w:tr>
      <w:tr w:rsidR="007B6E17" w14:paraId="2D5FBC32" w14:textId="77777777">
        <w:trPr>
          <w:jc w:val="center"/>
        </w:trPr>
        <w:tc>
          <w:tcPr>
            <w:tcW w:w="1838" w:type="dxa"/>
            <w:shd w:val="clear" w:color="auto" w:fill="FFFFFF" w:themeFill="background1"/>
          </w:tcPr>
          <w:p w14:paraId="2D5FBC30" w14:textId="77777777" w:rsidR="007B6E17" w:rsidRDefault="005C1924">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Lenovo</w:t>
            </w:r>
          </w:p>
        </w:tc>
        <w:tc>
          <w:tcPr>
            <w:tcW w:w="7665" w:type="dxa"/>
            <w:shd w:val="clear" w:color="auto" w:fill="FFFFFF" w:themeFill="background1"/>
          </w:tcPr>
          <w:p w14:paraId="2D5FBC31" w14:textId="77777777" w:rsidR="007B6E17" w:rsidRDefault="005C1924">
            <w:pPr>
              <w:adjustRightInd w:val="0"/>
              <w:spacing w:after="50" w:line="240" w:lineRule="auto"/>
              <w:jc w:val="left"/>
              <w:rPr>
                <w:rFonts w:eastAsiaTheme="minorEastAsia"/>
                <w:kern w:val="2"/>
                <w:lang w:val="en-US" w:eastAsia="zh-CN"/>
              </w:rPr>
            </w:pPr>
            <w:r>
              <w:rPr>
                <w:rFonts w:eastAsiaTheme="minorEastAsia"/>
                <w:kern w:val="2"/>
                <w:lang w:val="en-US" w:eastAsia="zh-CN"/>
              </w:rPr>
              <w:t>Generally okay, however early termination aspects could be included in complexity.</w:t>
            </w:r>
          </w:p>
        </w:tc>
      </w:tr>
      <w:tr w:rsidR="007B6E17" w14:paraId="2D5FBC36" w14:textId="77777777">
        <w:trPr>
          <w:jc w:val="center"/>
        </w:trPr>
        <w:tc>
          <w:tcPr>
            <w:tcW w:w="1838" w:type="dxa"/>
            <w:shd w:val="clear" w:color="auto" w:fill="FFFFFF" w:themeFill="background1"/>
          </w:tcPr>
          <w:p w14:paraId="2D5FBC33" w14:textId="77777777" w:rsidR="007B6E17" w:rsidRDefault="005C1924">
            <w:pPr>
              <w:adjustRightInd w:val="0"/>
              <w:spacing w:after="50" w:line="240" w:lineRule="auto"/>
              <w:jc w:val="left"/>
              <w:rPr>
                <w:rFonts w:eastAsiaTheme="minorEastAsia"/>
                <w:b/>
                <w:bCs/>
                <w:kern w:val="2"/>
                <w:lang w:val="en-US" w:eastAsia="zh-CN"/>
              </w:rPr>
            </w:pPr>
            <w:r>
              <w:rPr>
                <w:rFonts w:eastAsia="MS Mincho" w:hint="eastAsia"/>
                <w:b/>
                <w:bCs/>
                <w:kern w:val="2"/>
                <w:lang w:val="en-US" w:eastAsia="ja-JP"/>
              </w:rPr>
              <w:t>NTT DOCOMO</w:t>
            </w:r>
          </w:p>
        </w:tc>
        <w:tc>
          <w:tcPr>
            <w:tcW w:w="7665" w:type="dxa"/>
            <w:shd w:val="clear" w:color="auto" w:fill="FFFFFF" w:themeFill="background1"/>
          </w:tcPr>
          <w:p w14:paraId="2D5FBC34" w14:textId="77777777" w:rsidR="007B6E17" w:rsidRDefault="005C1924">
            <w:pPr>
              <w:adjustRightInd w:val="0"/>
              <w:spacing w:after="50" w:line="240" w:lineRule="auto"/>
              <w:jc w:val="left"/>
              <w:rPr>
                <w:rFonts w:eastAsia="MS Mincho"/>
                <w:kern w:val="2"/>
                <w:lang w:val="en-US" w:eastAsia="ja-JP"/>
              </w:rPr>
            </w:pPr>
            <w:r>
              <w:rPr>
                <w:rFonts w:eastAsia="MS Mincho" w:hint="eastAsia"/>
                <w:kern w:val="2"/>
                <w:lang w:val="en-US" w:eastAsia="ja-JP"/>
              </w:rPr>
              <w:t>We are OK to support the first three bullets.</w:t>
            </w:r>
          </w:p>
          <w:p w14:paraId="2D5FBC35" w14:textId="77777777" w:rsidR="007B6E17" w:rsidRDefault="005C1924">
            <w:pPr>
              <w:adjustRightInd w:val="0"/>
              <w:spacing w:after="50" w:line="240" w:lineRule="auto"/>
              <w:jc w:val="left"/>
              <w:rPr>
                <w:rFonts w:eastAsiaTheme="minorEastAsia"/>
                <w:kern w:val="2"/>
                <w:lang w:val="en-US" w:eastAsia="zh-CN"/>
              </w:rPr>
            </w:pPr>
            <w:r>
              <w:rPr>
                <w:rFonts w:eastAsia="MS Mincho" w:hint="eastAsia"/>
                <w:kern w:val="2"/>
                <w:lang w:val="en-US" w:eastAsia="ja-JP"/>
              </w:rPr>
              <w:t>If there is a common understanding that t</w:t>
            </w:r>
            <w:r>
              <w:rPr>
                <w:rFonts w:eastAsia="MS Mincho"/>
                <w:kern w:val="2"/>
                <w:lang w:val="en-US" w:eastAsia="ja-JP"/>
              </w:rPr>
              <w:t>he main</w:t>
            </w:r>
            <w:r>
              <w:rPr>
                <w:rFonts w:eastAsia="MS Mincho" w:hint="eastAsia"/>
                <w:kern w:val="2"/>
                <w:lang w:val="en-US" w:eastAsia="ja-JP"/>
              </w:rPr>
              <w:t xml:space="preserve"> discussion</w:t>
            </w:r>
            <w:r>
              <w:rPr>
                <w:rFonts w:eastAsia="MS Mincho"/>
                <w:kern w:val="2"/>
                <w:lang w:val="en-US" w:eastAsia="ja-JP"/>
              </w:rPr>
              <w:t xml:space="preserve"> point </w:t>
            </w:r>
            <w:r>
              <w:rPr>
                <w:rFonts w:eastAsia="MS Mincho" w:hint="eastAsia"/>
                <w:kern w:val="2"/>
                <w:lang w:val="en-US" w:eastAsia="ja-JP"/>
              </w:rPr>
              <w:t xml:space="preserve">of the </w:t>
            </w:r>
            <w:r>
              <w:rPr>
                <w:rFonts w:eastAsia="MS Mincho"/>
                <w:kern w:val="2"/>
                <w:lang w:val="en-US" w:eastAsia="ja-JP"/>
              </w:rPr>
              <w:t>channel coding for DCI with payload size beyond NR range</w:t>
            </w:r>
            <w:r>
              <w:rPr>
                <w:rFonts w:eastAsia="MS Mincho" w:hint="eastAsia"/>
                <w:kern w:val="2"/>
                <w:lang w:val="en-US" w:eastAsia="ja-JP"/>
              </w:rPr>
              <w:t xml:space="preserve"> is</w:t>
            </w:r>
            <w:r>
              <w:rPr>
                <w:rFonts w:eastAsia="MS Mincho"/>
                <w:kern w:val="2"/>
                <w:lang w:val="en-US" w:eastAsia="ja-JP"/>
              </w:rPr>
              <w:t xml:space="preserve"> the balance between the effect of early termination and the</w:t>
            </w:r>
            <w:r>
              <w:rPr>
                <w:rFonts w:eastAsia="MS Mincho" w:hint="eastAsia"/>
                <w:kern w:val="2"/>
                <w:lang w:val="en-US" w:eastAsia="ja-JP"/>
              </w:rPr>
              <w:t xml:space="preserve"> spec</w:t>
            </w:r>
            <w:r>
              <w:rPr>
                <w:rFonts w:eastAsia="MS Mincho"/>
                <w:kern w:val="2"/>
                <w:lang w:val="en-US" w:eastAsia="ja-JP"/>
              </w:rPr>
              <w:t xml:space="preserve"> impacts</w:t>
            </w:r>
            <w:r>
              <w:rPr>
                <w:rFonts w:eastAsia="MS Mincho" w:hint="eastAsia"/>
                <w:kern w:val="2"/>
                <w:lang w:val="en-US" w:eastAsia="ja-JP"/>
              </w:rPr>
              <w:t>, we are also OK to consider metric relevant to e</w:t>
            </w:r>
            <w:r>
              <w:rPr>
                <w:rFonts w:eastAsia="MS Mincho"/>
                <w:kern w:val="2"/>
                <w:lang w:val="en-US" w:eastAsia="ja-JP"/>
              </w:rPr>
              <w:t>arly termination</w:t>
            </w:r>
            <w:r>
              <w:rPr>
                <w:rFonts w:eastAsia="MS Mincho" w:hint="eastAsia"/>
                <w:kern w:val="2"/>
                <w:lang w:val="en-US" w:eastAsia="ja-JP"/>
              </w:rPr>
              <w:t xml:space="preserve"> but further detailed discussion may be needed.</w:t>
            </w:r>
          </w:p>
        </w:tc>
      </w:tr>
      <w:tr w:rsidR="00684DBD" w14:paraId="2D5FBC39" w14:textId="77777777">
        <w:trPr>
          <w:jc w:val="center"/>
        </w:trPr>
        <w:tc>
          <w:tcPr>
            <w:tcW w:w="1838" w:type="dxa"/>
            <w:shd w:val="clear" w:color="auto" w:fill="FFFFFF" w:themeFill="background1"/>
          </w:tcPr>
          <w:p w14:paraId="2D5FBC37" w14:textId="77777777" w:rsidR="00684DBD" w:rsidRPr="009153CB" w:rsidRDefault="00684DBD" w:rsidP="00684DBD">
            <w:pPr>
              <w:adjustRightInd w:val="0"/>
              <w:spacing w:after="50" w:line="240" w:lineRule="auto"/>
              <w:jc w:val="left"/>
              <w:rPr>
                <w:rFonts w:eastAsiaTheme="minorEastAsia"/>
                <w:b/>
                <w:bCs/>
                <w:kern w:val="2"/>
                <w:lang w:val="en-US" w:eastAsia="zh-CN"/>
              </w:rPr>
            </w:pPr>
            <w:r w:rsidRPr="009153CB">
              <w:rPr>
                <w:rFonts w:eastAsia="Malgun Gothic"/>
                <w:b/>
                <w:bCs/>
                <w:kern w:val="2"/>
                <w:lang w:val="en-US" w:eastAsia="ko-KR"/>
              </w:rPr>
              <w:t>LGE</w:t>
            </w:r>
          </w:p>
        </w:tc>
        <w:tc>
          <w:tcPr>
            <w:tcW w:w="7665" w:type="dxa"/>
            <w:shd w:val="clear" w:color="auto" w:fill="FFFFFF" w:themeFill="background1"/>
          </w:tcPr>
          <w:p w14:paraId="2D5FBC38" w14:textId="77777777" w:rsidR="00684DBD" w:rsidRPr="009153CB" w:rsidRDefault="00684DBD" w:rsidP="00684DBD">
            <w:pPr>
              <w:adjustRightInd w:val="0"/>
              <w:spacing w:after="50" w:line="240" w:lineRule="auto"/>
              <w:jc w:val="left"/>
              <w:rPr>
                <w:rFonts w:eastAsiaTheme="minorEastAsia"/>
                <w:kern w:val="2"/>
                <w:lang w:val="en-US" w:eastAsia="zh-CN"/>
              </w:rPr>
            </w:pPr>
            <w:r w:rsidRPr="009153CB">
              <w:rPr>
                <w:rFonts w:eastAsia="Malgun Gothic"/>
                <w:kern w:val="2"/>
                <w:lang w:val="en-US" w:eastAsia="ko-KR"/>
              </w:rPr>
              <w:t>FAR,</w:t>
            </w:r>
            <w:r w:rsidRPr="009153CB">
              <w:rPr>
                <w:rFonts w:eastAsiaTheme="minorEastAsia"/>
                <w:kern w:val="2"/>
                <w:lang w:val="en-US" w:eastAsia="zh-CN"/>
              </w:rPr>
              <w:t xml:space="preserve"> </w:t>
            </w:r>
            <w:r w:rsidRPr="009153CB">
              <w:rPr>
                <w:rFonts w:eastAsia="Malgun Gothic"/>
                <w:kern w:val="2"/>
                <w:lang w:val="en-US" w:eastAsia="ko-KR"/>
              </w:rPr>
              <w:t>early</w:t>
            </w:r>
            <w:r w:rsidRPr="009153CB">
              <w:rPr>
                <w:rFonts w:eastAsiaTheme="minorEastAsia"/>
                <w:kern w:val="2"/>
                <w:lang w:val="en-US" w:eastAsia="zh-CN"/>
              </w:rPr>
              <w:t xml:space="preserve"> </w:t>
            </w:r>
            <w:r w:rsidRPr="009153CB">
              <w:rPr>
                <w:rFonts w:eastAsia="Malgun Gothic"/>
                <w:kern w:val="2"/>
                <w:lang w:val="en-US" w:eastAsia="ko-KR"/>
              </w:rPr>
              <w:t>termination,</w:t>
            </w:r>
            <w:r w:rsidRPr="009153CB">
              <w:rPr>
                <w:rFonts w:eastAsiaTheme="minorEastAsia"/>
                <w:kern w:val="2"/>
                <w:lang w:val="en-US" w:eastAsia="zh-CN"/>
              </w:rPr>
              <w:t xml:space="preserve"> </w:t>
            </w:r>
            <w:r w:rsidRPr="009153CB">
              <w:rPr>
                <w:rFonts w:eastAsia="Malgun Gothic"/>
                <w:kern w:val="2"/>
                <w:lang w:val="en-US" w:eastAsia="ko-KR"/>
              </w:rPr>
              <w:t>and</w:t>
            </w:r>
            <w:r w:rsidRPr="009153CB">
              <w:rPr>
                <w:rFonts w:eastAsiaTheme="minorEastAsia"/>
                <w:kern w:val="2"/>
                <w:lang w:val="en-US" w:eastAsia="zh-CN"/>
              </w:rPr>
              <w:t xml:space="preserve"> </w:t>
            </w:r>
            <w:r w:rsidRPr="009153CB">
              <w:rPr>
                <w:rFonts w:eastAsia="Malgun Gothic"/>
                <w:kern w:val="2"/>
                <w:lang w:val="en-US" w:eastAsia="ko-KR"/>
              </w:rPr>
              <w:t>DCI</w:t>
            </w:r>
            <w:r w:rsidRPr="009153CB">
              <w:rPr>
                <w:rFonts w:eastAsiaTheme="minorEastAsia"/>
                <w:kern w:val="2"/>
                <w:lang w:val="en-US" w:eastAsia="zh-CN"/>
              </w:rPr>
              <w:t xml:space="preserve"> </w:t>
            </w:r>
            <w:r w:rsidRPr="009153CB">
              <w:rPr>
                <w:rFonts w:eastAsia="Malgun Gothic"/>
                <w:kern w:val="2"/>
                <w:lang w:val="en-US" w:eastAsia="ko-KR"/>
              </w:rPr>
              <w:t>RNTI</w:t>
            </w:r>
            <w:r w:rsidRPr="009153CB">
              <w:rPr>
                <w:rFonts w:eastAsiaTheme="minorEastAsia"/>
                <w:kern w:val="2"/>
                <w:lang w:val="en-US" w:eastAsia="zh-CN"/>
              </w:rPr>
              <w:t xml:space="preserve"> </w:t>
            </w:r>
            <w:r w:rsidRPr="009153CB">
              <w:rPr>
                <w:rFonts w:eastAsia="Malgun Gothic"/>
                <w:kern w:val="2"/>
                <w:lang w:val="en-US" w:eastAsia="ko-KR"/>
              </w:rPr>
              <w:t>false</w:t>
            </w:r>
            <w:r w:rsidRPr="009153CB">
              <w:rPr>
                <w:rFonts w:eastAsiaTheme="minorEastAsia"/>
                <w:kern w:val="2"/>
                <w:lang w:val="en-US" w:eastAsia="zh-CN"/>
              </w:rPr>
              <w:t xml:space="preserve"> </w:t>
            </w:r>
            <w:r w:rsidRPr="009153CB">
              <w:rPr>
                <w:rFonts w:eastAsia="Malgun Gothic"/>
                <w:kern w:val="2"/>
                <w:lang w:val="en-US" w:eastAsia="ko-KR"/>
              </w:rPr>
              <w:t>alarm</w:t>
            </w:r>
            <w:r w:rsidRPr="009153CB">
              <w:rPr>
                <w:rFonts w:eastAsiaTheme="minorEastAsia"/>
                <w:kern w:val="2"/>
                <w:lang w:val="en-US" w:eastAsia="zh-CN"/>
              </w:rPr>
              <w:t xml:space="preserve"> </w:t>
            </w:r>
            <w:r w:rsidRPr="009153CB">
              <w:rPr>
                <w:rFonts w:eastAsia="Malgun Gothic"/>
                <w:kern w:val="2"/>
                <w:lang w:val="en-US" w:eastAsia="ko-KR"/>
              </w:rPr>
              <w:t>should be considered for DCI transmission</w:t>
            </w:r>
          </w:p>
        </w:tc>
      </w:tr>
      <w:tr w:rsidR="00DB3542" w14:paraId="2D5FBC3C" w14:textId="77777777">
        <w:trPr>
          <w:jc w:val="center"/>
        </w:trPr>
        <w:tc>
          <w:tcPr>
            <w:tcW w:w="1838" w:type="dxa"/>
            <w:shd w:val="clear" w:color="auto" w:fill="FFFFFF" w:themeFill="background1"/>
          </w:tcPr>
          <w:p w14:paraId="2D5FBC3A" w14:textId="2B51C206" w:rsidR="00DB3542" w:rsidRDefault="00DB3542" w:rsidP="00DB3542">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Apple</w:t>
            </w:r>
          </w:p>
        </w:tc>
        <w:tc>
          <w:tcPr>
            <w:tcW w:w="7665" w:type="dxa"/>
            <w:shd w:val="clear" w:color="auto" w:fill="FFFFFF" w:themeFill="background1"/>
          </w:tcPr>
          <w:p w14:paraId="2D5FBC3B" w14:textId="343AE72C" w:rsidR="00DB3542" w:rsidRDefault="00DB3542" w:rsidP="00DB3542">
            <w:pPr>
              <w:adjustRightInd w:val="0"/>
              <w:spacing w:after="50" w:line="240" w:lineRule="auto"/>
              <w:jc w:val="left"/>
              <w:rPr>
                <w:rFonts w:eastAsiaTheme="minorEastAsia"/>
                <w:kern w:val="2"/>
                <w:lang w:val="en-US" w:eastAsia="zh-CN"/>
              </w:rPr>
            </w:pPr>
            <w:r>
              <w:rPr>
                <w:rFonts w:eastAsiaTheme="minorEastAsia"/>
                <w:kern w:val="2"/>
                <w:lang w:val="en-US" w:eastAsia="zh-CN"/>
              </w:rPr>
              <w:t>Many companies brought up concerns about FAR. In some categories, FAR requirements are hard to achieve. In some other categories, the number of CRC bits is excessive. Furthermore, in categories such as Undetected Error Rate (UER) the operating SNR assumption is critical in properly evaluating the FAR. Hence, we propose to modify the FAR requirements to per-category basis and under operating SNR assumptions.</w:t>
            </w:r>
          </w:p>
        </w:tc>
      </w:tr>
      <w:tr w:rsidR="00CA5D5F" w14:paraId="774457C2" w14:textId="77777777">
        <w:trPr>
          <w:jc w:val="center"/>
        </w:trPr>
        <w:tc>
          <w:tcPr>
            <w:tcW w:w="1838" w:type="dxa"/>
            <w:shd w:val="clear" w:color="auto" w:fill="FFFFFF" w:themeFill="background1"/>
          </w:tcPr>
          <w:p w14:paraId="1118FABE" w14:textId="7BAA0153" w:rsidR="00CA5D5F" w:rsidRPr="00CA5D5F" w:rsidRDefault="00CA5D5F" w:rsidP="00DB3542">
            <w:pPr>
              <w:adjustRightInd w:val="0"/>
              <w:spacing w:after="50" w:line="240" w:lineRule="auto"/>
              <w:jc w:val="left"/>
              <w:rPr>
                <w:rFonts w:eastAsia="Malgun Gothic"/>
                <w:b/>
                <w:bCs/>
                <w:kern w:val="2"/>
                <w:lang w:val="en-US" w:eastAsia="ko-KR"/>
              </w:rPr>
            </w:pPr>
            <w:r>
              <w:rPr>
                <w:rFonts w:eastAsia="Malgun Gothic" w:hint="eastAsia"/>
                <w:b/>
                <w:bCs/>
                <w:kern w:val="2"/>
                <w:lang w:val="en-US" w:eastAsia="ko-KR"/>
              </w:rPr>
              <w:t>Samsung</w:t>
            </w:r>
          </w:p>
        </w:tc>
        <w:tc>
          <w:tcPr>
            <w:tcW w:w="7665" w:type="dxa"/>
            <w:shd w:val="clear" w:color="auto" w:fill="FFFFFF" w:themeFill="background1"/>
          </w:tcPr>
          <w:p w14:paraId="0657F450" w14:textId="4B236C40" w:rsidR="00CA5D5F" w:rsidRPr="00CA5D5F" w:rsidRDefault="00CA5D5F" w:rsidP="00DB3542">
            <w:pPr>
              <w:adjustRightInd w:val="0"/>
              <w:spacing w:after="50" w:line="240" w:lineRule="auto"/>
              <w:jc w:val="left"/>
              <w:rPr>
                <w:rFonts w:eastAsia="Malgun Gothic"/>
                <w:kern w:val="2"/>
                <w:lang w:val="en-US" w:eastAsia="ko-KR"/>
              </w:rPr>
            </w:pPr>
            <w:r>
              <w:rPr>
                <w:rFonts w:eastAsia="Malgun Gothic" w:hint="eastAsia"/>
                <w:kern w:val="2"/>
                <w:lang w:val="en-US" w:eastAsia="ko-KR"/>
              </w:rPr>
              <w:t>Support.</w:t>
            </w:r>
          </w:p>
        </w:tc>
      </w:tr>
      <w:tr w:rsidR="00081EC6" w14:paraId="00EECDE1" w14:textId="77777777" w:rsidTr="00081EC6">
        <w:tblPrEx>
          <w:jc w:val="left"/>
        </w:tblPrEx>
        <w:tc>
          <w:tcPr>
            <w:tcW w:w="1838" w:type="dxa"/>
          </w:tcPr>
          <w:p w14:paraId="06FE9EF2" w14:textId="77777777" w:rsidR="00081EC6" w:rsidRDefault="00081EC6" w:rsidP="003761A5">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H</w:t>
            </w:r>
            <w:r>
              <w:rPr>
                <w:rFonts w:eastAsiaTheme="minorEastAsia"/>
                <w:b/>
                <w:bCs/>
                <w:kern w:val="2"/>
                <w:lang w:val="en-US" w:eastAsia="zh-CN"/>
              </w:rPr>
              <w:t>uawei, HiSilicon</w:t>
            </w:r>
          </w:p>
        </w:tc>
        <w:tc>
          <w:tcPr>
            <w:tcW w:w="7665" w:type="dxa"/>
          </w:tcPr>
          <w:p w14:paraId="71245D50" w14:textId="77777777" w:rsidR="00081EC6" w:rsidRDefault="00081EC6" w:rsidP="003761A5">
            <w:pPr>
              <w:adjustRightInd w:val="0"/>
              <w:spacing w:after="50" w:line="240" w:lineRule="auto"/>
              <w:jc w:val="left"/>
              <w:rPr>
                <w:rFonts w:eastAsiaTheme="minorEastAsia"/>
                <w:kern w:val="2"/>
                <w:lang w:val="en-US" w:eastAsia="zh-CN"/>
              </w:rPr>
            </w:pPr>
            <w:r>
              <w:rPr>
                <w:rFonts w:eastAsiaTheme="minorEastAsia"/>
                <w:kern w:val="2"/>
                <w:lang w:val="en-US" w:eastAsia="zh-CN"/>
              </w:rPr>
              <w:t>Firstly, we don’t a necessity to change NR polar codes within NR range. Therefore, if some evaluation is needed, it is only for the control payload size beyond NR range.</w:t>
            </w:r>
          </w:p>
          <w:p w14:paraId="1B1CB722" w14:textId="77777777" w:rsidR="00081EC6" w:rsidRDefault="00081EC6" w:rsidP="003761A5">
            <w:pPr>
              <w:adjustRightInd w:val="0"/>
              <w:spacing w:after="50" w:line="240" w:lineRule="auto"/>
              <w:jc w:val="left"/>
              <w:rPr>
                <w:rFonts w:eastAsiaTheme="minorEastAsia"/>
                <w:kern w:val="2"/>
                <w:lang w:val="en-US" w:eastAsia="zh-CN"/>
              </w:rPr>
            </w:pPr>
          </w:p>
          <w:p w14:paraId="37AA4A93" w14:textId="77777777" w:rsidR="00081EC6" w:rsidRDefault="00081EC6" w:rsidP="003761A5">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Furthermore, among the metrics, BLER performance and FAR performance shall be prioritized over the last three metrics. </w:t>
            </w:r>
          </w:p>
          <w:p w14:paraId="1AFBBE39" w14:textId="77777777" w:rsidR="00081EC6" w:rsidRDefault="00081EC6" w:rsidP="003761A5">
            <w:pPr>
              <w:adjustRightInd w:val="0"/>
              <w:spacing w:after="50" w:line="240" w:lineRule="auto"/>
              <w:jc w:val="left"/>
              <w:rPr>
                <w:rFonts w:eastAsiaTheme="minorEastAsia"/>
                <w:kern w:val="2"/>
                <w:lang w:val="en-US" w:eastAsia="zh-CN"/>
              </w:rPr>
            </w:pPr>
          </w:p>
          <w:p w14:paraId="46BD5BDC" w14:textId="546F44A9" w:rsidR="00081EC6" w:rsidRDefault="00081EC6" w:rsidP="003761A5">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For some of the metric, e.g., DCI RNTI false alarm, we see it is not necessarily an channel coding issue and technically it is related with how control channel is designed, e.g., utilizing the scrambling. Similarly, early termination is some best effort basis when the BLER performance and FAR are guaranteed. And there are also companies not prefer to consider early termination at all for the payload. We share similar view with Xiaomi that the last two metrics should be up to company report if the necessity justified. However, considering the last two metrics </w:t>
            </w:r>
            <w:r w:rsidR="00A01937">
              <w:rPr>
                <w:rFonts w:eastAsiaTheme="minorEastAsia"/>
                <w:kern w:val="2"/>
                <w:lang w:val="en-US" w:eastAsia="zh-CN"/>
              </w:rPr>
              <w:t>can</w:t>
            </w:r>
            <w:r>
              <w:rPr>
                <w:rFonts w:eastAsiaTheme="minorEastAsia"/>
                <w:kern w:val="2"/>
                <w:lang w:val="en-US" w:eastAsia="zh-CN"/>
              </w:rPr>
              <w:t xml:space="preserve"> be up to company report</w:t>
            </w:r>
            <w:r w:rsidR="00A01937">
              <w:rPr>
                <w:rFonts w:eastAsiaTheme="minorEastAsia"/>
                <w:kern w:val="2"/>
                <w:lang w:val="en-US" w:eastAsia="zh-CN"/>
              </w:rPr>
              <w:t xml:space="preserve">, </w:t>
            </w:r>
            <w:r>
              <w:rPr>
                <w:rFonts w:eastAsiaTheme="minorEastAsia"/>
                <w:kern w:val="2"/>
                <w:lang w:val="en-US" w:eastAsia="zh-CN"/>
              </w:rPr>
              <w:t>no need to be list</w:t>
            </w:r>
            <w:r w:rsidR="00A01937">
              <w:rPr>
                <w:rFonts w:eastAsiaTheme="minorEastAsia"/>
                <w:kern w:val="2"/>
                <w:lang w:val="en-US" w:eastAsia="zh-CN"/>
              </w:rPr>
              <w:t>ed</w:t>
            </w:r>
            <w:r>
              <w:rPr>
                <w:rFonts w:eastAsiaTheme="minorEastAsia"/>
                <w:kern w:val="2"/>
                <w:lang w:val="en-US" w:eastAsia="zh-CN"/>
              </w:rPr>
              <w:t xml:space="preserve"> in the proposals.</w:t>
            </w:r>
          </w:p>
          <w:p w14:paraId="6979E7E0" w14:textId="77777777" w:rsidR="00081EC6" w:rsidRDefault="00081EC6" w:rsidP="003761A5">
            <w:pPr>
              <w:adjustRightInd w:val="0"/>
              <w:spacing w:after="50" w:line="240" w:lineRule="auto"/>
              <w:jc w:val="left"/>
              <w:rPr>
                <w:rFonts w:eastAsiaTheme="minorEastAsia"/>
                <w:kern w:val="2"/>
                <w:lang w:val="en-US" w:eastAsia="zh-CN"/>
              </w:rPr>
            </w:pPr>
          </w:p>
          <w:p w14:paraId="04C17E3B" w14:textId="77777777" w:rsidR="00081EC6" w:rsidRDefault="00081EC6" w:rsidP="003761A5">
            <w:pPr>
              <w:adjustRightInd w:val="0"/>
              <w:spacing w:after="50" w:line="240" w:lineRule="auto"/>
              <w:jc w:val="left"/>
              <w:rPr>
                <w:rFonts w:eastAsiaTheme="minorEastAsia"/>
                <w:kern w:val="2"/>
                <w:lang w:val="en-US" w:eastAsia="zh-CN"/>
              </w:rPr>
            </w:pPr>
            <w:r>
              <w:rPr>
                <w:rFonts w:eastAsiaTheme="minorEastAsia"/>
                <w:kern w:val="2"/>
                <w:lang w:val="en-US" w:eastAsia="zh-CN"/>
              </w:rPr>
              <w:t>Therefore, we propose the following revisions:</w:t>
            </w:r>
          </w:p>
          <w:p w14:paraId="0E144898" w14:textId="77777777" w:rsidR="00081EC6" w:rsidRDefault="00081EC6" w:rsidP="003761A5">
            <w:pPr>
              <w:adjustRightInd w:val="0"/>
              <w:spacing w:after="50" w:line="240" w:lineRule="auto"/>
              <w:jc w:val="left"/>
              <w:rPr>
                <w:rFonts w:eastAsiaTheme="minorEastAsia"/>
                <w:kern w:val="2"/>
                <w:lang w:val="en-US" w:eastAsia="zh-CN"/>
              </w:rPr>
            </w:pPr>
          </w:p>
          <w:p w14:paraId="3B31BAAC" w14:textId="77777777" w:rsidR="00081EC6" w:rsidRDefault="00081EC6" w:rsidP="003761A5">
            <w:pPr>
              <w:rPr>
                <w:rFonts w:eastAsiaTheme="minorEastAsia"/>
                <w:b/>
                <w:bCs/>
                <w:lang w:val="en-US" w:eastAsia="zh-CN"/>
              </w:rPr>
            </w:pPr>
            <w:r>
              <w:rPr>
                <w:rFonts w:eastAsia="宋体"/>
                <w:b/>
                <w:bCs/>
                <w:lang w:val="en-US" w:eastAsia="zh-CN"/>
              </w:rPr>
              <w:t>Proposal 4</w:t>
            </w:r>
            <w:r>
              <w:rPr>
                <w:rFonts w:eastAsia="宋体"/>
                <w:b/>
                <w:bCs/>
                <w:lang w:eastAsia="zh-CN"/>
              </w:rPr>
              <w:t>.6.</w:t>
            </w:r>
            <w:r>
              <w:rPr>
                <w:rFonts w:eastAsia="宋体"/>
                <w:b/>
                <w:bCs/>
                <w:lang w:val="en-US" w:eastAsia="zh-CN"/>
              </w:rPr>
              <w:t>1</w:t>
            </w:r>
            <w:r>
              <w:rPr>
                <w:rFonts w:eastAsia="宋体"/>
                <w:b/>
                <w:bCs/>
                <w:lang w:eastAsia="zh-CN"/>
              </w:rPr>
              <w:t>-</w:t>
            </w:r>
            <w:r>
              <w:rPr>
                <w:rFonts w:eastAsia="宋体"/>
                <w:b/>
                <w:bCs/>
                <w:lang w:val="en-US" w:eastAsia="zh-CN"/>
              </w:rPr>
              <w:t>1</w:t>
            </w:r>
            <w:r>
              <w:rPr>
                <w:rFonts w:eastAsia="宋体"/>
                <w:b/>
                <w:bCs/>
                <w:lang w:eastAsia="zh-CN"/>
              </w:rPr>
              <w:t>-v1</w:t>
            </w:r>
            <w:r>
              <w:rPr>
                <w:b/>
                <w:bCs/>
                <w:lang w:val="en-US" w:eastAsia="zh-CN"/>
              </w:rPr>
              <w:t xml:space="preserve">: </w:t>
            </w:r>
            <w:r>
              <w:rPr>
                <w:rFonts w:eastAsiaTheme="minorEastAsia" w:hint="eastAsia"/>
                <w:b/>
                <w:lang w:val="en-US" w:eastAsia="zh-CN"/>
              </w:rPr>
              <w:t>F</w:t>
            </w:r>
            <w:r>
              <w:rPr>
                <w:rFonts w:eastAsiaTheme="minorEastAsia"/>
                <w:b/>
                <w:lang w:val="en-US" w:eastAsia="zh-CN"/>
              </w:rPr>
              <w:t>or the evaluation of 6G control channel coding</w:t>
            </w:r>
            <w:r w:rsidRPr="008E4DF2">
              <w:rPr>
                <w:rFonts w:eastAsiaTheme="minorEastAsia"/>
                <w:b/>
                <w:color w:val="7030A0"/>
                <w:lang w:val="en-US" w:eastAsia="zh-CN"/>
              </w:rPr>
              <w:t xml:space="preserve"> beyond NR range</w:t>
            </w:r>
            <w:r>
              <w:rPr>
                <w:rFonts w:eastAsiaTheme="minorEastAsia"/>
                <w:b/>
                <w:lang w:val="en-US" w:eastAsia="zh-CN"/>
              </w:rPr>
              <w:t>, at least the following metrics are considered</w:t>
            </w:r>
          </w:p>
          <w:p w14:paraId="7DD32EF3" w14:textId="77777777" w:rsidR="00081EC6" w:rsidRDefault="00081EC6" w:rsidP="003761A5">
            <w:pPr>
              <w:pStyle w:val="af7"/>
              <w:numPr>
                <w:ilvl w:val="0"/>
                <w:numId w:val="25"/>
              </w:numPr>
              <w:spacing w:after="0"/>
              <w:ind w:firstLineChars="0"/>
              <w:rPr>
                <w:rFonts w:eastAsiaTheme="minorEastAsia"/>
                <w:b/>
                <w:lang w:val="en-US" w:eastAsia="zh-CN"/>
              </w:rPr>
            </w:pPr>
            <w:r>
              <w:rPr>
                <w:rFonts w:eastAsiaTheme="minorEastAsia" w:hint="eastAsia"/>
                <w:b/>
                <w:lang w:val="en-US" w:eastAsia="zh-CN"/>
              </w:rPr>
              <w:t>B</w:t>
            </w:r>
            <w:r>
              <w:rPr>
                <w:rFonts w:eastAsiaTheme="minorEastAsia"/>
                <w:b/>
                <w:lang w:val="en-US" w:eastAsia="zh-CN"/>
              </w:rPr>
              <w:t>LER performance</w:t>
            </w:r>
          </w:p>
          <w:p w14:paraId="29BD11A5" w14:textId="77777777" w:rsidR="00081EC6" w:rsidRDefault="00081EC6" w:rsidP="003761A5">
            <w:pPr>
              <w:pStyle w:val="af7"/>
              <w:numPr>
                <w:ilvl w:val="0"/>
                <w:numId w:val="25"/>
              </w:numPr>
              <w:spacing w:after="0"/>
              <w:ind w:firstLineChars="0"/>
              <w:rPr>
                <w:rFonts w:eastAsiaTheme="minorEastAsia"/>
                <w:b/>
                <w:lang w:val="en-US" w:eastAsia="zh-CN"/>
              </w:rPr>
            </w:pPr>
            <w:r>
              <w:rPr>
                <w:rFonts w:eastAsiaTheme="minorEastAsia"/>
                <w:b/>
                <w:lang w:val="en-US" w:eastAsia="zh-CN"/>
              </w:rPr>
              <w:t>FAR</w:t>
            </w:r>
          </w:p>
          <w:p w14:paraId="555ABA09" w14:textId="77777777" w:rsidR="00081EC6" w:rsidRDefault="00081EC6" w:rsidP="003761A5">
            <w:pPr>
              <w:pStyle w:val="af7"/>
              <w:numPr>
                <w:ilvl w:val="0"/>
                <w:numId w:val="25"/>
              </w:numPr>
              <w:spacing w:after="0"/>
              <w:ind w:firstLineChars="0"/>
              <w:rPr>
                <w:rFonts w:eastAsiaTheme="minorEastAsia"/>
                <w:b/>
                <w:lang w:val="en-US" w:eastAsia="zh-CN"/>
              </w:rPr>
            </w:pPr>
            <w:r>
              <w:rPr>
                <w:rFonts w:eastAsiaTheme="minorEastAsia" w:hint="eastAsia"/>
                <w:b/>
                <w:lang w:val="en-US" w:eastAsia="zh-CN"/>
              </w:rPr>
              <w:t>Co</w:t>
            </w:r>
            <w:r>
              <w:rPr>
                <w:rFonts w:eastAsiaTheme="minorEastAsia"/>
                <w:b/>
                <w:lang w:val="en-US" w:eastAsia="zh-CN"/>
              </w:rPr>
              <w:t>mplexity</w:t>
            </w:r>
          </w:p>
          <w:p w14:paraId="52E057BF" w14:textId="77777777" w:rsidR="00081EC6" w:rsidRPr="00081EC6" w:rsidRDefault="00081EC6" w:rsidP="003761A5">
            <w:pPr>
              <w:pStyle w:val="af7"/>
              <w:numPr>
                <w:ilvl w:val="0"/>
                <w:numId w:val="25"/>
              </w:numPr>
              <w:spacing w:after="0"/>
              <w:ind w:firstLineChars="0"/>
              <w:rPr>
                <w:rFonts w:eastAsiaTheme="minorEastAsia"/>
                <w:b/>
                <w:strike/>
                <w:color w:val="7030A0"/>
                <w:lang w:val="en-US" w:eastAsia="zh-CN"/>
              </w:rPr>
            </w:pPr>
            <w:r w:rsidRPr="00081EC6">
              <w:rPr>
                <w:rFonts w:eastAsiaTheme="minorEastAsia"/>
                <w:b/>
                <w:strike/>
                <w:color w:val="7030A0"/>
                <w:lang w:val="en-US" w:eastAsia="zh-CN"/>
              </w:rPr>
              <w:t>Early termination</w:t>
            </w:r>
          </w:p>
          <w:p w14:paraId="03930D43" w14:textId="77777777" w:rsidR="00081EC6" w:rsidRPr="00081EC6" w:rsidRDefault="00081EC6" w:rsidP="003761A5">
            <w:pPr>
              <w:pStyle w:val="af7"/>
              <w:numPr>
                <w:ilvl w:val="0"/>
                <w:numId w:val="25"/>
              </w:numPr>
              <w:spacing w:after="0"/>
              <w:ind w:firstLineChars="0"/>
              <w:rPr>
                <w:rFonts w:eastAsiaTheme="minorEastAsia"/>
                <w:b/>
                <w:strike/>
                <w:color w:val="7030A0"/>
                <w:lang w:val="en-US" w:eastAsia="zh-CN"/>
              </w:rPr>
            </w:pPr>
            <w:r w:rsidRPr="00081EC6">
              <w:rPr>
                <w:rFonts w:eastAsiaTheme="minorEastAsia"/>
                <w:b/>
                <w:strike/>
                <w:color w:val="7030A0"/>
                <w:lang w:val="en-US" w:eastAsia="zh-CN"/>
              </w:rPr>
              <w:t>DCI RNTI false alarm</w:t>
            </w:r>
          </w:p>
          <w:p w14:paraId="3B7072C5" w14:textId="77777777" w:rsidR="00081EC6" w:rsidRDefault="00081EC6" w:rsidP="003761A5">
            <w:pPr>
              <w:adjustRightInd w:val="0"/>
              <w:spacing w:after="50" w:line="240" w:lineRule="auto"/>
              <w:jc w:val="left"/>
              <w:rPr>
                <w:rFonts w:eastAsiaTheme="minorEastAsia"/>
                <w:kern w:val="2"/>
                <w:lang w:val="en-US" w:eastAsia="zh-CN"/>
              </w:rPr>
            </w:pPr>
          </w:p>
          <w:p w14:paraId="63EFC894" w14:textId="77777777" w:rsidR="00081EC6" w:rsidRDefault="00081EC6" w:rsidP="003761A5">
            <w:pPr>
              <w:adjustRightInd w:val="0"/>
              <w:spacing w:after="50" w:line="240" w:lineRule="auto"/>
              <w:jc w:val="left"/>
              <w:rPr>
                <w:rFonts w:eastAsiaTheme="minorEastAsia"/>
                <w:kern w:val="2"/>
                <w:lang w:val="en-US" w:eastAsia="zh-CN"/>
              </w:rPr>
            </w:pPr>
          </w:p>
        </w:tc>
      </w:tr>
    </w:tbl>
    <w:p w14:paraId="2D5FBC3D" w14:textId="77777777" w:rsidR="007B6E17" w:rsidRDefault="007B6E17">
      <w:pPr>
        <w:spacing w:after="0"/>
        <w:jc w:val="left"/>
        <w:rPr>
          <w:rFonts w:eastAsiaTheme="minorEastAsia"/>
          <w:b/>
          <w:lang w:val="en-US" w:eastAsia="zh-CN"/>
        </w:rPr>
      </w:pPr>
    </w:p>
    <w:p w14:paraId="2D5FBC3E" w14:textId="77777777" w:rsidR="007B6E17" w:rsidRDefault="007B6E17">
      <w:pPr>
        <w:jc w:val="left"/>
        <w:rPr>
          <w:rFonts w:eastAsiaTheme="minorEastAsia"/>
          <w:lang w:eastAsia="zh-CN"/>
        </w:rPr>
      </w:pPr>
    </w:p>
    <w:p w14:paraId="2D5FBC3F" w14:textId="77777777" w:rsidR="007B6E17" w:rsidRDefault="005C1924">
      <w:pPr>
        <w:pStyle w:val="3"/>
        <w:numPr>
          <w:ilvl w:val="2"/>
          <w:numId w:val="1"/>
        </w:numPr>
        <w:spacing w:line="259" w:lineRule="auto"/>
        <w:ind w:leftChars="0" w:left="0" w:rightChars="0" w:right="0" w:firstLine="0"/>
        <w:jc w:val="left"/>
        <w:rPr>
          <w:rFonts w:ascii="Times New Roman" w:hAnsi="Times New Roman" w:cs="Times New Roman"/>
          <w:b/>
          <w:bCs/>
          <w:sz w:val="24"/>
          <w:szCs w:val="18"/>
          <w:lang w:eastAsia="zh-CN"/>
        </w:rPr>
      </w:pPr>
      <w:r>
        <w:rPr>
          <w:rFonts w:ascii="Times New Roman" w:hAnsi="Times New Roman" w:cs="Times New Roman"/>
          <w:b/>
          <w:bCs/>
          <w:sz w:val="24"/>
          <w:szCs w:val="18"/>
          <w:lang w:eastAsia="zh-CN"/>
        </w:rPr>
        <w:t xml:space="preserve">Evaluation </w:t>
      </w:r>
      <w:r>
        <w:rPr>
          <w:rFonts w:ascii="Times New Roman" w:hAnsi="Times New Roman" w:cs="Times New Roman" w:hint="eastAsia"/>
          <w:b/>
          <w:bCs/>
          <w:sz w:val="24"/>
          <w:szCs w:val="18"/>
          <w:lang w:eastAsia="zh-CN"/>
        </w:rPr>
        <w:t>assumptions</w:t>
      </w:r>
    </w:p>
    <w:p w14:paraId="2D5FBC40" w14:textId="77777777" w:rsidR="007B6E17" w:rsidRDefault="005C1924">
      <w:pPr>
        <w:pStyle w:val="4"/>
        <w:spacing w:after="156"/>
        <w:ind w:leftChars="0" w:left="0" w:firstLine="0"/>
        <w:jc w:val="left"/>
        <w:rPr>
          <w:rFonts w:eastAsiaTheme="minorEastAsia"/>
          <w:b/>
          <w:bCs/>
          <w:lang w:eastAsia="zh-CN"/>
        </w:rPr>
      </w:pPr>
      <w:r>
        <w:rPr>
          <w:b/>
          <w:bCs/>
          <w:lang w:eastAsia="zh-CN"/>
        </w:rPr>
        <w:t>Summary of observations/proposals</w:t>
      </w:r>
    </w:p>
    <w:tbl>
      <w:tblPr>
        <w:tblStyle w:val="af1"/>
        <w:tblW w:w="0" w:type="auto"/>
        <w:tblLook w:val="04A0" w:firstRow="1" w:lastRow="0" w:firstColumn="1" w:lastColumn="0" w:noHBand="0" w:noVBand="1"/>
      </w:tblPr>
      <w:tblGrid>
        <w:gridCol w:w="1153"/>
        <w:gridCol w:w="8475"/>
      </w:tblGrid>
      <w:tr w:rsidR="007B6E17" w14:paraId="2D5FBC43" w14:textId="77777777">
        <w:tc>
          <w:tcPr>
            <w:tcW w:w="1153" w:type="dxa"/>
          </w:tcPr>
          <w:p w14:paraId="2D5FBC41" w14:textId="77777777" w:rsidR="007B6E17" w:rsidRDefault="005C1924">
            <w:pPr>
              <w:tabs>
                <w:tab w:val="left" w:pos="840"/>
              </w:tabs>
              <w:spacing w:after="0" w:line="240" w:lineRule="auto"/>
              <w:jc w:val="left"/>
              <w:rPr>
                <w:rFonts w:eastAsia="等线"/>
                <w:lang w:val="en-US" w:eastAsia="zh-CN"/>
              </w:rPr>
            </w:pPr>
            <w:r>
              <w:rPr>
                <w:rFonts w:eastAsiaTheme="minorEastAsia"/>
                <w:bCs/>
                <w:lang w:eastAsia="zh-CN"/>
              </w:rPr>
              <w:t>Source</w:t>
            </w:r>
          </w:p>
        </w:tc>
        <w:tc>
          <w:tcPr>
            <w:tcW w:w="8475" w:type="dxa"/>
          </w:tcPr>
          <w:p w14:paraId="2D5FBC42" w14:textId="77777777" w:rsidR="007B6E17" w:rsidRDefault="005C1924">
            <w:pPr>
              <w:tabs>
                <w:tab w:val="left" w:pos="840"/>
              </w:tabs>
              <w:spacing w:after="0" w:line="240" w:lineRule="auto"/>
              <w:jc w:val="left"/>
              <w:rPr>
                <w:rFonts w:eastAsia="等线"/>
                <w:lang w:val="en-US" w:eastAsia="zh-CN"/>
              </w:rPr>
            </w:pPr>
            <w:r>
              <w:rPr>
                <w:lang w:eastAsia="zh-CN"/>
              </w:rPr>
              <w:t>Observation/Proposal</w:t>
            </w:r>
          </w:p>
        </w:tc>
      </w:tr>
      <w:tr w:rsidR="007B6E17" w14:paraId="2D5FBC46" w14:textId="77777777">
        <w:tc>
          <w:tcPr>
            <w:tcW w:w="1153" w:type="dxa"/>
          </w:tcPr>
          <w:p w14:paraId="2D5FBC44" w14:textId="77777777" w:rsidR="007B6E17" w:rsidRDefault="005C1924">
            <w:pPr>
              <w:tabs>
                <w:tab w:val="left" w:pos="840"/>
              </w:tabs>
              <w:spacing w:after="0" w:line="240" w:lineRule="auto"/>
              <w:jc w:val="left"/>
              <w:rPr>
                <w:rFonts w:eastAsia="等线"/>
                <w:lang w:val="en-US" w:eastAsia="zh-CN"/>
              </w:rPr>
            </w:pPr>
            <w:r>
              <w:rPr>
                <w:color w:val="000000"/>
              </w:rPr>
              <w:t>Nokia</w:t>
            </w:r>
          </w:p>
        </w:tc>
        <w:tc>
          <w:tcPr>
            <w:tcW w:w="8475" w:type="dxa"/>
          </w:tcPr>
          <w:p w14:paraId="2D5FBC45" w14:textId="77777777" w:rsidR="007B6E17" w:rsidRDefault="005C1924">
            <w:pPr>
              <w:pStyle w:val="a3"/>
              <w:spacing w:after="0"/>
              <w:jc w:val="left"/>
              <w:rPr>
                <w:b w:val="0"/>
                <w:bCs w:val="0"/>
                <w:iCs/>
              </w:rPr>
            </w:pPr>
            <w:bookmarkStart w:id="73" w:name="_Toc213402541"/>
            <w:r>
              <w:rPr>
                <w:b w:val="0"/>
                <w:iCs/>
              </w:rPr>
              <w:t xml:space="preserve">Proposal </w:t>
            </w:r>
            <w:r>
              <w:rPr>
                <w:b w:val="0"/>
                <w:iCs/>
              </w:rPr>
              <w:fldChar w:fldCharType="begin"/>
            </w:r>
            <w:r>
              <w:rPr>
                <w:b w:val="0"/>
                <w:iCs/>
              </w:rPr>
              <w:instrText xml:space="preserve"> SEQ Proposal \* ARABIC </w:instrText>
            </w:r>
            <w:r>
              <w:rPr>
                <w:b w:val="0"/>
                <w:iCs/>
              </w:rPr>
              <w:fldChar w:fldCharType="separate"/>
            </w:r>
            <w:r>
              <w:rPr>
                <w:b w:val="0"/>
                <w:iCs/>
              </w:rPr>
              <w:t>5</w:t>
            </w:r>
            <w:r>
              <w:rPr>
                <w:b w:val="0"/>
                <w:iCs/>
              </w:rPr>
              <w:fldChar w:fldCharType="end"/>
            </w:r>
            <w:r>
              <w:rPr>
                <w:b w:val="0"/>
                <w:iCs/>
              </w:rPr>
              <w:t xml:space="preserve">: For 6G polar codes evaluation, a baseline receiver should use successive cancellation list (SCL) decoding with a list size of </w:t>
            </w:r>
            <m:oMath>
              <m:r>
                <m:rPr>
                  <m:sty m:val="b"/>
                </m:rPr>
                <w:rPr>
                  <w:rFonts w:ascii="Cambria Math" w:hAnsi="Cambria Math"/>
                </w:rPr>
                <m:t>L=8</m:t>
              </m:r>
            </m:oMath>
            <w:r>
              <w:rPr>
                <w:b w:val="0"/>
                <w:iCs/>
              </w:rPr>
              <w:t xml:space="preserve"> or </w:t>
            </w:r>
            <m:oMath>
              <m:r>
                <m:rPr>
                  <m:sty m:val="b"/>
                </m:rPr>
                <w:rPr>
                  <w:rFonts w:ascii="Cambria Math" w:hAnsi="Cambria Math"/>
                </w:rPr>
                <m:t>L=16.</m:t>
              </m:r>
            </m:oMath>
            <w:r>
              <w:rPr>
                <w:b w:val="0"/>
                <w:iCs/>
              </w:rPr>
              <w:t xml:space="preserve"> The key performance metrics for this evaluation are the overall and undetected error probabilities.</w:t>
            </w:r>
            <w:bookmarkEnd w:id="73"/>
          </w:p>
        </w:tc>
      </w:tr>
      <w:tr w:rsidR="007B6E17" w14:paraId="2D5FBC58" w14:textId="77777777">
        <w:tc>
          <w:tcPr>
            <w:tcW w:w="1153" w:type="dxa"/>
          </w:tcPr>
          <w:p w14:paraId="2D5FBC47" w14:textId="77777777" w:rsidR="007B6E17" w:rsidRDefault="005C1924">
            <w:pPr>
              <w:tabs>
                <w:tab w:val="left" w:pos="840"/>
              </w:tabs>
              <w:spacing w:after="0" w:line="240" w:lineRule="auto"/>
              <w:jc w:val="left"/>
              <w:rPr>
                <w:rFonts w:eastAsia="等线"/>
                <w:lang w:val="en-US" w:eastAsia="zh-CN"/>
              </w:rPr>
            </w:pPr>
            <w:r>
              <w:rPr>
                <w:color w:val="000000"/>
              </w:rPr>
              <w:t>CATT</w:t>
            </w:r>
          </w:p>
        </w:tc>
        <w:tc>
          <w:tcPr>
            <w:tcW w:w="8475" w:type="dxa"/>
          </w:tcPr>
          <w:tbl>
            <w:tblPr>
              <w:tblStyle w:val="31"/>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922"/>
              <w:gridCol w:w="3621"/>
            </w:tblGrid>
            <w:tr w:rsidR="007B6E17" w14:paraId="2D5FBC4A" w14:textId="77777777">
              <w:trPr>
                <w:jc w:val="center"/>
              </w:trPr>
              <w:tc>
                <w:tcPr>
                  <w:tcW w:w="1922" w:type="dxa"/>
                </w:tcPr>
                <w:p w14:paraId="2D5FBC48" w14:textId="77777777" w:rsidR="007B6E17" w:rsidRDefault="005C1924">
                  <w:pPr>
                    <w:spacing w:after="0" w:line="240" w:lineRule="auto"/>
                    <w:rPr>
                      <w:lang w:val="en-US"/>
                    </w:rPr>
                  </w:pPr>
                  <w:r>
                    <w:rPr>
                      <w:lang w:val="en-US"/>
                    </w:rPr>
                    <w:t>K</w:t>
                  </w:r>
                </w:p>
              </w:tc>
              <w:tc>
                <w:tcPr>
                  <w:tcW w:w="3621" w:type="dxa"/>
                  <w:vAlign w:val="center"/>
                </w:tcPr>
                <w:p w14:paraId="2D5FBC49" w14:textId="77777777" w:rsidR="007B6E17" w:rsidRDefault="005C1924">
                  <w:pPr>
                    <w:spacing w:after="0" w:line="240" w:lineRule="auto"/>
                    <w:jc w:val="center"/>
                    <w:rPr>
                      <w:rFonts w:eastAsiaTheme="minorEastAsia"/>
                      <w:lang w:val="en-US"/>
                    </w:rPr>
                  </w:pPr>
                  <w:r>
                    <w:rPr>
                      <w:rFonts w:eastAsiaTheme="minorEastAsia"/>
                      <w:lang w:val="en-US"/>
                    </w:rPr>
                    <w:t>[248:16:488, 508:16:2012] + 11-bit CRC</w:t>
                  </w:r>
                </w:p>
              </w:tc>
            </w:tr>
            <w:tr w:rsidR="007B6E17" w14:paraId="2D5FBC4D" w14:textId="77777777">
              <w:trPr>
                <w:jc w:val="center"/>
              </w:trPr>
              <w:tc>
                <w:tcPr>
                  <w:tcW w:w="1922" w:type="dxa"/>
                </w:tcPr>
                <w:p w14:paraId="2D5FBC4B" w14:textId="77777777" w:rsidR="007B6E17" w:rsidRDefault="005C1924">
                  <w:pPr>
                    <w:spacing w:after="0" w:line="240" w:lineRule="auto"/>
                    <w:rPr>
                      <w:lang w:val="en-US"/>
                    </w:rPr>
                  </w:pPr>
                  <w:r>
                    <w:rPr>
                      <w:lang w:val="en-US"/>
                    </w:rPr>
                    <w:t>R</w:t>
                  </w:r>
                </w:p>
              </w:tc>
              <w:tc>
                <w:tcPr>
                  <w:tcW w:w="3621" w:type="dxa"/>
                </w:tcPr>
                <w:p w14:paraId="2D5FBC4C" w14:textId="77777777" w:rsidR="007B6E17" w:rsidRDefault="005C1924">
                  <w:pPr>
                    <w:spacing w:after="0" w:line="240" w:lineRule="auto"/>
                    <w:rPr>
                      <w:lang w:val="en-US"/>
                    </w:rPr>
                  </w:pPr>
                  <w:r>
                    <w:rPr>
                      <w:lang w:val="en-US"/>
                    </w:rPr>
                    <w:t>0.12:0.02:0.4, 0.45:0.05:0.95</w:t>
                  </w:r>
                </w:p>
              </w:tc>
            </w:tr>
            <w:tr w:rsidR="007B6E17" w14:paraId="2D5FBC50" w14:textId="77777777">
              <w:trPr>
                <w:jc w:val="center"/>
              </w:trPr>
              <w:tc>
                <w:tcPr>
                  <w:tcW w:w="1922" w:type="dxa"/>
                </w:tcPr>
                <w:p w14:paraId="2D5FBC4E" w14:textId="77777777" w:rsidR="007B6E17" w:rsidRDefault="005C1924">
                  <w:pPr>
                    <w:spacing w:after="0" w:line="240" w:lineRule="auto"/>
                    <w:rPr>
                      <w:lang w:val="en-US"/>
                    </w:rPr>
                  </w:pPr>
                  <w:r>
                    <w:rPr>
                      <w:lang w:val="en-US"/>
                    </w:rPr>
                    <w:t>modulation</w:t>
                  </w:r>
                </w:p>
              </w:tc>
              <w:tc>
                <w:tcPr>
                  <w:tcW w:w="3621" w:type="dxa"/>
                </w:tcPr>
                <w:p w14:paraId="2D5FBC4F" w14:textId="77777777" w:rsidR="007B6E17" w:rsidRDefault="005C1924">
                  <w:pPr>
                    <w:spacing w:after="0" w:line="240" w:lineRule="auto"/>
                    <w:rPr>
                      <w:lang w:val="en-US"/>
                    </w:rPr>
                  </w:pPr>
                  <w:r>
                    <w:rPr>
                      <w:lang w:val="en-US"/>
                    </w:rPr>
                    <w:t>QPSK</w:t>
                  </w:r>
                </w:p>
              </w:tc>
            </w:tr>
            <w:tr w:rsidR="007B6E17" w14:paraId="2D5FBC53" w14:textId="77777777">
              <w:trPr>
                <w:jc w:val="center"/>
              </w:trPr>
              <w:tc>
                <w:tcPr>
                  <w:tcW w:w="1922" w:type="dxa"/>
                </w:tcPr>
                <w:p w14:paraId="2D5FBC51" w14:textId="77777777" w:rsidR="007B6E17" w:rsidRDefault="005C1924">
                  <w:pPr>
                    <w:spacing w:after="0" w:line="240" w:lineRule="auto"/>
                    <w:rPr>
                      <w:lang w:val="en-US"/>
                    </w:rPr>
                  </w:pPr>
                  <w:r>
                    <w:rPr>
                      <w:lang w:val="en-US"/>
                    </w:rPr>
                    <w:t>channel</w:t>
                  </w:r>
                </w:p>
              </w:tc>
              <w:tc>
                <w:tcPr>
                  <w:tcW w:w="3621" w:type="dxa"/>
                </w:tcPr>
                <w:p w14:paraId="2D5FBC52" w14:textId="77777777" w:rsidR="007B6E17" w:rsidRDefault="005C1924">
                  <w:pPr>
                    <w:spacing w:after="0" w:line="240" w:lineRule="auto"/>
                    <w:rPr>
                      <w:lang w:val="en-US"/>
                    </w:rPr>
                  </w:pPr>
                  <w:r>
                    <w:rPr>
                      <w:lang w:val="en-US"/>
                    </w:rPr>
                    <w:t>AWGN</w:t>
                  </w:r>
                </w:p>
              </w:tc>
            </w:tr>
            <w:tr w:rsidR="007B6E17" w14:paraId="2D5FBC56" w14:textId="77777777">
              <w:trPr>
                <w:jc w:val="center"/>
              </w:trPr>
              <w:tc>
                <w:tcPr>
                  <w:tcW w:w="1922" w:type="dxa"/>
                </w:tcPr>
                <w:p w14:paraId="2D5FBC54" w14:textId="77777777" w:rsidR="007B6E17" w:rsidRDefault="005C1924">
                  <w:pPr>
                    <w:spacing w:after="0" w:line="240" w:lineRule="auto"/>
                    <w:rPr>
                      <w:vertAlign w:val="subscript"/>
                      <w:lang w:val="en-US"/>
                    </w:rPr>
                  </w:pPr>
                  <w:r>
                    <w:rPr>
                      <w:lang w:val="en-US"/>
                    </w:rPr>
                    <w:t>N</w:t>
                  </w:r>
                  <w:r>
                    <w:rPr>
                      <w:vertAlign w:val="subscript"/>
                      <w:lang w:val="en-US"/>
                    </w:rPr>
                    <w:t>max</w:t>
                  </w:r>
                </w:p>
              </w:tc>
              <w:tc>
                <w:tcPr>
                  <w:tcW w:w="3621" w:type="dxa"/>
                </w:tcPr>
                <w:p w14:paraId="2D5FBC55" w14:textId="77777777" w:rsidR="007B6E17" w:rsidRDefault="005C1924">
                  <w:pPr>
                    <w:spacing w:after="0" w:line="240" w:lineRule="auto"/>
                    <w:rPr>
                      <w:rFonts w:eastAsiaTheme="minorEastAsia"/>
                      <w:lang w:val="en-US" w:eastAsia="zh-CN"/>
                    </w:rPr>
                  </w:pPr>
                  <w:r>
                    <w:rPr>
                      <w:lang w:val="en-US"/>
                    </w:rPr>
                    <w:t>1024</w:t>
                  </w:r>
                  <w:r>
                    <w:rPr>
                      <w:rFonts w:eastAsiaTheme="minorEastAsia"/>
                      <w:lang w:val="en-US" w:eastAsia="zh-CN"/>
                    </w:rPr>
                    <w:t>(5G NR)</w:t>
                  </w:r>
                </w:p>
              </w:tc>
            </w:tr>
          </w:tbl>
          <w:p w14:paraId="2D5FBC57" w14:textId="77777777" w:rsidR="007B6E17" w:rsidRDefault="007B6E17">
            <w:pPr>
              <w:pStyle w:val="af7"/>
              <w:numPr>
                <w:ilvl w:val="255"/>
                <w:numId w:val="0"/>
              </w:numPr>
              <w:spacing w:after="0" w:line="240" w:lineRule="auto"/>
              <w:jc w:val="left"/>
              <w:rPr>
                <w:rFonts w:eastAsiaTheme="minorEastAsia"/>
                <w:lang w:val="en-US" w:eastAsia="zh-CN"/>
              </w:rPr>
            </w:pPr>
          </w:p>
        </w:tc>
      </w:tr>
      <w:tr w:rsidR="007B6E17" w14:paraId="2D5FBC70" w14:textId="77777777">
        <w:tc>
          <w:tcPr>
            <w:tcW w:w="1153" w:type="dxa"/>
          </w:tcPr>
          <w:p w14:paraId="2D5FBC59" w14:textId="77777777" w:rsidR="007B6E17" w:rsidRDefault="005C1924">
            <w:pPr>
              <w:tabs>
                <w:tab w:val="left" w:pos="840"/>
              </w:tabs>
              <w:spacing w:after="0" w:line="240" w:lineRule="auto"/>
              <w:jc w:val="left"/>
              <w:rPr>
                <w:rFonts w:eastAsia="等线"/>
                <w:lang w:val="en-US" w:eastAsia="zh-CN"/>
              </w:rPr>
            </w:pPr>
            <w:r>
              <w:rPr>
                <w:color w:val="000000"/>
              </w:rPr>
              <w:t>Lenovo</w:t>
            </w:r>
          </w:p>
        </w:tc>
        <w:tc>
          <w:tcPr>
            <w:tcW w:w="8475" w:type="dxa"/>
          </w:tcPr>
          <w:p w14:paraId="2D5FBC5A" w14:textId="77777777" w:rsidR="007B6E17" w:rsidRDefault="005C1924">
            <w:pPr>
              <w:spacing w:after="0" w:line="240" w:lineRule="auto"/>
              <w:jc w:val="center"/>
            </w:pPr>
            <w:r>
              <w:rPr>
                <w:bCs/>
              </w:rPr>
              <w:t>Table 2.2.1-1: 6GR control channel coding evaluation assumptions.</w:t>
            </w:r>
          </w:p>
          <w:tbl>
            <w:tblPr>
              <w:tblStyle w:val="af1"/>
              <w:tblW w:w="0" w:type="auto"/>
              <w:jc w:val="center"/>
              <w:tblLook w:val="04A0" w:firstRow="1" w:lastRow="0" w:firstColumn="1" w:lastColumn="0" w:noHBand="0" w:noVBand="1"/>
            </w:tblPr>
            <w:tblGrid>
              <w:gridCol w:w="3116"/>
              <w:gridCol w:w="3117"/>
            </w:tblGrid>
            <w:tr w:rsidR="007B6E17" w14:paraId="2D5FBC5D" w14:textId="77777777">
              <w:trPr>
                <w:jc w:val="center"/>
              </w:trPr>
              <w:tc>
                <w:tcPr>
                  <w:tcW w:w="3116" w:type="dxa"/>
                  <w:tcBorders>
                    <w:top w:val="single" w:sz="12" w:space="0" w:color="auto"/>
                    <w:left w:val="single" w:sz="12" w:space="0" w:color="auto"/>
                    <w:bottom w:val="single" w:sz="12" w:space="0" w:color="auto"/>
                    <w:right w:val="double" w:sz="4" w:space="0" w:color="auto"/>
                  </w:tcBorders>
                </w:tcPr>
                <w:p w14:paraId="2D5FBC5B" w14:textId="77777777" w:rsidR="007B6E17" w:rsidRDefault="005C1924">
                  <w:pPr>
                    <w:spacing w:after="0" w:line="240" w:lineRule="auto"/>
                    <w:jc w:val="center"/>
                  </w:pPr>
                  <w:r>
                    <w:t>Coding Scheme</w:t>
                  </w:r>
                </w:p>
              </w:tc>
              <w:tc>
                <w:tcPr>
                  <w:tcW w:w="3117" w:type="dxa"/>
                  <w:tcBorders>
                    <w:top w:val="single" w:sz="12" w:space="0" w:color="auto"/>
                    <w:left w:val="double" w:sz="4" w:space="0" w:color="auto"/>
                    <w:bottom w:val="single" w:sz="12" w:space="0" w:color="auto"/>
                    <w:right w:val="single" w:sz="12" w:space="0" w:color="auto"/>
                  </w:tcBorders>
                </w:tcPr>
                <w:p w14:paraId="2D5FBC5C" w14:textId="77777777" w:rsidR="007B6E17" w:rsidRDefault="005C1924">
                  <w:pPr>
                    <w:spacing w:after="0" w:line="240" w:lineRule="auto"/>
                    <w:jc w:val="center"/>
                  </w:pPr>
                  <w:r>
                    <w:t>Polar Codes</w:t>
                  </w:r>
                </w:p>
              </w:tc>
            </w:tr>
            <w:tr w:rsidR="007B6E17" w14:paraId="2D5FBC60" w14:textId="77777777">
              <w:trPr>
                <w:jc w:val="center"/>
              </w:trPr>
              <w:tc>
                <w:tcPr>
                  <w:tcW w:w="3116" w:type="dxa"/>
                  <w:tcBorders>
                    <w:top w:val="single" w:sz="12" w:space="0" w:color="auto"/>
                    <w:left w:val="single" w:sz="12" w:space="0" w:color="auto"/>
                    <w:bottom w:val="single" w:sz="12" w:space="0" w:color="auto"/>
                    <w:right w:val="double" w:sz="4" w:space="0" w:color="auto"/>
                  </w:tcBorders>
                </w:tcPr>
                <w:p w14:paraId="2D5FBC5E" w14:textId="77777777" w:rsidR="007B6E17" w:rsidRDefault="005C1924">
                  <w:pPr>
                    <w:spacing w:after="0" w:line="240" w:lineRule="auto"/>
                    <w:jc w:val="center"/>
                  </w:pPr>
                  <w:r>
                    <w:t>Code Rates</w:t>
                  </w:r>
                </w:p>
              </w:tc>
              <w:tc>
                <w:tcPr>
                  <w:tcW w:w="3117" w:type="dxa"/>
                  <w:tcBorders>
                    <w:top w:val="single" w:sz="12" w:space="0" w:color="auto"/>
                    <w:left w:val="double" w:sz="4" w:space="0" w:color="auto"/>
                    <w:bottom w:val="single" w:sz="18" w:space="0" w:color="auto"/>
                    <w:right w:val="single" w:sz="12" w:space="0" w:color="auto"/>
                  </w:tcBorders>
                </w:tcPr>
                <w:p w14:paraId="2D5FBC5F" w14:textId="77777777" w:rsidR="007B6E17" w:rsidRDefault="005C1924">
                  <w:pPr>
                    <w:spacing w:after="0" w:line="240" w:lineRule="auto"/>
                    <w:jc w:val="center"/>
                  </w:pPr>
                  <w:r>
                    <w:t>1/8;1/3,1/5;1/2; 2/3; 3/4</w:t>
                  </w:r>
                </w:p>
              </w:tc>
            </w:tr>
            <w:tr w:rsidR="007B6E17" w14:paraId="2D5FBC64" w14:textId="77777777">
              <w:trPr>
                <w:jc w:val="center"/>
              </w:trPr>
              <w:tc>
                <w:tcPr>
                  <w:tcW w:w="3116" w:type="dxa"/>
                  <w:tcBorders>
                    <w:top w:val="single" w:sz="12" w:space="0" w:color="auto"/>
                    <w:left w:val="single" w:sz="12" w:space="0" w:color="auto"/>
                    <w:bottom w:val="single" w:sz="12" w:space="0" w:color="auto"/>
                    <w:right w:val="double" w:sz="4" w:space="0" w:color="auto"/>
                  </w:tcBorders>
                </w:tcPr>
                <w:p w14:paraId="2D5FBC61" w14:textId="77777777" w:rsidR="007B6E17" w:rsidRDefault="005C1924">
                  <w:pPr>
                    <w:spacing w:after="0" w:line="240" w:lineRule="auto"/>
                    <w:jc w:val="center"/>
                  </w:pPr>
                  <w:r>
                    <w:t>Information bits lengths</w:t>
                  </w:r>
                </w:p>
                <w:p w14:paraId="2D5FBC62" w14:textId="77777777" w:rsidR="007B6E17" w:rsidRDefault="005C1924">
                  <w:pPr>
                    <w:spacing w:after="0" w:line="240" w:lineRule="auto"/>
                    <w:jc w:val="center"/>
                  </w:pPr>
                  <w:r>
                    <w:t>w/o CRC</w:t>
                  </w:r>
                </w:p>
              </w:tc>
              <w:tc>
                <w:tcPr>
                  <w:tcW w:w="3117" w:type="dxa"/>
                  <w:tcBorders>
                    <w:top w:val="single" w:sz="18" w:space="0" w:color="auto"/>
                    <w:left w:val="double" w:sz="4" w:space="0" w:color="auto"/>
                    <w:bottom w:val="single" w:sz="18" w:space="0" w:color="auto"/>
                    <w:right w:val="single" w:sz="12" w:space="0" w:color="auto"/>
                  </w:tcBorders>
                </w:tcPr>
                <w:p w14:paraId="2D5FBC63" w14:textId="77777777" w:rsidR="007B6E17" w:rsidRDefault="005C1924">
                  <w:pPr>
                    <w:spacing w:after="0" w:line="240" w:lineRule="auto"/>
                    <w:jc w:val="center"/>
                  </w:pPr>
                  <w:r>
                    <w:rPr>
                      <w:lang w:val="de-DE"/>
                    </w:rPr>
                    <w:t>20, 40,100, 200, 400, 600, 1000, 2000, 4000</w:t>
                  </w:r>
                  <w:r>
                    <w:br/>
                  </w:r>
                </w:p>
              </w:tc>
            </w:tr>
            <w:tr w:rsidR="007B6E17" w14:paraId="2D5FBC67" w14:textId="77777777">
              <w:trPr>
                <w:jc w:val="center"/>
              </w:trPr>
              <w:tc>
                <w:tcPr>
                  <w:tcW w:w="3116" w:type="dxa"/>
                  <w:tcBorders>
                    <w:top w:val="single" w:sz="12" w:space="0" w:color="auto"/>
                    <w:left w:val="single" w:sz="12" w:space="0" w:color="auto"/>
                    <w:bottom w:val="single" w:sz="12" w:space="0" w:color="auto"/>
                    <w:right w:val="double" w:sz="4" w:space="0" w:color="auto"/>
                  </w:tcBorders>
                </w:tcPr>
                <w:p w14:paraId="2D5FBC65" w14:textId="77777777" w:rsidR="007B6E17" w:rsidRDefault="005C1924">
                  <w:pPr>
                    <w:spacing w:after="0" w:line="240" w:lineRule="auto"/>
                    <w:jc w:val="center"/>
                  </w:pPr>
                  <w:r>
                    <w:t>Channel</w:t>
                  </w:r>
                </w:p>
              </w:tc>
              <w:tc>
                <w:tcPr>
                  <w:tcW w:w="3117" w:type="dxa"/>
                  <w:tcBorders>
                    <w:top w:val="single" w:sz="18" w:space="0" w:color="auto"/>
                    <w:left w:val="double" w:sz="4" w:space="0" w:color="auto"/>
                    <w:bottom w:val="single" w:sz="18" w:space="0" w:color="auto"/>
                    <w:right w:val="single" w:sz="12" w:space="0" w:color="auto"/>
                  </w:tcBorders>
                </w:tcPr>
                <w:p w14:paraId="2D5FBC66" w14:textId="77777777" w:rsidR="007B6E17" w:rsidRDefault="005C1924">
                  <w:pPr>
                    <w:spacing w:after="0" w:line="240" w:lineRule="auto"/>
                    <w:jc w:val="center"/>
                  </w:pPr>
                  <w:r>
                    <w:t>AWGN</w:t>
                  </w:r>
                </w:p>
              </w:tc>
            </w:tr>
            <w:tr w:rsidR="007B6E17" w14:paraId="2D5FBC6A" w14:textId="77777777">
              <w:trPr>
                <w:jc w:val="center"/>
              </w:trPr>
              <w:tc>
                <w:tcPr>
                  <w:tcW w:w="3116" w:type="dxa"/>
                  <w:tcBorders>
                    <w:top w:val="single" w:sz="12" w:space="0" w:color="auto"/>
                    <w:left w:val="single" w:sz="12" w:space="0" w:color="auto"/>
                    <w:bottom w:val="single" w:sz="12" w:space="0" w:color="auto"/>
                    <w:right w:val="double" w:sz="4" w:space="0" w:color="auto"/>
                  </w:tcBorders>
                </w:tcPr>
                <w:p w14:paraId="2D5FBC68" w14:textId="77777777" w:rsidR="007B6E17" w:rsidRDefault="005C1924">
                  <w:pPr>
                    <w:spacing w:after="0" w:line="240" w:lineRule="auto"/>
                    <w:jc w:val="center"/>
                  </w:pPr>
                  <w:r>
                    <w:t>Decoding Algorithm</w:t>
                  </w:r>
                </w:p>
              </w:tc>
              <w:tc>
                <w:tcPr>
                  <w:tcW w:w="3117" w:type="dxa"/>
                  <w:tcBorders>
                    <w:top w:val="single" w:sz="18" w:space="0" w:color="auto"/>
                    <w:left w:val="double" w:sz="4" w:space="0" w:color="auto"/>
                    <w:bottom w:val="single" w:sz="18" w:space="0" w:color="auto"/>
                    <w:right w:val="single" w:sz="12" w:space="0" w:color="auto"/>
                  </w:tcBorders>
                </w:tcPr>
                <w:p w14:paraId="2D5FBC69" w14:textId="77777777" w:rsidR="007B6E17" w:rsidRDefault="005C1924">
                  <w:pPr>
                    <w:spacing w:after="0" w:line="240" w:lineRule="auto"/>
                    <w:jc w:val="center"/>
                  </w:pPr>
                  <w:r>
                    <w:t>SCL/SSC (L=8)</w:t>
                  </w:r>
                </w:p>
              </w:tc>
            </w:tr>
            <w:tr w:rsidR="007B6E17" w14:paraId="2D5FBC6D" w14:textId="77777777">
              <w:trPr>
                <w:jc w:val="center"/>
              </w:trPr>
              <w:tc>
                <w:tcPr>
                  <w:tcW w:w="3116" w:type="dxa"/>
                  <w:tcBorders>
                    <w:top w:val="single" w:sz="12" w:space="0" w:color="auto"/>
                    <w:left w:val="single" w:sz="12" w:space="0" w:color="auto"/>
                    <w:bottom w:val="single" w:sz="12" w:space="0" w:color="auto"/>
                    <w:right w:val="double" w:sz="4" w:space="0" w:color="auto"/>
                  </w:tcBorders>
                </w:tcPr>
                <w:p w14:paraId="2D5FBC6B" w14:textId="77777777" w:rsidR="007B6E17" w:rsidRDefault="005C1924">
                  <w:pPr>
                    <w:spacing w:after="0" w:line="240" w:lineRule="auto"/>
                    <w:jc w:val="center"/>
                  </w:pPr>
                  <w:r>
                    <w:t>Modulation</w:t>
                  </w:r>
                </w:p>
              </w:tc>
              <w:tc>
                <w:tcPr>
                  <w:tcW w:w="3117" w:type="dxa"/>
                  <w:tcBorders>
                    <w:top w:val="single" w:sz="18" w:space="0" w:color="auto"/>
                    <w:left w:val="double" w:sz="4" w:space="0" w:color="auto"/>
                    <w:bottom w:val="single" w:sz="18" w:space="0" w:color="auto"/>
                    <w:right w:val="single" w:sz="12" w:space="0" w:color="auto"/>
                  </w:tcBorders>
                </w:tcPr>
                <w:p w14:paraId="2D5FBC6C" w14:textId="77777777" w:rsidR="007B6E17" w:rsidRDefault="005C1924">
                  <w:pPr>
                    <w:spacing w:after="0" w:line="240" w:lineRule="auto"/>
                    <w:jc w:val="center"/>
                  </w:pPr>
                  <w:r>
                    <w:t>QPSK, 16-QAM</w:t>
                  </w:r>
                </w:p>
              </w:tc>
            </w:tr>
          </w:tbl>
          <w:p w14:paraId="2D5FBC6E" w14:textId="77777777" w:rsidR="007B6E17" w:rsidRDefault="007B6E17">
            <w:pPr>
              <w:spacing w:after="0" w:line="240" w:lineRule="auto"/>
            </w:pPr>
          </w:p>
          <w:p w14:paraId="2D5FBC6F" w14:textId="77777777" w:rsidR="007B6E17" w:rsidRDefault="005C1924">
            <w:pPr>
              <w:spacing w:after="0" w:line="240" w:lineRule="auto"/>
              <w:rPr>
                <w:bCs/>
                <w:iCs/>
              </w:rPr>
            </w:pPr>
            <w:r>
              <w:rPr>
                <w:bCs/>
                <w:iCs/>
              </w:rPr>
              <w:t xml:space="preserve">Proposal 12: Consider the evaluation assumptions in </w:t>
            </w:r>
            <w:r>
              <w:rPr>
                <w:bCs/>
                <w:iCs/>
              </w:rPr>
              <w:fldChar w:fldCharType="begin"/>
            </w:r>
            <w:r>
              <w:rPr>
                <w:bCs/>
                <w:iCs/>
              </w:rPr>
              <w:instrText xml:space="preserve"> REF _Ref205504563 \h  \* MERGEFORMAT </w:instrText>
            </w:r>
            <w:r>
              <w:rPr>
                <w:bCs/>
                <w:iCs/>
              </w:rPr>
            </w:r>
            <w:r>
              <w:rPr>
                <w:bCs/>
                <w:iCs/>
              </w:rPr>
              <w:fldChar w:fldCharType="separate"/>
            </w:r>
            <w:r>
              <w:rPr>
                <w:bCs/>
                <w:iCs/>
              </w:rPr>
              <w:t xml:space="preserve">Table </w:t>
            </w:r>
            <w:r>
              <w:rPr>
                <w:rFonts w:eastAsia="宋体"/>
                <w:bCs/>
                <w:iCs/>
                <w:lang w:eastAsia="zh-CN"/>
              </w:rPr>
              <w:t>2.2.1-1</w:t>
            </w:r>
            <w:r>
              <w:rPr>
                <w:rFonts w:eastAsia="宋体"/>
                <w:lang w:eastAsia="zh-CN"/>
              </w:rPr>
              <w:t xml:space="preserve"> </w:t>
            </w:r>
            <w:r>
              <w:rPr>
                <w:rFonts w:eastAsia="宋体"/>
                <w:bCs/>
                <w:iCs/>
                <w:lang w:eastAsia="zh-CN"/>
              </w:rPr>
              <w:t>in adopting a set of evaluation assumptions for control channel coding extensions.</w:t>
            </w:r>
            <w:r>
              <w:rPr>
                <w:bCs/>
                <w:iCs/>
              </w:rPr>
              <w:t xml:space="preserve"> </w:t>
            </w:r>
            <w:r>
              <w:rPr>
                <w:bCs/>
                <w:iCs/>
              </w:rPr>
              <w:fldChar w:fldCharType="end"/>
            </w:r>
          </w:p>
        </w:tc>
      </w:tr>
      <w:tr w:rsidR="007B6E17" w14:paraId="2D5FBC9A" w14:textId="77777777">
        <w:tc>
          <w:tcPr>
            <w:tcW w:w="1153" w:type="dxa"/>
          </w:tcPr>
          <w:p w14:paraId="2D5FBC71" w14:textId="77777777" w:rsidR="007B6E17" w:rsidRDefault="005C1924">
            <w:pPr>
              <w:tabs>
                <w:tab w:val="left" w:pos="840"/>
              </w:tabs>
              <w:spacing w:after="0" w:line="240" w:lineRule="auto"/>
              <w:jc w:val="left"/>
              <w:rPr>
                <w:rFonts w:eastAsia="等线"/>
                <w:lang w:val="en-US" w:eastAsia="zh-CN"/>
              </w:rPr>
            </w:pPr>
            <w:r>
              <w:rPr>
                <w:color w:val="000000"/>
              </w:rPr>
              <w:t>Xiaomi</w:t>
            </w:r>
          </w:p>
        </w:tc>
        <w:tc>
          <w:tcPr>
            <w:tcW w:w="8475" w:type="dxa"/>
          </w:tcPr>
          <w:p w14:paraId="2D5FBC72" w14:textId="77777777" w:rsidR="007B6E17" w:rsidRDefault="005C1924">
            <w:pPr>
              <w:spacing w:after="0" w:line="240" w:lineRule="auto"/>
              <w:rPr>
                <w:bCs/>
                <w:iCs/>
              </w:rPr>
            </w:pPr>
            <w:r>
              <w:rPr>
                <w:bCs/>
                <w:iCs/>
              </w:rPr>
              <w:t xml:space="preserve">Proposal 3: For 6GR, channel coding evaluation shall be performed channel wise instead of scenario wise. </w:t>
            </w:r>
          </w:p>
          <w:p w14:paraId="2D5FBC73" w14:textId="77777777" w:rsidR="007B6E17" w:rsidRDefault="005C1924">
            <w:pPr>
              <w:pStyle w:val="af7"/>
              <w:numPr>
                <w:ilvl w:val="0"/>
                <w:numId w:val="123"/>
              </w:numPr>
              <w:spacing w:after="0" w:line="240" w:lineRule="auto"/>
              <w:ind w:firstLineChars="0"/>
              <w:jc w:val="left"/>
              <w:rPr>
                <w:bCs/>
                <w:iCs/>
              </w:rPr>
            </w:pPr>
            <w:r>
              <w:rPr>
                <w:bCs/>
                <w:iCs/>
              </w:rPr>
              <w:t>LDPC is the data channel candidate and the evaluation assumptions need to reflect the requirements for at least IC/hRLLC/MC</w:t>
            </w:r>
          </w:p>
          <w:p w14:paraId="2D5FBC74" w14:textId="77777777" w:rsidR="007B6E17" w:rsidRDefault="005C1924">
            <w:pPr>
              <w:pStyle w:val="af7"/>
              <w:numPr>
                <w:ilvl w:val="0"/>
                <w:numId w:val="123"/>
              </w:numPr>
              <w:spacing w:after="0" w:line="240" w:lineRule="auto"/>
              <w:ind w:firstLineChars="0"/>
              <w:jc w:val="left"/>
              <w:rPr>
                <w:bCs/>
                <w:iCs/>
              </w:rPr>
            </w:pPr>
            <w:r>
              <w:rPr>
                <w:bCs/>
                <w:iCs/>
              </w:rPr>
              <w:t xml:space="preserve">Polar is the control channel candidate and the evaluation assumptions need to reflect the requirements for at least IC/hRLLC/MC  </w:t>
            </w:r>
          </w:p>
          <w:p w14:paraId="2D5FBC75" w14:textId="77777777" w:rsidR="007B6E17" w:rsidRDefault="005C1924">
            <w:pPr>
              <w:spacing w:after="0" w:line="240" w:lineRule="auto"/>
              <w:rPr>
                <w:bCs/>
                <w:iCs/>
              </w:rPr>
            </w:pPr>
            <w:r>
              <w:rPr>
                <w:bCs/>
                <w:iCs/>
              </w:rPr>
              <w:t>Proposal 4: For 6GR, the following evaluation assumptions can be used to check whether the channel coding candidates fulfill the 6GR requirements.</w:t>
            </w:r>
          </w:p>
          <w:p w14:paraId="2D5FBC76" w14:textId="77777777" w:rsidR="007B6E17" w:rsidRDefault="005C1924">
            <w:pPr>
              <w:pStyle w:val="af7"/>
              <w:numPr>
                <w:ilvl w:val="0"/>
                <w:numId w:val="27"/>
              </w:numPr>
              <w:overflowPunct w:val="0"/>
              <w:autoSpaceDE w:val="0"/>
              <w:autoSpaceDN w:val="0"/>
              <w:adjustRightInd w:val="0"/>
              <w:spacing w:after="0" w:line="240" w:lineRule="auto"/>
              <w:ind w:firstLineChars="0"/>
              <w:jc w:val="left"/>
              <w:textAlignment w:val="baseline"/>
            </w:pPr>
            <w:r>
              <w:t>Evaluate the block error rate (BLER) performance versus SNR</w:t>
            </w:r>
          </w:p>
          <w:tbl>
            <w:tblPr>
              <w:tblW w:w="7514" w:type="dxa"/>
              <w:jc w:val="center"/>
              <w:tblCellMar>
                <w:left w:w="0" w:type="dxa"/>
                <w:right w:w="0" w:type="dxa"/>
              </w:tblCellMar>
              <w:tblLook w:val="04A0" w:firstRow="1" w:lastRow="0" w:firstColumn="1" w:lastColumn="0" w:noHBand="0" w:noVBand="1"/>
            </w:tblPr>
            <w:tblGrid>
              <w:gridCol w:w="2684"/>
              <w:gridCol w:w="2409"/>
              <w:gridCol w:w="2421"/>
            </w:tblGrid>
            <w:tr w:rsidR="007B6E17" w14:paraId="2D5FBC7B" w14:textId="77777777">
              <w:trPr>
                <w:trHeight w:val="20"/>
                <w:jc w:val="center"/>
              </w:trPr>
              <w:tc>
                <w:tcPr>
                  <w:tcW w:w="2684" w:type="dxa"/>
                  <w:tcBorders>
                    <w:top w:val="single" w:sz="8" w:space="0" w:color="000000"/>
                    <w:left w:val="single" w:sz="8" w:space="0" w:color="000000"/>
                    <w:bottom w:val="single" w:sz="8" w:space="0" w:color="000000"/>
                    <w:right w:val="single" w:sz="8" w:space="0" w:color="000000"/>
                    <w:tl2br w:val="single" w:sz="4" w:space="0" w:color="auto"/>
                  </w:tcBorders>
                  <w:tcMar>
                    <w:top w:w="15" w:type="dxa"/>
                    <w:left w:w="108" w:type="dxa"/>
                    <w:bottom w:w="0" w:type="dxa"/>
                    <w:right w:w="108" w:type="dxa"/>
                  </w:tcMar>
                </w:tcPr>
                <w:p w14:paraId="2D5FBC77" w14:textId="77777777" w:rsidR="007B6E17" w:rsidRDefault="005C1924">
                  <w:pPr>
                    <w:overflowPunct w:val="0"/>
                    <w:spacing w:after="0" w:line="240" w:lineRule="auto"/>
                    <w:jc w:val="right"/>
                    <w:rPr>
                      <w:rFonts w:eastAsia="Nokia Pure Text"/>
                      <w:kern w:val="24"/>
                    </w:rPr>
                  </w:pPr>
                  <w:r>
                    <w:rPr>
                      <w:rFonts w:eastAsia="Nokia Pure Text"/>
                      <w:kern w:val="24"/>
                    </w:rPr>
                    <w:t>Evaluated Channel Type</w:t>
                  </w:r>
                </w:p>
                <w:p w14:paraId="2D5FBC78" w14:textId="77777777" w:rsidR="007B6E17" w:rsidRDefault="005C1924">
                  <w:pPr>
                    <w:overflowPunct w:val="0"/>
                    <w:spacing w:after="0" w:line="240" w:lineRule="auto"/>
                    <w:rPr>
                      <w:rFonts w:eastAsia="Gulim"/>
                    </w:rPr>
                  </w:pPr>
                  <w:r>
                    <w:rPr>
                      <w:rFonts w:eastAsia="Nokia Pure Text"/>
                      <w:kern w:val="24"/>
                    </w:rPr>
                    <w:t>Evaluation Assumption</w:t>
                  </w:r>
                </w:p>
              </w:tc>
              <w:tc>
                <w:tcPr>
                  <w:tcW w:w="2409" w:type="dxa"/>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2D5FBC79" w14:textId="77777777" w:rsidR="007B6E17" w:rsidRDefault="005C1924">
                  <w:pPr>
                    <w:overflowPunct w:val="0"/>
                    <w:spacing w:after="0" w:line="240" w:lineRule="auto"/>
                    <w:jc w:val="center"/>
                    <w:rPr>
                      <w:rFonts w:eastAsia="Gulim"/>
                    </w:rPr>
                  </w:pPr>
                  <w:r>
                    <w:rPr>
                      <w:rFonts w:eastAsia="Nokia Pure Text"/>
                      <w:kern w:val="24"/>
                    </w:rPr>
                    <w:t>Data Channel</w:t>
                  </w:r>
                </w:p>
              </w:tc>
              <w:tc>
                <w:tcPr>
                  <w:tcW w:w="2421" w:type="dxa"/>
                  <w:tcBorders>
                    <w:top w:val="single" w:sz="8" w:space="0" w:color="000000"/>
                    <w:left w:val="nil"/>
                    <w:bottom w:val="single" w:sz="8" w:space="0" w:color="000000"/>
                    <w:right w:val="single" w:sz="8" w:space="0" w:color="000000"/>
                  </w:tcBorders>
                </w:tcPr>
                <w:p w14:paraId="2D5FBC7A" w14:textId="77777777" w:rsidR="007B6E17" w:rsidRDefault="005C1924">
                  <w:pPr>
                    <w:overflowPunct w:val="0"/>
                    <w:spacing w:after="0" w:line="240" w:lineRule="auto"/>
                    <w:jc w:val="center"/>
                    <w:rPr>
                      <w:rFonts w:eastAsiaTheme="minorEastAsia"/>
                    </w:rPr>
                  </w:pPr>
                  <w:r>
                    <w:rPr>
                      <w:rFonts w:eastAsiaTheme="minorEastAsia"/>
                    </w:rPr>
                    <w:t>Control Channel</w:t>
                  </w:r>
                </w:p>
              </w:tc>
            </w:tr>
            <w:tr w:rsidR="007B6E17" w14:paraId="2D5FBC7F" w14:textId="77777777">
              <w:trPr>
                <w:trHeight w:val="20"/>
                <w:jc w:val="center"/>
              </w:trPr>
              <w:tc>
                <w:tcPr>
                  <w:tcW w:w="26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C7C" w14:textId="77777777" w:rsidR="007B6E17" w:rsidRDefault="005C1924">
                  <w:pPr>
                    <w:overflowPunct w:val="0"/>
                    <w:spacing w:after="0" w:line="240" w:lineRule="auto"/>
                    <w:jc w:val="center"/>
                    <w:rPr>
                      <w:rFonts w:eastAsia="Gulim"/>
                    </w:rPr>
                  </w:pPr>
                  <w:r>
                    <w:rPr>
                      <w:rFonts w:eastAsia="Nokia Pure Text"/>
                      <w:kern w:val="24"/>
                    </w:rPr>
                    <w:t>Modulation</w:t>
                  </w:r>
                </w:p>
              </w:tc>
              <w:tc>
                <w:tcPr>
                  <w:tcW w:w="2409" w:type="dxa"/>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2D5FBC7D" w14:textId="77777777" w:rsidR="007B6E17" w:rsidRDefault="005C1924">
                  <w:pPr>
                    <w:overflowPunct w:val="0"/>
                    <w:spacing w:after="0" w:line="240" w:lineRule="auto"/>
                    <w:jc w:val="center"/>
                    <w:rPr>
                      <w:rFonts w:eastAsia="Gulim"/>
                    </w:rPr>
                  </w:pPr>
                  <w:r>
                    <w:rPr>
                      <w:rFonts w:eastAsia="Nokia Pure Text"/>
                      <w:kern w:val="24"/>
                    </w:rPr>
                    <w:t>QPSK</w:t>
                  </w:r>
                </w:p>
              </w:tc>
              <w:tc>
                <w:tcPr>
                  <w:tcW w:w="2421" w:type="dxa"/>
                  <w:tcBorders>
                    <w:top w:val="single" w:sz="8" w:space="0" w:color="000000"/>
                    <w:left w:val="nil"/>
                    <w:bottom w:val="single" w:sz="8" w:space="0" w:color="000000"/>
                    <w:right w:val="single" w:sz="8" w:space="0" w:color="000000"/>
                  </w:tcBorders>
                </w:tcPr>
                <w:p w14:paraId="2D5FBC7E" w14:textId="77777777" w:rsidR="007B6E17" w:rsidRDefault="005C1924">
                  <w:pPr>
                    <w:overflowPunct w:val="0"/>
                    <w:spacing w:after="0" w:line="240" w:lineRule="auto"/>
                    <w:jc w:val="center"/>
                    <w:rPr>
                      <w:rFonts w:eastAsia="Gulim"/>
                    </w:rPr>
                  </w:pPr>
                  <w:r>
                    <w:rPr>
                      <w:rFonts w:eastAsia="Nokia Pure Text"/>
                      <w:kern w:val="24"/>
                    </w:rPr>
                    <w:t>QPSK, 64 QAM, 256 QAM</w:t>
                  </w:r>
                </w:p>
              </w:tc>
            </w:tr>
            <w:tr w:rsidR="007B6E17" w14:paraId="2D5FBC83" w14:textId="77777777">
              <w:trPr>
                <w:trHeight w:val="20"/>
                <w:jc w:val="center"/>
              </w:trPr>
              <w:tc>
                <w:tcPr>
                  <w:tcW w:w="26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C80" w14:textId="77777777" w:rsidR="007B6E17" w:rsidRDefault="005C1924">
                  <w:pPr>
                    <w:overflowPunct w:val="0"/>
                    <w:spacing w:after="0" w:line="240" w:lineRule="auto"/>
                    <w:jc w:val="center"/>
                    <w:rPr>
                      <w:rFonts w:eastAsia="Gulim"/>
                    </w:rPr>
                  </w:pPr>
                  <w:r>
                    <w:rPr>
                      <w:rFonts w:eastAsia="Nokia Pure Text"/>
                      <w:kern w:val="24"/>
                    </w:rPr>
                    <w:t>Coding Scheme</w:t>
                  </w:r>
                </w:p>
              </w:tc>
              <w:tc>
                <w:tcPr>
                  <w:tcW w:w="2409" w:type="dxa"/>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2D5FBC81" w14:textId="77777777" w:rsidR="007B6E17" w:rsidRDefault="005C1924">
                  <w:pPr>
                    <w:overflowPunct w:val="0"/>
                    <w:spacing w:after="0" w:line="240" w:lineRule="auto"/>
                    <w:jc w:val="center"/>
                    <w:rPr>
                      <w:rFonts w:eastAsia="Gulim"/>
                    </w:rPr>
                  </w:pPr>
                  <w:r>
                    <w:rPr>
                      <w:rFonts w:eastAsia="Nokia Pure Text"/>
                      <w:kern w:val="24"/>
                    </w:rPr>
                    <w:t>LDPC</w:t>
                  </w:r>
                </w:p>
              </w:tc>
              <w:tc>
                <w:tcPr>
                  <w:tcW w:w="2421" w:type="dxa"/>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2D5FBC82" w14:textId="77777777" w:rsidR="007B6E17" w:rsidRDefault="005C1924">
                  <w:pPr>
                    <w:overflowPunct w:val="0"/>
                    <w:spacing w:after="0" w:line="240" w:lineRule="auto"/>
                    <w:jc w:val="center"/>
                    <w:rPr>
                      <w:rFonts w:eastAsia="Gulim"/>
                    </w:rPr>
                  </w:pPr>
                  <w:r>
                    <w:rPr>
                      <w:rFonts w:eastAsia="Nokia Pure Text"/>
                      <w:kern w:val="24"/>
                    </w:rPr>
                    <w:t>Polar</w:t>
                  </w:r>
                </w:p>
              </w:tc>
            </w:tr>
            <w:tr w:rsidR="007B6E17" w14:paraId="2D5FBC87" w14:textId="77777777">
              <w:trPr>
                <w:trHeight w:val="20"/>
                <w:jc w:val="center"/>
              </w:trPr>
              <w:tc>
                <w:tcPr>
                  <w:tcW w:w="26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C84" w14:textId="77777777" w:rsidR="007B6E17" w:rsidRDefault="005C1924">
                  <w:pPr>
                    <w:overflowPunct w:val="0"/>
                    <w:spacing w:after="0" w:line="240" w:lineRule="auto"/>
                    <w:jc w:val="center"/>
                    <w:rPr>
                      <w:rFonts w:eastAsia="Gulim"/>
                    </w:rPr>
                  </w:pPr>
                  <w:r>
                    <w:rPr>
                      <w:rFonts w:eastAsia="Nokia Pure Text"/>
                      <w:kern w:val="24"/>
                    </w:rPr>
                    <w:t xml:space="preserve">Code rate </w:t>
                  </w:r>
                </w:p>
              </w:tc>
              <w:tc>
                <w:tcPr>
                  <w:tcW w:w="2409" w:type="dxa"/>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2D5FBC85" w14:textId="77777777" w:rsidR="007B6E17" w:rsidRDefault="005C1924">
                  <w:pPr>
                    <w:overflowPunct w:val="0"/>
                    <w:spacing w:after="0" w:line="240" w:lineRule="auto"/>
                    <w:jc w:val="center"/>
                    <w:rPr>
                      <w:rFonts w:eastAsia="Gulim"/>
                    </w:rPr>
                  </w:pPr>
                  <w:r>
                    <w:rPr>
                      <w:rFonts w:eastAsia="Nokia Pure Text"/>
                      <w:kern w:val="24"/>
                    </w:rPr>
                    <w:t>1/12, 1/6, 1/5, 1/3, 2/5, 1/2, 2/3, 3/4, 5/6, 8/9</w:t>
                  </w:r>
                </w:p>
              </w:tc>
              <w:tc>
                <w:tcPr>
                  <w:tcW w:w="2421" w:type="dxa"/>
                  <w:tcBorders>
                    <w:top w:val="single" w:sz="8" w:space="0" w:color="000000"/>
                    <w:left w:val="nil"/>
                    <w:bottom w:val="single" w:sz="8" w:space="0" w:color="000000"/>
                    <w:right w:val="single" w:sz="8" w:space="0" w:color="000000"/>
                  </w:tcBorders>
                </w:tcPr>
                <w:p w14:paraId="2D5FBC86" w14:textId="77777777" w:rsidR="007B6E17" w:rsidRDefault="005C1924">
                  <w:pPr>
                    <w:overflowPunct w:val="0"/>
                    <w:spacing w:after="0" w:line="240" w:lineRule="auto"/>
                    <w:jc w:val="center"/>
                    <w:rPr>
                      <w:rFonts w:eastAsia="Gulim"/>
                    </w:rPr>
                  </w:pPr>
                  <w:r>
                    <w:rPr>
                      <w:rFonts w:eastAsia="Nokia Pure Text"/>
                      <w:kern w:val="24"/>
                    </w:rPr>
                    <w:t>1/12, 1/6, 1/5, 1/3</w:t>
                  </w:r>
                </w:p>
              </w:tc>
            </w:tr>
            <w:tr w:rsidR="007B6E17" w14:paraId="2D5FBC8B" w14:textId="77777777">
              <w:trPr>
                <w:trHeight w:val="20"/>
                <w:jc w:val="center"/>
              </w:trPr>
              <w:tc>
                <w:tcPr>
                  <w:tcW w:w="26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C88" w14:textId="77777777" w:rsidR="007B6E17" w:rsidRDefault="005C1924">
                  <w:pPr>
                    <w:overflowPunct w:val="0"/>
                    <w:spacing w:after="0" w:line="240" w:lineRule="auto"/>
                    <w:jc w:val="center"/>
                    <w:rPr>
                      <w:rFonts w:eastAsia="Gulim"/>
                    </w:rPr>
                  </w:pPr>
                  <w:r>
                    <w:rPr>
                      <w:rFonts w:eastAsia="Nokia Pure Text"/>
                      <w:kern w:val="24"/>
                    </w:rPr>
                    <w:t>Decoding algorithm**</w:t>
                  </w:r>
                </w:p>
              </w:tc>
              <w:tc>
                <w:tcPr>
                  <w:tcW w:w="2409" w:type="dxa"/>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2D5FBC89" w14:textId="77777777" w:rsidR="007B6E17" w:rsidRDefault="005C1924">
                  <w:pPr>
                    <w:overflowPunct w:val="0"/>
                    <w:spacing w:after="0" w:line="240" w:lineRule="auto"/>
                    <w:jc w:val="center"/>
                    <w:rPr>
                      <w:rFonts w:eastAsia="Gulim"/>
                    </w:rPr>
                  </w:pPr>
                  <w:r>
                    <w:rPr>
                      <w:rFonts w:eastAsia="Nokia Pure Text"/>
                      <w:kern w:val="24"/>
                    </w:rPr>
                    <w:t>min-sum</w:t>
                  </w:r>
                </w:p>
              </w:tc>
              <w:tc>
                <w:tcPr>
                  <w:tcW w:w="2421" w:type="dxa"/>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2D5FBC8A" w14:textId="77777777" w:rsidR="007B6E17" w:rsidRDefault="005C1924">
                  <w:pPr>
                    <w:overflowPunct w:val="0"/>
                    <w:spacing w:after="0" w:line="240" w:lineRule="auto"/>
                    <w:jc w:val="center"/>
                    <w:rPr>
                      <w:rFonts w:eastAsia="Gulim"/>
                    </w:rPr>
                  </w:pPr>
                  <w:r>
                    <w:rPr>
                      <w:rFonts w:eastAsia="Nokia Pure Text"/>
                      <w:kern w:val="24"/>
                    </w:rPr>
                    <w:t>List decoding</w:t>
                  </w:r>
                </w:p>
              </w:tc>
            </w:tr>
            <w:tr w:rsidR="007B6E17" w14:paraId="2D5FBC8E" w14:textId="77777777">
              <w:trPr>
                <w:trHeight w:val="20"/>
                <w:jc w:val="center"/>
              </w:trPr>
              <w:tc>
                <w:tcPr>
                  <w:tcW w:w="26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C8C" w14:textId="77777777" w:rsidR="007B6E17" w:rsidRDefault="005C1924">
                  <w:pPr>
                    <w:overflowPunct w:val="0"/>
                    <w:spacing w:after="0" w:line="240" w:lineRule="auto"/>
                    <w:jc w:val="center"/>
                    <w:rPr>
                      <w:rFonts w:eastAsia="Gulim"/>
                    </w:rPr>
                  </w:pPr>
                  <w:r>
                    <w:rPr>
                      <w:rFonts w:eastAsia="Nokia Pure Text"/>
                      <w:kern w:val="24"/>
                    </w:rPr>
                    <w:t>Info. block length*** (bits w/o CRC)</w:t>
                  </w:r>
                </w:p>
              </w:tc>
              <w:tc>
                <w:tcPr>
                  <w:tcW w:w="4830" w:type="dxa"/>
                  <w:gridSpan w:val="2"/>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2D5FBC8D" w14:textId="77777777" w:rsidR="007B6E17" w:rsidRDefault="005C1924">
                  <w:pPr>
                    <w:overflowPunct w:val="0"/>
                    <w:spacing w:after="0" w:line="240" w:lineRule="auto"/>
                    <w:jc w:val="center"/>
                    <w:rPr>
                      <w:rFonts w:eastAsia="Gulim"/>
                      <w:lang w:val="de-DE"/>
                    </w:rPr>
                  </w:pPr>
                  <w:r>
                    <w:rPr>
                      <w:rFonts w:eastAsia="Nokia Pure Text"/>
                      <w:kern w:val="24"/>
                      <w:lang w:val="de-DE"/>
                    </w:rPr>
                    <w:t xml:space="preserve">20, 40,100, 200, 400, 600, 1000, 2000, 4000, 6000, 8000 </w:t>
                  </w:r>
                  <w:r>
                    <w:rPr>
                      <w:rFonts w:eastAsia="Nokia Pure Text"/>
                      <w:kern w:val="24"/>
                      <w:lang w:val="de-DE"/>
                    </w:rPr>
                    <w:br/>
                    <w:t>Optional(12K, 16K, 32K, 64K)</w:t>
                  </w:r>
                </w:p>
              </w:tc>
            </w:tr>
            <w:tr w:rsidR="007B6E17" w14:paraId="2D5FBC91" w14:textId="77777777">
              <w:trPr>
                <w:trHeight w:val="20"/>
                <w:jc w:val="center"/>
              </w:trPr>
              <w:tc>
                <w:tcPr>
                  <w:tcW w:w="26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C8F" w14:textId="77777777" w:rsidR="007B6E17" w:rsidRDefault="005C1924">
                  <w:pPr>
                    <w:overflowPunct w:val="0"/>
                    <w:spacing w:after="0" w:line="240" w:lineRule="auto"/>
                    <w:jc w:val="center"/>
                    <w:rPr>
                      <w:rFonts w:eastAsiaTheme="minorEastAsia"/>
                      <w:kern w:val="24"/>
                    </w:rPr>
                  </w:pPr>
                  <w:r>
                    <w:rPr>
                      <w:rFonts w:eastAsiaTheme="minorEastAsia"/>
                      <w:kern w:val="24"/>
                    </w:rPr>
                    <w:t>Channel*</w:t>
                  </w:r>
                </w:p>
              </w:tc>
              <w:tc>
                <w:tcPr>
                  <w:tcW w:w="4830" w:type="dxa"/>
                  <w:gridSpan w:val="2"/>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2D5FBC90" w14:textId="77777777" w:rsidR="007B6E17" w:rsidRDefault="005C1924">
                  <w:pPr>
                    <w:overflowPunct w:val="0"/>
                    <w:spacing w:after="0" w:line="240" w:lineRule="auto"/>
                    <w:jc w:val="center"/>
                    <w:rPr>
                      <w:rFonts w:eastAsiaTheme="minorEastAsia"/>
                      <w:kern w:val="24"/>
                    </w:rPr>
                  </w:pPr>
                  <w:r>
                    <w:rPr>
                      <w:rFonts w:eastAsiaTheme="minorEastAsia"/>
                      <w:kern w:val="24"/>
                    </w:rPr>
                    <w:t>AWGN</w:t>
                  </w:r>
                </w:p>
              </w:tc>
            </w:tr>
            <w:tr w:rsidR="007B6E17" w14:paraId="2D5FBC96" w14:textId="77777777">
              <w:trPr>
                <w:trHeight w:val="20"/>
                <w:jc w:val="center"/>
              </w:trPr>
              <w:tc>
                <w:tcPr>
                  <w:tcW w:w="7514"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C92" w14:textId="77777777" w:rsidR="007B6E17" w:rsidRDefault="005C1924">
                  <w:pPr>
                    <w:spacing w:after="0" w:line="240" w:lineRule="auto"/>
                    <w:rPr>
                      <w:rFonts w:eastAsia="MS Mincho"/>
                    </w:rPr>
                  </w:pPr>
                  <w:r>
                    <w:rPr>
                      <w:rFonts w:eastAsia="MS Mincho"/>
                    </w:rPr>
                    <w:t>* Fading channels will be simulated in the next stage</w:t>
                  </w:r>
                </w:p>
                <w:p w14:paraId="2D5FBC93" w14:textId="77777777" w:rsidR="007B6E17" w:rsidRDefault="005C1924">
                  <w:pPr>
                    <w:spacing w:after="0" w:line="240" w:lineRule="auto"/>
                    <w:rPr>
                      <w:rFonts w:eastAsia="MS Mincho"/>
                    </w:rPr>
                  </w:pPr>
                  <w:r>
                    <w:rPr>
                      <w:rFonts w:eastAsia="MS Mincho"/>
                    </w:rPr>
                    <w:t xml:space="preserve">** These algorithms are starting points for further study. Other variants of agreed algorithms can be used for encoding and decoding (Complexity details should be illustrated) </w:t>
                  </w:r>
                </w:p>
                <w:p w14:paraId="2D5FBC94" w14:textId="77777777" w:rsidR="007B6E17" w:rsidRDefault="005C1924">
                  <w:pPr>
                    <w:spacing w:after="0" w:line="240" w:lineRule="auto"/>
                    <w:rPr>
                      <w:rFonts w:eastAsia="MS Mincho"/>
                    </w:rPr>
                  </w:pPr>
                  <w:r>
                    <w:rPr>
                      <w:rFonts w:eastAsia="MS Mincho"/>
                    </w:rPr>
                    <w:t xml:space="preserve">*** At least these info. block length and code rate shall be evaluated. Other info. block lengths and code rates are not precluded. Similar info. and encoded block lengths should be used for the evaluation. Total coded bits = info. Block length/code rate. </w:t>
                  </w:r>
                </w:p>
                <w:p w14:paraId="2D5FBC95" w14:textId="77777777" w:rsidR="007B6E17" w:rsidRDefault="005C1924">
                  <w:pPr>
                    <w:spacing w:after="0" w:line="240" w:lineRule="auto"/>
                    <w:rPr>
                      <w:rFonts w:eastAsia="MS Mincho"/>
                    </w:rPr>
                  </w:pPr>
                  <w:r>
                    <w:rPr>
                      <w:rFonts w:eastAsia="MS Mincho"/>
                    </w:rPr>
                    <w:t>Note: these info. block length and code rate are only for initial performance evaluations. They are not interpreted as design targets or assumptions for complexity analysis.</w:t>
                  </w:r>
                </w:p>
              </w:tc>
            </w:tr>
          </w:tbl>
          <w:p w14:paraId="2D5FBC97" w14:textId="77777777" w:rsidR="007B6E17" w:rsidRDefault="005C1924">
            <w:pPr>
              <w:pStyle w:val="af7"/>
              <w:numPr>
                <w:ilvl w:val="0"/>
                <w:numId w:val="27"/>
              </w:numPr>
              <w:overflowPunct w:val="0"/>
              <w:autoSpaceDE w:val="0"/>
              <w:autoSpaceDN w:val="0"/>
              <w:adjustRightInd w:val="0"/>
              <w:spacing w:after="0" w:line="240" w:lineRule="auto"/>
              <w:ind w:firstLineChars="0"/>
              <w:jc w:val="left"/>
              <w:textAlignment w:val="baseline"/>
              <w:rPr>
                <w:rFonts w:eastAsia="MS Mincho"/>
              </w:rPr>
            </w:pPr>
            <w:r>
              <w:rPr>
                <w:rFonts w:eastAsia="MS Mincho"/>
              </w:rPr>
              <w:t>General guidelines</w:t>
            </w:r>
          </w:p>
          <w:p w14:paraId="2D5FBC98" w14:textId="77777777" w:rsidR="007B6E17" w:rsidRDefault="005C1924">
            <w:pPr>
              <w:pStyle w:val="af7"/>
              <w:numPr>
                <w:ilvl w:val="1"/>
                <w:numId w:val="27"/>
              </w:numPr>
              <w:overflowPunct w:val="0"/>
              <w:autoSpaceDE w:val="0"/>
              <w:autoSpaceDN w:val="0"/>
              <w:adjustRightInd w:val="0"/>
              <w:spacing w:after="0" w:line="240" w:lineRule="auto"/>
              <w:ind w:firstLineChars="0"/>
              <w:jc w:val="left"/>
              <w:textAlignment w:val="baseline"/>
              <w:rPr>
                <w:rFonts w:eastAsia="MS Mincho"/>
              </w:rPr>
            </w:pPr>
            <w:r>
              <w:rPr>
                <w:rFonts w:eastAsia="MS Mincho"/>
              </w:rPr>
              <w:t>BLER simulations down to 10</w:t>
            </w:r>
            <w:r>
              <w:rPr>
                <w:rFonts w:eastAsia="MS Mincho"/>
                <w:vertAlign w:val="superscript"/>
              </w:rPr>
              <w:t>-1</w:t>
            </w:r>
            <w:r>
              <w:rPr>
                <w:rFonts w:eastAsia="MS Mincho"/>
              </w:rPr>
              <w:t>, 10</w:t>
            </w:r>
            <w:r>
              <w:rPr>
                <w:rFonts w:eastAsia="MS Mincho"/>
                <w:vertAlign w:val="superscript"/>
              </w:rPr>
              <w:t xml:space="preserve">-3 </w:t>
            </w:r>
            <w:r>
              <w:rPr>
                <w:rFonts w:eastAsia="MS Mincho"/>
              </w:rPr>
              <w:t>is recommended (to observe the error floor) for IC/MC</w:t>
            </w:r>
          </w:p>
          <w:p w14:paraId="2D5FBC99" w14:textId="77777777" w:rsidR="007B6E17" w:rsidRDefault="005C1924">
            <w:pPr>
              <w:pStyle w:val="af7"/>
              <w:numPr>
                <w:ilvl w:val="1"/>
                <w:numId w:val="27"/>
              </w:numPr>
              <w:overflowPunct w:val="0"/>
              <w:autoSpaceDE w:val="0"/>
              <w:autoSpaceDN w:val="0"/>
              <w:adjustRightInd w:val="0"/>
              <w:spacing w:after="0" w:line="240" w:lineRule="auto"/>
              <w:ind w:firstLineChars="0"/>
              <w:jc w:val="left"/>
              <w:textAlignment w:val="baseline"/>
              <w:rPr>
                <w:rFonts w:eastAsia="MS Mincho"/>
              </w:rPr>
            </w:pPr>
            <w:r>
              <w:rPr>
                <w:rFonts w:eastAsia="MS Mincho"/>
              </w:rPr>
              <w:t>BLER simulations down to 10</w:t>
            </w:r>
            <w:r>
              <w:rPr>
                <w:rFonts w:eastAsia="MS Mincho"/>
                <w:vertAlign w:val="superscript"/>
              </w:rPr>
              <w:t xml:space="preserve">-4 </w:t>
            </w:r>
            <w:r>
              <w:rPr>
                <w:rFonts w:eastAsia="MS Mincho"/>
              </w:rPr>
              <w:t>is recommended (to observe the error floor) for hRLLC</w:t>
            </w:r>
          </w:p>
        </w:tc>
      </w:tr>
      <w:tr w:rsidR="007B6E17" w14:paraId="2D5FBCB7" w14:textId="77777777">
        <w:tc>
          <w:tcPr>
            <w:tcW w:w="1153" w:type="dxa"/>
          </w:tcPr>
          <w:p w14:paraId="2D5FBC9B" w14:textId="77777777" w:rsidR="007B6E17" w:rsidRDefault="005C1924">
            <w:pPr>
              <w:tabs>
                <w:tab w:val="left" w:pos="840"/>
              </w:tabs>
              <w:spacing w:after="0" w:line="240" w:lineRule="auto"/>
              <w:jc w:val="left"/>
              <w:rPr>
                <w:rFonts w:eastAsia="等线"/>
                <w:lang w:val="en-US" w:eastAsia="zh-CN"/>
              </w:rPr>
            </w:pPr>
            <w:r>
              <w:rPr>
                <w:color w:val="000000"/>
              </w:rPr>
              <w:t>Samsung</w:t>
            </w:r>
          </w:p>
        </w:tc>
        <w:tc>
          <w:tcPr>
            <w:tcW w:w="8475" w:type="dxa"/>
          </w:tcPr>
          <w:p w14:paraId="2D5FBC9C" w14:textId="77777777" w:rsidR="007B6E17" w:rsidRDefault="005C1924">
            <w:pPr>
              <w:numPr>
                <w:ilvl w:val="0"/>
                <w:numId w:val="28"/>
              </w:numPr>
              <w:spacing w:after="0" w:line="240" w:lineRule="auto"/>
              <w:jc w:val="left"/>
              <w:rPr>
                <w:rFonts w:eastAsia="MS Mincho"/>
                <w:lang w:eastAsia="ja-JP"/>
              </w:rPr>
            </w:pPr>
            <w:r>
              <w:rPr>
                <w:rFonts w:eastAsia="MS Mincho"/>
                <w:lang w:eastAsia="ja-JP"/>
              </w:rPr>
              <w:t>Evaluate the flexibility and block error rate (BLER) performance versus SNR</w:t>
            </w:r>
          </w:p>
          <w:tbl>
            <w:tblPr>
              <w:tblW w:w="7937" w:type="dxa"/>
              <w:tblCellMar>
                <w:left w:w="0" w:type="dxa"/>
                <w:right w:w="0" w:type="dxa"/>
              </w:tblCellMar>
              <w:tblLook w:val="04A0" w:firstRow="1" w:lastRow="0" w:firstColumn="1" w:lastColumn="0" w:noHBand="0" w:noVBand="1"/>
            </w:tblPr>
            <w:tblGrid>
              <w:gridCol w:w="3231"/>
              <w:gridCol w:w="4706"/>
            </w:tblGrid>
            <w:tr w:rsidR="007B6E17" w14:paraId="2D5FBC9F" w14:textId="77777777">
              <w:trPr>
                <w:trHeight w:val="534"/>
              </w:trPr>
              <w:tc>
                <w:tcPr>
                  <w:tcW w:w="3231"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Mar>
                    <w:top w:w="15" w:type="dxa"/>
                    <w:left w:w="108" w:type="dxa"/>
                    <w:bottom w:w="0" w:type="dxa"/>
                    <w:right w:w="108" w:type="dxa"/>
                  </w:tcMar>
                </w:tcPr>
                <w:p w14:paraId="2D5FBC9D" w14:textId="77777777" w:rsidR="007B6E17" w:rsidRDefault="005C1924">
                  <w:pPr>
                    <w:overflowPunct w:val="0"/>
                    <w:spacing w:after="0" w:line="240" w:lineRule="auto"/>
                    <w:jc w:val="center"/>
                    <w:rPr>
                      <w:rFonts w:eastAsia="Gulim"/>
                      <w:bCs/>
                      <w:lang w:eastAsia="ko-KR"/>
                    </w:rPr>
                  </w:pPr>
                  <w:r>
                    <w:rPr>
                      <w:rFonts w:eastAsia="Nokia Pure Text"/>
                      <w:bCs/>
                      <w:color w:val="000000"/>
                      <w:kern w:val="24"/>
                      <w:lang w:eastAsia="ko-KR"/>
                    </w:rPr>
                    <w:t>Channel</w:t>
                  </w:r>
                </w:p>
              </w:tc>
              <w:tc>
                <w:tcPr>
                  <w:tcW w:w="470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C9E" w14:textId="77777777" w:rsidR="007B6E17" w:rsidRDefault="005C1924">
                  <w:pPr>
                    <w:overflowPunct w:val="0"/>
                    <w:spacing w:after="0" w:line="240" w:lineRule="auto"/>
                    <w:jc w:val="center"/>
                    <w:rPr>
                      <w:rFonts w:eastAsia="Gulim"/>
                      <w:lang w:eastAsia="ko-KR"/>
                    </w:rPr>
                  </w:pPr>
                  <w:r>
                    <w:rPr>
                      <w:rFonts w:eastAsia="Nokia Pure Text"/>
                      <w:color w:val="000000"/>
                      <w:kern w:val="24"/>
                      <w:lang w:eastAsia="ko-KR"/>
                    </w:rPr>
                    <w:t>AWGN</w:t>
                  </w:r>
                </w:p>
              </w:tc>
            </w:tr>
            <w:tr w:rsidR="007B6E17" w14:paraId="2D5FBCA2" w14:textId="77777777">
              <w:trPr>
                <w:trHeight w:val="288"/>
              </w:trPr>
              <w:tc>
                <w:tcPr>
                  <w:tcW w:w="3231"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Mar>
                    <w:top w:w="15" w:type="dxa"/>
                    <w:left w:w="108" w:type="dxa"/>
                    <w:bottom w:w="0" w:type="dxa"/>
                    <w:right w:w="108" w:type="dxa"/>
                  </w:tcMar>
                </w:tcPr>
                <w:p w14:paraId="2D5FBCA0" w14:textId="77777777" w:rsidR="007B6E17" w:rsidRDefault="005C1924">
                  <w:pPr>
                    <w:overflowPunct w:val="0"/>
                    <w:spacing w:after="0" w:line="240" w:lineRule="auto"/>
                    <w:jc w:val="center"/>
                    <w:rPr>
                      <w:rFonts w:eastAsia="Gulim"/>
                      <w:bCs/>
                      <w:lang w:eastAsia="ko-KR"/>
                    </w:rPr>
                  </w:pPr>
                  <w:r>
                    <w:rPr>
                      <w:rFonts w:eastAsia="Nokia Pure Text"/>
                      <w:bCs/>
                      <w:color w:val="000000"/>
                      <w:kern w:val="24"/>
                      <w:lang w:eastAsia="ko-KR"/>
                    </w:rPr>
                    <w:t>Modulation</w:t>
                  </w:r>
                </w:p>
              </w:tc>
              <w:tc>
                <w:tcPr>
                  <w:tcW w:w="470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CA1" w14:textId="77777777" w:rsidR="007B6E17" w:rsidRDefault="005C1924">
                  <w:pPr>
                    <w:overflowPunct w:val="0"/>
                    <w:spacing w:after="0" w:line="240" w:lineRule="auto"/>
                    <w:jc w:val="center"/>
                    <w:rPr>
                      <w:rFonts w:eastAsia="Gulim"/>
                      <w:lang w:eastAsia="ko-KR"/>
                    </w:rPr>
                  </w:pPr>
                  <w:r>
                    <w:rPr>
                      <w:rFonts w:eastAsia="Nokia Pure Text"/>
                      <w:color w:val="000000"/>
                      <w:kern w:val="24"/>
                      <w:lang w:eastAsia="ko-KR"/>
                    </w:rPr>
                    <w:t>QPSK</w:t>
                  </w:r>
                </w:p>
              </w:tc>
            </w:tr>
            <w:tr w:rsidR="007B6E17" w14:paraId="2D5FBCA5" w14:textId="77777777">
              <w:trPr>
                <w:trHeight w:val="504"/>
              </w:trPr>
              <w:tc>
                <w:tcPr>
                  <w:tcW w:w="3231"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Mar>
                    <w:top w:w="15" w:type="dxa"/>
                    <w:left w:w="108" w:type="dxa"/>
                    <w:bottom w:w="0" w:type="dxa"/>
                    <w:right w:w="108" w:type="dxa"/>
                  </w:tcMar>
                </w:tcPr>
                <w:p w14:paraId="2D5FBCA3" w14:textId="77777777" w:rsidR="007B6E17" w:rsidRDefault="005C1924">
                  <w:pPr>
                    <w:overflowPunct w:val="0"/>
                    <w:spacing w:after="0" w:line="240" w:lineRule="auto"/>
                    <w:jc w:val="center"/>
                    <w:rPr>
                      <w:rFonts w:eastAsia="Gulim"/>
                      <w:bCs/>
                      <w:lang w:eastAsia="ko-KR"/>
                    </w:rPr>
                  </w:pPr>
                  <w:r>
                    <w:rPr>
                      <w:rFonts w:eastAsia="Nokia Pure Text"/>
                      <w:bCs/>
                      <w:color w:val="000000"/>
                      <w:kern w:val="24"/>
                      <w:lang w:eastAsia="ko-KR"/>
                    </w:rPr>
                    <w:t>Coding Scheme</w:t>
                  </w:r>
                </w:p>
              </w:tc>
              <w:tc>
                <w:tcPr>
                  <w:tcW w:w="470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CA4" w14:textId="77777777" w:rsidR="007B6E17" w:rsidRDefault="005C1924">
                  <w:pPr>
                    <w:overflowPunct w:val="0"/>
                    <w:spacing w:after="0" w:line="240" w:lineRule="auto"/>
                    <w:jc w:val="center"/>
                    <w:rPr>
                      <w:rFonts w:eastAsia="Gulim"/>
                      <w:lang w:eastAsia="ko-KR"/>
                    </w:rPr>
                  </w:pPr>
                  <w:r>
                    <w:rPr>
                      <w:rFonts w:eastAsia="Nokia Pure Text"/>
                      <w:color w:val="000000"/>
                      <w:kern w:val="24"/>
                      <w:lang w:eastAsia="ko-KR"/>
                    </w:rPr>
                    <w:t>Polar code</w:t>
                  </w:r>
                </w:p>
              </w:tc>
            </w:tr>
            <w:tr w:rsidR="007B6E17" w14:paraId="2D5FBCA8" w14:textId="77777777">
              <w:trPr>
                <w:trHeight w:val="552"/>
              </w:trPr>
              <w:tc>
                <w:tcPr>
                  <w:tcW w:w="3231"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Mar>
                    <w:top w:w="15" w:type="dxa"/>
                    <w:left w:w="108" w:type="dxa"/>
                    <w:bottom w:w="0" w:type="dxa"/>
                    <w:right w:w="108" w:type="dxa"/>
                  </w:tcMar>
                </w:tcPr>
                <w:p w14:paraId="2D5FBCA6" w14:textId="77777777" w:rsidR="007B6E17" w:rsidRDefault="005C1924">
                  <w:pPr>
                    <w:overflowPunct w:val="0"/>
                    <w:spacing w:after="0" w:line="240" w:lineRule="auto"/>
                    <w:jc w:val="center"/>
                    <w:rPr>
                      <w:rFonts w:eastAsia="Gulim"/>
                      <w:bCs/>
                      <w:lang w:eastAsia="ko-KR"/>
                    </w:rPr>
                  </w:pPr>
                  <w:r>
                    <w:rPr>
                      <w:rFonts w:eastAsia="Nokia Pure Text"/>
                      <w:bCs/>
                      <w:color w:val="000000"/>
                      <w:kern w:val="24"/>
                      <w:lang w:eastAsia="ko-KR"/>
                    </w:rPr>
                    <w:t xml:space="preserve">Code rate </w:t>
                  </w:r>
                </w:p>
              </w:tc>
              <w:tc>
                <w:tcPr>
                  <w:tcW w:w="470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CA7" w14:textId="77777777" w:rsidR="007B6E17" w:rsidRDefault="005C1924">
                  <w:pPr>
                    <w:overflowPunct w:val="0"/>
                    <w:spacing w:after="0" w:line="240" w:lineRule="auto"/>
                    <w:jc w:val="center"/>
                    <w:rPr>
                      <w:rFonts w:eastAsia="Gulim"/>
                      <w:lang w:eastAsia="ko-KR"/>
                    </w:rPr>
                  </w:pPr>
                  <w:r>
                    <w:rPr>
                      <w:rFonts w:eastAsia="Nokia Pure Text"/>
                      <w:color w:val="000000" w:themeColor="text1"/>
                      <w:kern w:val="24"/>
                      <w:lang w:eastAsia="ko-KR"/>
                    </w:rPr>
                    <w:t>1/8, 1/6, 1/5, 1/3, 2/5, 1/2, 2/3, 3/4, 5/6</w:t>
                  </w:r>
                </w:p>
              </w:tc>
            </w:tr>
            <w:tr w:rsidR="007B6E17" w14:paraId="2D5FBCAB" w14:textId="77777777">
              <w:trPr>
                <w:trHeight w:val="235"/>
              </w:trPr>
              <w:tc>
                <w:tcPr>
                  <w:tcW w:w="3231"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Mar>
                    <w:top w:w="15" w:type="dxa"/>
                    <w:left w:w="108" w:type="dxa"/>
                    <w:bottom w:w="0" w:type="dxa"/>
                    <w:right w:w="108" w:type="dxa"/>
                  </w:tcMar>
                </w:tcPr>
                <w:p w14:paraId="2D5FBCA9" w14:textId="77777777" w:rsidR="007B6E17" w:rsidRDefault="005C1924">
                  <w:pPr>
                    <w:overflowPunct w:val="0"/>
                    <w:spacing w:after="0" w:line="240" w:lineRule="auto"/>
                    <w:jc w:val="center"/>
                    <w:rPr>
                      <w:rFonts w:eastAsia="Gulim"/>
                      <w:bCs/>
                      <w:lang w:eastAsia="ko-KR"/>
                    </w:rPr>
                  </w:pPr>
                  <w:r>
                    <w:rPr>
                      <w:rFonts w:eastAsia="Nokia Pure Text"/>
                      <w:bCs/>
                      <w:color w:val="000000"/>
                      <w:kern w:val="24"/>
                      <w:lang w:eastAsia="ko-KR"/>
                    </w:rPr>
                    <w:t>Decoding algorithm</w:t>
                  </w:r>
                </w:p>
              </w:tc>
              <w:tc>
                <w:tcPr>
                  <w:tcW w:w="470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CAA" w14:textId="77777777" w:rsidR="007B6E17" w:rsidRDefault="005C1924">
                  <w:pPr>
                    <w:overflowPunct w:val="0"/>
                    <w:spacing w:after="0" w:line="240" w:lineRule="auto"/>
                    <w:jc w:val="center"/>
                    <w:rPr>
                      <w:rFonts w:eastAsia="Gulim"/>
                      <w:lang w:eastAsia="ko-KR"/>
                    </w:rPr>
                  </w:pPr>
                  <w:r>
                    <w:rPr>
                      <w:rFonts w:eastAsia="Nokia Pure Text"/>
                      <w:color w:val="000000"/>
                      <w:kern w:val="24"/>
                      <w:lang w:eastAsia="ko-KR"/>
                    </w:rPr>
                    <w:t>SCL decoding with list-8</w:t>
                  </w:r>
                </w:p>
              </w:tc>
            </w:tr>
            <w:tr w:rsidR="007B6E17" w14:paraId="2D5FBCAF" w14:textId="77777777">
              <w:trPr>
                <w:trHeight w:val="212"/>
              </w:trPr>
              <w:tc>
                <w:tcPr>
                  <w:tcW w:w="3231"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Mar>
                    <w:top w:w="15" w:type="dxa"/>
                    <w:left w:w="108" w:type="dxa"/>
                    <w:bottom w:w="0" w:type="dxa"/>
                    <w:right w:w="108" w:type="dxa"/>
                  </w:tcMar>
                </w:tcPr>
                <w:p w14:paraId="2D5FBCAC" w14:textId="77777777" w:rsidR="007B6E17" w:rsidRDefault="005C1924">
                  <w:pPr>
                    <w:overflowPunct w:val="0"/>
                    <w:spacing w:after="0" w:line="240" w:lineRule="auto"/>
                    <w:jc w:val="center"/>
                    <w:rPr>
                      <w:rFonts w:eastAsia="Gulim"/>
                      <w:bCs/>
                      <w:lang w:eastAsia="ko-KR"/>
                    </w:rPr>
                  </w:pPr>
                  <w:r>
                    <w:rPr>
                      <w:rFonts w:eastAsia="Nokia Pure Text"/>
                      <w:bCs/>
                      <w:color w:val="000000"/>
                      <w:kern w:val="24"/>
                      <w:lang w:eastAsia="ko-KR"/>
                    </w:rPr>
                    <w:t>Info. block length (bits w/o CRC)</w:t>
                  </w:r>
                </w:p>
              </w:tc>
              <w:tc>
                <w:tcPr>
                  <w:tcW w:w="470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CAD" w14:textId="77777777" w:rsidR="007B6E17" w:rsidRDefault="005C1924">
                  <w:pPr>
                    <w:overflowPunct w:val="0"/>
                    <w:spacing w:after="0" w:line="240" w:lineRule="auto"/>
                    <w:jc w:val="center"/>
                    <w:rPr>
                      <w:rFonts w:eastAsia="Nokia Pure Text"/>
                      <w:color w:val="000000" w:themeColor="text1"/>
                      <w:kern w:val="24"/>
                      <w:lang w:eastAsia="ko-KR"/>
                    </w:rPr>
                  </w:pPr>
                  <w:r>
                    <w:rPr>
                      <w:rFonts w:eastAsia="Nokia Pure Text"/>
                      <w:color w:val="000000" w:themeColor="text1"/>
                      <w:kern w:val="24"/>
                      <w:lang w:eastAsia="ko-KR"/>
                    </w:rPr>
                    <w:t>DL: 12:1:300</w:t>
                  </w:r>
                </w:p>
                <w:p w14:paraId="2D5FBCAE" w14:textId="77777777" w:rsidR="007B6E17" w:rsidRDefault="005C1924">
                  <w:pPr>
                    <w:overflowPunct w:val="0"/>
                    <w:spacing w:after="0" w:line="240" w:lineRule="auto"/>
                    <w:jc w:val="center"/>
                    <w:rPr>
                      <w:rFonts w:eastAsia="Gulim"/>
                      <w:lang w:eastAsia="ko-KR"/>
                    </w:rPr>
                  </w:pPr>
                  <w:r>
                    <w:rPr>
                      <w:rFonts w:eastAsia="Nokia Pure Text"/>
                      <w:color w:val="000000" w:themeColor="text1"/>
                      <w:kern w:val="24"/>
                      <w:lang w:eastAsia="ko-KR"/>
                    </w:rPr>
                    <w:t>UL: 12:1:20, 20:4:256, 264:8:512, 528:16:2000, 2032:32:3984</w:t>
                  </w:r>
                </w:p>
              </w:tc>
            </w:tr>
          </w:tbl>
          <w:p w14:paraId="2D5FBCB0" w14:textId="77777777" w:rsidR="007B6E17" w:rsidRDefault="007B6E17">
            <w:pPr>
              <w:spacing w:after="0" w:line="240" w:lineRule="auto"/>
              <w:rPr>
                <w:rFonts w:eastAsia="MS Mincho"/>
                <w:lang w:eastAsia="ja-JP"/>
              </w:rPr>
            </w:pPr>
          </w:p>
          <w:p w14:paraId="2D5FBCB1" w14:textId="77777777" w:rsidR="007B6E17" w:rsidRDefault="005C1924">
            <w:pPr>
              <w:spacing w:after="0" w:line="240" w:lineRule="auto"/>
              <w:rPr>
                <w:rFonts w:eastAsia="MS Mincho"/>
                <w:lang w:eastAsia="ja-JP"/>
              </w:rPr>
            </w:pPr>
            <w:r>
              <w:rPr>
                <w:rFonts w:eastAsia="MS Mincho"/>
                <w:lang w:eastAsia="ja-JP"/>
              </w:rPr>
              <w:t xml:space="preserve">Evaluation metrics and criteria </w:t>
            </w:r>
          </w:p>
          <w:p w14:paraId="2D5FBCB2" w14:textId="77777777" w:rsidR="007B6E17" w:rsidRDefault="005C1924">
            <w:pPr>
              <w:numPr>
                <w:ilvl w:val="1"/>
                <w:numId w:val="118"/>
              </w:numPr>
              <w:spacing w:after="0" w:line="240" w:lineRule="auto"/>
              <w:jc w:val="left"/>
              <w:rPr>
                <w:rFonts w:eastAsiaTheme="minorEastAsia"/>
                <w:lang w:eastAsia="ko-KR"/>
              </w:rPr>
            </w:pPr>
            <w:r>
              <w:rPr>
                <w:rFonts w:eastAsiaTheme="minorEastAsia"/>
                <w:lang w:eastAsia="ko-KR"/>
              </w:rPr>
              <w:t>Performance: Target transport block error rate (BLER) [10</w:t>
            </w:r>
            <w:r>
              <w:rPr>
                <w:rFonts w:eastAsiaTheme="minorEastAsia"/>
                <w:vertAlign w:val="superscript"/>
                <w:lang w:eastAsia="ko-KR"/>
              </w:rPr>
              <w:t>-2</w:t>
            </w:r>
            <w:r>
              <w:rPr>
                <w:rFonts w:eastAsiaTheme="minorEastAsia"/>
                <w:lang w:eastAsia="ko-KR"/>
              </w:rPr>
              <w:t xml:space="preserve"> or 10</w:t>
            </w:r>
            <w:r>
              <w:rPr>
                <w:rFonts w:eastAsiaTheme="minorEastAsia"/>
                <w:vertAlign w:val="superscript"/>
                <w:lang w:eastAsia="ko-KR"/>
              </w:rPr>
              <w:t>-3</w:t>
            </w:r>
            <w:r>
              <w:rPr>
                <w:rFonts w:eastAsiaTheme="minorEastAsia"/>
                <w:lang w:eastAsia="ko-KR"/>
              </w:rPr>
              <w:t>]</w:t>
            </w:r>
          </w:p>
          <w:p w14:paraId="2D5FBCB3" w14:textId="77777777" w:rsidR="007B6E17" w:rsidRDefault="005C1924">
            <w:pPr>
              <w:numPr>
                <w:ilvl w:val="1"/>
                <w:numId w:val="118"/>
              </w:numPr>
              <w:spacing w:after="0" w:line="240" w:lineRule="auto"/>
              <w:jc w:val="left"/>
              <w:rPr>
                <w:rFonts w:eastAsiaTheme="minorEastAsia"/>
                <w:lang w:eastAsia="ko-KR"/>
              </w:rPr>
            </w:pPr>
            <w:r>
              <w:rPr>
                <w:rFonts w:eastAsiaTheme="minorEastAsia"/>
                <w:lang w:eastAsia="ko-KR"/>
              </w:rPr>
              <w:t>Complexity</w:t>
            </w:r>
          </w:p>
          <w:p w14:paraId="2D5FBCB4" w14:textId="77777777" w:rsidR="007B6E17" w:rsidRDefault="005C1924">
            <w:pPr>
              <w:numPr>
                <w:ilvl w:val="1"/>
                <w:numId w:val="118"/>
              </w:numPr>
              <w:spacing w:after="0" w:line="240" w:lineRule="auto"/>
              <w:jc w:val="left"/>
              <w:rPr>
                <w:rFonts w:eastAsiaTheme="minorEastAsia"/>
                <w:lang w:eastAsia="ko-KR"/>
              </w:rPr>
            </w:pPr>
            <w:r>
              <w:rPr>
                <w:rFonts w:eastAsiaTheme="minorEastAsia"/>
                <w:lang w:eastAsia="ko-KR"/>
              </w:rPr>
              <w:t>Latency</w:t>
            </w:r>
          </w:p>
          <w:p w14:paraId="2D5FBCB5" w14:textId="77777777" w:rsidR="007B6E17" w:rsidRDefault="005C1924">
            <w:pPr>
              <w:numPr>
                <w:ilvl w:val="1"/>
                <w:numId w:val="118"/>
              </w:numPr>
              <w:spacing w:after="0" w:line="240" w:lineRule="auto"/>
              <w:jc w:val="left"/>
              <w:rPr>
                <w:rFonts w:eastAsiaTheme="minorEastAsia"/>
                <w:lang w:eastAsia="ko-KR"/>
              </w:rPr>
            </w:pPr>
            <w:r>
              <w:rPr>
                <w:rFonts w:eastAsiaTheme="minorEastAsia"/>
                <w:lang w:eastAsia="ko-KR"/>
              </w:rPr>
              <w:t>False Alarm Rate (FAR)</w:t>
            </w:r>
          </w:p>
          <w:p w14:paraId="2D5FBCB6" w14:textId="77777777" w:rsidR="007B6E17" w:rsidRDefault="005C1924">
            <w:pPr>
              <w:numPr>
                <w:ilvl w:val="1"/>
                <w:numId w:val="118"/>
              </w:numPr>
              <w:spacing w:after="0" w:line="240" w:lineRule="auto"/>
              <w:jc w:val="left"/>
              <w:rPr>
                <w:lang w:eastAsia="ko-KR"/>
              </w:rPr>
            </w:pPr>
            <w:r>
              <w:rPr>
                <w:rFonts w:eastAsiaTheme="minorEastAsia"/>
                <w:lang w:eastAsia="ko-KR"/>
              </w:rPr>
              <w:t>Total saved computational complexity ratio (TSCCR*) for early termination gain</w:t>
            </w:r>
          </w:p>
        </w:tc>
      </w:tr>
      <w:tr w:rsidR="007B6E17" w14:paraId="2D5FBCD5" w14:textId="77777777">
        <w:tc>
          <w:tcPr>
            <w:tcW w:w="1153" w:type="dxa"/>
          </w:tcPr>
          <w:p w14:paraId="2D5FBCB8" w14:textId="77777777" w:rsidR="007B6E17" w:rsidRDefault="005C1924">
            <w:pPr>
              <w:tabs>
                <w:tab w:val="left" w:pos="840"/>
              </w:tabs>
              <w:spacing w:after="0" w:line="240" w:lineRule="auto"/>
              <w:jc w:val="left"/>
              <w:rPr>
                <w:rFonts w:eastAsia="等线"/>
                <w:lang w:val="en-US" w:eastAsia="zh-CN"/>
              </w:rPr>
            </w:pPr>
            <w:r>
              <w:rPr>
                <w:color w:val="000000"/>
              </w:rPr>
              <w:t>ZTE</w:t>
            </w:r>
          </w:p>
        </w:tc>
        <w:tc>
          <w:tcPr>
            <w:tcW w:w="8475" w:type="dxa"/>
          </w:tcPr>
          <w:p w14:paraId="2D5FBCB9" w14:textId="77777777" w:rsidR="007B6E17" w:rsidRDefault="005C1924">
            <w:pPr>
              <w:pStyle w:val="YJ-Proposal"/>
              <w:numPr>
                <w:ilvl w:val="0"/>
                <w:numId w:val="0"/>
              </w:numPr>
              <w:snapToGrid w:val="0"/>
              <w:spacing w:beforeLines="0" w:afterLines="0" w:after="0" w:line="240" w:lineRule="auto"/>
              <w:jc w:val="both"/>
              <w:rPr>
                <w:b w:val="0"/>
                <w:i w:val="0"/>
              </w:rPr>
            </w:pPr>
            <w:r>
              <w:rPr>
                <w:b w:val="0"/>
                <w:bCs w:val="0"/>
                <w:i w:val="0"/>
                <w:iCs w:val="0"/>
                <w:lang w:eastAsia="zh-CN"/>
              </w:rPr>
              <w:t xml:space="preserve">Proposal: </w:t>
            </w:r>
            <w:r>
              <w:rPr>
                <w:b w:val="0"/>
                <w:i w:val="0"/>
              </w:rPr>
              <w:t xml:space="preserve">The evaluation assumption in Table </w:t>
            </w:r>
            <w:r>
              <w:rPr>
                <w:b w:val="0"/>
                <w:i w:val="0"/>
                <w:lang w:val="en-US" w:eastAsia="zh-CN"/>
              </w:rPr>
              <w:t>9</w:t>
            </w:r>
            <w:r>
              <w:rPr>
                <w:b w:val="0"/>
                <w:i w:val="0"/>
              </w:rPr>
              <w:t xml:space="preserve"> can be considered as starting point.</w:t>
            </w:r>
          </w:p>
          <w:p w14:paraId="2D5FBCBA" w14:textId="77777777" w:rsidR="007B6E17" w:rsidRDefault="005C1924">
            <w:pPr>
              <w:widowControl w:val="0"/>
              <w:spacing w:after="0" w:line="240" w:lineRule="auto"/>
              <w:jc w:val="center"/>
            </w:pPr>
            <w:r>
              <w:t>Table 9: Evaluation assumption for Polar code</w:t>
            </w:r>
          </w:p>
          <w:tbl>
            <w:tblPr>
              <w:tblW w:w="8110" w:type="dxa"/>
              <w:jc w:val="center"/>
              <w:tblCellMar>
                <w:left w:w="0" w:type="dxa"/>
                <w:right w:w="0" w:type="dxa"/>
              </w:tblCellMar>
              <w:tblLook w:val="04A0" w:firstRow="1" w:lastRow="0" w:firstColumn="1" w:lastColumn="0" w:noHBand="0" w:noVBand="1"/>
            </w:tblPr>
            <w:tblGrid>
              <w:gridCol w:w="2768"/>
              <w:gridCol w:w="5342"/>
            </w:tblGrid>
            <w:tr w:rsidR="007B6E17" w14:paraId="2D5FBCBD" w14:textId="77777777">
              <w:trPr>
                <w:trHeight w:val="227"/>
                <w:jc w:val="center"/>
              </w:trPr>
              <w:tc>
                <w:tcPr>
                  <w:tcW w:w="27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CBB" w14:textId="77777777" w:rsidR="007B6E17" w:rsidRDefault="005C1924">
                  <w:pPr>
                    <w:overflowPunct w:val="0"/>
                    <w:spacing w:after="0" w:line="240" w:lineRule="auto"/>
                    <w:jc w:val="center"/>
                    <w:rPr>
                      <w:rFonts w:eastAsia="Gulim"/>
                    </w:rPr>
                  </w:pPr>
                  <w:r>
                    <w:rPr>
                      <w:rFonts w:eastAsia="Nokia Pure Text"/>
                      <w:color w:val="000000"/>
                      <w:kern w:val="24"/>
                    </w:rPr>
                    <w:t>Channel</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CBC" w14:textId="77777777" w:rsidR="007B6E17" w:rsidRDefault="005C1924">
                  <w:pPr>
                    <w:overflowPunct w:val="0"/>
                    <w:spacing w:after="0" w:line="240" w:lineRule="auto"/>
                    <w:jc w:val="center"/>
                    <w:rPr>
                      <w:rFonts w:eastAsia="Gulim"/>
                    </w:rPr>
                  </w:pPr>
                  <w:r>
                    <w:rPr>
                      <w:rFonts w:eastAsia="Nokia Pure Text"/>
                      <w:color w:val="000000"/>
                      <w:kern w:val="24"/>
                    </w:rPr>
                    <w:t>AWGN</w:t>
                  </w:r>
                </w:p>
              </w:tc>
            </w:tr>
            <w:tr w:rsidR="007B6E17" w14:paraId="2D5FBCC0" w14:textId="77777777">
              <w:trPr>
                <w:trHeight w:val="274"/>
                <w:jc w:val="center"/>
              </w:trPr>
              <w:tc>
                <w:tcPr>
                  <w:tcW w:w="27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CBE" w14:textId="77777777" w:rsidR="007B6E17" w:rsidRDefault="005C1924">
                  <w:pPr>
                    <w:overflowPunct w:val="0"/>
                    <w:spacing w:after="0" w:line="240" w:lineRule="auto"/>
                    <w:jc w:val="center"/>
                    <w:rPr>
                      <w:rFonts w:eastAsia="Gulim"/>
                    </w:rPr>
                  </w:pPr>
                  <w:r>
                    <w:rPr>
                      <w:rFonts w:eastAsia="Nokia Pure Text"/>
                      <w:color w:val="000000"/>
                      <w:kern w:val="24"/>
                    </w:rPr>
                    <w:t>Modulation</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CBF" w14:textId="77777777" w:rsidR="007B6E17" w:rsidRDefault="005C1924">
                  <w:pPr>
                    <w:overflowPunct w:val="0"/>
                    <w:spacing w:after="0" w:line="240" w:lineRule="auto"/>
                    <w:jc w:val="center"/>
                    <w:rPr>
                      <w:rFonts w:eastAsia="Gulim"/>
                    </w:rPr>
                  </w:pPr>
                  <w:r>
                    <w:rPr>
                      <w:rFonts w:eastAsia="Nokia Pure Text"/>
                      <w:color w:val="000000"/>
                      <w:kern w:val="24"/>
                    </w:rPr>
                    <w:t xml:space="preserve">QPSK </w:t>
                  </w:r>
                </w:p>
              </w:tc>
            </w:tr>
            <w:tr w:rsidR="007B6E17" w14:paraId="2D5FBCC3" w14:textId="77777777">
              <w:trPr>
                <w:trHeight w:val="361"/>
                <w:jc w:val="center"/>
              </w:trPr>
              <w:tc>
                <w:tcPr>
                  <w:tcW w:w="27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CC1" w14:textId="77777777" w:rsidR="007B6E17" w:rsidRDefault="005C1924">
                  <w:pPr>
                    <w:overflowPunct w:val="0"/>
                    <w:spacing w:after="0" w:line="240" w:lineRule="auto"/>
                    <w:jc w:val="center"/>
                    <w:rPr>
                      <w:rFonts w:eastAsia="Gulim"/>
                    </w:rPr>
                  </w:pPr>
                  <w:r>
                    <w:rPr>
                      <w:rFonts w:eastAsia="Nokia Pure Text"/>
                      <w:color w:val="000000"/>
                      <w:kern w:val="24"/>
                    </w:rPr>
                    <w:t>Coding Scheme</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CC2" w14:textId="77777777" w:rsidR="007B6E17" w:rsidRDefault="005C1924">
                  <w:pPr>
                    <w:overflowPunct w:val="0"/>
                    <w:spacing w:after="0" w:line="240" w:lineRule="auto"/>
                    <w:jc w:val="center"/>
                    <w:rPr>
                      <w:rFonts w:eastAsia="Gulim"/>
                    </w:rPr>
                  </w:pPr>
                  <w:r>
                    <w:rPr>
                      <w:rFonts w:eastAsia="Nokia Pure Text"/>
                      <w:color w:val="000000"/>
                      <w:kern w:val="24"/>
                    </w:rPr>
                    <w:t>Polar code</w:t>
                  </w:r>
                </w:p>
              </w:tc>
            </w:tr>
            <w:tr w:rsidR="007B6E17" w14:paraId="2D5FBCC6" w14:textId="77777777">
              <w:trPr>
                <w:trHeight w:val="289"/>
                <w:jc w:val="center"/>
              </w:trPr>
              <w:tc>
                <w:tcPr>
                  <w:tcW w:w="27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CC4" w14:textId="77777777" w:rsidR="007B6E17" w:rsidRDefault="005C1924">
                  <w:pPr>
                    <w:overflowPunct w:val="0"/>
                    <w:spacing w:after="0" w:line="240" w:lineRule="auto"/>
                    <w:jc w:val="center"/>
                    <w:rPr>
                      <w:rFonts w:eastAsia="Gulim"/>
                    </w:rPr>
                  </w:pPr>
                  <w:r>
                    <w:rPr>
                      <w:rFonts w:eastAsia="Nokia Pure Text"/>
                      <w:color w:val="000000"/>
                      <w:kern w:val="24"/>
                    </w:rPr>
                    <w:t>Code rate for UL</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CC5" w14:textId="77777777" w:rsidR="007B6E17" w:rsidRDefault="005C1924">
                  <w:pPr>
                    <w:overflowPunct w:val="0"/>
                    <w:spacing w:after="0" w:line="240" w:lineRule="auto"/>
                    <w:jc w:val="center"/>
                    <w:rPr>
                      <w:rFonts w:eastAsiaTheme="minorEastAsia"/>
                      <w:color w:val="000000"/>
                      <w:kern w:val="24"/>
                    </w:rPr>
                  </w:pPr>
                  <w:r>
                    <w:rPr>
                      <w:rFonts w:eastAsia="Nokia Pure Text"/>
                      <w:color w:val="000000" w:themeColor="text1"/>
                      <w:kern w:val="24"/>
                    </w:rPr>
                    <w:t>1/12</w:t>
                  </w:r>
                  <w:r>
                    <w:rPr>
                      <w:rFonts w:eastAsia="Nokia Pure Text"/>
                      <w:color w:val="000000"/>
                      <w:kern w:val="24"/>
                    </w:rPr>
                    <w:t>, 1/6, 1/3, 1/2, 2/3,</w:t>
                  </w:r>
                  <w:r>
                    <w:rPr>
                      <w:color w:val="000000"/>
                      <w:kern w:val="24"/>
                    </w:rPr>
                    <w:t xml:space="preserve"> 3/4</w:t>
                  </w:r>
                  <w:r>
                    <w:rPr>
                      <w:rFonts w:eastAsia="Nokia Pure Text"/>
                      <w:color w:val="000000"/>
                      <w:kern w:val="24"/>
                    </w:rPr>
                    <w:t>, 5/6</w:t>
                  </w:r>
                </w:p>
              </w:tc>
            </w:tr>
            <w:tr w:rsidR="007B6E17" w14:paraId="2D5FBCC9" w14:textId="77777777">
              <w:trPr>
                <w:trHeight w:val="289"/>
                <w:jc w:val="center"/>
              </w:trPr>
              <w:tc>
                <w:tcPr>
                  <w:tcW w:w="27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CC7" w14:textId="77777777" w:rsidR="007B6E17" w:rsidRDefault="005C1924">
                  <w:pPr>
                    <w:overflowPunct w:val="0"/>
                    <w:spacing w:after="0" w:line="240" w:lineRule="auto"/>
                    <w:jc w:val="center"/>
                    <w:rPr>
                      <w:rFonts w:eastAsiaTheme="minorEastAsia"/>
                      <w:color w:val="000000"/>
                      <w:kern w:val="24"/>
                    </w:rPr>
                  </w:pPr>
                  <w:r>
                    <w:rPr>
                      <w:rFonts w:eastAsiaTheme="minorEastAsia"/>
                      <w:color w:val="000000"/>
                      <w:kern w:val="24"/>
                    </w:rPr>
                    <w:t>Coded bit length for DL</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CC8" w14:textId="77777777" w:rsidR="007B6E17" w:rsidRDefault="005C1924">
                  <w:pPr>
                    <w:overflowPunct w:val="0"/>
                    <w:spacing w:after="0" w:line="240" w:lineRule="auto"/>
                    <w:jc w:val="center"/>
                    <w:rPr>
                      <w:rFonts w:eastAsiaTheme="minorEastAsia"/>
                      <w:color w:val="000000" w:themeColor="text1"/>
                      <w:kern w:val="24"/>
                    </w:rPr>
                  </w:pPr>
                  <w:r>
                    <w:rPr>
                      <w:rFonts w:eastAsiaTheme="minorEastAsia"/>
                      <w:color w:val="000000" w:themeColor="text1"/>
                      <w:kern w:val="24"/>
                    </w:rPr>
                    <w:t>108*[1,2,4,8,16]</w:t>
                  </w:r>
                </w:p>
              </w:tc>
            </w:tr>
            <w:tr w:rsidR="007B6E17" w14:paraId="2D5FBCCC" w14:textId="77777777">
              <w:trPr>
                <w:trHeight w:val="223"/>
                <w:jc w:val="center"/>
              </w:trPr>
              <w:tc>
                <w:tcPr>
                  <w:tcW w:w="27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CCA" w14:textId="77777777" w:rsidR="007B6E17" w:rsidRDefault="005C1924">
                  <w:pPr>
                    <w:overflowPunct w:val="0"/>
                    <w:spacing w:after="0" w:line="240" w:lineRule="auto"/>
                    <w:jc w:val="center"/>
                    <w:rPr>
                      <w:rFonts w:eastAsia="Gulim"/>
                    </w:rPr>
                  </w:pPr>
                  <w:r>
                    <w:rPr>
                      <w:rFonts w:eastAsia="Nokia Pure Text"/>
                      <w:color w:val="000000"/>
                      <w:kern w:val="24"/>
                    </w:rPr>
                    <w:t>Decoding algorithm</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CCB" w14:textId="77777777" w:rsidR="007B6E17" w:rsidRDefault="005C1924">
                  <w:pPr>
                    <w:overflowPunct w:val="0"/>
                    <w:spacing w:after="0" w:line="240" w:lineRule="auto"/>
                    <w:jc w:val="center"/>
                    <w:rPr>
                      <w:rFonts w:eastAsia="Gulim"/>
                    </w:rPr>
                  </w:pPr>
                  <w:r>
                    <w:rPr>
                      <w:rFonts w:eastAsia="Nokia Pure Text"/>
                      <w:color w:val="000000"/>
                      <w:kern w:val="24"/>
                    </w:rPr>
                    <w:t>SCL decoding (L=8)</w:t>
                  </w:r>
                </w:p>
              </w:tc>
            </w:tr>
            <w:tr w:rsidR="007B6E17" w14:paraId="2D5FBCD0" w14:textId="77777777">
              <w:trPr>
                <w:trHeight w:val="201"/>
                <w:jc w:val="center"/>
              </w:trPr>
              <w:tc>
                <w:tcPr>
                  <w:tcW w:w="27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CCD" w14:textId="77777777" w:rsidR="007B6E17" w:rsidRDefault="005C1924">
                  <w:pPr>
                    <w:overflowPunct w:val="0"/>
                    <w:spacing w:after="0" w:line="240" w:lineRule="auto"/>
                    <w:jc w:val="center"/>
                    <w:rPr>
                      <w:rFonts w:eastAsia="Gulim"/>
                    </w:rPr>
                  </w:pPr>
                  <w:r>
                    <w:rPr>
                      <w:rFonts w:eastAsia="Nokia Pure Text"/>
                      <w:color w:val="000000"/>
                      <w:kern w:val="24"/>
                    </w:rPr>
                    <w:t>Info. block length (bits w/o CRC)</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CCE" w14:textId="77777777" w:rsidR="007B6E17" w:rsidRDefault="005C1924">
                  <w:pPr>
                    <w:overflowPunct w:val="0"/>
                    <w:spacing w:after="0" w:line="240" w:lineRule="auto"/>
                    <w:jc w:val="center"/>
                  </w:pPr>
                  <w:r>
                    <w:t>DL: 12:4:[200]</w:t>
                  </w:r>
                </w:p>
                <w:p w14:paraId="2D5FBCCF" w14:textId="77777777" w:rsidR="007B6E17" w:rsidRDefault="005C1924">
                  <w:pPr>
                    <w:overflowPunct w:val="0"/>
                    <w:spacing w:after="0" w:line="240" w:lineRule="auto"/>
                    <w:jc w:val="center"/>
                  </w:pPr>
                  <w:r>
                    <w:t>UL: 12:4:140, 140:4: 256, 264:8:512, 528:16: [2000]</w:t>
                  </w:r>
                </w:p>
              </w:tc>
            </w:tr>
            <w:tr w:rsidR="007B6E17" w14:paraId="2D5FBCD3" w14:textId="77777777">
              <w:trPr>
                <w:trHeight w:val="201"/>
                <w:jc w:val="center"/>
              </w:trPr>
              <w:tc>
                <w:tcPr>
                  <w:tcW w:w="27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CD1" w14:textId="77777777" w:rsidR="007B6E17" w:rsidRDefault="005C1924">
                  <w:pPr>
                    <w:overflowPunct w:val="0"/>
                    <w:spacing w:after="0" w:line="240" w:lineRule="auto"/>
                    <w:jc w:val="center"/>
                    <w:rPr>
                      <w:rFonts w:eastAsia="Nokia Pure Text"/>
                      <w:color w:val="000000"/>
                      <w:kern w:val="24"/>
                    </w:rPr>
                  </w:pPr>
                  <w:r>
                    <w:rPr>
                      <w:rFonts w:eastAsia="Nokia Pure Text"/>
                      <w:color w:val="000000"/>
                      <w:kern w:val="24"/>
                    </w:rPr>
                    <w:t>Performance metrics</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CD2" w14:textId="77777777" w:rsidR="007B6E17" w:rsidRDefault="005C1924">
                  <w:pPr>
                    <w:overflowPunct w:val="0"/>
                    <w:spacing w:after="0" w:line="240" w:lineRule="auto"/>
                    <w:jc w:val="center"/>
                    <w:rPr>
                      <w:rFonts w:eastAsia="Nokia Pure Text"/>
                      <w:color w:val="000000"/>
                      <w:kern w:val="24"/>
                    </w:rPr>
                  </w:pPr>
                  <w:r>
                    <w:rPr>
                      <w:rFonts w:eastAsia="Nokia Pure Text"/>
                      <w:color w:val="000000"/>
                      <w:kern w:val="24"/>
                    </w:rPr>
                    <w:t xml:space="preserve">BLER, FAR </w:t>
                  </w:r>
                </w:p>
              </w:tc>
            </w:tr>
          </w:tbl>
          <w:p w14:paraId="2D5FBCD4" w14:textId="77777777" w:rsidR="007B6E17" w:rsidRDefault="007B6E17">
            <w:pPr>
              <w:tabs>
                <w:tab w:val="left" w:pos="840"/>
              </w:tabs>
              <w:spacing w:after="0" w:line="240" w:lineRule="auto"/>
              <w:jc w:val="left"/>
              <w:rPr>
                <w:rFonts w:eastAsia="等线"/>
                <w:lang w:val="en-US" w:eastAsia="zh-CN"/>
              </w:rPr>
            </w:pPr>
          </w:p>
        </w:tc>
      </w:tr>
      <w:tr w:rsidR="007B6E17" w14:paraId="2D5FBCE1" w14:textId="77777777">
        <w:tc>
          <w:tcPr>
            <w:tcW w:w="1153" w:type="dxa"/>
          </w:tcPr>
          <w:p w14:paraId="2D5FBCD6" w14:textId="77777777" w:rsidR="007B6E17" w:rsidRDefault="005C1924">
            <w:pPr>
              <w:tabs>
                <w:tab w:val="left" w:pos="840"/>
              </w:tabs>
              <w:spacing w:after="0" w:line="240" w:lineRule="auto"/>
              <w:jc w:val="left"/>
              <w:rPr>
                <w:rFonts w:eastAsia="等线"/>
                <w:lang w:val="en-US" w:eastAsia="zh-CN"/>
              </w:rPr>
            </w:pPr>
            <w:r>
              <w:rPr>
                <w:color w:val="000000"/>
              </w:rPr>
              <w:t>Rakuten Mobile</w:t>
            </w:r>
          </w:p>
        </w:tc>
        <w:tc>
          <w:tcPr>
            <w:tcW w:w="8475" w:type="dxa"/>
          </w:tcPr>
          <w:p w14:paraId="2D5FBCD7" w14:textId="77777777" w:rsidR="007B6E17" w:rsidRDefault="005C1924">
            <w:pPr>
              <w:tabs>
                <w:tab w:val="left" w:pos="360"/>
              </w:tabs>
              <w:spacing w:after="0" w:line="240" w:lineRule="auto"/>
              <w:rPr>
                <w:iCs/>
              </w:rPr>
            </w:pPr>
            <w:r>
              <w:rPr>
                <w:bCs/>
                <w:iCs/>
              </w:rPr>
              <w:t>Proposal 8:</w:t>
            </w:r>
            <w:r>
              <w:rPr>
                <w:iCs/>
              </w:rPr>
              <w:t xml:space="preserve"> In studying channel coding for 6GR control channels beyond NR rage, consider at least the following assumptions:</w:t>
            </w:r>
          </w:p>
          <w:p w14:paraId="2D5FBCD8" w14:textId="77777777" w:rsidR="007B6E17" w:rsidRDefault="005C1924">
            <w:pPr>
              <w:widowControl w:val="0"/>
              <w:numPr>
                <w:ilvl w:val="0"/>
                <w:numId w:val="121"/>
              </w:numPr>
              <w:spacing w:after="0" w:line="240" w:lineRule="auto"/>
              <w:rPr>
                <w:rFonts w:eastAsia="等线"/>
                <w:bCs/>
                <w:iCs/>
                <w:lang w:eastAsia="zh-CN"/>
              </w:rPr>
            </w:pPr>
            <w:r>
              <w:rPr>
                <w:rFonts w:eastAsia="等线"/>
                <w:bCs/>
                <w:iCs/>
                <w:lang w:eastAsia="zh-CN"/>
              </w:rPr>
              <w:t xml:space="preserve">TR 38.901 channel models as baseline, with extensions for new frequency ranges, NTN, and ISAC scenarios </w:t>
            </w:r>
          </w:p>
          <w:p w14:paraId="2D5FBCD9" w14:textId="77777777" w:rsidR="007B6E17" w:rsidRDefault="005C1924">
            <w:pPr>
              <w:widowControl w:val="0"/>
              <w:numPr>
                <w:ilvl w:val="0"/>
                <w:numId w:val="121"/>
              </w:numPr>
              <w:spacing w:after="0" w:line="240" w:lineRule="auto"/>
              <w:rPr>
                <w:rFonts w:eastAsia="等线"/>
                <w:bCs/>
                <w:iCs/>
                <w:lang w:eastAsia="zh-CN"/>
              </w:rPr>
            </w:pPr>
            <w:r>
              <w:rPr>
                <w:iCs/>
              </w:rPr>
              <w:t>Payload</w:t>
            </w:r>
            <w:r>
              <w:rPr>
                <w:iCs/>
                <w:lang w:eastAsia="zh-CN"/>
              </w:rPr>
              <w:t xml:space="preserve"> </w:t>
            </w:r>
            <w:r>
              <w:rPr>
                <w:rFonts w:eastAsia="等线"/>
                <w:bCs/>
                <w:iCs/>
                <w:lang w:eastAsia="zh-CN"/>
              </w:rPr>
              <w:t>sizes</w:t>
            </w:r>
          </w:p>
          <w:p w14:paraId="2D5FBCDA" w14:textId="77777777" w:rsidR="007B6E17" w:rsidRDefault="005C1924">
            <w:pPr>
              <w:widowControl w:val="0"/>
              <w:numPr>
                <w:ilvl w:val="1"/>
                <w:numId w:val="121"/>
              </w:numPr>
              <w:spacing w:after="0" w:line="240" w:lineRule="auto"/>
              <w:rPr>
                <w:rFonts w:eastAsia="等线"/>
                <w:bCs/>
                <w:iCs/>
                <w:lang w:eastAsia="zh-CN"/>
              </w:rPr>
            </w:pPr>
            <w:r>
              <w:rPr>
                <w:rFonts w:eastAsia="等线"/>
                <w:bCs/>
                <w:iCs/>
                <w:lang w:eastAsia="zh-CN"/>
              </w:rPr>
              <w:t>Small block lengths [&lt;11 bits]</w:t>
            </w:r>
          </w:p>
          <w:p w14:paraId="2D5FBCDB" w14:textId="77777777" w:rsidR="007B6E17" w:rsidRDefault="005C1924">
            <w:pPr>
              <w:widowControl w:val="0"/>
              <w:numPr>
                <w:ilvl w:val="1"/>
                <w:numId w:val="121"/>
              </w:numPr>
              <w:spacing w:after="0" w:line="240" w:lineRule="auto"/>
              <w:rPr>
                <w:rFonts w:eastAsia="等线"/>
                <w:bCs/>
                <w:iCs/>
                <w:lang w:eastAsia="zh-CN"/>
              </w:rPr>
            </w:pPr>
            <w:r>
              <w:rPr>
                <w:rFonts w:eastAsia="等线"/>
                <w:bCs/>
                <w:iCs/>
                <w:lang w:eastAsia="zh-CN"/>
              </w:rPr>
              <w:t xml:space="preserve">Large code lengths [&gt;1024 bits] </w:t>
            </w:r>
          </w:p>
          <w:p w14:paraId="2D5FBCDC" w14:textId="77777777" w:rsidR="007B6E17" w:rsidRDefault="005C1924">
            <w:pPr>
              <w:widowControl w:val="0"/>
              <w:numPr>
                <w:ilvl w:val="0"/>
                <w:numId w:val="121"/>
              </w:numPr>
              <w:spacing w:after="0" w:line="240" w:lineRule="auto"/>
              <w:rPr>
                <w:rFonts w:eastAsia="等线"/>
                <w:bCs/>
                <w:iCs/>
                <w:lang w:eastAsia="zh-CN"/>
              </w:rPr>
            </w:pPr>
            <w:r>
              <w:rPr>
                <w:rFonts w:eastAsia="等线"/>
                <w:bCs/>
                <w:iCs/>
                <w:lang w:eastAsia="zh-CN"/>
              </w:rPr>
              <w:t>Code Rates</w:t>
            </w:r>
            <w:r>
              <w:rPr>
                <w:iCs/>
              </w:rPr>
              <w:t xml:space="preserve"> in range [</w:t>
            </w:r>
            <w:r>
              <w:rPr>
                <w:iCs/>
                <w:lang w:val="en-US"/>
              </w:rPr>
              <w:t>1/12, 1/6, 1/3, 1/2, 2/3]</w:t>
            </w:r>
          </w:p>
          <w:p w14:paraId="2D5FBCDD" w14:textId="77777777" w:rsidR="007B6E17" w:rsidRDefault="005C1924">
            <w:pPr>
              <w:widowControl w:val="0"/>
              <w:numPr>
                <w:ilvl w:val="0"/>
                <w:numId w:val="121"/>
              </w:numPr>
              <w:spacing w:after="0" w:line="240" w:lineRule="auto"/>
              <w:rPr>
                <w:rFonts w:eastAsia="等线"/>
                <w:bCs/>
                <w:iCs/>
                <w:lang w:eastAsia="zh-CN"/>
              </w:rPr>
            </w:pPr>
            <w:r>
              <w:rPr>
                <w:rFonts w:eastAsia="等线"/>
                <w:bCs/>
                <w:iCs/>
                <w:lang w:eastAsia="zh-CN"/>
              </w:rPr>
              <w:t>Decoding algorithms</w:t>
            </w:r>
          </w:p>
          <w:p w14:paraId="2D5FBCDE" w14:textId="77777777" w:rsidR="007B6E17" w:rsidRDefault="005C1924">
            <w:pPr>
              <w:widowControl w:val="0"/>
              <w:numPr>
                <w:ilvl w:val="1"/>
                <w:numId w:val="121"/>
              </w:numPr>
              <w:spacing w:after="0" w:line="240" w:lineRule="auto"/>
              <w:rPr>
                <w:rFonts w:eastAsia="等线"/>
                <w:bCs/>
                <w:iCs/>
                <w:lang w:eastAsia="zh-CN"/>
              </w:rPr>
            </w:pPr>
            <w:r>
              <w:rPr>
                <w:iCs/>
              </w:rPr>
              <w:t>SSC and SCL with detailed implementation including number of iterations in range [2, 3, 4, 5, 6, 8, 10, 20] and list size if applicable</w:t>
            </w:r>
          </w:p>
          <w:p w14:paraId="2D5FBCDF" w14:textId="77777777" w:rsidR="007B6E17" w:rsidRDefault="005C1924">
            <w:pPr>
              <w:widowControl w:val="0"/>
              <w:numPr>
                <w:ilvl w:val="0"/>
                <w:numId w:val="121"/>
              </w:numPr>
              <w:spacing w:after="0" w:line="240" w:lineRule="auto"/>
              <w:ind w:left="714" w:hanging="357"/>
              <w:rPr>
                <w:rFonts w:eastAsia="等线"/>
                <w:bCs/>
                <w:iCs/>
                <w:lang w:eastAsia="zh-CN"/>
              </w:rPr>
            </w:pPr>
            <w:r>
              <w:rPr>
                <w:rFonts w:eastAsia="等线"/>
                <w:bCs/>
                <w:iCs/>
                <w:lang w:eastAsia="zh-CN"/>
              </w:rPr>
              <w:t>Control channel types</w:t>
            </w:r>
          </w:p>
          <w:p w14:paraId="2D5FBCE0" w14:textId="77777777" w:rsidR="007B6E17" w:rsidRDefault="005C1924">
            <w:pPr>
              <w:widowControl w:val="0"/>
              <w:numPr>
                <w:ilvl w:val="1"/>
                <w:numId w:val="121"/>
              </w:numPr>
              <w:spacing w:after="0" w:line="240" w:lineRule="auto"/>
              <w:rPr>
                <w:rFonts w:eastAsia="等线"/>
                <w:bCs/>
                <w:iCs/>
                <w:lang w:eastAsia="zh-CN"/>
              </w:rPr>
            </w:pPr>
            <w:r>
              <w:rPr>
                <w:rFonts w:eastAsia="等线"/>
                <w:bCs/>
                <w:iCs/>
                <w:lang w:eastAsia="zh-CN"/>
              </w:rPr>
              <w:t>Include representative PDCCH-like, PUCCH-like, and PBCH-like formats.</w:t>
            </w:r>
          </w:p>
        </w:tc>
      </w:tr>
    </w:tbl>
    <w:p w14:paraId="2D5FBCE2" w14:textId="77777777" w:rsidR="007B6E17" w:rsidRDefault="007B6E17">
      <w:pPr>
        <w:rPr>
          <w:rFonts w:eastAsiaTheme="minorEastAsia"/>
          <w:lang w:eastAsia="zh-CN"/>
        </w:rPr>
      </w:pPr>
    </w:p>
    <w:p w14:paraId="2D5FBCE3" w14:textId="77777777" w:rsidR="007B6E17" w:rsidRDefault="005C1924">
      <w:pPr>
        <w:pStyle w:val="4"/>
        <w:spacing w:after="156"/>
        <w:ind w:leftChars="0" w:left="0" w:firstLine="0"/>
        <w:jc w:val="left"/>
        <w:rPr>
          <w:rFonts w:eastAsiaTheme="minorEastAsia"/>
          <w:b/>
          <w:bCs/>
          <w:lang w:eastAsia="zh-CN"/>
        </w:rPr>
      </w:pPr>
      <w:r>
        <w:rPr>
          <w:b/>
          <w:bCs/>
          <w:lang w:eastAsia="zh-CN"/>
        </w:rPr>
        <w:t>Summary of inputs</w:t>
      </w:r>
    </w:p>
    <w:p w14:paraId="2D5FBCE4" w14:textId="77777777" w:rsidR="007B6E17" w:rsidRDefault="005C1924">
      <w:pPr>
        <w:spacing w:after="156"/>
        <w:jc w:val="left"/>
        <w:rPr>
          <w:rFonts w:eastAsiaTheme="minorEastAsia"/>
          <w:lang w:eastAsia="zh-CN"/>
        </w:rPr>
      </w:pPr>
      <w:r>
        <w:rPr>
          <w:rFonts w:eastAsiaTheme="minorEastAsia" w:hint="eastAsia"/>
          <w:lang w:val="en-US" w:eastAsia="zh-CN"/>
        </w:rPr>
        <w:t>7</w:t>
      </w:r>
      <w:r>
        <w:rPr>
          <w:rFonts w:eastAsiaTheme="minorEastAsia"/>
          <w:lang w:eastAsia="zh-CN"/>
        </w:rPr>
        <w:t xml:space="preserve"> sources (Nokia, CATT</w:t>
      </w:r>
      <w:r>
        <w:rPr>
          <w:rFonts w:eastAsiaTheme="minorEastAsia" w:hint="eastAsia"/>
          <w:lang w:val="en-US" w:eastAsia="zh-CN"/>
        </w:rPr>
        <w:t xml:space="preserve">, Lenovo, </w:t>
      </w:r>
      <w:r>
        <w:rPr>
          <w:rFonts w:eastAsiaTheme="minorEastAsia"/>
          <w:lang w:eastAsia="zh-CN"/>
        </w:rPr>
        <w:t>Xiaomi</w:t>
      </w:r>
      <w:r>
        <w:rPr>
          <w:rFonts w:eastAsiaTheme="minorEastAsia" w:hint="eastAsia"/>
          <w:lang w:val="en-US" w:eastAsia="zh-CN"/>
        </w:rPr>
        <w:t xml:space="preserve">, </w:t>
      </w:r>
      <w:r>
        <w:rPr>
          <w:rFonts w:eastAsiaTheme="minorEastAsia"/>
          <w:lang w:eastAsia="zh-CN"/>
        </w:rPr>
        <w:t>Samsung</w:t>
      </w:r>
      <w:r>
        <w:rPr>
          <w:rFonts w:eastAsiaTheme="minorEastAsia" w:hint="eastAsia"/>
          <w:lang w:val="en-US" w:eastAsia="zh-CN"/>
        </w:rPr>
        <w:t xml:space="preserve">, </w:t>
      </w:r>
      <w:r>
        <w:rPr>
          <w:rFonts w:eastAsiaTheme="minorEastAsia"/>
          <w:lang w:eastAsia="zh-CN"/>
        </w:rPr>
        <w:t>ZTE, Rakuten Mobile) discussed</w:t>
      </w:r>
      <w:r>
        <w:rPr>
          <w:rFonts w:eastAsiaTheme="minorEastAsia" w:hint="eastAsia"/>
          <w:lang w:eastAsia="zh-CN"/>
        </w:rPr>
        <w:t xml:space="preserve"> the</w:t>
      </w:r>
      <w:r>
        <w:rPr>
          <w:rFonts w:eastAsiaTheme="minorEastAsia"/>
          <w:lang w:eastAsia="zh-CN"/>
        </w:rPr>
        <w:t xml:space="preserve"> evaluation assumption</w:t>
      </w:r>
      <w:r>
        <w:rPr>
          <w:rFonts w:eastAsiaTheme="minorEastAsia" w:hint="eastAsia"/>
          <w:lang w:eastAsia="zh-CN"/>
        </w:rPr>
        <w:t>s</w:t>
      </w:r>
      <w:r>
        <w:rPr>
          <w:rFonts w:eastAsiaTheme="minorEastAsia"/>
          <w:lang w:eastAsia="zh-CN"/>
        </w:rPr>
        <w:t xml:space="preserve"> for control channel coding.</w:t>
      </w:r>
      <w:r>
        <w:rPr>
          <w:rFonts w:eastAsiaTheme="minorEastAsia" w:hint="eastAsia"/>
          <w:lang w:eastAsia="zh-CN"/>
        </w:rPr>
        <w:t xml:space="preserve"> Companies</w:t>
      </w:r>
      <w:r>
        <w:rPr>
          <w:rFonts w:eastAsiaTheme="minorEastAsia"/>
          <w:lang w:eastAsia="zh-CN"/>
        </w:rPr>
        <w:t>’</w:t>
      </w:r>
      <w:r>
        <w:rPr>
          <w:rFonts w:eastAsiaTheme="minorEastAsia" w:hint="eastAsia"/>
          <w:lang w:eastAsia="zh-CN"/>
        </w:rPr>
        <w:t xml:space="preserve"> views are summarized as follows.</w:t>
      </w:r>
    </w:p>
    <w:p w14:paraId="2D5FBCE5" w14:textId="77777777" w:rsidR="007B6E17" w:rsidRDefault="005C1924">
      <w:pPr>
        <w:jc w:val="center"/>
        <w:rPr>
          <w:rFonts w:eastAsiaTheme="minorEastAsia"/>
          <w:lang w:eastAsia="zh-CN"/>
        </w:rPr>
      </w:pPr>
      <w:r>
        <w:rPr>
          <w:rFonts w:eastAsiaTheme="minorEastAsia" w:hint="eastAsia"/>
          <w:lang w:eastAsia="zh-CN"/>
        </w:rPr>
        <w:t>T</w:t>
      </w:r>
      <w:r>
        <w:rPr>
          <w:rFonts w:eastAsiaTheme="minorEastAsia"/>
          <w:lang w:eastAsia="zh-CN"/>
        </w:rPr>
        <w:t>able 4.6.2-1 Evaluation assumption</w:t>
      </w:r>
      <w:r>
        <w:rPr>
          <w:rFonts w:eastAsiaTheme="minorEastAsia" w:hint="eastAsia"/>
          <w:lang w:eastAsia="zh-CN"/>
        </w:rPr>
        <w:t>s</w:t>
      </w:r>
      <w:r>
        <w:rPr>
          <w:rFonts w:eastAsiaTheme="minorEastAsia"/>
          <w:lang w:eastAsia="zh-CN"/>
        </w:rPr>
        <w:t xml:space="preserve"> for </w:t>
      </w:r>
      <w:r>
        <w:rPr>
          <w:rFonts w:eastAsiaTheme="minorEastAsia" w:hint="eastAsia"/>
          <w:lang w:eastAsia="zh-CN"/>
        </w:rPr>
        <w:t>control channel coding scheme</w:t>
      </w:r>
    </w:p>
    <w:tbl>
      <w:tblPr>
        <w:tblW w:w="8110" w:type="dxa"/>
        <w:jc w:val="center"/>
        <w:tblCellMar>
          <w:left w:w="0" w:type="dxa"/>
          <w:right w:w="0" w:type="dxa"/>
        </w:tblCellMar>
        <w:tblLook w:val="04A0" w:firstRow="1" w:lastRow="0" w:firstColumn="1" w:lastColumn="0" w:noHBand="0" w:noVBand="1"/>
      </w:tblPr>
      <w:tblGrid>
        <w:gridCol w:w="2400"/>
        <w:gridCol w:w="5710"/>
      </w:tblGrid>
      <w:tr w:rsidR="007B6E17" w14:paraId="2D5FBCE8" w14:textId="77777777">
        <w:trPr>
          <w:trHeight w:val="227"/>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CE6" w14:textId="77777777" w:rsidR="007B6E17" w:rsidRDefault="005C1924">
            <w:pPr>
              <w:overflowPunct w:val="0"/>
              <w:spacing w:after="0" w:line="240" w:lineRule="auto"/>
              <w:jc w:val="left"/>
              <w:rPr>
                <w:rFonts w:eastAsia="Gulim"/>
                <w:szCs w:val="21"/>
              </w:rPr>
            </w:pPr>
            <w:r>
              <w:rPr>
                <w:rFonts w:eastAsia="Nokia Pure Text"/>
                <w:color w:val="000000"/>
                <w:kern w:val="24"/>
                <w:szCs w:val="21"/>
              </w:rPr>
              <w:t>Channel</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CE7" w14:textId="77777777" w:rsidR="007B6E17" w:rsidRDefault="005C1924">
            <w:pPr>
              <w:pStyle w:val="af7"/>
              <w:numPr>
                <w:ilvl w:val="0"/>
                <w:numId w:val="124"/>
              </w:numPr>
              <w:overflowPunct w:val="0"/>
              <w:spacing w:after="0" w:line="240" w:lineRule="auto"/>
              <w:ind w:firstLineChars="0"/>
              <w:jc w:val="left"/>
              <w:rPr>
                <w:rFonts w:eastAsia="Gulim"/>
                <w:szCs w:val="21"/>
              </w:rPr>
            </w:pPr>
            <w:r>
              <w:rPr>
                <w:rFonts w:eastAsia="Nokia Pure Text"/>
                <w:color w:val="000000"/>
                <w:kern w:val="24"/>
                <w:szCs w:val="21"/>
              </w:rPr>
              <w:t>AWGN</w:t>
            </w:r>
            <w:r>
              <w:rPr>
                <w:rFonts w:eastAsiaTheme="minorEastAsia" w:hint="eastAsia"/>
                <w:color w:val="000000"/>
                <w:kern w:val="24"/>
                <w:szCs w:val="21"/>
                <w:lang w:eastAsia="zh-CN"/>
              </w:rPr>
              <w:t>:</w:t>
            </w:r>
            <w:r>
              <w:rPr>
                <w:rFonts w:eastAsiaTheme="minorEastAsia" w:hint="eastAsia"/>
                <w:color w:val="000000"/>
                <w:kern w:val="24"/>
                <w:szCs w:val="21"/>
                <w:lang w:val="en-US" w:eastAsia="zh-CN"/>
              </w:rPr>
              <w:t xml:space="preserve"> CATT, </w:t>
            </w:r>
            <w:r>
              <w:rPr>
                <w:rFonts w:eastAsia="宋体" w:hint="eastAsia"/>
                <w:lang w:val="en-US" w:eastAsia="zh-CN"/>
              </w:rPr>
              <w:t xml:space="preserve">Lenovo, Xiaomi, Samsung, ZTE </w:t>
            </w:r>
          </w:p>
        </w:tc>
      </w:tr>
      <w:tr w:rsidR="007B6E17" w14:paraId="2D5FBCEE" w14:textId="77777777">
        <w:trPr>
          <w:trHeight w:val="274"/>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CE9" w14:textId="77777777" w:rsidR="007B6E17" w:rsidRDefault="005C1924">
            <w:pPr>
              <w:overflowPunct w:val="0"/>
              <w:spacing w:after="0" w:line="240" w:lineRule="auto"/>
              <w:jc w:val="left"/>
              <w:rPr>
                <w:rFonts w:eastAsia="Gulim"/>
                <w:szCs w:val="21"/>
              </w:rPr>
            </w:pPr>
            <w:r>
              <w:rPr>
                <w:rFonts w:eastAsia="Nokia Pure Text"/>
                <w:color w:val="000000"/>
                <w:kern w:val="24"/>
                <w:szCs w:val="21"/>
              </w:rPr>
              <w:t>Modulation</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CEA" w14:textId="77777777" w:rsidR="007B6E17" w:rsidRDefault="005C1924">
            <w:pPr>
              <w:pStyle w:val="af7"/>
              <w:numPr>
                <w:ilvl w:val="0"/>
                <w:numId w:val="124"/>
              </w:numPr>
              <w:overflowPunct w:val="0"/>
              <w:spacing w:after="0" w:line="240" w:lineRule="auto"/>
              <w:ind w:firstLineChars="0"/>
              <w:jc w:val="left"/>
              <w:rPr>
                <w:rFonts w:eastAsia="Gulim"/>
                <w:szCs w:val="21"/>
                <w:lang w:val="de-DE"/>
              </w:rPr>
            </w:pPr>
            <w:r>
              <w:rPr>
                <w:rFonts w:eastAsia="Nokia Pure Text"/>
                <w:color w:val="000000"/>
                <w:kern w:val="24"/>
                <w:szCs w:val="21"/>
                <w:lang w:val="de-DE"/>
              </w:rPr>
              <w:t>QPSK</w:t>
            </w:r>
            <w:r>
              <w:rPr>
                <w:rFonts w:eastAsiaTheme="minorEastAsia" w:hint="eastAsia"/>
                <w:color w:val="000000"/>
                <w:kern w:val="24"/>
                <w:szCs w:val="21"/>
                <w:lang w:val="de-DE" w:eastAsia="zh-CN"/>
              </w:rPr>
              <w:t xml:space="preserve">: CATT, </w:t>
            </w:r>
            <w:r>
              <w:rPr>
                <w:rFonts w:eastAsia="宋体" w:hint="eastAsia"/>
                <w:lang w:val="de-DE" w:eastAsia="zh-CN"/>
              </w:rPr>
              <w:t xml:space="preserve">Lenovo, Xiaomi, Samsung, ZTE </w:t>
            </w:r>
          </w:p>
          <w:p w14:paraId="2D5FBCEB" w14:textId="77777777" w:rsidR="007B6E17" w:rsidRDefault="005C1924">
            <w:pPr>
              <w:pStyle w:val="af7"/>
              <w:numPr>
                <w:ilvl w:val="0"/>
                <w:numId w:val="124"/>
              </w:numPr>
              <w:overflowPunct w:val="0"/>
              <w:spacing w:after="0" w:line="240" w:lineRule="auto"/>
              <w:ind w:firstLineChars="0"/>
              <w:jc w:val="left"/>
              <w:rPr>
                <w:rFonts w:eastAsia="Gulim"/>
                <w:szCs w:val="21"/>
              </w:rPr>
            </w:pPr>
            <w:r>
              <w:rPr>
                <w:rFonts w:eastAsiaTheme="minorEastAsia" w:hint="eastAsia"/>
                <w:color w:val="000000"/>
                <w:kern w:val="24"/>
                <w:szCs w:val="21"/>
                <w:lang w:eastAsia="zh-CN"/>
              </w:rPr>
              <w:t>16QAM</w:t>
            </w:r>
            <w:r>
              <w:rPr>
                <w:rFonts w:eastAsia="Gulim"/>
                <w:szCs w:val="21"/>
              </w:rPr>
              <w:t>:</w:t>
            </w:r>
            <w:r>
              <w:rPr>
                <w:rFonts w:eastAsiaTheme="minorEastAsia" w:hint="eastAsia"/>
                <w:szCs w:val="21"/>
                <w:lang w:eastAsia="zh-CN"/>
              </w:rPr>
              <w:t xml:space="preserve"> </w:t>
            </w:r>
            <w:r>
              <w:rPr>
                <w:rFonts w:eastAsia="宋体" w:hint="eastAsia"/>
                <w:lang w:val="en-US" w:eastAsia="zh-CN"/>
              </w:rPr>
              <w:t>Lenovo</w:t>
            </w:r>
          </w:p>
          <w:p w14:paraId="2D5FBCEC" w14:textId="77777777" w:rsidR="007B6E17" w:rsidRDefault="005C1924">
            <w:pPr>
              <w:pStyle w:val="af7"/>
              <w:numPr>
                <w:ilvl w:val="0"/>
                <w:numId w:val="124"/>
              </w:numPr>
              <w:overflowPunct w:val="0"/>
              <w:spacing w:after="0" w:line="240" w:lineRule="auto"/>
              <w:ind w:firstLineChars="0"/>
              <w:jc w:val="left"/>
              <w:rPr>
                <w:rFonts w:eastAsia="Gulim"/>
                <w:szCs w:val="21"/>
              </w:rPr>
            </w:pPr>
            <w:r>
              <w:rPr>
                <w:rFonts w:eastAsiaTheme="minorEastAsia" w:hint="eastAsia"/>
                <w:szCs w:val="21"/>
                <w:lang w:eastAsia="zh-CN"/>
              </w:rPr>
              <w:t>64QAM</w:t>
            </w:r>
            <w:r>
              <w:rPr>
                <w:rFonts w:eastAsia="Gulim"/>
                <w:szCs w:val="21"/>
              </w:rPr>
              <w:t>:</w:t>
            </w:r>
            <w:r>
              <w:rPr>
                <w:rFonts w:eastAsiaTheme="minorEastAsia" w:hint="eastAsia"/>
                <w:szCs w:val="21"/>
                <w:lang w:eastAsia="zh-CN"/>
              </w:rPr>
              <w:t xml:space="preserve"> </w:t>
            </w:r>
            <w:r>
              <w:rPr>
                <w:rFonts w:eastAsia="宋体" w:hint="eastAsia"/>
                <w:lang w:val="en-US" w:eastAsia="zh-CN"/>
              </w:rPr>
              <w:t>Xiaomi</w:t>
            </w:r>
          </w:p>
          <w:p w14:paraId="2D5FBCED" w14:textId="77777777" w:rsidR="007B6E17" w:rsidRDefault="005C1924">
            <w:pPr>
              <w:pStyle w:val="af7"/>
              <w:numPr>
                <w:ilvl w:val="0"/>
                <w:numId w:val="124"/>
              </w:numPr>
              <w:overflowPunct w:val="0"/>
              <w:spacing w:after="0" w:line="240" w:lineRule="auto"/>
              <w:ind w:firstLineChars="0"/>
              <w:jc w:val="left"/>
              <w:rPr>
                <w:rFonts w:eastAsia="Gulim"/>
                <w:szCs w:val="21"/>
              </w:rPr>
            </w:pPr>
            <w:r>
              <w:rPr>
                <w:rFonts w:eastAsiaTheme="minorEastAsia" w:hint="eastAsia"/>
                <w:szCs w:val="21"/>
                <w:lang w:eastAsia="zh-CN"/>
              </w:rPr>
              <w:t xml:space="preserve">256QAM: </w:t>
            </w:r>
            <w:r>
              <w:rPr>
                <w:rFonts w:eastAsia="宋体" w:hint="eastAsia"/>
                <w:lang w:val="en-US" w:eastAsia="zh-CN"/>
              </w:rPr>
              <w:t>Xiaomi</w:t>
            </w:r>
          </w:p>
        </w:tc>
      </w:tr>
      <w:tr w:rsidR="007B6E17" w14:paraId="2D5FBCF1" w14:textId="77777777">
        <w:trPr>
          <w:trHeight w:val="361"/>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CEF" w14:textId="77777777" w:rsidR="007B6E17" w:rsidRDefault="005C1924">
            <w:pPr>
              <w:overflowPunct w:val="0"/>
              <w:spacing w:after="0" w:line="240" w:lineRule="auto"/>
              <w:jc w:val="left"/>
              <w:rPr>
                <w:rFonts w:eastAsia="Gulim"/>
                <w:szCs w:val="21"/>
              </w:rPr>
            </w:pPr>
            <w:r>
              <w:rPr>
                <w:rFonts w:eastAsia="Nokia Pure Text"/>
                <w:color w:val="000000"/>
                <w:kern w:val="24"/>
                <w:szCs w:val="21"/>
              </w:rPr>
              <w:t>Coding Scheme</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CF0" w14:textId="77777777" w:rsidR="007B6E17" w:rsidRDefault="005C1924">
            <w:pPr>
              <w:pStyle w:val="af7"/>
              <w:numPr>
                <w:ilvl w:val="0"/>
                <w:numId w:val="124"/>
              </w:numPr>
              <w:overflowPunct w:val="0"/>
              <w:spacing w:after="0" w:line="240" w:lineRule="auto"/>
              <w:ind w:firstLineChars="0"/>
              <w:jc w:val="left"/>
              <w:rPr>
                <w:rFonts w:eastAsia="Gulim"/>
                <w:szCs w:val="21"/>
                <w:lang w:val="de-DE"/>
              </w:rPr>
            </w:pPr>
            <w:r>
              <w:rPr>
                <w:rFonts w:eastAsia="Nokia Pure Text"/>
                <w:color w:val="000000"/>
                <w:kern w:val="24"/>
                <w:szCs w:val="21"/>
                <w:lang w:val="de-DE"/>
              </w:rPr>
              <w:t>Polar code</w:t>
            </w:r>
            <w:r>
              <w:rPr>
                <w:rFonts w:eastAsiaTheme="minorEastAsia" w:hint="eastAsia"/>
                <w:color w:val="000000"/>
                <w:kern w:val="24"/>
                <w:szCs w:val="21"/>
                <w:lang w:val="de-DE" w:eastAsia="zh-CN"/>
              </w:rPr>
              <w:t xml:space="preserve">: </w:t>
            </w:r>
            <w:r>
              <w:rPr>
                <w:rFonts w:eastAsia="宋体" w:hint="eastAsia"/>
                <w:lang w:val="de-DE" w:eastAsia="zh-CN"/>
              </w:rPr>
              <w:t xml:space="preserve">Lenovo, Xiaomi, Samsung, ZTE </w:t>
            </w:r>
          </w:p>
        </w:tc>
      </w:tr>
      <w:tr w:rsidR="007B6E17" w14:paraId="2D5FBCFA" w14:textId="77777777">
        <w:trPr>
          <w:trHeight w:val="361"/>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CF2" w14:textId="77777777" w:rsidR="007B6E17" w:rsidRDefault="005C1924">
            <w:pPr>
              <w:overflowPunct w:val="0"/>
              <w:spacing w:after="0" w:line="240" w:lineRule="auto"/>
              <w:jc w:val="left"/>
              <w:rPr>
                <w:rFonts w:eastAsia="Nokia Pure Text"/>
                <w:color w:val="000000"/>
                <w:kern w:val="24"/>
                <w:szCs w:val="21"/>
              </w:rPr>
            </w:pPr>
            <w:r>
              <w:rPr>
                <w:rFonts w:eastAsia="Nokia Pure Text"/>
                <w:color w:val="000000"/>
                <w:kern w:val="24"/>
                <w:szCs w:val="21"/>
              </w:rPr>
              <w:t>Code rate for UL</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CF3" w14:textId="77777777" w:rsidR="007B6E17" w:rsidRDefault="005C1924">
            <w:pPr>
              <w:pStyle w:val="af7"/>
              <w:numPr>
                <w:ilvl w:val="0"/>
                <w:numId w:val="124"/>
              </w:numPr>
              <w:overflowPunct w:val="0"/>
              <w:spacing w:after="0" w:line="240" w:lineRule="auto"/>
              <w:ind w:firstLineChars="0"/>
              <w:jc w:val="left"/>
              <w:rPr>
                <w:rFonts w:eastAsiaTheme="minorEastAsia"/>
                <w:color w:val="000000"/>
                <w:kern w:val="24"/>
                <w:szCs w:val="21"/>
              </w:rPr>
            </w:pPr>
            <w:r>
              <w:rPr>
                <w:rFonts w:hint="eastAsia"/>
                <w:szCs w:val="24"/>
                <w:lang w:val="en-US"/>
              </w:rPr>
              <w:t>0.12:0.02:0.4, 0.45:0.05:0.95</w:t>
            </w:r>
            <w:r>
              <w:rPr>
                <w:rFonts w:eastAsia="宋体" w:hint="eastAsia"/>
                <w:szCs w:val="24"/>
                <w:lang w:val="en-US" w:eastAsia="zh-CN"/>
              </w:rPr>
              <w:t>: CATT</w:t>
            </w:r>
          </w:p>
          <w:p w14:paraId="2D5FBCF4" w14:textId="77777777" w:rsidR="007B6E17" w:rsidRDefault="005C1924">
            <w:pPr>
              <w:pStyle w:val="af7"/>
              <w:numPr>
                <w:ilvl w:val="0"/>
                <w:numId w:val="124"/>
              </w:numPr>
              <w:overflowPunct w:val="0"/>
              <w:spacing w:after="0" w:line="240" w:lineRule="auto"/>
              <w:ind w:firstLineChars="0"/>
              <w:jc w:val="left"/>
              <w:rPr>
                <w:rFonts w:eastAsiaTheme="minorEastAsia"/>
                <w:color w:val="000000"/>
                <w:kern w:val="24"/>
                <w:szCs w:val="21"/>
              </w:rPr>
            </w:pPr>
            <w:r>
              <w:t>1/8</w:t>
            </w:r>
            <w:r>
              <w:rPr>
                <w:rFonts w:eastAsia="宋体" w:hint="eastAsia"/>
                <w:lang w:val="en-US" w:eastAsia="zh-CN"/>
              </w:rPr>
              <w:t xml:space="preserve">, </w:t>
            </w:r>
            <w:r>
              <w:t>1/3,</w:t>
            </w:r>
            <w:r>
              <w:rPr>
                <w:rFonts w:eastAsia="宋体" w:hint="eastAsia"/>
                <w:lang w:val="en-US" w:eastAsia="zh-CN"/>
              </w:rPr>
              <w:t xml:space="preserve"> </w:t>
            </w:r>
            <w:r>
              <w:t>1/5</w:t>
            </w:r>
            <w:r>
              <w:rPr>
                <w:rFonts w:eastAsia="宋体" w:hint="eastAsia"/>
                <w:lang w:val="en-US" w:eastAsia="zh-CN"/>
              </w:rPr>
              <w:t xml:space="preserve">, </w:t>
            </w:r>
            <w:r>
              <w:t>1/2</w:t>
            </w:r>
            <w:r>
              <w:rPr>
                <w:rFonts w:eastAsia="宋体" w:hint="eastAsia"/>
                <w:lang w:val="en-US" w:eastAsia="zh-CN"/>
              </w:rPr>
              <w:t>,</w:t>
            </w:r>
            <w:r>
              <w:t xml:space="preserve"> 2/3</w:t>
            </w:r>
            <w:r>
              <w:rPr>
                <w:rFonts w:eastAsia="宋体" w:hint="eastAsia"/>
                <w:lang w:val="en-US" w:eastAsia="zh-CN"/>
              </w:rPr>
              <w:t>,</w:t>
            </w:r>
            <w:r>
              <w:t xml:space="preserve"> 3/4</w:t>
            </w:r>
            <w:r>
              <w:rPr>
                <w:rFonts w:eastAsia="宋体" w:hint="eastAsia"/>
                <w:lang w:val="en-US" w:eastAsia="zh-CN"/>
              </w:rPr>
              <w:t>: Lenovo</w:t>
            </w:r>
          </w:p>
          <w:p w14:paraId="2D5FBCF5" w14:textId="77777777" w:rsidR="007B6E17" w:rsidRDefault="005C1924">
            <w:pPr>
              <w:pStyle w:val="af7"/>
              <w:numPr>
                <w:ilvl w:val="0"/>
                <w:numId w:val="124"/>
              </w:numPr>
              <w:overflowPunct w:val="0"/>
              <w:spacing w:after="0" w:line="240" w:lineRule="auto"/>
              <w:ind w:firstLineChars="0"/>
              <w:jc w:val="left"/>
              <w:rPr>
                <w:rFonts w:eastAsiaTheme="minorEastAsia"/>
                <w:color w:val="000000"/>
                <w:kern w:val="24"/>
                <w:szCs w:val="21"/>
              </w:rPr>
            </w:pPr>
            <w:r>
              <w:rPr>
                <w:rFonts w:eastAsiaTheme="minorEastAsia"/>
                <w:color w:val="000000"/>
                <w:kern w:val="24"/>
                <w:szCs w:val="21"/>
              </w:rPr>
              <w:t>1/12, 1/6, 1/5, 1/3</w:t>
            </w:r>
            <w:r>
              <w:rPr>
                <w:rFonts w:eastAsiaTheme="minorEastAsia" w:hint="eastAsia"/>
                <w:color w:val="000000"/>
                <w:kern w:val="24"/>
                <w:szCs w:val="21"/>
                <w:lang w:val="en-US" w:eastAsia="zh-CN"/>
              </w:rPr>
              <w:t xml:space="preserve">: </w:t>
            </w:r>
            <w:r>
              <w:rPr>
                <w:rFonts w:eastAsia="宋体" w:hint="eastAsia"/>
                <w:lang w:val="en-US" w:eastAsia="zh-CN"/>
              </w:rPr>
              <w:t>Xiaomi</w:t>
            </w:r>
          </w:p>
          <w:p w14:paraId="2D5FBCF6" w14:textId="77777777" w:rsidR="007B6E17" w:rsidRDefault="005C1924">
            <w:pPr>
              <w:pStyle w:val="af7"/>
              <w:numPr>
                <w:ilvl w:val="0"/>
                <w:numId w:val="124"/>
              </w:numPr>
              <w:overflowPunct w:val="0"/>
              <w:spacing w:after="0" w:line="240" w:lineRule="auto"/>
              <w:ind w:firstLineChars="0"/>
              <w:jc w:val="left"/>
              <w:rPr>
                <w:rFonts w:eastAsiaTheme="minorEastAsia"/>
                <w:color w:val="000000"/>
                <w:kern w:val="24"/>
                <w:szCs w:val="21"/>
              </w:rPr>
            </w:pPr>
            <w:r>
              <w:rPr>
                <w:szCs w:val="24"/>
              </w:rPr>
              <w:t>1/12,1/8,1/6,1/5,1/4,1/3, 1/2,3/5,2/3, 3/4, 5/6,7</w:t>
            </w:r>
            <w:r>
              <w:rPr>
                <w:szCs w:val="24"/>
                <w:lang w:eastAsia="zh-CN"/>
              </w:rPr>
              <w:t>/8</w:t>
            </w:r>
            <w:r>
              <w:rPr>
                <w:szCs w:val="24"/>
              </w:rPr>
              <w:t>,0.93</w:t>
            </w:r>
            <w:r>
              <w:rPr>
                <w:rFonts w:eastAsia="宋体"/>
                <w:szCs w:val="24"/>
                <w:lang w:val="en-US" w:eastAsia="zh-CN"/>
              </w:rPr>
              <w:t>: Huawei</w:t>
            </w:r>
          </w:p>
          <w:p w14:paraId="2D5FBCF7" w14:textId="77777777" w:rsidR="007B6E17" w:rsidRDefault="005C1924">
            <w:pPr>
              <w:pStyle w:val="af7"/>
              <w:numPr>
                <w:ilvl w:val="0"/>
                <w:numId w:val="124"/>
              </w:numPr>
              <w:overflowPunct w:val="0"/>
              <w:spacing w:after="0" w:line="240" w:lineRule="auto"/>
              <w:ind w:firstLineChars="0"/>
              <w:jc w:val="left"/>
              <w:rPr>
                <w:rFonts w:eastAsiaTheme="minorEastAsia"/>
                <w:color w:val="000000"/>
                <w:kern w:val="24"/>
                <w:szCs w:val="21"/>
              </w:rPr>
            </w:pPr>
            <w:r>
              <w:rPr>
                <w:rFonts w:eastAsia="Nokia Pure Text"/>
                <w:color w:val="000000" w:themeColor="text1"/>
                <w:kern w:val="24"/>
                <w:lang w:eastAsia="ko-KR"/>
              </w:rPr>
              <w:t>1/8, 1/6, 1/5, 1/3, 2/5, 1/2, 2/3, 3/4, 5/6:</w:t>
            </w:r>
            <w:r>
              <w:rPr>
                <w:rFonts w:eastAsia="宋体" w:hint="eastAsia"/>
                <w:color w:val="000000" w:themeColor="text1"/>
                <w:kern w:val="24"/>
                <w:lang w:val="en-US" w:eastAsia="zh-CN"/>
              </w:rPr>
              <w:t xml:space="preserve"> </w:t>
            </w:r>
            <w:r>
              <w:rPr>
                <w:rFonts w:eastAsia="宋体" w:hint="eastAsia"/>
                <w:lang w:val="en-US" w:eastAsia="zh-CN"/>
              </w:rPr>
              <w:t>Samsung</w:t>
            </w:r>
          </w:p>
          <w:p w14:paraId="2D5FBCF8" w14:textId="77777777" w:rsidR="007B6E17" w:rsidRDefault="005C1924">
            <w:pPr>
              <w:pStyle w:val="af7"/>
              <w:numPr>
                <w:ilvl w:val="0"/>
                <w:numId w:val="124"/>
              </w:numPr>
              <w:overflowPunct w:val="0"/>
              <w:spacing w:after="0" w:line="240" w:lineRule="auto"/>
              <w:ind w:firstLineChars="0"/>
              <w:jc w:val="left"/>
              <w:rPr>
                <w:rFonts w:eastAsiaTheme="minorEastAsia"/>
                <w:color w:val="000000"/>
                <w:kern w:val="24"/>
                <w:szCs w:val="21"/>
              </w:rPr>
            </w:pPr>
            <w:r>
              <w:rPr>
                <w:rFonts w:eastAsia="等线" w:hint="eastAsia"/>
                <w:lang w:val="en-US" w:eastAsia="zh-CN"/>
              </w:rPr>
              <w:t xml:space="preserve">1/12, 1/6, 1/3, 1/2, 2/3, 3/4, 5/6: </w:t>
            </w:r>
            <w:r>
              <w:rPr>
                <w:rFonts w:eastAsia="宋体" w:hint="eastAsia"/>
                <w:lang w:val="en-US" w:eastAsia="zh-CN"/>
              </w:rPr>
              <w:t xml:space="preserve">ZTE </w:t>
            </w:r>
          </w:p>
          <w:p w14:paraId="2D5FBCF9" w14:textId="77777777" w:rsidR="007B6E17" w:rsidRDefault="005C1924">
            <w:pPr>
              <w:pStyle w:val="af7"/>
              <w:numPr>
                <w:ilvl w:val="0"/>
                <w:numId w:val="124"/>
              </w:numPr>
              <w:overflowPunct w:val="0"/>
              <w:spacing w:after="0" w:line="240" w:lineRule="auto"/>
              <w:ind w:firstLineChars="0"/>
              <w:jc w:val="left"/>
              <w:rPr>
                <w:rFonts w:eastAsia="Nokia Pure Text"/>
                <w:color w:val="000000"/>
                <w:kern w:val="24"/>
                <w:szCs w:val="21"/>
              </w:rPr>
            </w:pPr>
            <w:r>
              <w:rPr>
                <w:rFonts w:eastAsia="宋体" w:hint="eastAsia"/>
                <w:lang w:val="en-US" w:eastAsia="zh-CN"/>
              </w:rPr>
              <w:t>1/12, 1/6, 1/3, 1/2, 2/3: Rakuten Mobile</w:t>
            </w:r>
          </w:p>
        </w:tc>
      </w:tr>
      <w:tr w:rsidR="007B6E17" w14:paraId="2D5FBCFD" w14:textId="77777777">
        <w:trPr>
          <w:trHeight w:val="361"/>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CFB" w14:textId="77777777" w:rsidR="007B6E17" w:rsidRDefault="005C1924">
            <w:pPr>
              <w:overflowPunct w:val="0"/>
              <w:spacing w:after="0" w:line="240" w:lineRule="auto"/>
              <w:jc w:val="left"/>
              <w:rPr>
                <w:rFonts w:eastAsia="Nokia Pure Text"/>
                <w:color w:val="000000"/>
                <w:kern w:val="24"/>
                <w:szCs w:val="21"/>
              </w:rPr>
            </w:pPr>
            <w:r>
              <w:rPr>
                <w:rFonts w:eastAsiaTheme="minorEastAsia"/>
                <w:color w:val="000000"/>
                <w:kern w:val="24"/>
                <w:szCs w:val="21"/>
              </w:rPr>
              <w:t>Coded bit length for DL</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CFC" w14:textId="77777777" w:rsidR="007B6E17" w:rsidRDefault="005C1924">
            <w:pPr>
              <w:pStyle w:val="af7"/>
              <w:numPr>
                <w:ilvl w:val="0"/>
                <w:numId w:val="124"/>
              </w:numPr>
              <w:overflowPunct w:val="0"/>
              <w:spacing w:after="0" w:line="240" w:lineRule="auto"/>
              <w:ind w:firstLineChars="0"/>
              <w:jc w:val="left"/>
              <w:rPr>
                <w:rFonts w:eastAsia="Nokia Pure Text"/>
                <w:color w:val="000000"/>
                <w:kern w:val="24"/>
                <w:szCs w:val="21"/>
              </w:rPr>
            </w:pPr>
            <w:r>
              <w:rPr>
                <w:rFonts w:eastAsia="等线" w:hint="eastAsia"/>
                <w:lang w:val="en-US" w:eastAsia="zh-CN"/>
              </w:rPr>
              <w:t xml:space="preserve">108*[1,2,4,8,16]: </w:t>
            </w:r>
            <w:r>
              <w:rPr>
                <w:rFonts w:eastAsia="宋体" w:hint="eastAsia"/>
                <w:lang w:val="en-US" w:eastAsia="zh-CN"/>
              </w:rPr>
              <w:t xml:space="preserve">ZTE </w:t>
            </w:r>
          </w:p>
        </w:tc>
      </w:tr>
      <w:tr w:rsidR="007B6E17" w14:paraId="2D5FBD03" w14:textId="77777777">
        <w:trPr>
          <w:trHeight w:val="361"/>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CFE" w14:textId="77777777" w:rsidR="007B6E17" w:rsidRDefault="005C1924">
            <w:pPr>
              <w:overflowPunct w:val="0"/>
              <w:spacing w:after="0" w:line="240" w:lineRule="auto"/>
              <w:jc w:val="left"/>
              <w:rPr>
                <w:rFonts w:eastAsia="Nokia Pure Text"/>
                <w:color w:val="000000"/>
                <w:kern w:val="24"/>
                <w:szCs w:val="21"/>
              </w:rPr>
            </w:pPr>
            <w:r>
              <w:rPr>
                <w:rFonts w:eastAsia="Nokia Pure Text"/>
                <w:color w:val="000000"/>
                <w:kern w:val="24"/>
                <w:szCs w:val="21"/>
              </w:rPr>
              <w:t>Decoding algorithm</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CFF" w14:textId="77777777" w:rsidR="007B6E17" w:rsidRDefault="005C1924">
            <w:pPr>
              <w:pStyle w:val="af7"/>
              <w:numPr>
                <w:ilvl w:val="0"/>
                <w:numId w:val="124"/>
              </w:numPr>
              <w:overflowPunct w:val="0"/>
              <w:spacing w:after="0" w:line="240" w:lineRule="auto"/>
              <w:ind w:firstLineChars="0"/>
              <w:jc w:val="left"/>
              <w:rPr>
                <w:rFonts w:eastAsia="Gulim"/>
                <w:szCs w:val="21"/>
                <w:lang w:val="de-DE"/>
              </w:rPr>
            </w:pPr>
            <w:r>
              <w:rPr>
                <w:lang w:val="de-DE"/>
              </w:rPr>
              <w:t>SCL/SSC (L=8)</w:t>
            </w:r>
            <w:r>
              <w:rPr>
                <w:rFonts w:eastAsia="宋体" w:hint="eastAsia"/>
                <w:lang w:val="de-DE" w:eastAsia="zh-CN"/>
              </w:rPr>
              <w:t>: Lenovo, Rakuten Mobile</w:t>
            </w:r>
          </w:p>
          <w:p w14:paraId="2D5FBD00" w14:textId="77777777" w:rsidR="007B6E17" w:rsidRDefault="005C1924">
            <w:pPr>
              <w:pStyle w:val="af7"/>
              <w:numPr>
                <w:ilvl w:val="0"/>
                <w:numId w:val="124"/>
              </w:numPr>
              <w:overflowPunct w:val="0"/>
              <w:spacing w:after="0" w:line="240" w:lineRule="auto"/>
              <w:ind w:firstLineChars="0"/>
              <w:jc w:val="left"/>
              <w:rPr>
                <w:rFonts w:eastAsia="Gulim"/>
                <w:szCs w:val="21"/>
              </w:rPr>
            </w:pPr>
            <w:r>
              <w:rPr>
                <w:rFonts w:eastAsia="Gulim"/>
                <w:szCs w:val="21"/>
              </w:rPr>
              <w:t>List decoding</w:t>
            </w:r>
            <w:r>
              <w:rPr>
                <w:rFonts w:eastAsia="宋体" w:hint="eastAsia"/>
                <w:szCs w:val="21"/>
                <w:lang w:val="en-US" w:eastAsia="zh-CN"/>
              </w:rPr>
              <w:t xml:space="preserve">: </w:t>
            </w:r>
            <w:r>
              <w:rPr>
                <w:rFonts w:eastAsia="宋体" w:hint="eastAsia"/>
                <w:lang w:val="en-US" w:eastAsia="zh-CN"/>
              </w:rPr>
              <w:t>Xiaomi</w:t>
            </w:r>
          </w:p>
          <w:p w14:paraId="2D5FBD01" w14:textId="77777777" w:rsidR="007B6E17" w:rsidRDefault="005C1924">
            <w:pPr>
              <w:pStyle w:val="af7"/>
              <w:numPr>
                <w:ilvl w:val="0"/>
                <w:numId w:val="124"/>
              </w:numPr>
              <w:overflowPunct w:val="0"/>
              <w:spacing w:after="0" w:line="240" w:lineRule="auto"/>
              <w:ind w:firstLineChars="0"/>
              <w:jc w:val="left"/>
              <w:rPr>
                <w:rFonts w:eastAsia="Gulim"/>
                <w:szCs w:val="21"/>
              </w:rPr>
            </w:pPr>
            <w:r>
              <w:rPr>
                <w:szCs w:val="24"/>
                <w:lang w:val="en-US" w:eastAsia="zh-CN"/>
              </w:rPr>
              <w:t>SCL(</w:t>
            </w:r>
            <w:r>
              <w:rPr>
                <w:szCs w:val="24"/>
                <w:lang w:eastAsia="zh-CN"/>
              </w:rPr>
              <w:t>4, 8, 16</w:t>
            </w:r>
            <w:r>
              <w:rPr>
                <w:szCs w:val="24"/>
                <w:lang w:val="en-US" w:eastAsia="zh-CN"/>
              </w:rPr>
              <w:t>): Huawei</w:t>
            </w:r>
          </w:p>
          <w:p w14:paraId="2D5FBD02" w14:textId="77777777" w:rsidR="007B6E17" w:rsidRDefault="005C1924">
            <w:pPr>
              <w:pStyle w:val="af7"/>
              <w:numPr>
                <w:ilvl w:val="0"/>
                <w:numId w:val="124"/>
              </w:numPr>
              <w:overflowPunct w:val="0"/>
              <w:spacing w:after="0" w:line="240" w:lineRule="auto"/>
              <w:ind w:firstLineChars="0"/>
              <w:jc w:val="left"/>
              <w:rPr>
                <w:rFonts w:eastAsia="Nokia Pure Text"/>
                <w:color w:val="000000"/>
                <w:kern w:val="24"/>
                <w:szCs w:val="21"/>
              </w:rPr>
            </w:pPr>
            <w:r>
              <w:rPr>
                <w:rFonts w:eastAsia="Nokia Pure Text"/>
                <w:color w:val="000000"/>
                <w:kern w:val="24"/>
                <w:lang w:eastAsia="ko-KR"/>
              </w:rPr>
              <w:t>SCL decoding with list-8</w:t>
            </w:r>
            <w:r>
              <w:rPr>
                <w:rFonts w:eastAsia="宋体" w:hint="eastAsia"/>
                <w:color w:val="000000"/>
                <w:kern w:val="24"/>
                <w:lang w:val="en-US" w:eastAsia="zh-CN"/>
              </w:rPr>
              <w:t xml:space="preserve">: </w:t>
            </w:r>
            <w:r>
              <w:rPr>
                <w:rFonts w:eastAsia="宋体" w:hint="eastAsia"/>
                <w:lang w:val="en-US" w:eastAsia="zh-CN"/>
              </w:rPr>
              <w:t>Samsung, ZTE</w:t>
            </w:r>
          </w:p>
        </w:tc>
      </w:tr>
      <w:tr w:rsidR="007B6E17" w14:paraId="2D5FBD11" w14:textId="77777777">
        <w:trPr>
          <w:trHeight w:val="361"/>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D04" w14:textId="77777777" w:rsidR="007B6E17" w:rsidRDefault="005C1924">
            <w:pPr>
              <w:overflowPunct w:val="0"/>
              <w:spacing w:after="0" w:line="240" w:lineRule="auto"/>
              <w:jc w:val="left"/>
              <w:rPr>
                <w:rFonts w:eastAsia="Nokia Pure Text"/>
                <w:color w:val="000000"/>
                <w:kern w:val="24"/>
                <w:szCs w:val="21"/>
              </w:rPr>
            </w:pPr>
            <w:r>
              <w:rPr>
                <w:rFonts w:eastAsia="Nokia Pure Text"/>
                <w:color w:val="000000"/>
                <w:kern w:val="24"/>
                <w:szCs w:val="21"/>
              </w:rPr>
              <w:t>Info. block length (bits w/o CRC)</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D05" w14:textId="77777777" w:rsidR="007B6E17" w:rsidRDefault="005C1924">
            <w:pPr>
              <w:pStyle w:val="af7"/>
              <w:numPr>
                <w:ilvl w:val="0"/>
                <w:numId w:val="124"/>
              </w:numPr>
              <w:overflowPunct w:val="0"/>
              <w:spacing w:after="0" w:line="240" w:lineRule="auto"/>
              <w:ind w:firstLineChars="0"/>
              <w:jc w:val="left"/>
              <w:rPr>
                <w:szCs w:val="21"/>
              </w:rPr>
            </w:pPr>
            <w:r>
              <w:rPr>
                <w:rFonts w:eastAsiaTheme="minorEastAsia" w:hint="eastAsia"/>
                <w:color w:val="000000"/>
                <w:kern w:val="24"/>
                <w:szCs w:val="21"/>
                <w:lang w:val="en-US" w:eastAsia="zh-CN"/>
              </w:rPr>
              <w:t>CATT</w:t>
            </w:r>
            <w:r>
              <w:rPr>
                <w:rFonts w:eastAsiaTheme="minorEastAsia" w:hint="eastAsia"/>
                <w:color w:val="000000"/>
                <w:kern w:val="24"/>
                <w:szCs w:val="21"/>
                <w:lang w:eastAsia="zh-CN"/>
              </w:rPr>
              <w:t>:</w:t>
            </w:r>
          </w:p>
          <w:p w14:paraId="2D5FBD06" w14:textId="77777777" w:rsidR="007B6E17" w:rsidRDefault="005C1924">
            <w:pPr>
              <w:pStyle w:val="af7"/>
              <w:numPr>
                <w:ilvl w:val="1"/>
                <w:numId w:val="125"/>
              </w:numPr>
              <w:overflowPunct w:val="0"/>
              <w:spacing w:after="0" w:line="240" w:lineRule="auto"/>
              <w:ind w:firstLineChars="0"/>
              <w:jc w:val="left"/>
              <w:rPr>
                <w:sz w:val="21"/>
                <w:szCs w:val="21"/>
                <w:lang w:val="de-DE"/>
              </w:rPr>
            </w:pPr>
            <w:r>
              <w:rPr>
                <w:rFonts w:eastAsiaTheme="minorEastAsia" w:hint="eastAsia"/>
                <w:szCs w:val="24"/>
                <w:lang w:val="en-US"/>
              </w:rPr>
              <w:t>[248:</w:t>
            </w:r>
            <w:r>
              <w:rPr>
                <w:rFonts w:eastAsiaTheme="minorEastAsia"/>
                <w:szCs w:val="24"/>
                <w:lang w:val="en-US"/>
              </w:rPr>
              <w:t>16:488, 508:16:2012</w:t>
            </w:r>
            <w:r>
              <w:rPr>
                <w:rFonts w:eastAsiaTheme="minorEastAsia" w:hint="eastAsia"/>
                <w:szCs w:val="24"/>
                <w:lang w:val="en-US"/>
              </w:rPr>
              <w:t xml:space="preserve">] </w:t>
            </w:r>
          </w:p>
          <w:p w14:paraId="2D5FBD07" w14:textId="77777777" w:rsidR="007B6E17" w:rsidRDefault="005C1924">
            <w:pPr>
              <w:pStyle w:val="af7"/>
              <w:numPr>
                <w:ilvl w:val="0"/>
                <w:numId w:val="124"/>
              </w:numPr>
              <w:overflowPunct w:val="0"/>
              <w:spacing w:after="0" w:line="240" w:lineRule="auto"/>
              <w:ind w:firstLineChars="0"/>
              <w:jc w:val="left"/>
              <w:rPr>
                <w:szCs w:val="21"/>
              </w:rPr>
            </w:pPr>
            <w:r>
              <w:rPr>
                <w:rFonts w:eastAsia="宋体" w:hint="eastAsia"/>
                <w:lang w:val="en-US" w:eastAsia="zh-CN"/>
              </w:rPr>
              <w:t xml:space="preserve">Lenovo: </w:t>
            </w:r>
          </w:p>
          <w:p w14:paraId="2D5FBD08" w14:textId="77777777" w:rsidR="007B6E17" w:rsidRDefault="005C1924">
            <w:pPr>
              <w:pStyle w:val="af7"/>
              <w:numPr>
                <w:ilvl w:val="1"/>
                <w:numId w:val="126"/>
              </w:numPr>
              <w:overflowPunct w:val="0"/>
              <w:spacing w:after="0" w:line="240" w:lineRule="auto"/>
              <w:ind w:firstLineChars="0"/>
              <w:jc w:val="left"/>
              <w:rPr>
                <w:rFonts w:eastAsia="Nokia Pure Text"/>
                <w:color w:val="000000"/>
                <w:kern w:val="24"/>
                <w:sz w:val="18"/>
                <w:szCs w:val="18"/>
                <w:lang w:eastAsia="ko-KR"/>
              </w:rPr>
            </w:pPr>
            <w:r>
              <w:rPr>
                <w:rFonts w:eastAsia="Nokia Pure Text"/>
                <w:color w:val="000000"/>
                <w:kern w:val="24"/>
                <w:sz w:val="18"/>
                <w:szCs w:val="18"/>
                <w:lang w:val="de-DE" w:eastAsia="ko-KR"/>
              </w:rPr>
              <w:t>20, 40,100, 200, 400, 600, 1000, 2000, 4000</w:t>
            </w:r>
          </w:p>
          <w:p w14:paraId="2D5FBD09" w14:textId="77777777" w:rsidR="007B6E17" w:rsidRDefault="005C1924">
            <w:pPr>
              <w:pStyle w:val="af7"/>
              <w:numPr>
                <w:ilvl w:val="0"/>
                <w:numId w:val="124"/>
              </w:numPr>
              <w:overflowPunct w:val="0"/>
              <w:spacing w:after="0" w:line="240" w:lineRule="auto"/>
              <w:ind w:firstLineChars="0"/>
              <w:jc w:val="left"/>
              <w:rPr>
                <w:szCs w:val="21"/>
              </w:rPr>
            </w:pPr>
            <w:r>
              <w:rPr>
                <w:rFonts w:eastAsia="宋体" w:hint="eastAsia"/>
                <w:lang w:val="en-US" w:eastAsia="zh-CN"/>
              </w:rPr>
              <w:t xml:space="preserve">Xiaomi: </w:t>
            </w:r>
          </w:p>
          <w:p w14:paraId="2D5FBD0A" w14:textId="77777777" w:rsidR="007B6E17" w:rsidRDefault="005C1924">
            <w:pPr>
              <w:pStyle w:val="af7"/>
              <w:numPr>
                <w:ilvl w:val="1"/>
                <w:numId w:val="126"/>
              </w:numPr>
              <w:overflowPunct w:val="0"/>
              <w:spacing w:after="0" w:line="240" w:lineRule="auto"/>
              <w:ind w:firstLineChars="0"/>
              <w:jc w:val="left"/>
              <w:rPr>
                <w:rFonts w:eastAsia="Nokia Pure Text"/>
                <w:color w:val="000000"/>
                <w:kern w:val="24"/>
                <w:sz w:val="18"/>
                <w:szCs w:val="18"/>
                <w:lang w:val="de-DE" w:eastAsia="ko-KR"/>
              </w:rPr>
            </w:pPr>
            <w:r>
              <w:rPr>
                <w:rFonts w:eastAsia="Nokia Pure Text"/>
                <w:color w:val="000000"/>
                <w:kern w:val="24"/>
                <w:sz w:val="18"/>
                <w:szCs w:val="18"/>
                <w:lang w:val="de-DE" w:eastAsia="ko-KR"/>
              </w:rPr>
              <w:t>20, 40,100, 200, 400, 600, 1000, 2000, 4000, 6000, 8000 Optional(12K, 16K, 32K, 64K)</w:t>
            </w:r>
          </w:p>
          <w:p w14:paraId="2D5FBD0B" w14:textId="77777777" w:rsidR="007B6E17" w:rsidRDefault="005C1924">
            <w:pPr>
              <w:pStyle w:val="af7"/>
              <w:numPr>
                <w:ilvl w:val="0"/>
                <w:numId w:val="124"/>
              </w:numPr>
              <w:overflowPunct w:val="0"/>
              <w:spacing w:after="0" w:line="240" w:lineRule="auto"/>
              <w:ind w:firstLineChars="0"/>
              <w:jc w:val="left"/>
              <w:rPr>
                <w:szCs w:val="21"/>
              </w:rPr>
            </w:pPr>
            <w:r>
              <w:rPr>
                <w:rFonts w:eastAsia="宋体" w:hint="eastAsia"/>
                <w:lang w:val="en-US" w:eastAsia="zh-CN"/>
              </w:rPr>
              <w:t xml:space="preserve">Samsung: </w:t>
            </w:r>
          </w:p>
          <w:p w14:paraId="2D5FBD0C" w14:textId="77777777" w:rsidR="007B6E17" w:rsidRDefault="005C1924">
            <w:pPr>
              <w:pStyle w:val="af7"/>
              <w:numPr>
                <w:ilvl w:val="1"/>
                <w:numId w:val="126"/>
              </w:numPr>
              <w:overflowPunct w:val="0"/>
              <w:spacing w:after="0" w:line="240" w:lineRule="auto"/>
              <w:ind w:firstLineChars="0"/>
              <w:jc w:val="left"/>
              <w:rPr>
                <w:rFonts w:eastAsia="Nokia Pure Text"/>
                <w:color w:val="000000"/>
                <w:kern w:val="24"/>
                <w:sz w:val="18"/>
                <w:szCs w:val="18"/>
                <w:lang w:val="de-DE" w:eastAsia="ko-KR"/>
              </w:rPr>
            </w:pPr>
            <w:r>
              <w:rPr>
                <w:rFonts w:eastAsia="Nokia Pure Text"/>
                <w:color w:val="000000"/>
                <w:kern w:val="24"/>
                <w:sz w:val="18"/>
                <w:szCs w:val="18"/>
                <w:lang w:val="de-DE" w:eastAsia="ko-KR"/>
              </w:rPr>
              <w:t>DL: 12:1:300</w:t>
            </w:r>
          </w:p>
          <w:p w14:paraId="2D5FBD0D" w14:textId="77777777" w:rsidR="007B6E17" w:rsidRDefault="005C1924">
            <w:pPr>
              <w:pStyle w:val="af7"/>
              <w:numPr>
                <w:ilvl w:val="1"/>
                <w:numId w:val="126"/>
              </w:numPr>
              <w:overflowPunct w:val="0"/>
              <w:spacing w:after="0" w:line="240" w:lineRule="auto"/>
              <w:ind w:firstLineChars="0"/>
              <w:jc w:val="left"/>
              <w:rPr>
                <w:rFonts w:eastAsia="Nokia Pure Text"/>
                <w:color w:val="000000"/>
                <w:kern w:val="24"/>
                <w:sz w:val="18"/>
                <w:szCs w:val="18"/>
                <w:lang w:val="de-DE" w:eastAsia="ko-KR"/>
              </w:rPr>
            </w:pPr>
            <w:r>
              <w:rPr>
                <w:rFonts w:eastAsia="Nokia Pure Text"/>
                <w:color w:val="000000"/>
                <w:kern w:val="24"/>
                <w:sz w:val="18"/>
                <w:szCs w:val="18"/>
                <w:lang w:val="de-DE" w:eastAsia="ko-KR"/>
              </w:rPr>
              <w:t>UL: 12:1:20, 20:4:256, 264:8:512, 528:16:2000, 2032:32:3984</w:t>
            </w:r>
          </w:p>
          <w:p w14:paraId="2D5FBD0E" w14:textId="77777777" w:rsidR="007B6E17" w:rsidRDefault="005C1924">
            <w:pPr>
              <w:pStyle w:val="af7"/>
              <w:numPr>
                <w:ilvl w:val="0"/>
                <w:numId w:val="124"/>
              </w:numPr>
              <w:overflowPunct w:val="0"/>
              <w:spacing w:after="0" w:line="240" w:lineRule="auto"/>
              <w:ind w:firstLineChars="0"/>
              <w:jc w:val="left"/>
              <w:rPr>
                <w:szCs w:val="21"/>
              </w:rPr>
            </w:pPr>
            <w:r>
              <w:rPr>
                <w:rFonts w:eastAsia="宋体" w:hint="eastAsia"/>
                <w:lang w:val="en-US" w:eastAsia="zh-CN"/>
              </w:rPr>
              <w:t xml:space="preserve">ZTE: </w:t>
            </w:r>
          </w:p>
          <w:p w14:paraId="2D5FBD0F" w14:textId="77777777" w:rsidR="007B6E17" w:rsidRDefault="005C1924">
            <w:pPr>
              <w:pStyle w:val="af7"/>
              <w:numPr>
                <w:ilvl w:val="1"/>
                <w:numId w:val="126"/>
              </w:numPr>
              <w:overflowPunct w:val="0"/>
              <w:spacing w:after="0" w:line="240" w:lineRule="auto"/>
              <w:ind w:firstLineChars="0"/>
              <w:jc w:val="left"/>
              <w:rPr>
                <w:rFonts w:eastAsia="Nokia Pure Text"/>
                <w:color w:val="000000"/>
                <w:kern w:val="24"/>
                <w:sz w:val="18"/>
                <w:szCs w:val="18"/>
                <w:lang w:val="de-DE" w:eastAsia="ko-KR"/>
              </w:rPr>
            </w:pPr>
            <w:r>
              <w:rPr>
                <w:rFonts w:eastAsia="Nokia Pure Text"/>
                <w:color w:val="000000"/>
                <w:kern w:val="24"/>
                <w:sz w:val="18"/>
                <w:szCs w:val="18"/>
                <w:lang w:val="de-DE" w:eastAsia="ko-KR"/>
              </w:rPr>
              <w:t xml:space="preserve">DL: </w:t>
            </w:r>
            <w:r>
              <w:rPr>
                <w:rFonts w:eastAsia="Nokia Pure Text" w:hint="eastAsia"/>
                <w:color w:val="000000"/>
                <w:kern w:val="24"/>
                <w:sz w:val="18"/>
                <w:szCs w:val="18"/>
                <w:lang w:val="de-DE" w:eastAsia="ko-KR"/>
              </w:rPr>
              <w:t>12:4:[200]</w:t>
            </w:r>
          </w:p>
          <w:p w14:paraId="2D5FBD10" w14:textId="77777777" w:rsidR="007B6E17" w:rsidRDefault="005C1924">
            <w:pPr>
              <w:pStyle w:val="af7"/>
              <w:numPr>
                <w:ilvl w:val="1"/>
                <w:numId w:val="126"/>
              </w:numPr>
              <w:overflowPunct w:val="0"/>
              <w:spacing w:after="0" w:line="240" w:lineRule="auto"/>
              <w:ind w:firstLineChars="0"/>
              <w:jc w:val="left"/>
              <w:rPr>
                <w:rFonts w:eastAsia="Nokia Pure Text"/>
                <w:color w:val="000000"/>
                <w:kern w:val="24"/>
                <w:sz w:val="18"/>
                <w:szCs w:val="18"/>
                <w:lang w:eastAsia="ko-KR"/>
              </w:rPr>
            </w:pPr>
            <w:r>
              <w:rPr>
                <w:rFonts w:eastAsia="Nokia Pure Text"/>
                <w:color w:val="000000"/>
                <w:kern w:val="24"/>
                <w:sz w:val="18"/>
                <w:szCs w:val="18"/>
                <w:lang w:val="de-DE" w:eastAsia="ko-KR"/>
              </w:rPr>
              <w:t xml:space="preserve">UL: </w:t>
            </w:r>
            <w:r>
              <w:rPr>
                <w:rFonts w:eastAsia="Nokia Pure Text" w:hint="eastAsia"/>
                <w:color w:val="000000"/>
                <w:kern w:val="24"/>
                <w:sz w:val="18"/>
                <w:szCs w:val="18"/>
                <w:lang w:val="de-DE" w:eastAsia="ko-KR"/>
              </w:rPr>
              <w:t>12:4:140, 140:4: 256, 264:8:512, 528:16: [2000]</w:t>
            </w:r>
          </w:p>
        </w:tc>
      </w:tr>
      <w:tr w:rsidR="007B6E17" w14:paraId="2D5FBD14" w14:textId="77777777">
        <w:trPr>
          <w:trHeight w:val="361"/>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D12" w14:textId="77777777" w:rsidR="007B6E17" w:rsidRDefault="005C1924">
            <w:pPr>
              <w:overflowPunct w:val="0"/>
              <w:spacing w:after="0" w:line="240" w:lineRule="auto"/>
              <w:jc w:val="left"/>
              <w:rPr>
                <w:rFonts w:eastAsia="Nokia Pure Text"/>
                <w:color w:val="000000"/>
                <w:kern w:val="24"/>
                <w:szCs w:val="21"/>
              </w:rPr>
            </w:pPr>
            <w:r>
              <w:rPr>
                <w:rFonts w:eastAsiaTheme="minorEastAsia"/>
                <w:color w:val="000000"/>
                <w:kern w:val="24"/>
                <w:szCs w:val="21"/>
                <w:lang w:eastAsia="zh-CN"/>
              </w:rPr>
              <w:t>T</w:t>
            </w:r>
            <w:r>
              <w:rPr>
                <w:rFonts w:eastAsiaTheme="minorEastAsia" w:hint="eastAsia"/>
                <w:color w:val="000000"/>
                <w:kern w:val="24"/>
                <w:szCs w:val="21"/>
                <w:lang w:eastAsia="zh-CN"/>
              </w:rPr>
              <w:t>arget BLER</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D13" w14:textId="77777777" w:rsidR="007B6E17" w:rsidRDefault="005C1924">
            <w:pPr>
              <w:pStyle w:val="af7"/>
              <w:numPr>
                <w:ilvl w:val="0"/>
                <w:numId w:val="124"/>
              </w:numPr>
              <w:overflowPunct w:val="0"/>
              <w:spacing w:after="0" w:line="240" w:lineRule="auto"/>
              <w:ind w:firstLineChars="0"/>
              <w:jc w:val="left"/>
              <w:rPr>
                <w:rFonts w:eastAsia="Nokia Pure Text"/>
                <w:color w:val="000000"/>
                <w:kern w:val="24"/>
                <w:szCs w:val="21"/>
              </w:rPr>
            </w:pPr>
            <w:r>
              <w:rPr>
                <w:rFonts w:eastAsiaTheme="minorEastAsia"/>
                <w:lang w:eastAsia="ko-KR"/>
              </w:rPr>
              <w:t>10</w:t>
            </w:r>
            <w:r>
              <w:rPr>
                <w:rFonts w:eastAsiaTheme="minorEastAsia"/>
                <w:vertAlign w:val="superscript"/>
                <w:lang w:eastAsia="ko-KR"/>
              </w:rPr>
              <w:t>-2</w:t>
            </w:r>
            <w:r>
              <w:rPr>
                <w:rFonts w:eastAsiaTheme="minorEastAsia"/>
                <w:lang w:eastAsia="ko-KR"/>
              </w:rPr>
              <w:t xml:space="preserve"> or 10</w:t>
            </w:r>
            <w:r>
              <w:rPr>
                <w:rFonts w:eastAsiaTheme="minorEastAsia"/>
                <w:vertAlign w:val="superscript"/>
                <w:lang w:eastAsia="ko-KR"/>
              </w:rPr>
              <w:t>-3</w:t>
            </w:r>
            <w:r>
              <w:rPr>
                <w:rFonts w:eastAsiaTheme="minorEastAsia" w:hint="eastAsia"/>
                <w:lang w:eastAsia="zh-CN"/>
              </w:rPr>
              <w:t>: Samsung</w:t>
            </w:r>
          </w:p>
        </w:tc>
      </w:tr>
    </w:tbl>
    <w:p w14:paraId="2D5FBD15" w14:textId="77777777" w:rsidR="007B6E17" w:rsidRDefault="007B6E17">
      <w:pPr>
        <w:spacing w:after="156"/>
        <w:jc w:val="left"/>
        <w:rPr>
          <w:rFonts w:eastAsiaTheme="minorEastAsia"/>
          <w:b/>
          <w:bCs/>
          <w:lang w:eastAsia="zh-CN"/>
        </w:rPr>
      </w:pPr>
    </w:p>
    <w:p w14:paraId="2D5FBD16" w14:textId="77777777" w:rsidR="007B6E17" w:rsidRDefault="005C1924">
      <w:pPr>
        <w:rPr>
          <w:rFonts w:eastAsiaTheme="minorEastAsia"/>
          <w:lang w:val="en-US" w:eastAsia="zh-CN"/>
        </w:rPr>
      </w:pPr>
      <w:r>
        <w:rPr>
          <w:rFonts w:hint="eastAsia"/>
          <w:lang w:val="en-US" w:eastAsia="zh-CN"/>
        </w:rPr>
        <w:t xml:space="preserve">FL observes that the </w:t>
      </w:r>
      <w:r>
        <w:rPr>
          <w:rFonts w:eastAsiaTheme="minorEastAsia" w:hint="eastAsia"/>
          <w:lang w:val="en-US" w:eastAsia="zh-CN"/>
        </w:rPr>
        <w:t xml:space="preserve">main </w:t>
      </w:r>
      <w:r>
        <w:rPr>
          <w:rFonts w:hint="eastAsia"/>
          <w:lang w:val="en-US" w:eastAsia="zh-CN"/>
        </w:rPr>
        <w:t xml:space="preserve">divergence </w:t>
      </w:r>
      <w:r>
        <w:rPr>
          <w:lang w:eastAsia="zh-CN"/>
        </w:rPr>
        <w:t xml:space="preserve">among </w:t>
      </w:r>
      <w:r>
        <w:rPr>
          <w:rFonts w:hint="eastAsia"/>
          <w:lang w:val="en-US" w:eastAsia="zh-CN"/>
        </w:rPr>
        <w:t>companies</w:t>
      </w:r>
      <w:r>
        <w:rPr>
          <w:lang w:val="en-US" w:eastAsia="zh-CN"/>
        </w:rPr>
        <w:t>’</w:t>
      </w:r>
      <w:r>
        <w:rPr>
          <w:rFonts w:hint="eastAsia"/>
          <w:lang w:val="en-US" w:eastAsia="zh-CN"/>
        </w:rPr>
        <w:t xml:space="preserve"> proposal</w:t>
      </w:r>
      <w:r>
        <w:rPr>
          <w:rFonts w:eastAsiaTheme="minorEastAsia" w:hint="eastAsia"/>
          <w:lang w:val="en-US" w:eastAsia="zh-CN"/>
        </w:rPr>
        <w:t>s</w:t>
      </w:r>
      <w:r>
        <w:rPr>
          <w:rFonts w:hint="eastAsia"/>
          <w:lang w:val="en-US" w:eastAsia="zh-CN"/>
        </w:rPr>
        <w:t xml:space="preserve"> </w:t>
      </w:r>
      <w:r>
        <w:rPr>
          <w:rFonts w:eastAsiaTheme="minorEastAsia" w:hint="eastAsia"/>
          <w:lang w:val="en-US" w:eastAsia="zh-CN"/>
        </w:rPr>
        <w:t>on</w:t>
      </w:r>
      <w:r>
        <w:rPr>
          <w:rFonts w:hint="eastAsia"/>
          <w:lang w:val="en-US" w:eastAsia="zh-CN"/>
        </w:rPr>
        <w:t xml:space="preserve"> evaluation assumption</w:t>
      </w:r>
      <w:r>
        <w:rPr>
          <w:rFonts w:eastAsiaTheme="minorEastAsia" w:hint="eastAsia"/>
          <w:lang w:val="en-US" w:eastAsia="zh-CN"/>
        </w:rPr>
        <w:t>s</w:t>
      </w:r>
      <w:r>
        <w:rPr>
          <w:rFonts w:hint="eastAsia"/>
          <w:lang w:val="en-US" w:eastAsia="zh-CN"/>
        </w:rPr>
        <w:t xml:space="preserve"> is code rate and information block size</w:t>
      </w:r>
      <w:r>
        <w:rPr>
          <w:rFonts w:eastAsiaTheme="minorEastAsia"/>
          <w:lang w:val="en-US" w:eastAsia="zh-CN"/>
        </w:rPr>
        <w:t>. As a starting point, the FL proposal presented at RAN1#122 can be used, with updates to the upper bound and number of encoded bits for DL, determined by the aggregation levels.</w:t>
      </w:r>
    </w:p>
    <w:p w14:paraId="2D5FBD17" w14:textId="77777777" w:rsidR="007B6E17" w:rsidRDefault="005C1924">
      <w:pPr>
        <w:rPr>
          <w:rFonts w:eastAsia="宋体"/>
          <w:color w:val="000000"/>
          <w:lang w:val="en-US" w:eastAsia="zh-CN"/>
        </w:rPr>
      </w:pPr>
      <w:r>
        <w:rPr>
          <w:rFonts w:eastAsia="宋体" w:hint="eastAsia"/>
          <w:color w:val="000000"/>
          <w:lang w:val="en-US" w:eastAsia="zh-CN"/>
        </w:rPr>
        <w:t>F</w:t>
      </w:r>
      <w:r>
        <w:rPr>
          <w:rFonts w:eastAsia="宋体"/>
          <w:color w:val="000000"/>
          <w:lang w:val="en-US" w:eastAsia="zh-CN"/>
        </w:rPr>
        <w:t>urthermore, companies also discussed the potential solutions to small block enhancement(3~11bits), the corresponding evaluation assumptions also need to be discussed.</w:t>
      </w:r>
    </w:p>
    <w:p w14:paraId="2D5FBD18" w14:textId="77777777" w:rsidR="007B6E17" w:rsidRDefault="005C1924">
      <w:pPr>
        <w:jc w:val="left"/>
        <w:rPr>
          <w:rFonts w:eastAsiaTheme="minorEastAsia"/>
          <w:sz w:val="22"/>
          <w:szCs w:val="22"/>
          <w:lang w:eastAsia="zh-CN"/>
        </w:rPr>
      </w:pPr>
      <w:r>
        <w:rPr>
          <w:rFonts w:eastAsia="宋体" w:hint="eastAsia"/>
          <w:color w:val="000000"/>
          <w:lang w:val="en-US" w:eastAsia="zh-CN"/>
        </w:rPr>
        <w:t>Therefore, the FL proposal about evaluation assumptions for control channel coding is as follows.</w:t>
      </w:r>
    </w:p>
    <w:p w14:paraId="2D5FBD19" w14:textId="77777777" w:rsidR="007B6E17" w:rsidRDefault="005C1924">
      <w:pPr>
        <w:pStyle w:val="4"/>
        <w:spacing w:after="156"/>
        <w:ind w:leftChars="0" w:left="0" w:firstLine="0"/>
        <w:jc w:val="left"/>
        <w:rPr>
          <w:rFonts w:eastAsia="Arial" w:cs="Times New Roman"/>
          <w:b/>
          <w:bCs/>
          <w:sz w:val="24"/>
          <w:szCs w:val="18"/>
          <w:lang w:val="en-GB" w:eastAsia="zh-CN"/>
        </w:rPr>
      </w:pPr>
      <w:r>
        <w:rPr>
          <w:rFonts w:eastAsia="Arial" w:cs="Times New Roman"/>
          <w:b/>
          <w:bCs/>
          <w:sz w:val="24"/>
          <w:szCs w:val="18"/>
          <w:lang w:val="en-GB" w:eastAsia="zh-CN"/>
        </w:rPr>
        <w:t>Discussion</w:t>
      </w:r>
    </w:p>
    <w:p w14:paraId="2D5FBD1A" w14:textId="77777777" w:rsidR="007B6E17" w:rsidRDefault="005C1924">
      <w:pPr>
        <w:pStyle w:val="5"/>
        <w:jc w:val="left"/>
        <w:rPr>
          <w:rFonts w:eastAsiaTheme="minorEastAsia"/>
          <w:sz w:val="22"/>
          <w:szCs w:val="22"/>
          <w:lang w:eastAsia="zh-CN"/>
        </w:rPr>
      </w:pPr>
      <w:r>
        <w:rPr>
          <w:sz w:val="22"/>
          <w:szCs w:val="22"/>
          <w:lang w:eastAsia="zh-CN"/>
        </w:rPr>
        <w:t xml:space="preserve">Round </w:t>
      </w:r>
      <w:r>
        <w:rPr>
          <w:rFonts w:eastAsiaTheme="minorEastAsia"/>
          <w:sz w:val="22"/>
          <w:szCs w:val="22"/>
          <w:lang w:eastAsia="zh-CN"/>
        </w:rPr>
        <w:t>1</w:t>
      </w:r>
    </w:p>
    <w:p w14:paraId="2D5FBD1B" w14:textId="77777777" w:rsidR="007B6E17" w:rsidRDefault="005C1924">
      <w:pPr>
        <w:pStyle w:val="6"/>
        <w:numPr>
          <w:ilvl w:val="0"/>
          <w:numId w:val="0"/>
        </w:numPr>
        <w:ind w:left="1152" w:hanging="1152"/>
        <w:jc w:val="left"/>
        <w:rPr>
          <w:b/>
          <w:bCs/>
        </w:rPr>
      </w:pPr>
      <w:r>
        <w:rPr>
          <w:b/>
          <w:bCs/>
        </w:rPr>
        <w:t>Proposal</w:t>
      </w:r>
      <w:r>
        <w:rPr>
          <w:rFonts w:hint="eastAsia"/>
          <w:b/>
          <w:bCs/>
        </w:rPr>
        <w:t xml:space="preserve"> </w:t>
      </w:r>
      <w:r>
        <w:rPr>
          <w:b/>
          <w:bCs/>
        </w:rPr>
        <w:t>4.6.</w:t>
      </w:r>
      <w:r>
        <w:rPr>
          <w:rFonts w:hint="eastAsia"/>
          <w:b/>
          <w:bCs/>
        </w:rPr>
        <w:t>2</w:t>
      </w:r>
      <w:r>
        <w:rPr>
          <w:b/>
          <w:bCs/>
        </w:rPr>
        <w:t>-1-v</w:t>
      </w:r>
      <w:r>
        <w:rPr>
          <w:rFonts w:hint="eastAsia"/>
          <w:b/>
          <w:bCs/>
        </w:rPr>
        <w:t>1</w:t>
      </w:r>
    </w:p>
    <w:p w14:paraId="2D5FBD1C" w14:textId="77777777" w:rsidR="007B6E17" w:rsidRDefault="005C1924">
      <w:pPr>
        <w:spacing w:after="0"/>
        <w:jc w:val="left"/>
        <w:rPr>
          <w:rFonts w:eastAsia="宋体"/>
          <w:b/>
          <w:lang w:val="en-US" w:eastAsia="zh-CN"/>
        </w:rPr>
      </w:pPr>
      <w:r>
        <w:rPr>
          <w:rFonts w:eastAsia="宋体"/>
          <w:b/>
          <w:bCs/>
          <w:lang w:val="en-US" w:eastAsia="zh-CN"/>
        </w:rPr>
        <w:t>Proposal</w:t>
      </w:r>
      <w:r>
        <w:rPr>
          <w:rFonts w:eastAsia="宋体" w:hint="eastAsia"/>
          <w:b/>
          <w:bCs/>
          <w:lang w:val="en-US" w:eastAsia="zh-CN"/>
        </w:rPr>
        <w:t xml:space="preserve"> </w:t>
      </w:r>
      <w:r>
        <w:rPr>
          <w:rFonts w:eastAsia="宋体"/>
          <w:b/>
          <w:bCs/>
          <w:lang w:val="en-US" w:eastAsia="zh-CN"/>
        </w:rPr>
        <w:t>4.6.2</w:t>
      </w:r>
      <w:r>
        <w:rPr>
          <w:rFonts w:eastAsia="宋体"/>
          <w:b/>
          <w:bCs/>
          <w:lang w:eastAsia="zh-CN"/>
        </w:rPr>
        <w:t>-1-v</w:t>
      </w:r>
      <w:r>
        <w:rPr>
          <w:rFonts w:eastAsia="宋体" w:hint="eastAsia"/>
          <w:b/>
          <w:bCs/>
          <w:lang w:eastAsia="zh-CN"/>
        </w:rPr>
        <w:t>1</w:t>
      </w:r>
      <w:r>
        <w:rPr>
          <w:b/>
          <w:bCs/>
          <w:lang w:val="en-US" w:eastAsia="zh-CN"/>
        </w:rPr>
        <w:t xml:space="preserve">: </w:t>
      </w:r>
      <w:r>
        <w:rPr>
          <w:b/>
        </w:rPr>
        <w:t xml:space="preserve">For </w:t>
      </w:r>
      <w:r>
        <w:rPr>
          <w:rFonts w:eastAsia="宋体" w:hint="eastAsia"/>
          <w:b/>
          <w:lang w:val="en-US" w:eastAsia="zh-CN"/>
        </w:rPr>
        <w:t xml:space="preserve">the </w:t>
      </w:r>
      <w:r>
        <w:rPr>
          <w:rFonts w:eastAsia="宋体"/>
          <w:b/>
          <w:lang w:val="en-US" w:eastAsia="zh-CN"/>
        </w:rPr>
        <w:t>evaluation assumptions for 6G control</w:t>
      </w:r>
      <w:r>
        <w:rPr>
          <w:rFonts w:eastAsia="宋体" w:hint="eastAsia"/>
          <w:b/>
          <w:lang w:val="en-US" w:eastAsia="zh-CN"/>
        </w:rPr>
        <w:t xml:space="preserve"> channel</w:t>
      </w:r>
      <w:r>
        <w:rPr>
          <w:rFonts w:eastAsia="宋体"/>
          <w:b/>
          <w:lang w:val="en-US" w:eastAsia="zh-CN"/>
        </w:rPr>
        <w:t xml:space="preserve"> coding scheme, following evaluation assumption</w:t>
      </w:r>
      <w:r>
        <w:rPr>
          <w:rFonts w:eastAsia="宋体" w:hint="eastAsia"/>
          <w:b/>
          <w:lang w:val="en-US" w:eastAsia="zh-CN"/>
        </w:rPr>
        <w:t>s</w:t>
      </w:r>
      <w:r>
        <w:rPr>
          <w:rFonts w:eastAsia="宋体"/>
          <w:b/>
          <w:lang w:val="en-US" w:eastAsia="zh-CN"/>
        </w:rPr>
        <w:t xml:space="preserve"> </w:t>
      </w:r>
      <w:r>
        <w:rPr>
          <w:rFonts w:eastAsia="宋体" w:hint="eastAsia"/>
          <w:b/>
          <w:lang w:val="en-US" w:eastAsia="zh-CN"/>
        </w:rPr>
        <w:t>are</w:t>
      </w:r>
      <w:r>
        <w:rPr>
          <w:rFonts w:eastAsia="宋体"/>
          <w:b/>
          <w:lang w:val="en-US" w:eastAsia="zh-CN"/>
        </w:rPr>
        <w:t xml:space="preserve"> considered</w:t>
      </w:r>
      <w:r>
        <w:rPr>
          <w:rFonts w:eastAsia="宋体" w:hint="eastAsia"/>
          <w:b/>
          <w:lang w:val="en-US" w:eastAsia="zh-CN"/>
        </w:rPr>
        <w:t>.</w:t>
      </w:r>
    </w:p>
    <w:tbl>
      <w:tblPr>
        <w:tblW w:w="8404" w:type="dxa"/>
        <w:jc w:val="center"/>
        <w:tblCellMar>
          <w:left w:w="0" w:type="dxa"/>
          <w:right w:w="0" w:type="dxa"/>
        </w:tblCellMar>
        <w:tblLook w:val="04A0" w:firstRow="1" w:lastRow="0" w:firstColumn="1" w:lastColumn="0" w:noHBand="0" w:noVBand="1"/>
      </w:tblPr>
      <w:tblGrid>
        <w:gridCol w:w="3062"/>
        <w:gridCol w:w="5342"/>
      </w:tblGrid>
      <w:tr w:rsidR="007B6E17" w14:paraId="2D5FBD1F" w14:textId="77777777">
        <w:trPr>
          <w:trHeight w:val="227"/>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D1D" w14:textId="77777777" w:rsidR="007B6E17" w:rsidRDefault="005C1924">
            <w:pPr>
              <w:overflowPunct w:val="0"/>
              <w:jc w:val="left"/>
              <w:rPr>
                <w:rFonts w:eastAsia="Gulim"/>
                <w:color w:val="000000" w:themeColor="text1"/>
              </w:rPr>
            </w:pPr>
            <w:r>
              <w:rPr>
                <w:rFonts w:eastAsia="Nokia Pure Text"/>
                <w:color w:val="000000" w:themeColor="text1"/>
                <w:kern w:val="24"/>
              </w:rPr>
              <w:t>Channel</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D1E" w14:textId="77777777" w:rsidR="007B6E17" w:rsidRDefault="005C1924">
            <w:pPr>
              <w:overflowPunct w:val="0"/>
              <w:jc w:val="left"/>
              <w:rPr>
                <w:rFonts w:eastAsia="Gulim"/>
                <w:color w:val="000000" w:themeColor="text1"/>
              </w:rPr>
            </w:pPr>
            <w:r>
              <w:rPr>
                <w:rFonts w:eastAsia="Nokia Pure Text"/>
                <w:color w:val="000000" w:themeColor="text1"/>
                <w:kern w:val="24"/>
              </w:rPr>
              <w:t>AWGN</w:t>
            </w:r>
          </w:p>
        </w:tc>
      </w:tr>
      <w:tr w:rsidR="007B6E17" w14:paraId="2D5FBD23" w14:textId="77777777">
        <w:trPr>
          <w:trHeight w:val="274"/>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D20" w14:textId="77777777" w:rsidR="007B6E17" w:rsidRDefault="005C1924">
            <w:pPr>
              <w:overflowPunct w:val="0"/>
              <w:jc w:val="left"/>
              <w:rPr>
                <w:rFonts w:eastAsia="Gulim"/>
                <w:color w:val="000000" w:themeColor="text1"/>
              </w:rPr>
            </w:pPr>
            <w:r>
              <w:rPr>
                <w:rFonts w:eastAsia="Nokia Pure Text"/>
                <w:color w:val="000000" w:themeColor="text1"/>
                <w:kern w:val="24"/>
              </w:rPr>
              <w:t>Modulation</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D21" w14:textId="77777777" w:rsidR="007B6E17" w:rsidRDefault="005C1924">
            <w:pPr>
              <w:overflowPunct w:val="0"/>
              <w:jc w:val="left"/>
              <w:rPr>
                <w:rFonts w:eastAsiaTheme="minorEastAsia"/>
                <w:color w:val="000000" w:themeColor="text1"/>
                <w:kern w:val="24"/>
                <w:lang w:eastAsia="zh-CN"/>
              </w:rPr>
            </w:pPr>
            <w:r>
              <w:rPr>
                <w:rFonts w:eastAsia="Nokia Pure Text"/>
                <w:color w:val="000000" w:themeColor="text1"/>
                <w:kern w:val="24"/>
              </w:rPr>
              <w:t>QPSK</w:t>
            </w:r>
          </w:p>
          <w:p w14:paraId="2D5FBD22" w14:textId="77777777" w:rsidR="007B6E17" w:rsidRDefault="005C1924">
            <w:pPr>
              <w:overflowPunct w:val="0"/>
              <w:jc w:val="left"/>
              <w:rPr>
                <w:rFonts w:eastAsiaTheme="minorEastAsia"/>
                <w:color w:val="000000" w:themeColor="text1"/>
                <w:lang w:eastAsia="zh-CN"/>
              </w:rPr>
            </w:pPr>
            <w:r>
              <w:rPr>
                <w:rFonts w:eastAsiaTheme="minorEastAsia"/>
                <w:color w:val="000000" w:themeColor="text1"/>
                <w:kern w:val="24"/>
                <w:lang w:eastAsia="zh-CN"/>
              </w:rPr>
              <w:t>O</w:t>
            </w:r>
            <w:r>
              <w:rPr>
                <w:rFonts w:eastAsiaTheme="minorEastAsia" w:hint="eastAsia"/>
                <w:color w:val="000000" w:themeColor="text1"/>
                <w:kern w:val="24"/>
                <w:lang w:eastAsia="zh-CN"/>
              </w:rPr>
              <w:t>ther modulation orders in UL can be reported by company</w:t>
            </w:r>
          </w:p>
        </w:tc>
      </w:tr>
      <w:tr w:rsidR="007B6E17" w14:paraId="2D5FBD26" w14:textId="77777777">
        <w:trPr>
          <w:trHeight w:val="289"/>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D24" w14:textId="77777777" w:rsidR="007B6E17" w:rsidRDefault="005C1924">
            <w:pPr>
              <w:overflowPunct w:val="0"/>
              <w:jc w:val="left"/>
              <w:rPr>
                <w:rFonts w:eastAsiaTheme="minorEastAsia"/>
                <w:color w:val="000000" w:themeColor="text1"/>
                <w:lang w:eastAsia="zh-CN"/>
              </w:rPr>
            </w:pPr>
            <w:r>
              <w:rPr>
                <w:rFonts w:eastAsia="Nokia Pure Text"/>
                <w:color w:val="000000" w:themeColor="text1"/>
                <w:kern w:val="24"/>
              </w:rPr>
              <w:t xml:space="preserve">Code rate </w:t>
            </w:r>
            <w:r>
              <w:rPr>
                <w:rFonts w:eastAsiaTheme="minorEastAsia" w:hint="eastAsia"/>
                <w:color w:val="000000" w:themeColor="text1"/>
                <w:kern w:val="24"/>
                <w:lang w:eastAsia="zh-CN"/>
              </w:rPr>
              <w:t>for UL</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D25" w14:textId="77777777" w:rsidR="007B6E17" w:rsidRDefault="005C1924">
            <w:pPr>
              <w:overflowPunct w:val="0"/>
              <w:jc w:val="left"/>
              <w:rPr>
                <w:rFonts w:eastAsiaTheme="minorEastAsia"/>
                <w:color w:val="000000" w:themeColor="text1"/>
                <w:lang w:eastAsia="zh-CN"/>
              </w:rPr>
            </w:pPr>
            <w:r>
              <w:rPr>
                <w:rFonts w:eastAsia="Nokia Pure Text"/>
                <w:color w:val="000000" w:themeColor="text1"/>
                <w:kern w:val="24"/>
              </w:rPr>
              <w:t>1/12, 1/6, 1/3, 1/2, 2/3,</w:t>
            </w:r>
            <w:r>
              <w:rPr>
                <w:rFonts w:eastAsiaTheme="minorEastAsia" w:hint="eastAsia"/>
                <w:color w:val="000000" w:themeColor="text1"/>
                <w:kern w:val="24"/>
                <w:lang w:eastAsia="zh-CN"/>
              </w:rPr>
              <w:t>3/4</w:t>
            </w:r>
            <w:r>
              <w:rPr>
                <w:rFonts w:eastAsia="Nokia Pure Text"/>
                <w:color w:val="000000" w:themeColor="text1"/>
                <w:kern w:val="24"/>
              </w:rPr>
              <w:t>, 5/6</w:t>
            </w:r>
          </w:p>
        </w:tc>
      </w:tr>
      <w:tr w:rsidR="007B6E17" w14:paraId="2D5FBD29" w14:textId="77777777">
        <w:trPr>
          <w:trHeight w:val="289"/>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D27" w14:textId="77777777" w:rsidR="007B6E17" w:rsidRDefault="005C1924">
            <w:pPr>
              <w:overflowPunct w:val="0"/>
              <w:jc w:val="left"/>
              <w:rPr>
                <w:rFonts w:eastAsia="Nokia Pure Text"/>
                <w:color w:val="000000" w:themeColor="text1"/>
                <w:kern w:val="24"/>
              </w:rPr>
            </w:pPr>
            <w:r>
              <w:rPr>
                <w:rFonts w:eastAsiaTheme="minorEastAsia"/>
                <w:color w:val="000000" w:themeColor="text1"/>
                <w:kern w:val="24"/>
                <w:szCs w:val="21"/>
              </w:rPr>
              <w:t>Coded bit length for DL</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D28" w14:textId="77777777" w:rsidR="007B6E17" w:rsidRDefault="005C1924">
            <w:pPr>
              <w:overflowPunct w:val="0"/>
              <w:jc w:val="left"/>
              <w:rPr>
                <w:rFonts w:eastAsia="Nokia Pure Text"/>
                <w:color w:val="000000" w:themeColor="text1"/>
                <w:kern w:val="24"/>
              </w:rPr>
            </w:pPr>
            <w:r>
              <w:rPr>
                <w:rFonts w:eastAsiaTheme="minorEastAsia"/>
                <w:color w:val="000000" w:themeColor="text1"/>
                <w:kern w:val="24"/>
                <w:szCs w:val="21"/>
              </w:rPr>
              <w:t>108*[1,2,4,8,16]</w:t>
            </w:r>
          </w:p>
        </w:tc>
      </w:tr>
      <w:tr w:rsidR="007B6E17" w14:paraId="2D5FBD2C" w14:textId="77777777">
        <w:trPr>
          <w:trHeight w:val="223"/>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D2A" w14:textId="77777777" w:rsidR="007B6E17" w:rsidRDefault="005C1924">
            <w:pPr>
              <w:overflowPunct w:val="0"/>
              <w:jc w:val="left"/>
              <w:rPr>
                <w:rFonts w:eastAsia="Gulim"/>
                <w:color w:val="000000" w:themeColor="text1"/>
              </w:rPr>
            </w:pPr>
            <w:r>
              <w:rPr>
                <w:rFonts w:eastAsia="Nokia Pure Text"/>
                <w:color w:val="000000" w:themeColor="text1"/>
                <w:kern w:val="24"/>
              </w:rPr>
              <w:t>Decoding algorithm for Polar code</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D2B" w14:textId="77777777" w:rsidR="007B6E17" w:rsidRDefault="005C1924">
            <w:pPr>
              <w:overflowPunct w:val="0"/>
              <w:jc w:val="left"/>
              <w:rPr>
                <w:rFonts w:eastAsia="Gulim"/>
                <w:color w:val="000000" w:themeColor="text1"/>
              </w:rPr>
            </w:pPr>
            <w:r>
              <w:rPr>
                <w:rFonts w:eastAsia="Nokia Pure Text"/>
                <w:color w:val="000000" w:themeColor="text1"/>
                <w:kern w:val="24"/>
              </w:rPr>
              <w:t>SCL decoding (list size</w:t>
            </w:r>
            <w:r>
              <w:rPr>
                <w:rFonts w:eastAsiaTheme="minorEastAsia" w:hint="eastAsia"/>
                <w:color w:val="000000" w:themeColor="text1"/>
                <w:kern w:val="24"/>
                <w:lang w:eastAsia="zh-CN"/>
              </w:rPr>
              <w:t>=8</w:t>
            </w:r>
            <w:r>
              <w:rPr>
                <w:rFonts w:eastAsia="Nokia Pure Text"/>
                <w:color w:val="000000" w:themeColor="text1"/>
                <w:kern w:val="24"/>
              </w:rPr>
              <w:t>)</w:t>
            </w:r>
          </w:p>
        </w:tc>
      </w:tr>
      <w:tr w:rsidR="007B6E17" w14:paraId="2D5FBD31" w14:textId="77777777">
        <w:trPr>
          <w:trHeight w:val="201"/>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D2D" w14:textId="77777777" w:rsidR="007B6E17" w:rsidRDefault="005C1924">
            <w:pPr>
              <w:overflowPunct w:val="0"/>
              <w:jc w:val="left"/>
              <w:rPr>
                <w:rFonts w:eastAsia="Gulim"/>
                <w:color w:val="000000" w:themeColor="text1"/>
              </w:rPr>
            </w:pPr>
            <w:r>
              <w:rPr>
                <w:rFonts w:eastAsia="Nokia Pure Text"/>
                <w:color w:val="000000" w:themeColor="text1"/>
                <w:kern w:val="24"/>
              </w:rPr>
              <w:t>Info. block length (bits w/o CRC)</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D2E" w14:textId="77777777" w:rsidR="007B6E17" w:rsidRDefault="005C1924">
            <w:pPr>
              <w:overflowPunct w:val="0"/>
              <w:jc w:val="left"/>
              <w:rPr>
                <w:rFonts w:eastAsiaTheme="minorEastAsia"/>
                <w:color w:val="000000" w:themeColor="text1"/>
                <w:szCs w:val="21"/>
                <w:lang w:eastAsia="zh-CN"/>
              </w:rPr>
            </w:pPr>
            <w:r>
              <w:rPr>
                <w:rFonts w:eastAsiaTheme="minorEastAsia" w:hint="eastAsia"/>
                <w:color w:val="000000" w:themeColor="text1"/>
                <w:szCs w:val="21"/>
                <w:lang w:eastAsia="zh-CN"/>
              </w:rPr>
              <w:t xml:space="preserve">UL: 3:1:11, </w:t>
            </w:r>
            <w:r>
              <w:rPr>
                <w:color w:val="000000" w:themeColor="text1"/>
                <w:szCs w:val="21"/>
              </w:rPr>
              <w:t>12:4: 256</w:t>
            </w:r>
            <w:r>
              <w:rPr>
                <w:rFonts w:eastAsiaTheme="minorEastAsia" w:hint="eastAsia"/>
                <w:color w:val="000000" w:themeColor="text1"/>
                <w:szCs w:val="21"/>
                <w:lang w:eastAsia="zh-CN"/>
              </w:rPr>
              <w:t>,</w:t>
            </w:r>
            <w:r>
              <w:rPr>
                <w:color w:val="000000" w:themeColor="text1"/>
                <w:szCs w:val="21"/>
              </w:rPr>
              <w:t xml:space="preserve"> 264:8:512, 528:16:</w:t>
            </w:r>
            <w:r>
              <w:rPr>
                <w:rFonts w:eastAsiaTheme="minorEastAsia" w:hint="eastAsia"/>
                <w:color w:val="000000" w:themeColor="text1"/>
                <w:szCs w:val="21"/>
                <w:lang w:eastAsia="zh-CN"/>
              </w:rPr>
              <w:t xml:space="preserve"> [X]</w:t>
            </w:r>
          </w:p>
          <w:p w14:paraId="2D5FBD2F" w14:textId="77777777" w:rsidR="007B6E17" w:rsidRDefault="005C1924">
            <w:pPr>
              <w:overflowPunct w:val="0"/>
              <w:jc w:val="left"/>
              <w:rPr>
                <w:rFonts w:eastAsiaTheme="minorEastAsia"/>
                <w:color w:val="000000" w:themeColor="text1"/>
                <w:szCs w:val="21"/>
                <w:lang w:eastAsia="zh-CN"/>
              </w:rPr>
            </w:pPr>
            <w:r>
              <w:rPr>
                <w:rFonts w:eastAsiaTheme="minorEastAsia" w:hint="eastAsia"/>
                <w:color w:val="000000" w:themeColor="text1"/>
                <w:szCs w:val="21"/>
                <w:lang w:eastAsia="zh-CN"/>
              </w:rPr>
              <w:t xml:space="preserve">DL: </w:t>
            </w:r>
            <w:r>
              <w:rPr>
                <w:color w:val="000000" w:themeColor="text1"/>
                <w:szCs w:val="21"/>
              </w:rPr>
              <w:t xml:space="preserve">12:4: </w:t>
            </w:r>
            <w:r>
              <w:rPr>
                <w:rFonts w:eastAsiaTheme="minorEastAsia" w:hint="eastAsia"/>
                <w:color w:val="000000" w:themeColor="text1"/>
                <w:szCs w:val="21"/>
                <w:lang w:eastAsia="zh-CN"/>
              </w:rPr>
              <w:t>[Y]</w:t>
            </w:r>
          </w:p>
          <w:p w14:paraId="2D5FBD30" w14:textId="77777777" w:rsidR="007B6E17" w:rsidRDefault="005C1924">
            <w:pPr>
              <w:overflowPunct w:val="0"/>
              <w:jc w:val="left"/>
              <w:rPr>
                <w:rFonts w:eastAsiaTheme="minorEastAsia"/>
                <w:color w:val="000000" w:themeColor="text1"/>
                <w:lang w:eastAsia="zh-CN"/>
              </w:rPr>
            </w:pPr>
            <w:r>
              <w:rPr>
                <w:rFonts w:eastAsiaTheme="minorEastAsia" w:hint="eastAsia"/>
                <w:color w:val="000000" w:themeColor="text1"/>
                <w:kern w:val="24"/>
                <w:lang w:eastAsia="zh-CN"/>
              </w:rPr>
              <w:t>X, Y values are to be reported by company</w:t>
            </w:r>
          </w:p>
        </w:tc>
      </w:tr>
    </w:tbl>
    <w:p w14:paraId="2D5FBD32" w14:textId="77777777" w:rsidR="007B6E17" w:rsidRDefault="007B6E17">
      <w:pPr>
        <w:jc w:val="left"/>
        <w:rPr>
          <w:rFonts w:eastAsiaTheme="minorEastAsia"/>
          <w:lang w:eastAsia="zh-CN"/>
        </w:rPr>
      </w:pPr>
    </w:p>
    <w:p w14:paraId="2D5FBD33" w14:textId="77777777" w:rsidR="007B6E17" w:rsidRDefault="005C1924">
      <w:pPr>
        <w:adjustRightInd w:val="0"/>
        <w:spacing w:afterLines="50" w:after="156" w:line="240" w:lineRule="auto"/>
        <w:jc w:val="left"/>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1"/>
        <w:tblW w:w="9503" w:type="dxa"/>
        <w:jc w:val="center"/>
        <w:tblLayout w:type="fixed"/>
        <w:tblLook w:val="04A0" w:firstRow="1" w:lastRow="0" w:firstColumn="1" w:lastColumn="0" w:noHBand="0" w:noVBand="1"/>
      </w:tblPr>
      <w:tblGrid>
        <w:gridCol w:w="1838"/>
        <w:gridCol w:w="7665"/>
      </w:tblGrid>
      <w:tr w:rsidR="007B6E17" w14:paraId="2D5FBD36" w14:textId="77777777">
        <w:trPr>
          <w:jc w:val="center"/>
        </w:trPr>
        <w:tc>
          <w:tcPr>
            <w:tcW w:w="1838" w:type="dxa"/>
            <w:shd w:val="clear" w:color="auto" w:fill="D9D9D9" w:themeFill="background1" w:themeFillShade="D9"/>
          </w:tcPr>
          <w:p w14:paraId="2D5FBD34" w14:textId="77777777" w:rsidR="007B6E17" w:rsidRDefault="005C1924">
            <w:pPr>
              <w:adjustRightInd w:val="0"/>
              <w:spacing w:after="50" w:line="240" w:lineRule="auto"/>
              <w:jc w:val="left"/>
              <w:rPr>
                <w:b/>
                <w:bCs/>
                <w:kern w:val="2"/>
                <w:lang w:val="en-US"/>
              </w:rPr>
            </w:pPr>
            <w:r>
              <w:rPr>
                <w:b/>
                <w:bCs/>
                <w:kern w:val="2"/>
                <w:lang w:val="en-US"/>
              </w:rPr>
              <w:t>Company</w:t>
            </w:r>
          </w:p>
        </w:tc>
        <w:tc>
          <w:tcPr>
            <w:tcW w:w="7665" w:type="dxa"/>
            <w:shd w:val="clear" w:color="auto" w:fill="D9D9D9" w:themeFill="background1" w:themeFillShade="D9"/>
          </w:tcPr>
          <w:p w14:paraId="2D5FBD35" w14:textId="77777777" w:rsidR="007B6E17" w:rsidRDefault="005C1924">
            <w:pPr>
              <w:adjustRightInd w:val="0"/>
              <w:spacing w:after="50" w:line="240" w:lineRule="auto"/>
              <w:jc w:val="left"/>
              <w:rPr>
                <w:rFonts w:eastAsia="宋体"/>
                <w:kern w:val="2"/>
                <w:lang w:val="en-US" w:eastAsia="zh-CN"/>
              </w:rPr>
            </w:pPr>
            <w:r>
              <w:rPr>
                <w:b/>
                <w:bCs/>
                <w:kern w:val="2"/>
                <w:lang w:val="en-US"/>
              </w:rPr>
              <w:t>Comments</w:t>
            </w:r>
          </w:p>
        </w:tc>
      </w:tr>
      <w:tr w:rsidR="007B6E17" w14:paraId="2D5FBD3A" w14:textId="77777777">
        <w:trPr>
          <w:jc w:val="center"/>
        </w:trPr>
        <w:tc>
          <w:tcPr>
            <w:tcW w:w="1838" w:type="dxa"/>
            <w:shd w:val="clear" w:color="auto" w:fill="FFFFFF" w:themeFill="background1"/>
          </w:tcPr>
          <w:p w14:paraId="2D5FBD37" w14:textId="77777777" w:rsidR="007B6E17" w:rsidRDefault="005C1924">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Xiaomi</w:t>
            </w:r>
          </w:p>
        </w:tc>
        <w:tc>
          <w:tcPr>
            <w:tcW w:w="7665" w:type="dxa"/>
            <w:shd w:val="clear" w:color="auto" w:fill="FFFFFF" w:themeFill="background1"/>
          </w:tcPr>
          <w:p w14:paraId="2D5FBD38" w14:textId="77777777" w:rsidR="007B6E17" w:rsidRDefault="005C1924">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 xml:space="preserve">We can be OK focusing on QPSK as the modulation order. </w:t>
            </w:r>
          </w:p>
          <w:p w14:paraId="2D5FBD39" w14:textId="77777777" w:rsidR="007B6E17" w:rsidRDefault="005C1924">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 xml:space="preserve">It seems we </w:t>
            </w:r>
            <w:r>
              <w:rPr>
                <w:rFonts w:eastAsiaTheme="minorEastAsia"/>
                <w:kern w:val="2"/>
                <w:lang w:val="en-US" w:eastAsia="zh-CN"/>
              </w:rPr>
              <w:t>don’</w:t>
            </w:r>
            <w:r>
              <w:rPr>
                <w:rFonts w:eastAsiaTheme="minorEastAsia" w:hint="eastAsia"/>
                <w:kern w:val="2"/>
                <w:lang w:val="en-US" w:eastAsia="zh-CN"/>
              </w:rPr>
              <w:t>t have information bits for UL/DL rows? Is the intention leaving to companies</w:t>
            </w:r>
            <w:r>
              <w:rPr>
                <w:rFonts w:eastAsiaTheme="minorEastAsia"/>
                <w:kern w:val="2"/>
                <w:lang w:val="en-US" w:eastAsia="zh-CN"/>
              </w:rPr>
              <w:t>’</w:t>
            </w:r>
            <w:r>
              <w:rPr>
                <w:rFonts w:eastAsiaTheme="minorEastAsia" w:hint="eastAsia"/>
                <w:kern w:val="2"/>
                <w:lang w:val="en-US" w:eastAsia="zh-CN"/>
              </w:rPr>
              <w:t xml:space="preserve"> report? For the coded bit length for DL, why don</w:t>
            </w:r>
            <w:r>
              <w:rPr>
                <w:rFonts w:eastAsiaTheme="minorEastAsia"/>
                <w:kern w:val="2"/>
                <w:lang w:val="en-US" w:eastAsia="zh-CN"/>
              </w:rPr>
              <w:t>’</w:t>
            </w:r>
            <w:r>
              <w:rPr>
                <w:rFonts w:eastAsiaTheme="minorEastAsia" w:hint="eastAsia"/>
                <w:kern w:val="2"/>
                <w:lang w:val="en-US" w:eastAsia="zh-CN"/>
              </w:rPr>
              <w:t>t we use the 164 bits (140 bits + 24 bits CRC) as the basis for scaling?</w:t>
            </w:r>
          </w:p>
        </w:tc>
      </w:tr>
      <w:tr w:rsidR="007B6E17" w14:paraId="2D5FBD3D" w14:textId="77777777">
        <w:trPr>
          <w:jc w:val="center"/>
        </w:trPr>
        <w:tc>
          <w:tcPr>
            <w:tcW w:w="1838" w:type="dxa"/>
            <w:shd w:val="clear" w:color="auto" w:fill="FFFFFF" w:themeFill="background1"/>
          </w:tcPr>
          <w:p w14:paraId="2D5FBD3B" w14:textId="77777777" w:rsidR="007B6E17" w:rsidRDefault="005C1924">
            <w:pPr>
              <w:adjustRightInd w:val="0"/>
              <w:spacing w:after="50" w:line="240" w:lineRule="auto"/>
              <w:jc w:val="left"/>
              <w:rPr>
                <w:rFonts w:eastAsiaTheme="minorEastAsia"/>
                <w:b/>
                <w:bCs/>
                <w:kern w:val="2"/>
                <w:lang w:eastAsia="zh-CN"/>
              </w:rPr>
            </w:pPr>
            <w:r>
              <w:rPr>
                <w:rFonts w:eastAsiaTheme="minorEastAsia"/>
                <w:b/>
                <w:bCs/>
                <w:kern w:val="2"/>
                <w:lang w:eastAsia="zh-CN"/>
              </w:rPr>
              <w:t>CATT</w:t>
            </w:r>
          </w:p>
        </w:tc>
        <w:tc>
          <w:tcPr>
            <w:tcW w:w="7665" w:type="dxa"/>
            <w:shd w:val="clear" w:color="auto" w:fill="FFFFFF" w:themeFill="background1"/>
          </w:tcPr>
          <w:p w14:paraId="2D5FBD3C" w14:textId="77777777" w:rsidR="007B6E17" w:rsidRDefault="005C1924">
            <w:pPr>
              <w:adjustRightInd w:val="0"/>
              <w:spacing w:after="50" w:line="240" w:lineRule="auto"/>
              <w:jc w:val="left"/>
              <w:rPr>
                <w:rFonts w:eastAsiaTheme="minorEastAsia"/>
                <w:kern w:val="2"/>
                <w:lang w:val="en-US" w:eastAsia="zh-CN"/>
              </w:rPr>
            </w:pPr>
            <w:r>
              <w:rPr>
                <w:rFonts w:eastAsiaTheme="minorEastAsia"/>
                <w:kern w:val="2"/>
                <w:lang w:val="en-US" w:eastAsia="zh-CN"/>
              </w:rPr>
              <w:t>OK</w:t>
            </w:r>
          </w:p>
        </w:tc>
      </w:tr>
      <w:tr w:rsidR="007B6E17" w14:paraId="2D5FBD40" w14:textId="77777777">
        <w:trPr>
          <w:jc w:val="center"/>
        </w:trPr>
        <w:tc>
          <w:tcPr>
            <w:tcW w:w="1838" w:type="dxa"/>
            <w:shd w:val="clear" w:color="auto" w:fill="FFFFFF" w:themeFill="background1"/>
          </w:tcPr>
          <w:p w14:paraId="2D5FBD3E" w14:textId="77777777" w:rsidR="007B6E17" w:rsidRDefault="005C1924">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AccelerComm</w:t>
            </w:r>
          </w:p>
        </w:tc>
        <w:tc>
          <w:tcPr>
            <w:tcW w:w="7665" w:type="dxa"/>
            <w:shd w:val="clear" w:color="auto" w:fill="FFFFFF" w:themeFill="background1"/>
          </w:tcPr>
          <w:p w14:paraId="2D5FBD3F" w14:textId="77777777" w:rsidR="007B6E17" w:rsidRDefault="005C1924">
            <w:pPr>
              <w:adjustRightInd w:val="0"/>
              <w:spacing w:after="50" w:line="240" w:lineRule="auto"/>
              <w:jc w:val="left"/>
              <w:rPr>
                <w:rFonts w:eastAsiaTheme="minorEastAsia"/>
                <w:kern w:val="2"/>
                <w:lang w:val="en-US" w:eastAsia="zh-CN"/>
              </w:rPr>
            </w:pPr>
            <w:r>
              <w:rPr>
                <w:rFonts w:eastAsiaTheme="minorEastAsia"/>
                <w:kern w:val="2"/>
                <w:lang w:val="en-US" w:eastAsia="zh-CN"/>
              </w:rPr>
              <w:t>CRC-aided SCL decoding was assumed as the baseline polar decoding algorithm during 5G standardisation.</w:t>
            </w:r>
          </w:p>
        </w:tc>
      </w:tr>
      <w:tr w:rsidR="007B6E17" w14:paraId="2D5FBD43" w14:textId="77777777">
        <w:trPr>
          <w:jc w:val="center"/>
        </w:trPr>
        <w:tc>
          <w:tcPr>
            <w:tcW w:w="1838" w:type="dxa"/>
            <w:shd w:val="clear" w:color="auto" w:fill="FFFFFF" w:themeFill="background1"/>
          </w:tcPr>
          <w:p w14:paraId="2D5FBD41" w14:textId="77777777" w:rsidR="007B6E17" w:rsidRDefault="005C1924">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Lenovo</w:t>
            </w:r>
          </w:p>
        </w:tc>
        <w:tc>
          <w:tcPr>
            <w:tcW w:w="7665" w:type="dxa"/>
            <w:shd w:val="clear" w:color="auto" w:fill="FFFFFF" w:themeFill="background1"/>
          </w:tcPr>
          <w:p w14:paraId="2D5FBD42" w14:textId="77777777" w:rsidR="007B6E17" w:rsidRDefault="005C1924">
            <w:pPr>
              <w:adjustRightInd w:val="0"/>
              <w:spacing w:after="50" w:line="240" w:lineRule="auto"/>
              <w:jc w:val="left"/>
              <w:rPr>
                <w:rFonts w:eastAsiaTheme="minorEastAsia"/>
                <w:kern w:val="2"/>
                <w:lang w:val="en-US" w:eastAsia="zh-CN"/>
              </w:rPr>
            </w:pPr>
            <w:r>
              <w:rPr>
                <w:rFonts w:eastAsiaTheme="minorEastAsia"/>
                <w:kern w:val="2"/>
                <w:lang w:val="en-US" w:eastAsia="zh-CN"/>
              </w:rPr>
              <w:t>Agree</w:t>
            </w:r>
          </w:p>
        </w:tc>
      </w:tr>
      <w:tr w:rsidR="007B6E17" w14:paraId="2D5FBD46" w14:textId="77777777">
        <w:trPr>
          <w:jc w:val="center"/>
        </w:trPr>
        <w:tc>
          <w:tcPr>
            <w:tcW w:w="1838" w:type="dxa"/>
            <w:shd w:val="clear" w:color="auto" w:fill="FFFFFF" w:themeFill="background1"/>
          </w:tcPr>
          <w:p w14:paraId="2D5FBD44" w14:textId="77777777" w:rsidR="007B6E17" w:rsidRDefault="005C1924">
            <w:pPr>
              <w:adjustRightInd w:val="0"/>
              <w:spacing w:after="50" w:line="240" w:lineRule="auto"/>
              <w:jc w:val="left"/>
              <w:rPr>
                <w:rFonts w:eastAsiaTheme="minorEastAsia"/>
                <w:b/>
                <w:bCs/>
                <w:kern w:val="2"/>
                <w:lang w:val="en-US" w:eastAsia="zh-CN"/>
              </w:rPr>
            </w:pPr>
            <w:r>
              <w:rPr>
                <w:rFonts w:eastAsia="MS Mincho" w:hint="eastAsia"/>
                <w:b/>
                <w:bCs/>
                <w:kern w:val="2"/>
                <w:lang w:val="en-US" w:eastAsia="ja-JP"/>
              </w:rPr>
              <w:t>NTT DOCOMO</w:t>
            </w:r>
          </w:p>
        </w:tc>
        <w:tc>
          <w:tcPr>
            <w:tcW w:w="7665" w:type="dxa"/>
            <w:shd w:val="clear" w:color="auto" w:fill="FFFFFF" w:themeFill="background1"/>
          </w:tcPr>
          <w:p w14:paraId="2D5FBD45" w14:textId="77777777" w:rsidR="007B6E17" w:rsidRDefault="005C1924">
            <w:pPr>
              <w:adjustRightInd w:val="0"/>
              <w:spacing w:after="50" w:line="240" w:lineRule="auto"/>
              <w:jc w:val="left"/>
              <w:rPr>
                <w:rFonts w:eastAsiaTheme="minorEastAsia"/>
                <w:kern w:val="2"/>
                <w:lang w:val="en-US" w:eastAsia="zh-CN"/>
              </w:rPr>
            </w:pPr>
            <w:r>
              <w:rPr>
                <w:rFonts w:eastAsia="MS Mincho" w:hint="eastAsia"/>
                <w:kern w:val="2"/>
                <w:lang w:val="en-US" w:eastAsia="ja-JP"/>
              </w:rPr>
              <w:t xml:space="preserve">According to the current agreements, the main target of Polar code extension is for control information </w:t>
            </w:r>
            <w:r>
              <w:rPr>
                <w:rFonts w:eastAsia="MS Mincho"/>
                <w:kern w:val="2"/>
                <w:lang w:val="en-US" w:eastAsia="ja-JP"/>
              </w:rPr>
              <w:t>beyond the NR payload size range</w:t>
            </w:r>
            <w:r>
              <w:rPr>
                <w:rFonts w:eastAsia="MS Mincho" w:hint="eastAsia"/>
                <w:kern w:val="2"/>
                <w:lang w:val="en-US" w:eastAsia="ja-JP"/>
              </w:rPr>
              <w:t xml:space="preserve">. Considering this situation, we tend to think that the evaluation within </w:t>
            </w:r>
            <w:r>
              <w:rPr>
                <w:rFonts w:eastAsia="MS Mincho"/>
                <w:kern w:val="2"/>
                <w:lang w:val="en-US" w:eastAsia="ja-JP"/>
              </w:rPr>
              <w:t>NR payload size range</w:t>
            </w:r>
            <w:r>
              <w:rPr>
                <w:rFonts w:eastAsia="MS Mincho" w:hint="eastAsia"/>
                <w:kern w:val="2"/>
                <w:lang w:val="en-US" w:eastAsia="ja-JP"/>
              </w:rPr>
              <w:t xml:space="preserve"> </w:t>
            </w:r>
            <w:r>
              <w:rPr>
                <w:rFonts w:eastAsia="MS Mincho"/>
                <w:kern w:val="2"/>
                <w:lang w:val="en-US" w:eastAsia="ja-JP"/>
              </w:rPr>
              <w:t>is not</w:t>
            </w:r>
            <w:r>
              <w:rPr>
                <w:rFonts w:eastAsia="MS Mincho" w:hint="eastAsia"/>
                <w:kern w:val="2"/>
                <w:lang w:val="en-US" w:eastAsia="ja-JP"/>
              </w:rPr>
              <w:t xml:space="preserve"> needed.</w:t>
            </w:r>
          </w:p>
        </w:tc>
      </w:tr>
      <w:tr w:rsidR="007B6E17" w14:paraId="2D5FBD49" w14:textId="77777777">
        <w:trPr>
          <w:jc w:val="center"/>
        </w:trPr>
        <w:tc>
          <w:tcPr>
            <w:tcW w:w="1838" w:type="dxa"/>
            <w:shd w:val="clear" w:color="auto" w:fill="FFFFFF" w:themeFill="background1"/>
          </w:tcPr>
          <w:p w14:paraId="2D5FBD47" w14:textId="77777777" w:rsidR="007B6E17" w:rsidRDefault="005C1924">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ZTE, Sanechips</w:t>
            </w:r>
          </w:p>
        </w:tc>
        <w:tc>
          <w:tcPr>
            <w:tcW w:w="7665" w:type="dxa"/>
            <w:shd w:val="clear" w:color="auto" w:fill="FFFFFF" w:themeFill="background1"/>
          </w:tcPr>
          <w:p w14:paraId="2D5FBD48" w14:textId="77777777" w:rsidR="007B6E17" w:rsidRDefault="005C1924">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For UL, X should be at least equal to 2000.</w:t>
            </w:r>
          </w:p>
        </w:tc>
      </w:tr>
      <w:tr w:rsidR="00695703" w14:paraId="2D5FBD4C" w14:textId="77777777">
        <w:trPr>
          <w:jc w:val="center"/>
        </w:trPr>
        <w:tc>
          <w:tcPr>
            <w:tcW w:w="1838" w:type="dxa"/>
            <w:shd w:val="clear" w:color="auto" w:fill="FFFFFF" w:themeFill="background1"/>
          </w:tcPr>
          <w:p w14:paraId="2D5FBD4A" w14:textId="77777777" w:rsidR="00695703" w:rsidRPr="009153CB" w:rsidRDefault="00695703" w:rsidP="00695703">
            <w:pPr>
              <w:adjustRightInd w:val="0"/>
              <w:spacing w:after="50" w:line="240" w:lineRule="auto"/>
              <w:jc w:val="left"/>
              <w:rPr>
                <w:rFonts w:eastAsiaTheme="minorEastAsia"/>
                <w:b/>
                <w:bCs/>
                <w:kern w:val="2"/>
                <w:lang w:val="en-US" w:eastAsia="zh-CN"/>
              </w:rPr>
            </w:pPr>
            <w:r w:rsidRPr="009153CB">
              <w:rPr>
                <w:rFonts w:eastAsia="Malgun Gothic"/>
                <w:b/>
                <w:bCs/>
                <w:kern w:val="2"/>
                <w:lang w:val="en-US" w:eastAsia="ko-KR"/>
              </w:rPr>
              <w:t>LGE</w:t>
            </w:r>
          </w:p>
        </w:tc>
        <w:tc>
          <w:tcPr>
            <w:tcW w:w="7665" w:type="dxa"/>
            <w:shd w:val="clear" w:color="auto" w:fill="FFFFFF" w:themeFill="background1"/>
          </w:tcPr>
          <w:p w14:paraId="2D5FBD4B" w14:textId="77777777" w:rsidR="00695703" w:rsidRPr="009153CB" w:rsidRDefault="00695703" w:rsidP="00695703">
            <w:pPr>
              <w:adjustRightInd w:val="0"/>
              <w:spacing w:after="50" w:line="240" w:lineRule="auto"/>
              <w:jc w:val="left"/>
              <w:rPr>
                <w:rFonts w:eastAsiaTheme="minorEastAsia"/>
                <w:kern w:val="2"/>
                <w:lang w:val="en-US" w:eastAsia="zh-CN"/>
              </w:rPr>
            </w:pPr>
            <w:r w:rsidRPr="009153CB">
              <w:rPr>
                <w:rFonts w:eastAsia="Malgun Gothic"/>
                <w:kern w:val="2"/>
                <w:lang w:val="en-US" w:eastAsia="ko-KR"/>
              </w:rPr>
              <w:t>FL</w:t>
            </w:r>
            <w:r w:rsidRPr="009153CB">
              <w:rPr>
                <w:rFonts w:eastAsiaTheme="minorEastAsia"/>
                <w:kern w:val="2"/>
                <w:lang w:val="en-US" w:eastAsia="zh-CN"/>
              </w:rPr>
              <w:t xml:space="preserve"> </w:t>
            </w:r>
            <w:r w:rsidRPr="009153CB">
              <w:rPr>
                <w:rFonts w:eastAsia="Malgun Gothic"/>
                <w:kern w:val="2"/>
                <w:lang w:val="en-US" w:eastAsia="ko-KR"/>
              </w:rPr>
              <w:t>proposal</w:t>
            </w:r>
            <w:r w:rsidRPr="009153CB">
              <w:rPr>
                <w:rFonts w:eastAsiaTheme="minorEastAsia"/>
                <w:kern w:val="2"/>
                <w:lang w:val="en-US" w:eastAsia="zh-CN"/>
              </w:rPr>
              <w:t xml:space="preserve"> </w:t>
            </w:r>
            <w:r w:rsidRPr="009153CB">
              <w:rPr>
                <w:rFonts w:eastAsia="Malgun Gothic"/>
                <w:kern w:val="2"/>
                <w:lang w:val="en-US" w:eastAsia="ko-KR"/>
              </w:rPr>
              <w:t>can</w:t>
            </w:r>
            <w:r w:rsidRPr="009153CB">
              <w:rPr>
                <w:rFonts w:eastAsiaTheme="minorEastAsia"/>
                <w:kern w:val="2"/>
                <w:lang w:val="en-US" w:eastAsia="zh-CN"/>
              </w:rPr>
              <w:t xml:space="preserve"> </w:t>
            </w:r>
            <w:r w:rsidRPr="009153CB">
              <w:rPr>
                <w:rFonts w:eastAsia="Malgun Gothic"/>
                <w:kern w:val="2"/>
                <w:lang w:val="en-US" w:eastAsia="ko-KR"/>
              </w:rPr>
              <w:t>be</w:t>
            </w:r>
            <w:r w:rsidRPr="009153CB">
              <w:rPr>
                <w:rFonts w:eastAsiaTheme="minorEastAsia"/>
                <w:kern w:val="2"/>
                <w:lang w:val="en-US" w:eastAsia="zh-CN"/>
              </w:rPr>
              <w:t xml:space="preserve"> </w:t>
            </w:r>
            <w:r w:rsidRPr="009153CB">
              <w:rPr>
                <w:rFonts w:eastAsia="Malgun Gothic"/>
                <w:kern w:val="2"/>
                <w:lang w:val="en-US" w:eastAsia="ko-KR"/>
              </w:rPr>
              <w:t>starting</w:t>
            </w:r>
            <w:r w:rsidRPr="009153CB">
              <w:rPr>
                <w:rFonts w:eastAsiaTheme="minorEastAsia"/>
                <w:kern w:val="2"/>
                <w:lang w:val="en-US" w:eastAsia="zh-CN"/>
              </w:rPr>
              <w:t xml:space="preserve"> </w:t>
            </w:r>
            <w:r w:rsidRPr="009153CB">
              <w:rPr>
                <w:rFonts w:eastAsia="Malgun Gothic"/>
                <w:kern w:val="2"/>
                <w:lang w:val="en-US" w:eastAsia="ko-KR"/>
              </w:rPr>
              <w:t>point</w:t>
            </w:r>
            <w:r w:rsidRPr="009153CB">
              <w:rPr>
                <w:rFonts w:eastAsiaTheme="minorEastAsia"/>
                <w:kern w:val="2"/>
                <w:lang w:val="en-US" w:eastAsia="zh-CN"/>
              </w:rPr>
              <w:t xml:space="preserve"> </w:t>
            </w:r>
            <w:r w:rsidRPr="009153CB">
              <w:rPr>
                <w:rFonts w:eastAsia="Malgun Gothic"/>
                <w:kern w:val="2"/>
                <w:lang w:val="en-US" w:eastAsia="ko-KR"/>
              </w:rPr>
              <w:t>for</w:t>
            </w:r>
            <w:r w:rsidRPr="009153CB">
              <w:rPr>
                <w:rFonts w:eastAsiaTheme="minorEastAsia"/>
                <w:kern w:val="2"/>
                <w:lang w:val="en-US" w:eastAsia="zh-CN"/>
              </w:rPr>
              <w:t xml:space="preserve"> </w:t>
            </w:r>
            <w:r w:rsidRPr="009153CB">
              <w:rPr>
                <w:rFonts w:eastAsia="Malgun Gothic"/>
                <w:kern w:val="2"/>
                <w:lang w:val="en-US" w:eastAsia="ko-KR"/>
              </w:rPr>
              <w:t>discussion</w:t>
            </w:r>
          </w:p>
        </w:tc>
      </w:tr>
      <w:tr w:rsidR="00DB3542" w14:paraId="0BA18A5B" w14:textId="77777777">
        <w:trPr>
          <w:jc w:val="center"/>
        </w:trPr>
        <w:tc>
          <w:tcPr>
            <w:tcW w:w="1838" w:type="dxa"/>
            <w:shd w:val="clear" w:color="auto" w:fill="FFFFFF" w:themeFill="background1"/>
          </w:tcPr>
          <w:p w14:paraId="5F01ECCD" w14:textId="388D7407" w:rsidR="00DB3542" w:rsidRPr="009153CB" w:rsidRDefault="00DB3542" w:rsidP="00DB3542">
            <w:pPr>
              <w:adjustRightInd w:val="0"/>
              <w:spacing w:after="50" w:line="240" w:lineRule="auto"/>
              <w:jc w:val="left"/>
              <w:rPr>
                <w:rFonts w:eastAsia="Malgun Gothic"/>
                <w:b/>
                <w:bCs/>
                <w:kern w:val="2"/>
                <w:lang w:val="en-US" w:eastAsia="ko-KR"/>
              </w:rPr>
            </w:pPr>
            <w:r>
              <w:rPr>
                <w:rFonts w:eastAsia="Malgun Gothic"/>
                <w:b/>
                <w:bCs/>
                <w:kern w:val="2"/>
                <w:lang w:val="en-US" w:eastAsia="ko-KR"/>
              </w:rPr>
              <w:t>Apple</w:t>
            </w:r>
          </w:p>
        </w:tc>
        <w:tc>
          <w:tcPr>
            <w:tcW w:w="7665" w:type="dxa"/>
            <w:shd w:val="clear" w:color="auto" w:fill="FFFFFF" w:themeFill="background1"/>
          </w:tcPr>
          <w:p w14:paraId="274CA656" w14:textId="77777777" w:rsidR="00DB3542" w:rsidRDefault="00DB3542" w:rsidP="00DB3542">
            <w:pPr>
              <w:adjustRightInd w:val="0"/>
              <w:spacing w:after="50" w:line="240" w:lineRule="auto"/>
              <w:jc w:val="left"/>
              <w:rPr>
                <w:rFonts w:eastAsia="Malgun Gothic"/>
                <w:kern w:val="2"/>
                <w:lang w:val="en-US" w:eastAsia="ko-KR"/>
              </w:rPr>
            </w:pPr>
            <w:r>
              <w:rPr>
                <w:rFonts w:eastAsia="Malgun Gothic"/>
                <w:kern w:val="2"/>
                <w:lang w:val="en-US" w:eastAsia="ko-KR"/>
              </w:rPr>
              <w:t>We propose adding path metric monitoring to evaluation/decoder assumption for FAR/BLER evaluation</w:t>
            </w:r>
          </w:p>
          <w:p w14:paraId="67E65D98" w14:textId="4295F8A6" w:rsidR="00DB3542" w:rsidRPr="009153CB" w:rsidRDefault="00DB3542" w:rsidP="00DB3542">
            <w:pPr>
              <w:adjustRightInd w:val="0"/>
              <w:spacing w:after="50" w:line="240" w:lineRule="auto"/>
              <w:jc w:val="left"/>
              <w:rPr>
                <w:rFonts w:eastAsia="Malgun Gothic"/>
                <w:kern w:val="2"/>
                <w:lang w:val="en-US" w:eastAsia="ko-KR"/>
              </w:rPr>
            </w:pPr>
            <w:r>
              <w:rPr>
                <w:rFonts w:eastAsia="Malgun Gothic"/>
                <w:kern w:val="2"/>
                <w:lang w:val="en-US" w:eastAsia="ko-KR"/>
              </w:rPr>
              <w:t>DL DCI size: 4:4:280</w:t>
            </w:r>
          </w:p>
        </w:tc>
      </w:tr>
      <w:tr w:rsidR="00CA5D5F" w14:paraId="59ADAAB0" w14:textId="77777777">
        <w:trPr>
          <w:jc w:val="center"/>
        </w:trPr>
        <w:tc>
          <w:tcPr>
            <w:tcW w:w="1838" w:type="dxa"/>
            <w:shd w:val="clear" w:color="auto" w:fill="FFFFFF" w:themeFill="background1"/>
          </w:tcPr>
          <w:p w14:paraId="52D5BCF1" w14:textId="49DCC052" w:rsidR="00CA5D5F" w:rsidRDefault="00CA5D5F" w:rsidP="00DB3542">
            <w:pPr>
              <w:adjustRightInd w:val="0"/>
              <w:spacing w:after="50" w:line="240" w:lineRule="auto"/>
              <w:jc w:val="left"/>
              <w:rPr>
                <w:rFonts w:eastAsia="Malgun Gothic"/>
                <w:b/>
                <w:bCs/>
                <w:kern w:val="2"/>
                <w:lang w:val="en-US" w:eastAsia="ko-KR"/>
              </w:rPr>
            </w:pPr>
            <w:r>
              <w:rPr>
                <w:rFonts w:eastAsia="Malgun Gothic" w:hint="eastAsia"/>
                <w:b/>
                <w:bCs/>
                <w:kern w:val="2"/>
                <w:lang w:val="en-US" w:eastAsia="ko-KR"/>
              </w:rPr>
              <w:t>Samsung</w:t>
            </w:r>
          </w:p>
        </w:tc>
        <w:tc>
          <w:tcPr>
            <w:tcW w:w="7665" w:type="dxa"/>
            <w:shd w:val="clear" w:color="auto" w:fill="FFFFFF" w:themeFill="background1"/>
          </w:tcPr>
          <w:p w14:paraId="34CAF59D" w14:textId="77777777" w:rsidR="00CA5D5F" w:rsidRDefault="00CA5D5F" w:rsidP="00CA5D5F">
            <w:pPr>
              <w:adjustRightInd w:val="0"/>
              <w:spacing w:after="50" w:line="240" w:lineRule="auto"/>
              <w:jc w:val="left"/>
              <w:rPr>
                <w:rFonts w:eastAsia="Malgun Gothic"/>
                <w:kern w:val="2"/>
                <w:lang w:val="en-US" w:eastAsia="ko-KR"/>
              </w:rPr>
            </w:pPr>
            <w:r>
              <w:rPr>
                <w:rFonts w:eastAsia="Malgun Gothic" w:hint="eastAsia"/>
                <w:kern w:val="2"/>
                <w:lang w:val="en-US" w:eastAsia="ko-KR"/>
              </w:rPr>
              <w:t>We propose to modify the evaluation assumptions as follows:</w:t>
            </w:r>
          </w:p>
          <w:tbl>
            <w:tblPr>
              <w:tblStyle w:val="af1"/>
              <w:tblW w:w="0" w:type="auto"/>
              <w:tblLayout w:type="fixed"/>
              <w:tblLook w:val="04A0" w:firstRow="1" w:lastRow="0" w:firstColumn="1" w:lastColumn="0" w:noHBand="0" w:noVBand="1"/>
            </w:tblPr>
            <w:tblGrid>
              <w:gridCol w:w="3287"/>
              <w:gridCol w:w="4152"/>
            </w:tblGrid>
            <w:tr w:rsidR="00CA5D5F" w14:paraId="2137A669" w14:textId="77777777" w:rsidTr="003761A5">
              <w:tc>
                <w:tcPr>
                  <w:tcW w:w="3287" w:type="dxa"/>
                </w:tcPr>
                <w:p w14:paraId="693D4A1F" w14:textId="77777777" w:rsidR="00CA5D5F" w:rsidRPr="00CA5D5F" w:rsidRDefault="00CA5D5F" w:rsidP="00CA5D5F">
                  <w:pPr>
                    <w:adjustRightInd w:val="0"/>
                    <w:spacing w:after="50" w:line="240" w:lineRule="auto"/>
                    <w:jc w:val="left"/>
                    <w:rPr>
                      <w:rFonts w:eastAsia="Malgun Gothic"/>
                      <w:kern w:val="2"/>
                      <w:lang w:val="en-US" w:eastAsia="ko-KR"/>
                    </w:rPr>
                  </w:pPr>
                  <w:r w:rsidRPr="00CA5D5F">
                    <w:rPr>
                      <w:rFonts w:eastAsia="Nokia Pure Text"/>
                      <w:color w:val="000000" w:themeColor="text1"/>
                      <w:kern w:val="24"/>
                    </w:rPr>
                    <w:t>Channel</w:t>
                  </w:r>
                </w:p>
              </w:tc>
              <w:tc>
                <w:tcPr>
                  <w:tcW w:w="4152" w:type="dxa"/>
                </w:tcPr>
                <w:p w14:paraId="6F51690A" w14:textId="77777777" w:rsidR="00CA5D5F" w:rsidRPr="00CA5D5F" w:rsidRDefault="00CA5D5F" w:rsidP="00CA5D5F">
                  <w:pPr>
                    <w:adjustRightInd w:val="0"/>
                    <w:spacing w:after="50" w:line="240" w:lineRule="auto"/>
                    <w:jc w:val="left"/>
                    <w:rPr>
                      <w:rFonts w:eastAsia="Malgun Gothic"/>
                      <w:kern w:val="2"/>
                      <w:lang w:val="en-US" w:eastAsia="ko-KR"/>
                    </w:rPr>
                  </w:pPr>
                  <w:r w:rsidRPr="00CA5D5F">
                    <w:rPr>
                      <w:rFonts w:eastAsia="Nokia Pure Text"/>
                      <w:color w:val="000000" w:themeColor="text1"/>
                      <w:kern w:val="24"/>
                    </w:rPr>
                    <w:t>AWGN</w:t>
                  </w:r>
                </w:p>
              </w:tc>
            </w:tr>
            <w:tr w:rsidR="00CA5D5F" w14:paraId="430B65E6" w14:textId="77777777" w:rsidTr="003761A5">
              <w:tc>
                <w:tcPr>
                  <w:tcW w:w="3287" w:type="dxa"/>
                </w:tcPr>
                <w:p w14:paraId="6EF7D4B2" w14:textId="77777777" w:rsidR="00CA5D5F" w:rsidRPr="00CA5D5F" w:rsidRDefault="00CA5D5F" w:rsidP="00CA5D5F">
                  <w:pPr>
                    <w:adjustRightInd w:val="0"/>
                    <w:spacing w:after="50" w:line="240" w:lineRule="auto"/>
                    <w:jc w:val="left"/>
                    <w:rPr>
                      <w:rFonts w:eastAsia="Malgun Gothic"/>
                      <w:kern w:val="2"/>
                      <w:lang w:val="en-US" w:eastAsia="ko-KR"/>
                    </w:rPr>
                  </w:pPr>
                  <w:r w:rsidRPr="00CA5D5F">
                    <w:rPr>
                      <w:rFonts w:eastAsia="Nokia Pure Text"/>
                      <w:color w:val="000000" w:themeColor="text1"/>
                      <w:kern w:val="24"/>
                    </w:rPr>
                    <w:t>Modulation</w:t>
                  </w:r>
                </w:p>
              </w:tc>
              <w:tc>
                <w:tcPr>
                  <w:tcW w:w="4152" w:type="dxa"/>
                </w:tcPr>
                <w:p w14:paraId="34A7A69A" w14:textId="77777777" w:rsidR="00CA5D5F" w:rsidRPr="00CA5D5F" w:rsidRDefault="00CA5D5F" w:rsidP="00CA5D5F">
                  <w:pPr>
                    <w:overflowPunct w:val="0"/>
                    <w:jc w:val="left"/>
                    <w:rPr>
                      <w:rFonts w:eastAsiaTheme="minorEastAsia"/>
                      <w:color w:val="000000" w:themeColor="text1"/>
                      <w:kern w:val="24"/>
                      <w:lang w:eastAsia="zh-CN"/>
                    </w:rPr>
                  </w:pPr>
                  <w:r w:rsidRPr="00CA5D5F">
                    <w:rPr>
                      <w:rFonts w:eastAsia="Nokia Pure Text"/>
                      <w:color w:val="000000" w:themeColor="text1"/>
                      <w:kern w:val="24"/>
                    </w:rPr>
                    <w:t>QPSK</w:t>
                  </w:r>
                </w:p>
                <w:p w14:paraId="1EAF3831" w14:textId="77777777" w:rsidR="00CA5D5F" w:rsidRPr="00CA5D5F" w:rsidRDefault="00CA5D5F" w:rsidP="00CA5D5F">
                  <w:pPr>
                    <w:adjustRightInd w:val="0"/>
                    <w:spacing w:after="50" w:line="240" w:lineRule="auto"/>
                    <w:jc w:val="left"/>
                    <w:rPr>
                      <w:rFonts w:eastAsia="Malgun Gothic"/>
                      <w:strike/>
                      <w:kern w:val="2"/>
                      <w:lang w:val="en-US" w:eastAsia="ko-KR"/>
                    </w:rPr>
                  </w:pPr>
                  <w:r w:rsidRPr="00CA5D5F">
                    <w:rPr>
                      <w:rFonts w:eastAsiaTheme="minorEastAsia"/>
                      <w:strike/>
                      <w:color w:val="EE0000"/>
                      <w:kern w:val="24"/>
                      <w:lang w:eastAsia="zh-CN"/>
                    </w:rPr>
                    <w:t>O</w:t>
                  </w:r>
                  <w:r w:rsidRPr="00CA5D5F">
                    <w:rPr>
                      <w:rFonts w:eastAsiaTheme="minorEastAsia" w:hint="eastAsia"/>
                      <w:strike/>
                      <w:color w:val="EE0000"/>
                      <w:kern w:val="24"/>
                      <w:lang w:eastAsia="zh-CN"/>
                    </w:rPr>
                    <w:t>ther modulation orders in UL can be reported by company</w:t>
                  </w:r>
                </w:p>
              </w:tc>
            </w:tr>
            <w:tr w:rsidR="00CA5D5F" w14:paraId="0DEF5E95" w14:textId="77777777" w:rsidTr="003761A5">
              <w:tc>
                <w:tcPr>
                  <w:tcW w:w="3287" w:type="dxa"/>
                </w:tcPr>
                <w:p w14:paraId="275107F1" w14:textId="77777777" w:rsidR="00CA5D5F" w:rsidRPr="00CA5D5F" w:rsidRDefault="00CA5D5F" w:rsidP="00CA5D5F">
                  <w:pPr>
                    <w:adjustRightInd w:val="0"/>
                    <w:spacing w:after="50" w:line="240" w:lineRule="auto"/>
                    <w:jc w:val="left"/>
                    <w:rPr>
                      <w:rFonts w:eastAsia="Malgun Gothic"/>
                      <w:kern w:val="2"/>
                      <w:lang w:val="en-US" w:eastAsia="ko-KR"/>
                    </w:rPr>
                  </w:pPr>
                  <w:r w:rsidRPr="00CA5D5F">
                    <w:rPr>
                      <w:rFonts w:eastAsia="Nokia Pure Text"/>
                      <w:color w:val="000000" w:themeColor="text1"/>
                      <w:kern w:val="24"/>
                    </w:rPr>
                    <w:t xml:space="preserve">Code rate </w:t>
                  </w:r>
                  <w:r w:rsidRPr="00CA5D5F">
                    <w:rPr>
                      <w:rFonts w:eastAsiaTheme="minorEastAsia" w:hint="eastAsia"/>
                      <w:color w:val="000000" w:themeColor="text1"/>
                      <w:kern w:val="24"/>
                      <w:lang w:eastAsia="zh-CN"/>
                    </w:rPr>
                    <w:t>for UL</w:t>
                  </w:r>
                </w:p>
              </w:tc>
              <w:tc>
                <w:tcPr>
                  <w:tcW w:w="4152" w:type="dxa"/>
                </w:tcPr>
                <w:p w14:paraId="6AAA64CA" w14:textId="77777777" w:rsidR="00CA5D5F" w:rsidRPr="00CA5D5F" w:rsidRDefault="00CA5D5F" w:rsidP="00CA5D5F">
                  <w:pPr>
                    <w:adjustRightInd w:val="0"/>
                    <w:spacing w:after="50" w:line="240" w:lineRule="auto"/>
                    <w:jc w:val="left"/>
                    <w:rPr>
                      <w:rFonts w:eastAsia="Malgun Gothic"/>
                      <w:strike/>
                      <w:color w:val="EE0000"/>
                      <w:kern w:val="24"/>
                      <w:lang w:eastAsia="ko-KR"/>
                    </w:rPr>
                  </w:pPr>
                  <w:r w:rsidRPr="00CA5D5F">
                    <w:rPr>
                      <w:rFonts w:eastAsia="Nokia Pure Text"/>
                      <w:strike/>
                      <w:color w:val="EE0000"/>
                      <w:kern w:val="24"/>
                    </w:rPr>
                    <w:t>1/12, 1/6, 1/3, 1/2, 2/3,</w:t>
                  </w:r>
                  <w:r w:rsidRPr="00CA5D5F">
                    <w:rPr>
                      <w:rFonts w:eastAsiaTheme="minorEastAsia" w:hint="eastAsia"/>
                      <w:strike/>
                      <w:color w:val="EE0000"/>
                      <w:kern w:val="24"/>
                      <w:lang w:eastAsia="zh-CN"/>
                    </w:rPr>
                    <w:t>3/4</w:t>
                  </w:r>
                  <w:r w:rsidRPr="00CA5D5F">
                    <w:rPr>
                      <w:rFonts w:eastAsia="Nokia Pure Text"/>
                      <w:strike/>
                      <w:color w:val="EE0000"/>
                      <w:kern w:val="24"/>
                    </w:rPr>
                    <w:t>, 5/6</w:t>
                  </w:r>
                </w:p>
                <w:p w14:paraId="25E99B16" w14:textId="77777777" w:rsidR="00CA5D5F" w:rsidRPr="00CA5D5F" w:rsidRDefault="00CA5D5F" w:rsidP="00CA5D5F">
                  <w:pPr>
                    <w:adjustRightInd w:val="0"/>
                    <w:spacing w:after="50" w:line="240" w:lineRule="auto"/>
                    <w:jc w:val="left"/>
                    <w:rPr>
                      <w:rFonts w:eastAsia="Malgun Gothic"/>
                      <w:color w:val="0000FF"/>
                      <w:kern w:val="2"/>
                      <w:lang w:val="en-US" w:eastAsia="ko-KR"/>
                    </w:rPr>
                  </w:pPr>
                  <w:r w:rsidRPr="00CA5D5F">
                    <w:rPr>
                      <w:rFonts w:eastAsia="Malgun Gothic" w:hint="eastAsia"/>
                      <w:color w:val="0000FF"/>
                      <w:kern w:val="2"/>
                      <w:lang w:val="en-US" w:eastAsia="ko-KR"/>
                    </w:rPr>
                    <w:t>1/8, 1/6, 1/3, 2/5, 1/2, 2/3, 3/4, 5/6</w:t>
                  </w:r>
                </w:p>
              </w:tc>
            </w:tr>
            <w:tr w:rsidR="00CA5D5F" w14:paraId="2326DF8A" w14:textId="77777777" w:rsidTr="003761A5">
              <w:tc>
                <w:tcPr>
                  <w:tcW w:w="3287" w:type="dxa"/>
                </w:tcPr>
                <w:p w14:paraId="330C2776" w14:textId="77777777" w:rsidR="00CA5D5F" w:rsidRPr="00CA5D5F" w:rsidRDefault="00CA5D5F" w:rsidP="00CA5D5F">
                  <w:pPr>
                    <w:adjustRightInd w:val="0"/>
                    <w:spacing w:after="50" w:line="240" w:lineRule="auto"/>
                    <w:jc w:val="left"/>
                    <w:rPr>
                      <w:rFonts w:eastAsia="Malgun Gothic"/>
                      <w:kern w:val="2"/>
                      <w:lang w:val="en-US" w:eastAsia="ko-KR"/>
                    </w:rPr>
                  </w:pPr>
                  <w:r w:rsidRPr="00CA5D5F">
                    <w:rPr>
                      <w:rFonts w:eastAsiaTheme="minorEastAsia"/>
                      <w:color w:val="000000" w:themeColor="text1"/>
                      <w:kern w:val="24"/>
                      <w:szCs w:val="21"/>
                    </w:rPr>
                    <w:t>Coded bit length for DL</w:t>
                  </w:r>
                </w:p>
              </w:tc>
              <w:tc>
                <w:tcPr>
                  <w:tcW w:w="4152" w:type="dxa"/>
                </w:tcPr>
                <w:p w14:paraId="7452AF95" w14:textId="77777777" w:rsidR="00CA5D5F" w:rsidRPr="00CA5D5F" w:rsidRDefault="00CA5D5F" w:rsidP="00CA5D5F">
                  <w:pPr>
                    <w:adjustRightInd w:val="0"/>
                    <w:spacing w:after="50" w:line="240" w:lineRule="auto"/>
                    <w:jc w:val="left"/>
                    <w:rPr>
                      <w:rFonts w:eastAsia="Malgun Gothic"/>
                      <w:kern w:val="2"/>
                      <w:lang w:val="en-US" w:eastAsia="ko-KR"/>
                    </w:rPr>
                  </w:pPr>
                  <w:r w:rsidRPr="00CA5D5F">
                    <w:rPr>
                      <w:rFonts w:eastAsiaTheme="minorEastAsia"/>
                      <w:color w:val="000000" w:themeColor="text1"/>
                      <w:kern w:val="24"/>
                      <w:szCs w:val="21"/>
                    </w:rPr>
                    <w:t>108*[1,2,4,8,16]</w:t>
                  </w:r>
                </w:p>
              </w:tc>
            </w:tr>
            <w:tr w:rsidR="00CA5D5F" w14:paraId="28FEFD11" w14:textId="77777777" w:rsidTr="003761A5">
              <w:tc>
                <w:tcPr>
                  <w:tcW w:w="3287" w:type="dxa"/>
                </w:tcPr>
                <w:p w14:paraId="255A8714" w14:textId="77777777" w:rsidR="00CA5D5F" w:rsidRPr="00CA5D5F" w:rsidRDefault="00CA5D5F" w:rsidP="00CA5D5F">
                  <w:pPr>
                    <w:adjustRightInd w:val="0"/>
                    <w:spacing w:after="50" w:line="240" w:lineRule="auto"/>
                    <w:jc w:val="left"/>
                    <w:rPr>
                      <w:rFonts w:eastAsia="Malgun Gothic"/>
                      <w:kern w:val="2"/>
                      <w:lang w:val="en-US" w:eastAsia="ko-KR"/>
                    </w:rPr>
                  </w:pPr>
                  <w:r w:rsidRPr="00CA5D5F">
                    <w:rPr>
                      <w:rFonts w:eastAsia="Nokia Pure Text"/>
                      <w:color w:val="000000" w:themeColor="text1"/>
                      <w:kern w:val="24"/>
                    </w:rPr>
                    <w:t>Decoding algorithm for Polar code</w:t>
                  </w:r>
                </w:p>
              </w:tc>
              <w:tc>
                <w:tcPr>
                  <w:tcW w:w="4152" w:type="dxa"/>
                </w:tcPr>
                <w:p w14:paraId="1CFCCADB" w14:textId="77777777" w:rsidR="00CA5D5F" w:rsidRPr="00CA5D5F" w:rsidRDefault="00CA5D5F" w:rsidP="00CA5D5F">
                  <w:pPr>
                    <w:adjustRightInd w:val="0"/>
                    <w:spacing w:after="50" w:line="240" w:lineRule="auto"/>
                    <w:jc w:val="left"/>
                    <w:rPr>
                      <w:rFonts w:eastAsia="Malgun Gothic"/>
                      <w:kern w:val="2"/>
                      <w:lang w:val="en-US" w:eastAsia="ko-KR"/>
                    </w:rPr>
                  </w:pPr>
                  <w:r w:rsidRPr="00CA5D5F">
                    <w:rPr>
                      <w:rFonts w:eastAsia="Nokia Pure Text"/>
                      <w:color w:val="000000" w:themeColor="text1"/>
                      <w:kern w:val="24"/>
                    </w:rPr>
                    <w:t>SCL decoding (list size</w:t>
                  </w:r>
                  <w:r w:rsidRPr="00CA5D5F">
                    <w:rPr>
                      <w:rFonts w:eastAsiaTheme="minorEastAsia" w:hint="eastAsia"/>
                      <w:color w:val="000000" w:themeColor="text1"/>
                      <w:kern w:val="24"/>
                      <w:lang w:eastAsia="zh-CN"/>
                    </w:rPr>
                    <w:t>=8</w:t>
                  </w:r>
                  <w:r w:rsidRPr="00CA5D5F">
                    <w:rPr>
                      <w:rFonts w:eastAsia="Nokia Pure Text"/>
                      <w:color w:val="000000" w:themeColor="text1"/>
                      <w:kern w:val="24"/>
                    </w:rPr>
                    <w:t>)</w:t>
                  </w:r>
                </w:p>
              </w:tc>
            </w:tr>
            <w:tr w:rsidR="00CA5D5F" w14:paraId="55F09589" w14:textId="77777777" w:rsidTr="003761A5">
              <w:tc>
                <w:tcPr>
                  <w:tcW w:w="3287" w:type="dxa"/>
                </w:tcPr>
                <w:p w14:paraId="593F2FEB" w14:textId="77777777" w:rsidR="00CA5D5F" w:rsidRPr="00CA5D5F" w:rsidRDefault="00CA5D5F" w:rsidP="00CA5D5F">
                  <w:pPr>
                    <w:adjustRightInd w:val="0"/>
                    <w:spacing w:after="50" w:line="240" w:lineRule="auto"/>
                    <w:jc w:val="left"/>
                    <w:rPr>
                      <w:rFonts w:eastAsia="Malgun Gothic"/>
                      <w:kern w:val="2"/>
                      <w:lang w:val="en-US" w:eastAsia="ko-KR"/>
                    </w:rPr>
                  </w:pPr>
                  <w:r w:rsidRPr="00CA5D5F">
                    <w:rPr>
                      <w:rFonts w:eastAsia="Nokia Pure Text"/>
                      <w:color w:val="000000" w:themeColor="text1"/>
                      <w:kern w:val="24"/>
                    </w:rPr>
                    <w:t>Info. block length (bits w/o CRC)</w:t>
                  </w:r>
                </w:p>
              </w:tc>
              <w:tc>
                <w:tcPr>
                  <w:tcW w:w="4152" w:type="dxa"/>
                </w:tcPr>
                <w:p w14:paraId="681E33CB" w14:textId="77777777" w:rsidR="00CA5D5F" w:rsidRPr="00CA5D5F" w:rsidRDefault="00CA5D5F" w:rsidP="00CA5D5F">
                  <w:pPr>
                    <w:overflowPunct w:val="0"/>
                    <w:jc w:val="left"/>
                    <w:rPr>
                      <w:rFonts w:eastAsiaTheme="minorEastAsia"/>
                      <w:color w:val="000000" w:themeColor="text1"/>
                      <w:szCs w:val="21"/>
                      <w:lang w:eastAsia="zh-CN"/>
                    </w:rPr>
                  </w:pPr>
                  <w:r w:rsidRPr="00CA5D5F">
                    <w:rPr>
                      <w:rFonts w:eastAsiaTheme="minorEastAsia" w:hint="eastAsia"/>
                      <w:color w:val="000000" w:themeColor="text1"/>
                      <w:szCs w:val="21"/>
                      <w:lang w:eastAsia="zh-CN"/>
                    </w:rPr>
                    <w:t xml:space="preserve">UL: 3:1:11, </w:t>
                  </w:r>
                  <w:r w:rsidRPr="00CA5D5F">
                    <w:rPr>
                      <w:color w:val="000000" w:themeColor="text1"/>
                      <w:szCs w:val="21"/>
                    </w:rPr>
                    <w:t>12:4: 256</w:t>
                  </w:r>
                  <w:r w:rsidRPr="00CA5D5F">
                    <w:rPr>
                      <w:rFonts w:eastAsiaTheme="minorEastAsia" w:hint="eastAsia"/>
                      <w:color w:val="000000" w:themeColor="text1"/>
                      <w:szCs w:val="21"/>
                      <w:lang w:eastAsia="zh-CN"/>
                    </w:rPr>
                    <w:t>,</w:t>
                  </w:r>
                  <w:r w:rsidRPr="00CA5D5F">
                    <w:rPr>
                      <w:color w:val="000000" w:themeColor="text1"/>
                      <w:szCs w:val="21"/>
                    </w:rPr>
                    <w:t xml:space="preserve"> 264:8:512, 528:16:</w:t>
                  </w:r>
                  <w:r w:rsidRPr="00CA5D5F">
                    <w:rPr>
                      <w:rFonts w:eastAsiaTheme="minorEastAsia" w:hint="eastAsia"/>
                      <w:color w:val="000000" w:themeColor="text1"/>
                      <w:szCs w:val="21"/>
                      <w:lang w:eastAsia="zh-CN"/>
                    </w:rPr>
                    <w:t xml:space="preserve"> [X]</w:t>
                  </w:r>
                </w:p>
                <w:p w14:paraId="69B5E263" w14:textId="77777777" w:rsidR="00CA5D5F" w:rsidRPr="00CA5D5F" w:rsidRDefault="00CA5D5F" w:rsidP="00CA5D5F">
                  <w:pPr>
                    <w:overflowPunct w:val="0"/>
                    <w:jc w:val="left"/>
                    <w:rPr>
                      <w:rFonts w:eastAsiaTheme="minorEastAsia"/>
                      <w:color w:val="000000" w:themeColor="text1"/>
                      <w:szCs w:val="21"/>
                      <w:lang w:eastAsia="zh-CN"/>
                    </w:rPr>
                  </w:pPr>
                  <w:r w:rsidRPr="00CA5D5F">
                    <w:rPr>
                      <w:rFonts w:eastAsiaTheme="minorEastAsia" w:hint="eastAsia"/>
                      <w:color w:val="000000" w:themeColor="text1"/>
                      <w:szCs w:val="21"/>
                      <w:lang w:eastAsia="zh-CN"/>
                    </w:rPr>
                    <w:t xml:space="preserve">DL: </w:t>
                  </w:r>
                  <w:r w:rsidRPr="00CA5D5F">
                    <w:rPr>
                      <w:color w:val="000000" w:themeColor="text1"/>
                      <w:szCs w:val="21"/>
                    </w:rPr>
                    <w:t xml:space="preserve">12:4: </w:t>
                  </w:r>
                  <w:r w:rsidRPr="00CA5D5F">
                    <w:rPr>
                      <w:rFonts w:eastAsiaTheme="minorEastAsia" w:hint="eastAsia"/>
                      <w:color w:val="000000" w:themeColor="text1"/>
                      <w:szCs w:val="21"/>
                      <w:lang w:eastAsia="zh-CN"/>
                    </w:rPr>
                    <w:t>[Y]</w:t>
                  </w:r>
                </w:p>
                <w:p w14:paraId="01BAE289" w14:textId="77777777" w:rsidR="00CA5D5F" w:rsidRPr="00CA5D5F" w:rsidRDefault="00CA5D5F" w:rsidP="00CA5D5F">
                  <w:pPr>
                    <w:adjustRightInd w:val="0"/>
                    <w:spacing w:after="50" w:line="240" w:lineRule="auto"/>
                    <w:jc w:val="left"/>
                    <w:rPr>
                      <w:rFonts w:eastAsia="Malgun Gothic"/>
                      <w:color w:val="0000FF"/>
                      <w:kern w:val="24"/>
                      <w:lang w:eastAsia="ko-KR"/>
                    </w:rPr>
                  </w:pPr>
                  <w:r w:rsidRPr="00CA5D5F">
                    <w:rPr>
                      <w:rFonts w:eastAsia="Malgun Gothic" w:hint="eastAsia"/>
                      <w:color w:val="0000FF"/>
                      <w:kern w:val="24"/>
                      <w:lang w:eastAsia="ko-KR"/>
                    </w:rPr>
                    <w:t>X &gt;= 2000</w:t>
                  </w:r>
                </w:p>
                <w:p w14:paraId="79914AD4" w14:textId="77777777" w:rsidR="00CA5D5F" w:rsidRPr="00CA5D5F" w:rsidRDefault="00CA5D5F" w:rsidP="00CA5D5F">
                  <w:pPr>
                    <w:adjustRightInd w:val="0"/>
                    <w:spacing w:after="50" w:line="240" w:lineRule="auto"/>
                    <w:jc w:val="left"/>
                    <w:rPr>
                      <w:rFonts w:eastAsia="Malgun Gothic"/>
                      <w:kern w:val="2"/>
                      <w:lang w:val="en-US" w:eastAsia="ko-KR"/>
                    </w:rPr>
                  </w:pPr>
                  <w:r w:rsidRPr="00CA5D5F">
                    <w:rPr>
                      <w:rFonts w:eastAsia="Malgun Gothic" w:hint="eastAsia"/>
                      <w:color w:val="0000FF"/>
                      <w:kern w:val="24"/>
                      <w:lang w:eastAsia="ko-KR"/>
                    </w:rPr>
                    <w:t>Y &gt;= 300</w:t>
                  </w:r>
                </w:p>
              </w:tc>
            </w:tr>
          </w:tbl>
          <w:p w14:paraId="6CBE4017" w14:textId="77777777" w:rsidR="00CA5D5F" w:rsidRDefault="00CA5D5F" w:rsidP="00DB3542">
            <w:pPr>
              <w:adjustRightInd w:val="0"/>
              <w:spacing w:after="50" w:line="240" w:lineRule="auto"/>
              <w:jc w:val="left"/>
              <w:rPr>
                <w:rFonts w:eastAsia="Malgun Gothic"/>
                <w:kern w:val="2"/>
                <w:lang w:val="en-US" w:eastAsia="ko-KR"/>
              </w:rPr>
            </w:pPr>
          </w:p>
        </w:tc>
      </w:tr>
    </w:tbl>
    <w:p w14:paraId="2D5FBD4D" w14:textId="77777777" w:rsidR="007B6E17" w:rsidRDefault="007B6E17">
      <w:pPr>
        <w:jc w:val="left"/>
        <w:rPr>
          <w:rFonts w:eastAsiaTheme="minorEastAsia"/>
          <w:lang w:eastAsia="zh-CN"/>
        </w:rPr>
      </w:pPr>
    </w:p>
    <w:p w14:paraId="2D5FBD4E" w14:textId="77777777" w:rsidR="007B6E17" w:rsidRDefault="007B6E17">
      <w:pPr>
        <w:jc w:val="left"/>
        <w:rPr>
          <w:rFonts w:eastAsiaTheme="minorEastAsia"/>
          <w:lang w:eastAsia="zh-CN"/>
        </w:rPr>
      </w:pPr>
    </w:p>
    <w:p w14:paraId="2D5FBD4F" w14:textId="77777777" w:rsidR="007B6E17" w:rsidRDefault="005C1924">
      <w:pPr>
        <w:pStyle w:val="1"/>
        <w:keepLines w:val="0"/>
        <w:numPr>
          <w:ilvl w:val="0"/>
          <w:numId w:val="1"/>
        </w:numPr>
        <w:pBdr>
          <w:top w:val="none" w:sz="0" w:space="0" w:color="auto"/>
        </w:pBdr>
        <w:tabs>
          <w:tab w:val="left" w:pos="574"/>
        </w:tabs>
        <w:spacing w:after="60" w:line="240" w:lineRule="auto"/>
        <w:ind w:left="284" w:hanging="284"/>
        <w:jc w:val="left"/>
        <w:rPr>
          <w:rFonts w:ascii="Times New Roman" w:eastAsia="宋体" w:hAnsi="Times New Roman"/>
          <w:b/>
          <w:bCs/>
          <w:kern w:val="32"/>
          <w:sz w:val="24"/>
          <w:szCs w:val="24"/>
          <w:lang w:val="en-US" w:eastAsia="zh-CN"/>
        </w:rPr>
      </w:pPr>
      <w:r>
        <w:rPr>
          <w:rFonts w:ascii="Times New Roman" w:eastAsia="Batang" w:hAnsi="Times New Roman"/>
          <w:b/>
          <w:bCs/>
          <w:kern w:val="32"/>
          <w:sz w:val="24"/>
          <w:szCs w:val="24"/>
        </w:rPr>
        <w:t>Proposals for offline discussions</w:t>
      </w:r>
    </w:p>
    <w:p w14:paraId="2D5FBD50" w14:textId="77777777" w:rsidR="007B6E17" w:rsidRDefault="005C1924">
      <w:pPr>
        <w:pStyle w:val="2"/>
        <w:numPr>
          <w:ilvl w:val="1"/>
          <w:numId w:val="1"/>
        </w:numPr>
        <w:tabs>
          <w:tab w:val="clear" w:pos="772"/>
          <w:tab w:val="left" w:pos="576"/>
        </w:tabs>
        <w:adjustRightInd w:val="0"/>
        <w:spacing w:after="60" w:afterAutospacing="0" w:line="240" w:lineRule="auto"/>
        <w:ind w:left="284" w:hanging="284"/>
        <w:jc w:val="left"/>
        <w:rPr>
          <w:rFonts w:ascii="Times New Roman" w:eastAsia="等线" w:hAnsi="Times New Roman"/>
          <w:b/>
          <w:bCs/>
          <w:iCs/>
          <w:sz w:val="24"/>
          <w:szCs w:val="28"/>
          <w:lang w:val="en-GB" w:eastAsia="zh-CN"/>
        </w:rPr>
      </w:pPr>
      <w:r>
        <w:rPr>
          <w:rFonts w:ascii="Times New Roman" w:eastAsia="等线" w:hAnsi="Times New Roman"/>
          <w:b/>
          <w:bCs/>
          <w:iCs/>
          <w:sz w:val="24"/>
          <w:szCs w:val="28"/>
          <w:lang w:val="en-GB" w:eastAsia="zh-CN"/>
        </w:rPr>
        <w:t xml:space="preserve">Proposals for </w:t>
      </w:r>
      <w:r>
        <w:rPr>
          <w:rFonts w:ascii="Times New Roman" w:eastAsia="等线" w:hAnsi="Times New Roman"/>
          <w:b/>
          <w:bCs/>
          <w:iCs/>
          <w:sz w:val="24"/>
          <w:szCs w:val="28"/>
          <w:lang w:eastAsia="zh-CN"/>
        </w:rPr>
        <w:t>Mon</w:t>
      </w:r>
      <w:r>
        <w:rPr>
          <w:rFonts w:ascii="Times New Roman" w:eastAsia="等线" w:hAnsi="Times New Roman"/>
          <w:b/>
          <w:bCs/>
          <w:iCs/>
          <w:sz w:val="24"/>
          <w:szCs w:val="28"/>
          <w:lang w:val="en-GB" w:eastAsia="zh-CN"/>
        </w:rPr>
        <w:t xml:space="preserve"> Offline</w:t>
      </w:r>
    </w:p>
    <w:p w14:paraId="4F3A8A4D" w14:textId="77777777" w:rsidR="000822AB" w:rsidRPr="00A96162" w:rsidRDefault="000822AB" w:rsidP="000822AB">
      <w:pPr>
        <w:pStyle w:val="5"/>
        <w:rPr>
          <w:rFonts w:eastAsiaTheme="minorEastAsia"/>
          <w:sz w:val="20"/>
          <w:szCs w:val="20"/>
          <w:lang w:eastAsia="zh-CN"/>
        </w:rPr>
      </w:pPr>
      <w:r>
        <w:rPr>
          <w:sz w:val="20"/>
          <w:szCs w:val="20"/>
        </w:rPr>
        <w:t>Observation</w:t>
      </w:r>
      <w:r>
        <w:rPr>
          <w:rFonts w:hint="eastAsia"/>
          <w:sz w:val="20"/>
          <w:szCs w:val="20"/>
        </w:rPr>
        <w:t xml:space="preserve"> </w:t>
      </w:r>
      <w:r>
        <w:rPr>
          <w:sz w:val="20"/>
          <w:szCs w:val="20"/>
        </w:rPr>
        <w:t>4.</w:t>
      </w:r>
      <w:r>
        <w:rPr>
          <w:rFonts w:hint="eastAsia"/>
          <w:sz w:val="20"/>
          <w:szCs w:val="20"/>
        </w:rPr>
        <w:t>1</w:t>
      </w:r>
      <w:r>
        <w:rPr>
          <w:sz w:val="20"/>
          <w:szCs w:val="20"/>
        </w:rPr>
        <w:t>-1-v1</w:t>
      </w:r>
      <w:r>
        <w:rPr>
          <w:rFonts w:eastAsiaTheme="minorEastAsia" w:hint="eastAsia"/>
          <w:sz w:val="20"/>
          <w:szCs w:val="20"/>
          <w:lang w:eastAsia="zh-CN"/>
        </w:rPr>
        <w:t>: DCI within NR range</w:t>
      </w:r>
    </w:p>
    <w:p w14:paraId="13D89001" w14:textId="76DB7159" w:rsidR="000822AB" w:rsidRDefault="000822AB" w:rsidP="000822AB">
      <w:pPr>
        <w:jc w:val="left"/>
        <w:rPr>
          <w:rFonts w:eastAsiaTheme="minorEastAsia"/>
          <w:lang w:eastAsia="zh-CN"/>
        </w:rPr>
      </w:pPr>
      <w:r>
        <w:rPr>
          <w:rFonts w:eastAsiaTheme="minorEastAsia"/>
          <w:lang w:eastAsia="zh-CN"/>
        </w:rPr>
        <w:t>R</w:t>
      </w:r>
      <w:r>
        <w:rPr>
          <w:rFonts w:eastAsiaTheme="minorEastAsia" w:hint="eastAsia"/>
          <w:lang w:eastAsia="zh-CN"/>
        </w:rPr>
        <w:t xml:space="preserve">euse NR design within NR range: CMCC, CATT, </w:t>
      </w:r>
      <w:r w:rsidRPr="00A96162">
        <w:rPr>
          <w:rFonts w:eastAsiaTheme="minorEastAsia"/>
          <w:lang w:eastAsia="zh-CN"/>
        </w:rPr>
        <w:t>AccelerComm</w:t>
      </w:r>
      <w:r>
        <w:rPr>
          <w:rFonts w:eastAsiaTheme="minorEastAsia" w:hint="eastAsia"/>
          <w:lang w:eastAsia="zh-CN"/>
        </w:rPr>
        <w:t xml:space="preserve">, </w:t>
      </w:r>
      <w:r w:rsidRPr="00A96162">
        <w:rPr>
          <w:rFonts w:eastAsiaTheme="minorEastAsia"/>
          <w:lang w:eastAsia="zh-CN"/>
        </w:rPr>
        <w:t>IDC</w:t>
      </w:r>
      <w:r>
        <w:rPr>
          <w:rFonts w:eastAsiaTheme="minorEastAsia" w:hint="eastAsia"/>
          <w:lang w:eastAsia="zh-CN"/>
        </w:rPr>
        <w:t xml:space="preserve">, </w:t>
      </w:r>
      <w:r w:rsidRPr="00A96162">
        <w:rPr>
          <w:rFonts w:eastAsiaTheme="minorEastAsia"/>
          <w:lang w:eastAsia="zh-CN"/>
        </w:rPr>
        <w:t>NTT DOCOMO</w:t>
      </w:r>
      <w:r>
        <w:rPr>
          <w:rFonts w:eastAsiaTheme="minorEastAsia" w:hint="eastAsia"/>
          <w:lang w:eastAsia="zh-CN"/>
        </w:rPr>
        <w:t>,</w:t>
      </w:r>
      <w:r w:rsidRPr="00F8045B">
        <w:t xml:space="preserve"> </w:t>
      </w:r>
      <w:r w:rsidRPr="00F8045B">
        <w:rPr>
          <w:rFonts w:eastAsiaTheme="minorEastAsia"/>
          <w:lang w:eastAsia="zh-CN"/>
        </w:rPr>
        <w:t>LGE</w:t>
      </w:r>
      <w:r>
        <w:rPr>
          <w:rFonts w:eastAsiaTheme="minorEastAsia" w:hint="eastAsia"/>
          <w:lang w:eastAsia="zh-CN"/>
        </w:rPr>
        <w:t>, Huawei</w:t>
      </w:r>
    </w:p>
    <w:p w14:paraId="76193CA5" w14:textId="77777777" w:rsidR="000822AB" w:rsidRDefault="000822AB" w:rsidP="000822AB">
      <w:pPr>
        <w:jc w:val="left"/>
        <w:rPr>
          <w:rFonts w:eastAsiaTheme="minorEastAsia"/>
          <w:lang w:eastAsia="zh-CN"/>
        </w:rPr>
      </w:pPr>
      <w:r>
        <w:rPr>
          <w:rFonts w:eastAsiaTheme="minorEastAsia"/>
          <w:lang w:eastAsia="zh-CN"/>
        </w:rPr>
        <w:t>U</w:t>
      </w:r>
      <w:r>
        <w:rPr>
          <w:rFonts w:eastAsiaTheme="minorEastAsia" w:hint="eastAsia"/>
          <w:lang w:eastAsia="zh-CN"/>
        </w:rPr>
        <w:t xml:space="preserve">nclear the purpose of the observation: </w:t>
      </w:r>
      <w:r>
        <w:rPr>
          <w:rFonts w:eastAsiaTheme="minorEastAsia"/>
          <w:lang w:eastAsia="zh-CN"/>
        </w:rPr>
        <w:t>Xiaomi</w:t>
      </w:r>
    </w:p>
    <w:p w14:paraId="41386E51" w14:textId="408D4A93" w:rsidR="000822AB" w:rsidRDefault="000822AB" w:rsidP="000822AB">
      <w:pPr>
        <w:jc w:val="left"/>
        <w:rPr>
          <w:rFonts w:eastAsiaTheme="minorEastAsia"/>
          <w:lang w:eastAsia="zh-CN"/>
        </w:rPr>
      </w:pPr>
      <w:r>
        <w:rPr>
          <w:rFonts w:eastAsiaTheme="minorEastAsia"/>
          <w:lang w:eastAsia="zh-CN"/>
        </w:rPr>
        <w:t>P</w:t>
      </w:r>
      <w:r>
        <w:rPr>
          <w:rFonts w:eastAsiaTheme="minorEastAsia" w:hint="eastAsia"/>
          <w:lang w:eastAsia="zh-CN"/>
        </w:rPr>
        <w:t>ostpone the discussion/depends on other agenda:</w:t>
      </w:r>
      <w:r w:rsidRPr="00A96162">
        <w:t xml:space="preserve"> </w:t>
      </w:r>
      <w:r w:rsidRPr="00A96162">
        <w:rPr>
          <w:rFonts w:eastAsiaTheme="minorEastAsia"/>
          <w:lang w:eastAsia="zh-CN"/>
        </w:rPr>
        <w:t>Lenovo</w:t>
      </w:r>
    </w:p>
    <w:p w14:paraId="2CECF451" w14:textId="77777777" w:rsidR="000822AB" w:rsidRDefault="000822AB" w:rsidP="000822AB">
      <w:pPr>
        <w:jc w:val="left"/>
        <w:rPr>
          <w:rFonts w:eastAsiaTheme="minorEastAsia"/>
          <w:lang w:eastAsia="zh-CN"/>
        </w:rPr>
      </w:pPr>
      <w:r>
        <w:rPr>
          <w:rFonts w:eastAsiaTheme="minorEastAsia"/>
          <w:lang w:eastAsia="zh-CN"/>
        </w:rPr>
        <w:t>R</w:t>
      </w:r>
      <w:r>
        <w:rPr>
          <w:rFonts w:eastAsiaTheme="minorEastAsia" w:hint="eastAsia"/>
          <w:lang w:eastAsia="zh-CN"/>
        </w:rPr>
        <w:t>emove D-CRC interleaver: Apple.</w:t>
      </w:r>
    </w:p>
    <w:p w14:paraId="19658791" w14:textId="77777777" w:rsidR="000822AB" w:rsidRDefault="000822AB" w:rsidP="000822AB">
      <w:pPr>
        <w:jc w:val="left"/>
        <w:rPr>
          <w:rFonts w:eastAsiaTheme="minorEastAsia"/>
          <w:lang w:eastAsia="zh-CN"/>
        </w:rPr>
      </w:pPr>
      <w:r>
        <w:rPr>
          <w:rFonts w:eastAsiaTheme="minorEastAsia" w:hint="eastAsia"/>
          <w:lang w:eastAsia="zh-CN"/>
        </w:rPr>
        <w:t>PAC code: Apple, Samsung</w:t>
      </w:r>
    </w:p>
    <w:p w14:paraId="670E8BBB" w14:textId="2BA9974E" w:rsidR="000822AB" w:rsidRDefault="000822AB" w:rsidP="000822AB">
      <w:pPr>
        <w:jc w:val="left"/>
        <w:rPr>
          <w:rFonts w:eastAsiaTheme="minorEastAsia"/>
          <w:lang w:eastAsia="zh-CN"/>
        </w:rPr>
      </w:pPr>
      <w:r>
        <w:rPr>
          <w:rFonts w:eastAsiaTheme="minorEastAsia" w:hint="eastAsia"/>
          <w:lang w:eastAsia="zh-CN"/>
        </w:rPr>
        <w:t>RNTI issue: LGE(FFS), Apple</w:t>
      </w:r>
    </w:p>
    <w:p w14:paraId="34137EC5" w14:textId="77777777" w:rsidR="000822AB" w:rsidRDefault="000822AB" w:rsidP="000822AB">
      <w:pPr>
        <w:jc w:val="left"/>
        <w:rPr>
          <w:rFonts w:eastAsiaTheme="minorEastAsia"/>
          <w:lang w:eastAsia="zh-CN"/>
        </w:rPr>
      </w:pPr>
      <w:r>
        <w:rPr>
          <w:rFonts w:eastAsiaTheme="minorEastAsia"/>
          <w:lang w:eastAsia="zh-CN"/>
        </w:rPr>
        <w:t>D</w:t>
      </w:r>
      <w:r>
        <w:rPr>
          <w:rFonts w:eastAsiaTheme="minorEastAsia" w:hint="eastAsia"/>
          <w:lang w:eastAsia="zh-CN"/>
        </w:rPr>
        <w:t>iscuss higher modulation in channel coding or modulation agenda: ZTE</w:t>
      </w:r>
    </w:p>
    <w:p w14:paraId="6AF30C61" w14:textId="3D292086" w:rsidR="000822AB" w:rsidRPr="000669C1" w:rsidRDefault="000669C1" w:rsidP="000822AB">
      <w:pPr>
        <w:jc w:val="left"/>
        <w:rPr>
          <w:rFonts w:eastAsiaTheme="minorEastAsia"/>
          <w:lang w:eastAsia="zh-CN"/>
        </w:rPr>
      </w:pPr>
      <w:r>
        <w:rPr>
          <w:rFonts w:eastAsiaTheme="minorEastAsia"/>
          <w:b/>
          <w:lang w:val="sv-SE" w:eastAsia="zh-CN"/>
        </w:rPr>
        <w:t xml:space="preserve">Observation </w:t>
      </w:r>
      <w:r>
        <w:rPr>
          <w:rFonts w:eastAsiaTheme="minorEastAsia" w:hint="eastAsia"/>
          <w:b/>
          <w:lang w:val="sv-SE" w:eastAsia="zh-CN"/>
        </w:rPr>
        <w:t xml:space="preserve">to </w:t>
      </w:r>
      <w:r w:rsidRPr="000669C1">
        <w:rPr>
          <w:rFonts w:eastAsiaTheme="minorEastAsia" w:hint="eastAsia"/>
          <w:b/>
          <w:lang w:val="sv-SE" w:eastAsia="zh-CN"/>
        </w:rPr>
        <w:t>summarize companies</w:t>
      </w:r>
      <w:r w:rsidRPr="000669C1">
        <w:rPr>
          <w:rFonts w:eastAsiaTheme="minorEastAsia"/>
          <w:b/>
          <w:lang w:val="sv-SE" w:eastAsia="zh-CN"/>
        </w:rPr>
        <w:t>’</w:t>
      </w:r>
      <w:r w:rsidRPr="000669C1">
        <w:rPr>
          <w:rFonts w:eastAsiaTheme="minorEastAsia" w:hint="eastAsia"/>
          <w:b/>
          <w:lang w:val="sv-SE" w:eastAsia="zh-CN"/>
        </w:rPr>
        <w:t xml:space="preserve"> contributions</w:t>
      </w:r>
    </w:p>
    <w:p w14:paraId="092EC3A7" w14:textId="77777777" w:rsidR="000822AB" w:rsidRDefault="000822AB" w:rsidP="000822AB">
      <w:pPr>
        <w:spacing w:line="259" w:lineRule="auto"/>
        <w:jc w:val="left"/>
        <w:rPr>
          <w:rFonts w:eastAsiaTheme="minorEastAsia"/>
          <w:b/>
          <w:lang w:val="sv-SE" w:eastAsia="zh-CN"/>
        </w:rPr>
      </w:pPr>
      <w:r>
        <w:rPr>
          <w:rFonts w:eastAsiaTheme="minorEastAsia"/>
          <w:b/>
          <w:lang w:val="sv-SE" w:eastAsia="zh-CN"/>
        </w:rPr>
        <w:t>Observation 4.</w:t>
      </w:r>
      <w:r>
        <w:rPr>
          <w:rFonts w:eastAsiaTheme="minorEastAsia" w:hint="eastAsia"/>
          <w:b/>
          <w:lang w:val="sv-SE" w:eastAsia="zh-CN"/>
        </w:rPr>
        <w:t>1</w:t>
      </w:r>
      <w:r>
        <w:rPr>
          <w:rFonts w:eastAsiaTheme="minorEastAsia"/>
          <w:b/>
          <w:lang w:val="sv-SE" w:eastAsia="zh-CN"/>
        </w:rPr>
        <w:t>-1-v1: [2</w:t>
      </w:r>
      <w:r>
        <w:rPr>
          <w:rFonts w:eastAsiaTheme="minorEastAsia" w:hint="eastAsia"/>
          <w:b/>
          <w:lang w:val="sv-SE" w:eastAsia="zh-CN"/>
        </w:rPr>
        <w:t>0</w:t>
      </w:r>
      <w:r>
        <w:rPr>
          <w:rFonts w:eastAsiaTheme="minorEastAsia"/>
          <w:b/>
          <w:lang w:val="sv-SE" w:eastAsia="zh-CN"/>
        </w:rPr>
        <w:t xml:space="preserve"> sources] discussed the channel coding f</w:t>
      </w:r>
      <w:r>
        <w:rPr>
          <w:rFonts w:eastAsiaTheme="minorEastAsia" w:hint="eastAsia"/>
          <w:b/>
          <w:lang w:val="sv-SE" w:eastAsia="zh-CN"/>
        </w:rPr>
        <w:t>or</w:t>
      </w:r>
      <w:r>
        <w:rPr>
          <w:rFonts w:eastAsiaTheme="minorEastAsia"/>
          <w:b/>
          <w:lang w:val="sv-SE" w:eastAsia="zh-CN"/>
        </w:rPr>
        <w:t xml:space="preserve"> DCI with payload size within </w:t>
      </w:r>
      <w:r w:rsidRPr="00156981">
        <w:rPr>
          <w:rFonts w:eastAsiaTheme="minorEastAsia"/>
          <w:b/>
          <w:color w:val="EE0000"/>
          <w:lang w:val="sv-SE" w:eastAsia="zh-CN"/>
        </w:rPr>
        <w:t>NR range (i.e., no larger than 140 bits</w:t>
      </w:r>
      <w:r>
        <w:rPr>
          <w:rFonts w:eastAsiaTheme="minorEastAsia"/>
          <w:b/>
          <w:lang w:val="sv-SE" w:eastAsia="zh-CN"/>
        </w:rPr>
        <w:t>).</w:t>
      </w:r>
    </w:p>
    <w:p w14:paraId="62148C0C" w14:textId="77777777" w:rsidR="000822AB" w:rsidRDefault="000822AB" w:rsidP="000822AB">
      <w:pPr>
        <w:pStyle w:val="af7"/>
        <w:numPr>
          <w:ilvl w:val="0"/>
          <w:numId w:val="98"/>
        </w:numPr>
        <w:spacing w:line="259" w:lineRule="auto"/>
        <w:ind w:firstLineChars="0"/>
        <w:jc w:val="left"/>
        <w:rPr>
          <w:rFonts w:eastAsiaTheme="minorEastAsia"/>
          <w:b/>
          <w:lang w:val="sv-SE" w:eastAsia="zh-CN"/>
        </w:rPr>
      </w:pPr>
      <w:r>
        <w:rPr>
          <w:rFonts w:eastAsiaTheme="minorEastAsia" w:hint="eastAsia"/>
          <w:b/>
          <w:lang w:val="sv-SE" w:eastAsia="zh-CN"/>
        </w:rPr>
        <w:t>[</w:t>
      </w:r>
      <w:r>
        <w:rPr>
          <w:rFonts w:eastAsiaTheme="minorEastAsia"/>
          <w:b/>
          <w:lang w:val="sv-SE" w:eastAsia="zh-CN"/>
        </w:rPr>
        <w:t>1</w:t>
      </w:r>
      <w:r>
        <w:rPr>
          <w:rFonts w:eastAsiaTheme="minorEastAsia" w:hint="eastAsia"/>
          <w:b/>
          <w:lang w:val="sv-SE" w:eastAsia="zh-CN"/>
        </w:rPr>
        <w:t>6</w:t>
      </w:r>
      <w:r>
        <w:rPr>
          <w:rFonts w:eastAsiaTheme="minorEastAsia"/>
          <w:b/>
          <w:lang w:val="sv-SE" w:eastAsia="zh-CN"/>
        </w:rPr>
        <w:t xml:space="preserve"> sources] suggested </w:t>
      </w:r>
      <w:r>
        <w:rPr>
          <w:rFonts w:eastAsiaTheme="minorEastAsia" w:hint="eastAsia"/>
          <w:b/>
          <w:lang w:val="sv-SE" w:eastAsia="zh-CN"/>
        </w:rPr>
        <w:t xml:space="preserve">using </w:t>
      </w:r>
      <w:r>
        <w:rPr>
          <w:rFonts w:eastAsiaTheme="minorEastAsia"/>
          <w:b/>
          <w:lang w:val="sv-SE" w:eastAsia="zh-CN"/>
        </w:rPr>
        <w:t>NR Polar code</w:t>
      </w:r>
    </w:p>
    <w:p w14:paraId="494D92E8" w14:textId="77777777" w:rsidR="000822AB" w:rsidRDefault="000822AB" w:rsidP="000822AB">
      <w:pPr>
        <w:pStyle w:val="af7"/>
        <w:numPr>
          <w:ilvl w:val="0"/>
          <w:numId w:val="98"/>
        </w:numPr>
        <w:spacing w:line="259" w:lineRule="auto"/>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 xml:space="preserve">4 sources] discussed early termination issue for PDCCH decoding </w:t>
      </w:r>
    </w:p>
    <w:p w14:paraId="4009B35C" w14:textId="77777777" w:rsidR="000822AB" w:rsidRDefault="000822AB" w:rsidP="000822AB">
      <w:pPr>
        <w:pStyle w:val="af7"/>
        <w:numPr>
          <w:ilvl w:val="1"/>
          <w:numId w:val="99"/>
        </w:numPr>
        <w:spacing w:line="259" w:lineRule="auto"/>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1 source] observed 5G NR D-CRC Polar code has no compromise of BLER and FAR performance, and can reduce average decoding complexity by 20%~40%. Furthermore, it is also observed that frozen bits can be also used for PDCCH early decoding termination without specification change</w:t>
      </w:r>
    </w:p>
    <w:p w14:paraId="4F32AB89" w14:textId="77777777" w:rsidR="000822AB" w:rsidRDefault="000822AB" w:rsidP="000822AB">
      <w:pPr>
        <w:pStyle w:val="af7"/>
        <w:numPr>
          <w:ilvl w:val="1"/>
          <w:numId w:val="99"/>
        </w:numPr>
        <w:spacing w:line="259" w:lineRule="auto"/>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1 source] suggested remov</w:t>
      </w:r>
      <w:r>
        <w:rPr>
          <w:rFonts w:eastAsiaTheme="minorEastAsia" w:hint="eastAsia"/>
          <w:b/>
          <w:lang w:val="sv-SE" w:eastAsia="zh-CN"/>
        </w:rPr>
        <w:t>ing</w:t>
      </w:r>
      <w:r>
        <w:rPr>
          <w:rFonts w:eastAsiaTheme="minorEastAsia"/>
          <w:b/>
          <w:lang w:val="sv-SE" w:eastAsia="zh-CN"/>
        </w:rPr>
        <w:t xml:space="preserve"> D-</w:t>
      </w:r>
      <w:r>
        <w:rPr>
          <w:rFonts w:eastAsiaTheme="minorEastAsia" w:hint="eastAsia"/>
          <w:b/>
          <w:lang w:val="sv-SE" w:eastAsia="zh-CN"/>
        </w:rPr>
        <w:t>CRC</w:t>
      </w:r>
      <w:r>
        <w:rPr>
          <w:rFonts w:eastAsiaTheme="minorEastAsia"/>
          <w:b/>
          <w:lang w:val="sv-SE" w:eastAsia="zh-CN"/>
        </w:rPr>
        <w:t xml:space="preserve"> interleaver</w:t>
      </w:r>
    </w:p>
    <w:p w14:paraId="65EB7BD0" w14:textId="77777777" w:rsidR="000822AB" w:rsidRDefault="000822AB" w:rsidP="000822AB">
      <w:pPr>
        <w:pStyle w:val="af7"/>
        <w:numPr>
          <w:ilvl w:val="1"/>
          <w:numId w:val="99"/>
        </w:numPr>
        <w:spacing w:line="259" w:lineRule="auto"/>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1 source] suggested study</w:t>
      </w:r>
      <w:r>
        <w:rPr>
          <w:rFonts w:eastAsiaTheme="minorEastAsia" w:hint="eastAsia"/>
          <w:b/>
          <w:lang w:val="sv-SE" w:eastAsia="zh-CN"/>
        </w:rPr>
        <w:t>ing</w:t>
      </w:r>
      <w:r>
        <w:rPr>
          <w:rFonts w:eastAsiaTheme="minorEastAsia"/>
          <w:b/>
          <w:lang w:val="sv-SE" w:eastAsia="zh-CN"/>
        </w:rPr>
        <w:t xml:space="preserve"> terminated polarization-adjusted convolutional (PAC) code, which achieve a </w:t>
      </w:r>
      <w:r>
        <w:rPr>
          <w:rFonts w:eastAsiaTheme="minorEastAsia" w:hint="eastAsia"/>
          <w:b/>
          <w:lang w:val="sv-SE" w:eastAsia="zh-CN"/>
        </w:rPr>
        <w:t>t</w:t>
      </w:r>
      <w:r>
        <w:rPr>
          <w:rFonts w:eastAsiaTheme="minorEastAsia"/>
          <w:b/>
          <w:lang w:val="sv-SE" w:eastAsia="zh-CN"/>
        </w:rPr>
        <w:t xml:space="preserve">otal saved computational complexity ratio </w:t>
      </w:r>
      <w:r>
        <w:rPr>
          <w:rFonts w:eastAsiaTheme="minorEastAsia" w:hint="eastAsia"/>
          <w:b/>
          <w:lang w:val="sv-SE" w:eastAsia="zh-CN"/>
        </w:rPr>
        <w:t>(</w:t>
      </w:r>
      <w:r>
        <w:rPr>
          <w:rFonts w:eastAsiaTheme="minorEastAsia"/>
          <w:b/>
          <w:lang w:val="sv-SE" w:eastAsia="zh-CN"/>
        </w:rPr>
        <w:t>TSCCR</w:t>
      </w:r>
      <w:r>
        <w:rPr>
          <w:rFonts w:eastAsiaTheme="minorEastAsia" w:hint="eastAsia"/>
          <w:b/>
          <w:lang w:val="sv-SE" w:eastAsia="zh-CN"/>
        </w:rPr>
        <w:t>)</w:t>
      </w:r>
      <w:r>
        <w:rPr>
          <w:rFonts w:eastAsiaTheme="minorEastAsia"/>
          <w:b/>
          <w:lang w:val="sv-SE" w:eastAsia="zh-CN"/>
        </w:rPr>
        <w:t xml:space="preserve"> of 60-65%, while the</w:t>
      </w:r>
      <w:r>
        <w:rPr>
          <w:rFonts w:eastAsiaTheme="minorEastAsia" w:hint="eastAsia"/>
          <w:b/>
          <w:lang w:val="sv-SE" w:eastAsia="zh-CN"/>
        </w:rPr>
        <w:t xml:space="preserve"> </w:t>
      </w:r>
      <w:r>
        <w:rPr>
          <w:rFonts w:eastAsiaTheme="minorEastAsia"/>
          <w:b/>
          <w:lang w:val="sv-SE" w:eastAsia="zh-CN"/>
        </w:rPr>
        <w:t>TSCCR for NR D-CRC polar codes is below 30%. While [1 source] observed that PAC-Polar provides limited performance gain and brings challenges to use NR SCL decoder.</w:t>
      </w:r>
    </w:p>
    <w:p w14:paraId="15F9BAA0" w14:textId="77777777" w:rsidR="000822AB" w:rsidRDefault="000822AB" w:rsidP="000822AB">
      <w:pPr>
        <w:pStyle w:val="af7"/>
        <w:numPr>
          <w:ilvl w:val="1"/>
          <w:numId w:val="99"/>
        </w:numPr>
        <w:spacing w:line="259" w:lineRule="auto"/>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1 source] suggested study</w:t>
      </w:r>
      <w:r>
        <w:rPr>
          <w:rFonts w:eastAsiaTheme="minorEastAsia" w:hint="eastAsia"/>
          <w:b/>
          <w:lang w:val="sv-SE" w:eastAsia="zh-CN"/>
        </w:rPr>
        <w:t>ing</w:t>
      </w:r>
      <w:r>
        <w:rPr>
          <w:rFonts w:eastAsiaTheme="minorEastAsia"/>
          <w:b/>
          <w:lang w:val="sv-SE" w:eastAsia="zh-CN"/>
        </w:rPr>
        <w:t xml:space="preserve"> a new data integrity check mechanism for better early termination performance.</w:t>
      </w:r>
    </w:p>
    <w:p w14:paraId="28793A5C" w14:textId="77777777" w:rsidR="000822AB" w:rsidRDefault="000822AB" w:rsidP="000822AB">
      <w:pPr>
        <w:pStyle w:val="af7"/>
        <w:numPr>
          <w:ilvl w:val="0"/>
          <w:numId w:val="99"/>
        </w:numPr>
        <w:spacing w:line="259" w:lineRule="auto"/>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2 sources] discussed RN</w:t>
      </w:r>
      <w:r>
        <w:rPr>
          <w:rFonts w:eastAsiaTheme="minorEastAsia" w:hint="eastAsia"/>
          <w:b/>
          <w:lang w:val="sv-SE" w:eastAsia="zh-CN"/>
        </w:rPr>
        <w:t>T</w:t>
      </w:r>
      <w:r>
        <w:rPr>
          <w:rFonts w:eastAsiaTheme="minorEastAsia"/>
          <w:b/>
          <w:lang w:val="sv-SE" w:eastAsia="zh-CN"/>
        </w:rPr>
        <w:t>I FAR issue for DCI</w:t>
      </w:r>
    </w:p>
    <w:p w14:paraId="4DC091AB" w14:textId="77777777" w:rsidR="000822AB" w:rsidRDefault="000822AB" w:rsidP="000822AB">
      <w:pPr>
        <w:pStyle w:val="af7"/>
        <w:numPr>
          <w:ilvl w:val="1"/>
          <w:numId w:val="99"/>
        </w:numPr>
        <w:spacing w:line="259" w:lineRule="auto"/>
        <w:ind w:firstLineChars="0"/>
        <w:rPr>
          <w:rFonts w:eastAsiaTheme="minorEastAsia"/>
          <w:b/>
          <w:lang w:val="en-US" w:eastAsia="zh-CN"/>
        </w:rPr>
      </w:pPr>
      <w:r>
        <w:rPr>
          <w:rFonts w:eastAsiaTheme="minorEastAsia" w:hint="eastAsia"/>
          <w:b/>
          <w:lang w:val="sv-SE" w:eastAsia="zh-CN"/>
        </w:rPr>
        <w:t>[</w:t>
      </w:r>
      <w:r>
        <w:rPr>
          <w:rFonts w:eastAsiaTheme="minorEastAsia"/>
          <w:b/>
          <w:lang w:val="sv-SE" w:eastAsia="zh-CN"/>
        </w:rPr>
        <w:t>1 source]</w:t>
      </w:r>
      <w:r>
        <w:rPr>
          <w:rFonts w:eastAsiaTheme="minorEastAsia"/>
          <w:b/>
          <w:lang w:val="en-US" w:eastAsia="zh-CN"/>
        </w:rPr>
        <w:t xml:space="preserve"> </w:t>
      </w:r>
      <w:r>
        <w:rPr>
          <w:rFonts w:eastAsiaTheme="minorEastAsia" w:hint="eastAsia"/>
          <w:b/>
          <w:lang w:val="en-US" w:eastAsia="zh-CN"/>
        </w:rPr>
        <w:t>observe</w:t>
      </w:r>
      <w:r>
        <w:rPr>
          <w:rFonts w:eastAsiaTheme="minorEastAsia"/>
          <w:b/>
          <w:lang w:val="en-US" w:eastAsia="zh-CN"/>
        </w:rPr>
        <w:t>d</w:t>
      </w:r>
      <w:r>
        <w:rPr>
          <w:rFonts w:eastAsiaTheme="minorEastAsia" w:hint="eastAsia"/>
          <w:b/>
          <w:lang w:val="en-US" w:eastAsia="zh-CN"/>
        </w:rPr>
        <w:t xml:space="preserve"> </w:t>
      </w:r>
      <w:r>
        <w:rPr>
          <w:rFonts w:eastAsiaTheme="minorEastAsia"/>
          <w:b/>
          <w:lang w:val="en-US" w:eastAsia="zh-CN"/>
        </w:rPr>
        <w:t xml:space="preserve">that RNTI </w:t>
      </w:r>
      <w:r>
        <w:rPr>
          <w:rFonts w:eastAsiaTheme="minorEastAsia" w:hint="eastAsia"/>
          <w:b/>
          <w:lang w:val="en-US" w:eastAsia="zh-CN"/>
        </w:rPr>
        <w:t>FAR</w:t>
      </w:r>
      <w:r>
        <w:rPr>
          <w:rFonts w:eastAsiaTheme="minorEastAsia"/>
          <w:b/>
          <w:lang w:val="en-US" w:eastAsia="zh-CN"/>
        </w:rPr>
        <w:t xml:space="preserve"> can be up to </w:t>
      </w:r>
      <m:oMath>
        <m:sSup>
          <m:sSupPr>
            <m:ctrlPr>
              <w:rPr>
                <w:rFonts w:ascii="Cambria Math" w:eastAsiaTheme="minorEastAsia" w:hAnsi="Cambria Math"/>
                <w:b/>
                <w:lang w:val="en-US" w:eastAsia="zh-CN"/>
              </w:rPr>
            </m:ctrlPr>
          </m:sSupPr>
          <m:e>
            <m:r>
              <m:rPr>
                <m:sty m:val="b"/>
              </m:rPr>
              <w:rPr>
                <w:rFonts w:ascii="Cambria Math" w:eastAsiaTheme="minorEastAsia" w:hAnsi="Cambria Math"/>
                <w:lang w:val="en-US" w:eastAsia="zh-CN"/>
              </w:rPr>
              <m:t>10</m:t>
            </m:r>
          </m:e>
          <m:sup>
            <m:r>
              <m:rPr>
                <m:sty m:val="b"/>
              </m:rPr>
              <w:rPr>
                <w:rFonts w:ascii="Cambria Math" w:eastAsiaTheme="minorEastAsia" w:hAnsi="Cambria Math"/>
                <w:lang w:val="en-US" w:eastAsia="zh-CN"/>
              </w:rPr>
              <m:t>-3</m:t>
            </m:r>
          </m:sup>
        </m:sSup>
        <m:r>
          <m:rPr>
            <m:sty m:val="b"/>
          </m:rPr>
          <w:rPr>
            <w:rFonts w:ascii="Cambria Math" w:eastAsiaTheme="minorEastAsia" w:hAnsi="Cambria Math"/>
            <w:lang w:val="en-US" w:eastAsia="zh-CN"/>
          </w:rPr>
          <m:t>~</m:t>
        </m:r>
        <m:sSup>
          <m:sSupPr>
            <m:ctrlPr>
              <w:rPr>
                <w:rFonts w:ascii="Cambria Math" w:eastAsiaTheme="minorEastAsia" w:hAnsi="Cambria Math"/>
                <w:b/>
                <w:lang w:val="en-US" w:eastAsia="zh-CN"/>
              </w:rPr>
            </m:ctrlPr>
          </m:sSupPr>
          <m:e>
            <m:r>
              <m:rPr>
                <m:sty m:val="b"/>
              </m:rPr>
              <w:rPr>
                <w:rFonts w:ascii="Cambria Math" w:eastAsiaTheme="minorEastAsia" w:hAnsi="Cambria Math"/>
                <w:lang w:val="en-US" w:eastAsia="zh-CN"/>
              </w:rPr>
              <m:t>10</m:t>
            </m:r>
          </m:e>
          <m:sup>
            <m:r>
              <m:rPr>
                <m:sty m:val="b"/>
              </m:rPr>
              <w:rPr>
                <w:rFonts w:ascii="Cambria Math" w:eastAsiaTheme="minorEastAsia" w:hAnsi="Cambria Math"/>
                <w:lang w:val="en-US" w:eastAsia="zh-CN"/>
              </w:rPr>
              <m:t>-4</m:t>
            </m:r>
          </m:sup>
        </m:sSup>
      </m:oMath>
    </w:p>
    <w:p w14:paraId="6FA13A70" w14:textId="77777777" w:rsidR="000822AB" w:rsidRDefault="000822AB" w:rsidP="000822AB">
      <w:pPr>
        <w:pStyle w:val="af7"/>
        <w:numPr>
          <w:ilvl w:val="1"/>
          <w:numId w:val="99"/>
        </w:numPr>
        <w:spacing w:line="259" w:lineRule="auto"/>
        <w:ind w:firstLineChars="0"/>
        <w:rPr>
          <w:rFonts w:eastAsiaTheme="minorEastAsia"/>
          <w:b/>
          <w:lang w:val="en-US" w:eastAsia="zh-CN"/>
        </w:rPr>
      </w:pPr>
      <w:r>
        <w:rPr>
          <w:rFonts w:eastAsiaTheme="minorEastAsia" w:hint="eastAsia"/>
          <w:b/>
          <w:lang w:val="sv-SE" w:eastAsia="zh-CN"/>
        </w:rPr>
        <w:t>[</w:t>
      </w:r>
      <w:r>
        <w:rPr>
          <w:rFonts w:eastAsiaTheme="minorEastAsia"/>
          <w:b/>
          <w:lang w:val="sv-SE" w:eastAsia="zh-CN"/>
        </w:rPr>
        <w:t>1 source]</w:t>
      </w:r>
      <w:r>
        <w:rPr>
          <w:rFonts w:eastAsiaTheme="minorEastAsia"/>
          <w:b/>
          <w:lang w:val="en-US" w:eastAsia="zh-CN"/>
        </w:rPr>
        <w:t xml:space="preserve"> observed RNTI-FAR can </w:t>
      </w:r>
      <w:r>
        <w:rPr>
          <w:rFonts w:eastAsiaTheme="minorEastAsia" w:hint="eastAsia"/>
          <w:b/>
          <w:lang w:val="en-US" w:eastAsia="zh-CN"/>
        </w:rPr>
        <w:t xml:space="preserve">be </w:t>
      </w:r>
      <w:r>
        <w:rPr>
          <w:rFonts w:eastAsiaTheme="minorEastAsia"/>
          <w:b/>
          <w:lang w:val="en-US" w:eastAsia="zh-CN"/>
        </w:rPr>
        <w:t>avoid</w:t>
      </w:r>
      <w:r>
        <w:rPr>
          <w:rFonts w:eastAsiaTheme="minorEastAsia" w:hint="eastAsia"/>
          <w:b/>
          <w:lang w:val="en-US" w:eastAsia="zh-CN"/>
        </w:rPr>
        <w:t>ed</w:t>
      </w:r>
      <w:r>
        <w:rPr>
          <w:rFonts w:eastAsiaTheme="minorEastAsia"/>
          <w:b/>
          <w:lang w:val="en-US" w:eastAsia="zh-CN"/>
        </w:rPr>
        <w:t xml:space="preserve"> by proper RNTI assignmen</w:t>
      </w:r>
      <w:r>
        <w:rPr>
          <w:rFonts w:eastAsiaTheme="minorEastAsia" w:hint="eastAsia"/>
          <w:b/>
          <w:lang w:val="en-US" w:eastAsia="zh-CN"/>
        </w:rPr>
        <w:t>t</w:t>
      </w:r>
      <w:r>
        <w:rPr>
          <w:rFonts w:eastAsiaTheme="minorEastAsia"/>
          <w:b/>
          <w:lang w:val="en-US" w:eastAsia="zh-CN"/>
        </w:rPr>
        <w:t>,</w:t>
      </w:r>
      <w:r>
        <w:rPr>
          <w:rFonts w:eastAsiaTheme="minorEastAsia" w:hint="eastAsia"/>
          <w:b/>
          <w:lang w:val="en-US" w:eastAsia="zh-CN"/>
        </w:rPr>
        <w:t xml:space="preserve"> UE-specific scrambling</w:t>
      </w:r>
      <w:r>
        <w:rPr>
          <w:rFonts w:eastAsiaTheme="minorEastAsia"/>
          <w:b/>
          <w:lang w:val="en-US" w:eastAsia="zh-CN"/>
        </w:rPr>
        <w:t xml:space="preserve">, </w:t>
      </w:r>
      <w:r>
        <w:rPr>
          <w:rFonts w:eastAsiaTheme="minorEastAsia" w:hint="eastAsia"/>
          <w:b/>
          <w:lang w:val="en-US" w:eastAsia="zh-CN"/>
        </w:rPr>
        <w:t>and</w:t>
      </w:r>
      <w:r>
        <w:rPr>
          <w:rFonts w:eastAsiaTheme="minorEastAsia"/>
          <w:b/>
          <w:lang w:val="en-US" w:eastAsia="zh-CN"/>
        </w:rPr>
        <w:t xml:space="preserve"> can be also reduced by split-reduced SCL decoding</w:t>
      </w:r>
    </w:p>
    <w:p w14:paraId="174BDB6B" w14:textId="77777777" w:rsidR="000822AB" w:rsidRDefault="000822AB" w:rsidP="000822AB">
      <w:pPr>
        <w:pStyle w:val="af7"/>
        <w:numPr>
          <w:ilvl w:val="0"/>
          <w:numId w:val="99"/>
        </w:numPr>
        <w:spacing w:line="259" w:lineRule="auto"/>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2 sources] discussed higher modulation order for DCI</w:t>
      </w:r>
    </w:p>
    <w:p w14:paraId="542D4DBE" w14:textId="77777777" w:rsidR="000822AB" w:rsidRDefault="000822AB" w:rsidP="000822AB">
      <w:pPr>
        <w:pStyle w:val="af7"/>
        <w:numPr>
          <w:ilvl w:val="1"/>
          <w:numId w:val="99"/>
        </w:numPr>
        <w:spacing w:line="259" w:lineRule="auto"/>
        <w:ind w:firstLineChars="0"/>
        <w:rPr>
          <w:rFonts w:eastAsiaTheme="minorEastAsia"/>
          <w:b/>
          <w:lang w:val="sv-SE" w:eastAsia="zh-CN"/>
        </w:rPr>
      </w:pPr>
      <w:r>
        <w:rPr>
          <w:rFonts w:eastAsiaTheme="minorEastAsia" w:hint="eastAsia"/>
          <w:b/>
          <w:lang w:val="sv-SE" w:eastAsia="zh-CN"/>
        </w:rPr>
        <w:t>For</w:t>
      </w:r>
      <w:r>
        <w:rPr>
          <w:rFonts w:eastAsiaTheme="minorEastAsia"/>
          <w:b/>
          <w:lang w:val="sv-SE" w:eastAsia="zh-CN"/>
        </w:rPr>
        <w:t xml:space="preserve"> 16QAM modulation, </w:t>
      </w:r>
      <w:r>
        <w:rPr>
          <w:rFonts w:eastAsiaTheme="minorEastAsia" w:hint="eastAsia"/>
          <w:b/>
          <w:lang w:val="sv-SE" w:eastAsia="zh-CN"/>
        </w:rPr>
        <w:t>[</w:t>
      </w:r>
      <w:r>
        <w:rPr>
          <w:rFonts w:eastAsiaTheme="minorEastAsia"/>
          <w:b/>
          <w:lang w:val="sv-SE" w:eastAsia="zh-CN"/>
        </w:rPr>
        <w:t>1 source] observed 0.2-0.3 dB gain for MLC</w:t>
      </w:r>
      <w:r>
        <w:rPr>
          <w:rFonts w:eastAsiaTheme="minorEastAsia" w:hint="eastAsia"/>
          <w:b/>
          <w:lang w:val="sv-SE" w:eastAsia="zh-CN"/>
        </w:rPr>
        <w:t xml:space="preserve"> framework</w:t>
      </w:r>
      <w:r>
        <w:rPr>
          <w:rFonts w:eastAsiaTheme="minorEastAsia"/>
          <w:b/>
          <w:lang w:val="sv-SE" w:eastAsia="zh-CN"/>
        </w:rPr>
        <w:t xml:space="preserve"> over 5G BICM, with shaping bits, &gt;0.5dB gain is observed.</w:t>
      </w:r>
    </w:p>
    <w:p w14:paraId="690C62DD" w14:textId="77777777" w:rsidR="000822AB" w:rsidRDefault="000822AB" w:rsidP="000822AB">
      <w:pPr>
        <w:pStyle w:val="af7"/>
        <w:numPr>
          <w:ilvl w:val="0"/>
          <w:numId w:val="99"/>
        </w:numPr>
        <w:spacing w:line="259" w:lineRule="auto"/>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1 source] discussed CRC overhead issue for DCI</w:t>
      </w:r>
    </w:p>
    <w:p w14:paraId="1B39A742" w14:textId="77777777" w:rsidR="000822AB" w:rsidRDefault="000822AB" w:rsidP="000822AB">
      <w:pPr>
        <w:pStyle w:val="af7"/>
        <w:numPr>
          <w:ilvl w:val="1"/>
          <w:numId w:val="99"/>
        </w:numPr>
        <w:spacing w:line="259" w:lineRule="auto"/>
        <w:ind w:firstLineChars="0"/>
        <w:rPr>
          <w:rFonts w:eastAsiaTheme="minorEastAsia"/>
          <w:b/>
          <w:lang w:val="en-US" w:eastAsia="zh-CN"/>
        </w:rPr>
      </w:pPr>
      <w:r>
        <w:rPr>
          <w:rFonts w:eastAsiaTheme="minorEastAsia" w:hint="eastAsia"/>
          <w:b/>
          <w:lang w:val="sv-SE" w:eastAsia="zh-CN"/>
        </w:rPr>
        <w:t>[</w:t>
      </w:r>
      <w:r>
        <w:rPr>
          <w:rFonts w:eastAsiaTheme="minorEastAsia"/>
          <w:b/>
          <w:lang w:val="sv-SE" w:eastAsia="zh-CN"/>
        </w:rPr>
        <w:t xml:space="preserve">1 source] </w:t>
      </w:r>
      <w:r>
        <w:rPr>
          <w:rFonts w:eastAsiaTheme="minorEastAsia" w:hint="eastAsia"/>
          <w:b/>
          <w:lang w:val="en-US" w:eastAsia="zh-CN"/>
        </w:rPr>
        <w:t>observe</w:t>
      </w:r>
      <w:r>
        <w:rPr>
          <w:rFonts w:eastAsiaTheme="minorEastAsia"/>
          <w:b/>
          <w:lang w:val="en-US" w:eastAsia="zh-CN"/>
        </w:rPr>
        <w:t>d</w:t>
      </w:r>
      <w:r>
        <w:rPr>
          <w:rFonts w:eastAsiaTheme="minorEastAsia" w:hint="eastAsia"/>
          <w:b/>
          <w:lang w:val="en-US" w:eastAsia="zh-CN"/>
        </w:rPr>
        <w:t xml:space="preserve"> </w:t>
      </w:r>
      <w:r>
        <w:rPr>
          <w:rFonts w:eastAsiaTheme="minorEastAsia"/>
          <w:b/>
          <w:lang w:val="en-US" w:eastAsia="zh-CN"/>
        </w:rPr>
        <w:t>that</w:t>
      </w:r>
      <w:r>
        <w:rPr>
          <w:rFonts w:eastAsiaTheme="minorEastAsia" w:hint="eastAsia"/>
          <w:b/>
          <w:lang w:val="en-US" w:eastAsia="zh-CN"/>
        </w:rPr>
        <w:t xml:space="preserve"> for broadcast PDCCH, reducing the CRC from 24 bits to 16 bits may provide 1 dB coverage improvement.</w:t>
      </w:r>
    </w:p>
    <w:p w14:paraId="016A2E10" w14:textId="77777777" w:rsidR="00F95A07" w:rsidRDefault="00F95A07" w:rsidP="00F95A07">
      <w:pPr>
        <w:spacing w:line="259" w:lineRule="auto"/>
        <w:rPr>
          <w:rFonts w:eastAsiaTheme="minorEastAsia"/>
          <w:b/>
          <w:lang w:val="en-US" w:eastAsia="zh-CN"/>
        </w:rPr>
      </w:pPr>
    </w:p>
    <w:p w14:paraId="2C51C6D7" w14:textId="30FADC17" w:rsidR="00F95A07" w:rsidRDefault="00F95A07" w:rsidP="00F95A07">
      <w:pPr>
        <w:spacing w:line="259" w:lineRule="auto"/>
        <w:rPr>
          <w:rFonts w:eastAsiaTheme="minorEastAsia"/>
          <w:lang w:val="en-US" w:eastAsia="zh-CN"/>
        </w:rPr>
      </w:pPr>
      <w:r>
        <w:rPr>
          <w:rFonts w:eastAsiaTheme="minorEastAsia"/>
          <w:bCs/>
          <w:lang w:val="en-US" w:eastAsia="zh-CN"/>
        </w:rPr>
        <w:t>O</w:t>
      </w:r>
      <w:r>
        <w:rPr>
          <w:rFonts w:eastAsiaTheme="minorEastAsia" w:hint="eastAsia"/>
          <w:bCs/>
          <w:lang w:val="en-US" w:eastAsia="zh-CN"/>
        </w:rPr>
        <w:t xml:space="preserve">ffline: </w:t>
      </w:r>
      <w:r w:rsidRPr="00F95A07">
        <w:rPr>
          <w:rFonts w:eastAsiaTheme="minorEastAsia"/>
          <w:bCs/>
          <w:lang w:val="en-US" w:eastAsia="zh-CN"/>
        </w:rPr>
        <w:t>N</w:t>
      </w:r>
      <w:r w:rsidRPr="00F95A07">
        <w:rPr>
          <w:rFonts w:eastAsiaTheme="minorEastAsia" w:hint="eastAsia"/>
          <w:bCs/>
          <w:lang w:val="en-US" w:eastAsia="zh-CN"/>
        </w:rPr>
        <w:t xml:space="preserve">o consensus about </w:t>
      </w:r>
      <w:r>
        <w:rPr>
          <w:rFonts w:eastAsiaTheme="minorEastAsia"/>
          <w:lang w:val="en-US" w:eastAsia="zh-CN"/>
        </w:rPr>
        <w:t>further motivation(s) for potential extension/enhancement</w:t>
      </w:r>
      <w:r w:rsidR="00BB380D">
        <w:rPr>
          <w:rFonts w:eastAsiaTheme="minorEastAsia" w:hint="eastAsia"/>
          <w:lang w:val="en-US" w:eastAsia="zh-CN"/>
        </w:rPr>
        <w:t xml:space="preserve"> for Polar code design with payload size within NR range (larger than 11bits)</w:t>
      </w:r>
      <w:r>
        <w:rPr>
          <w:rFonts w:eastAsiaTheme="minorEastAsia" w:hint="eastAsia"/>
          <w:lang w:val="en-US" w:eastAsia="zh-CN"/>
        </w:rPr>
        <w:t>.</w:t>
      </w:r>
    </w:p>
    <w:p w14:paraId="4C6DFFF9" w14:textId="77777777" w:rsidR="00F95A07" w:rsidRDefault="00F95A07" w:rsidP="00F95A07">
      <w:pPr>
        <w:spacing w:line="259" w:lineRule="auto"/>
        <w:rPr>
          <w:rFonts w:eastAsiaTheme="minorEastAsia"/>
          <w:lang w:val="en-US" w:eastAsia="zh-CN"/>
        </w:rPr>
      </w:pPr>
    </w:p>
    <w:p w14:paraId="4E2ACF96" w14:textId="77777777" w:rsidR="00F95A07" w:rsidRPr="00BB380D" w:rsidRDefault="00F95A07" w:rsidP="000822AB">
      <w:pPr>
        <w:jc w:val="left"/>
        <w:rPr>
          <w:rFonts w:eastAsiaTheme="minorEastAsia"/>
          <w:lang w:val="en-US" w:eastAsia="zh-CN"/>
        </w:rPr>
      </w:pPr>
    </w:p>
    <w:p w14:paraId="2A03454D" w14:textId="77777777" w:rsidR="00EE0703" w:rsidRDefault="00EE0703" w:rsidP="00EE0703">
      <w:pPr>
        <w:pStyle w:val="5"/>
        <w:rPr>
          <w:rFonts w:eastAsiaTheme="minorEastAsia"/>
          <w:sz w:val="20"/>
          <w:szCs w:val="20"/>
          <w:lang w:eastAsia="zh-CN"/>
        </w:rPr>
      </w:pPr>
      <w:r>
        <w:rPr>
          <w:sz w:val="20"/>
          <w:szCs w:val="20"/>
        </w:rPr>
        <w:t>Observation</w:t>
      </w:r>
      <w:r>
        <w:rPr>
          <w:rFonts w:hint="eastAsia"/>
          <w:sz w:val="20"/>
          <w:szCs w:val="20"/>
        </w:rPr>
        <w:t xml:space="preserve"> </w:t>
      </w:r>
      <w:r>
        <w:rPr>
          <w:sz w:val="20"/>
          <w:szCs w:val="20"/>
        </w:rPr>
        <w:t>4.</w:t>
      </w:r>
      <w:r>
        <w:rPr>
          <w:rFonts w:hint="eastAsia"/>
          <w:sz w:val="20"/>
          <w:szCs w:val="20"/>
        </w:rPr>
        <w:t>2</w:t>
      </w:r>
      <w:r>
        <w:rPr>
          <w:sz w:val="20"/>
          <w:szCs w:val="20"/>
        </w:rPr>
        <w:t>-1-v1</w:t>
      </w:r>
      <w:r>
        <w:rPr>
          <w:rFonts w:eastAsiaTheme="minorEastAsia" w:hint="eastAsia"/>
          <w:sz w:val="20"/>
          <w:szCs w:val="20"/>
          <w:lang w:eastAsia="zh-CN"/>
        </w:rPr>
        <w:t>: UCI within NR range</w:t>
      </w:r>
    </w:p>
    <w:p w14:paraId="5A86647A" w14:textId="77777777" w:rsidR="00EE0703" w:rsidRDefault="00EE0703" w:rsidP="00EE0703">
      <w:pPr>
        <w:jc w:val="left"/>
        <w:rPr>
          <w:rFonts w:eastAsiaTheme="minorEastAsia"/>
          <w:lang w:eastAsia="zh-CN"/>
        </w:rPr>
      </w:pPr>
      <w:r>
        <w:rPr>
          <w:rFonts w:eastAsiaTheme="minorEastAsia"/>
          <w:lang w:eastAsia="zh-CN"/>
        </w:rPr>
        <w:t>R</w:t>
      </w:r>
      <w:r>
        <w:rPr>
          <w:rFonts w:eastAsiaTheme="minorEastAsia" w:hint="eastAsia"/>
          <w:lang w:eastAsia="zh-CN"/>
        </w:rPr>
        <w:t xml:space="preserve">euse NR design within NR range: CMCC, </w:t>
      </w:r>
      <w:r w:rsidRPr="00A96162">
        <w:rPr>
          <w:rFonts w:eastAsiaTheme="minorEastAsia"/>
          <w:lang w:eastAsia="zh-CN"/>
        </w:rPr>
        <w:t>AccelerComm</w:t>
      </w:r>
      <w:r>
        <w:rPr>
          <w:rFonts w:eastAsiaTheme="minorEastAsia" w:hint="eastAsia"/>
          <w:lang w:eastAsia="zh-CN"/>
        </w:rPr>
        <w:t xml:space="preserve">, </w:t>
      </w:r>
      <w:r w:rsidRPr="00A96162">
        <w:rPr>
          <w:rFonts w:eastAsiaTheme="minorEastAsia"/>
          <w:lang w:eastAsia="zh-CN"/>
        </w:rPr>
        <w:t>NTT DOCOMO</w:t>
      </w:r>
      <w:r>
        <w:rPr>
          <w:rFonts w:eastAsiaTheme="minorEastAsia" w:hint="eastAsia"/>
          <w:lang w:eastAsia="zh-CN"/>
        </w:rPr>
        <w:t>, LGE, Huawei</w:t>
      </w:r>
    </w:p>
    <w:p w14:paraId="70C97D6D" w14:textId="77777777" w:rsidR="00EE0703" w:rsidRDefault="00EE0703" w:rsidP="00EE0703">
      <w:pPr>
        <w:jc w:val="left"/>
        <w:rPr>
          <w:rFonts w:eastAsiaTheme="minorEastAsia"/>
          <w:lang w:eastAsia="zh-CN"/>
        </w:rPr>
      </w:pPr>
      <w:r>
        <w:rPr>
          <w:rFonts w:eastAsiaTheme="minorEastAsia"/>
          <w:lang w:eastAsia="zh-CN"/>
        </w:rPr>
        <w:t>U</w:t>
      </w:r>
      <w:r>
        <w:rPr>
          <w:rFonts w:eastAsiaTheme="minorEastAsia" w:hint="eastAsia"/>
          <w:lang w:eastAsia="zh-CN"/>
        </w:rPr>
        <w:t xml:space="preserve">nclear the purpose of the observation: </w:t>
      </w:r>
      <w:r>
        <w:rPr>
          <w:rFonts w:eastAsiaTheme="minorEastAsia"/>
          <w:lang w:eastAsia="zh-CN"/>
        </w:rPr>
        <w:t>Xiaomi</w:t>
      </w:r>
      <w:r>
        <w:rPr>
          <w:rFonts w:eastAsiaTheme="minorEastAsia" w:hint="eastAsia"/>
          <w:lang w:eastAsia="zh-CN"/>
        </w:rPr>
        <w:t>, CATT</w:t>
      </w:r>
    </w:p>
    <w:p w14:paraId="7CDDA805" w14:textId="77777777" w:rsidR="00EE0703" w:rsidRDefault="00EE0703" w:rsidP="00EE0703">
      <w:pPr>
        <w:jc w:val="left"/>
        <w:rPr>
          <w:rFonts w:eastAsiaTheme="minorEastAsia"/>
          <w:lang w:eastAsia="zh-CN"/>
        </w:rPr>
      </w:pPr>
      <w:r>
        <w:rPr>
          <w:rFonts w:eastAsiaTheme="minorEastAsia" w:hint="eastAsia"/>
          <w:lang w:eastAsia="zh-CN"/>
        </w:rPr>
        <w:t>Segmentation:</w:t>
      </w:r>
      <w:r w:rsidRPr="000630C3">
        <w:t xml:space="preserve"> </w:t>
      </w:r>
      <w:r w:rsidRPr="000630C3">
        <w:rPr>
          <w:rFonts w:eastAsiaTheme="minorEastAsia"/>
          <w:lang w:eastAsia="zh-CN"/>
        </w:rPr>
        <w:t>Lenovo</w:t>
      </w:r>
      <w:r>
        <w:rPr>
          <w:rFonts w:eastAsiaTheme="minorEastAsia" w:hint="eastAsia"/>
          <w:lang w:eastAsia="zh-CN"/>
        </w:rPr>
        <w:t>, ZTE, Apple, Samsung</w:t>
      </w:r>
    </w:p>
    <w:p w14:paraId="5E83B788" w14:textId="77777777" w:rsidR="00EE0703" w:rsidRPr="000630C3" w:rsidRDefault="00EE0703" w:rsidP="00EE0703">
      <w:pPr>
        <w:jc w:val="left"/>
        <w:rPr>
          <w:rFonts w:eastAsiaTheme="minorEastAsia"/>
          <w:lang w:eastAsia="zh-CN"/>
        </w:rPr>
      </w:pPr>
      <w:r>
        <w:rPr>
          <w:rFonts w:eastAsiaTheme="minorEastAsia" w:hint="eastAsia"/>
          <w:lang w:eastAsia="zh-CN"/>
        </w:rPr>
        <w:t>Higher modulation order:</w:t>
      </w:r>
      <w:r w:rsidRPr="00A96162">
        <w:t xml:space="preserve"> </w:t>
      </w:r>
      <w:r w:rsidRPr="000630C3">
        <w:t>Lenovo</w:t>
      </w:r>
    </w:p>
    <w:p w14:paraId="7E24D603" w14:textId="77777777" w:rsidR="00EE0703" w:rsidRDefault="00EE0703" w:rsidP="00EE0703">
      <w:pPr>
        <w:jc w:val="left"/>
        <w:rPr>
          <w:rFonts w:eastAsiaTheme="minorEastAsia"/>
          <w:lang w:eastAsia="zh-CN"/>
        </w:rPr>
      </w:pPr>
      <w:r>
        <w:rPr>
          <w:rFonts w:eastAsiaTheme="minorEastAsia"/>
          <w:lang w:eastAsia="zh-CN"/>
        </w:rPr>
        <w:t>D</w:t>
      </w:r>
      <w:r>
        <w:rPr>
          <w:rFonts w:eastAsiaTheme="minorEastAsia" w:hint="eastAsia"/>
          <w:lang w:eastAsia="zh-CN"/>
        </w:rPr>
        <w:t>iscuss higher modulation in channel coding or modulation agenda: ZTE</w:t>
      </w:r>
    </w:p>
    <w:p w14:paraId="663329B9" w14:textId="77777777" w:rsidR="00EE0703" w:rsidRPr="000630C3" w:rsidRDefault="00EE0703" w:rsidP="00EE0703">
      <w:pPr>
        <w:rPr>
          <w:rFonts w:eastAsiaTheme="minorEastAsia"/>
          <w:lang w:eastAsia="zh-CN"/>
        </w:rPr>
      </w:pPr>
    </w:p>
    <w:p w14:paraId="53D48921" w14:textId="77777777" w:rsidR="00EE0703" w:rsidRDefault="00EE0703" w:rsidP="00EE0703">
      <w:pPr>
        <w:jc w:val="left"/>
        <w:rPr>
          <w:rFonts w:eastAsiaTheme="minorEastAsia"/>
          <w:b/>
          <w:lang w:val="sv-SE" w:eastAsia="zh-CN"/>
        </w:rPr>
      </w:pPr>
      <w:r>
        <w:rPr>
          <w:rFonts w:eastAsiaTheme="minorEastAsia"/>
          <w:b/>
          <w:lang w:val="sv-SE" w:eastAsia="zh-CN"/>
        </w:rPr>
        <w:t>Observation 4.</w:t>
      </w:r>
      <w:r>
        <w:rPr>
          <w:rFonts w:eastAsiaTheme="minorEastAsia" w:hint="eastAsia"/>
          <w:b/>
          <w:lang w:val="sv-SE" w:eastAsia="zh-CN"/>
        </w:rPr>
        <w:t>2</w:t>
      </w:r>
      <w:r>
        <w:rPr>
          <w:rFonts w:eastAsiaTheme="minorEastAsia"/>
          <w:b/>
          <w:lang w:val="sv-SE" w:eastAsia="zh-CN"/>
        </w:rPr>
        <w:t>-1-v1: [2</w:t>
      </w:r>
      <w:r>
        <w:rPr>
          <w:rFonts w:eastAsiaTheme="minorEastAsia" w:hint="eastAsia"/>
          <w:b/>
          <w:lang w:val="sv-SE" w:eastAsia="zh-CN"/>
        </w:rPr>
        <w:t>1</w:t>
      </w:r>
      <w:r>
        <w:rPr>
          <w:rFonts w:eastAsiaTheme="minorEastAsia"/>
          <w:b/>
          <w:lang w:val="sv-SE" w:eastAsia="zh-CN"/>
        </w:rPr>
        <w:t xml:space="preserve"> sources] discussed the channel coding f</w:t>
      </w:r>
      <w:r>
        <w:rPr>
          <w:rFonts w:eastAsiaTheme="minorEastAsia" w:hint="eastAsia"/>
          <w:b/>
          <w:lang w:val="sv-SE" w:eastAsia="zh-CN"/>
        </w:rPr>
        <w:t>or</w:t>
      </w:r>
      <w:r>
        <w:rPr>
          <w:rFonts w:eastAsiaTheme="minorEastAsia"/>
          <w:b/>
          <w:lang w:val="sv-SE" w:eastAsia="zh-CN"/>
        </w:rPr>
        <w:t xml:space="preserve"> UCI with payload size within NR range (i.e., no larger than 1706 bits).</w:t>
      </w:r>
    </w:p>
    <w:p w14:paraId="1B9D988C" w14:textId="77777777" w:rsidR="00EE0703" w:rsidRDefault="00EE0703" w:rsidP="00EE0703">
      <w:pPr>
        <w:pStyle w:val="af7"/>
        <w:numPr>
          <w:ilvl w:val="0"/>
          <w:numId w:val="98"/>
        </w:numPr>
        <w:ind w:firstLineChars="0"/>
        <w:jc w:val="left"/>
        <w:rPr>
          <w:rFonts w:eastAsiaTheme="minorEastAsia"/>
          <w:b/>
          <w:lang w:val="sv-SE" w:eastAsia="zh-CN"/>
        </w:rPr>
      </w:pPr>
      <w:r>
        <w:rPr>
          <w:rFonts w:eastAsiaTheme="minorEastAsia" w:hint="eastAsia"/>
          <w:b/>
          <w:lang w:val="sv-SE" w:eastAsia="zh-CN"/>
        </w:rPr>
        <w:t>[</w:t>
      </w:r>
      <w:r>
        <w:rPr>
          <w:rFonts w:eastAsiaTheme="minorEastAsia"/>
          <w:b/>
          <w:lang w:val="sv-SE" w:eastAsia="zh-CN"/>
        </w:rPr>
        <w:t>1</w:t>
      </w:r>
      <w:r>
        <w:rPr>
          <w:rFonts w:eastAsiaTheme="minorEastAsia" w:hint="eastAsia"/>
          <w:b/>
          <w:lang w:val="sv-SE" w:eastAsia="zh-CN"/>
        </w:rPr>
        <w:t>6</w:t>
      </w:r>
      <w:r>
        <w:rPr>
          <w:rFonts w:eastAsiaTheme="minorEastAsia"/>
          <w:b/>
          <w:lang w:val="sv-SE" w:eastAsia="zh-CN"/>
        </w:rPr>
        <w:t xml:space="preserve"> sources] suggested </w:t>
      </w:r>
      <w:r>
        <w:rPr>
          <w:rFonts w:eastAsiaTheme="minorEastAsia" w:hint="eastAsia"/>
          <w:b/>
          <w:lang w:val="sv-SE" w:eastAsia="zh-CN"/>
        </w:rPr>
        <w:t xml:space="preserve">using </w:t>
      </w:r>
      <w:r>
        <w:rPr>
          <w:rFonts w:eastAsiaTheme="minorEastAsia"/>
          <w:b/>
          <w:lang w:val="sv-SE" w:eastAsia="zh-CN"/>
        </w:rPr>
        <w:t>NR Polar code</w:t>
      </w:r>
    </w:p>
    <w:p w14:paraId="07F1F95F" w14:textId="77777777" w:rsidR="00EE0703" w:rsidRDefault="00EE0703" w:rsidP="00EE0703">
      <w:pPr>
        <w:pStyle w:val="af7"/>
        <w:numPr>
          <w:ilvl w:val="0"/>
          <w:numId w:val="98"/>
        </w:numPr>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 xml:space="preserve">3 sources] observed BLER performance degradation with NR segmentation scheme. </w:t>
      </w:r>
    </w:p>
    <w:p w14:paraId="68F86210" w14:textId="77777777" w:rsidR="00EE0703" w:rsidRDefault="00EE0703" w:rsidP="00EE0703">
      <w:pPr>
        <w:pStyle w:val="af7"/>
        <w:numPr>
          <w:ilvl w:val="1"/>
          <w:numId w:val="99"/>
        </w:numPr>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 xml:space="preserve">3 sources] suggested new segmentation scheme (e.g., more </w:t>
      </w:r>
      <w:r>
        <w:rPr>
          <w:rFonts w:eastAsiaTheme="minorEastAsia" w:hint="eastAsia"/>
          <w:b/>
          <w:lang w:val="sv-SE" w:eastAsia="zh-CN"/>
        </w:rPr>
        <w:t xml:space="preserve">than 2 </w:t>
      </w:r>
      <w:r>
        <w:rPr>
          <w:rFonts w:eastAsiaTheme="minorEastAsia"/>
          <w:b/>
          <w:lang w:val="sv-SE" w:eastAsia="zh-CN"/>
        </w:rPr>
        <w:t>segment</w:t>
      </w:r>
      <w:r>
        <w:rPr>
          <w:rFonts w:eastAsiaTheme="minorEastAsia" w:hint="eastAsia"/>
          <w:b/>
          <w:lang w:val="sv-SE" w:eastAsia="zh-CN"/>
        </w:rPr>
        <w:t>s</w:t>
      </w:r>
      <w:r>
        <w:rPr>
          <w:rFonts w:eastAsiaTheme="minorEastAsia"/>
          <w:b/>
          <w:lang w:val="sv-SE" w:eastAsia="zh-CN"/>
        </w:rPr>
        <w:t>, new segmentation rule), which provides up to 2dB BLER performance gain compared to NR segmentation scheme.</w:t>
      </w:r>
    </w:p>
    <w:p w14:paraId="1BD6F4A1" w14:textId="77777777" w:rsidR="00EE0703" w:rsidRDefault="00EE0703" w:rsidP="00EE0703">
      <w:pPr>
        <w:pStyle w:val="af7"/>
        <w:numPr>
          <w:ilvl w:val="1"/>
          <w:numId w:val="99"/>
        </w:numPr>
        <w:ind w:firstLineChars="0"/>
        <w:rPr>
          <w:rFonts w:eastAsiaTheme="minorEastAsia"/>
          <w:b/>
          <w:lang w:val="sv-SE" w:eastAsia="zh-CN"/>
        </w:rPr>
      </w:pPr>
      <w:r>
        <w:rPr>
          <w:rFonts w:eastAsiaTheme="minorEastAsia" w:hint="eastAsia"/>
          <w:b/>
          <w:lang w:val="sv-SE" w:eastAsia="zh-CN"/>
        </w:rPr>
        <w:t>[1 source]</w:t>
      </w:r>
      <w:r>
        <w:rPr>
          <w:rFonts w:eastAsiaTheme="minorEastAsia"/>
          <w:b/>
          <w:lang w:val="sv-SE" w:eastAsia="zh-CN"/>
        </w:rPr>
        <w:t xml:space="preserve"> suggested terminated polarization-adjusted convolutional (</w:t>
      </w:r>
      <w:r>
        <w:rPr>
          <w:rFonts w:eastAsiaTheme="minorEastAsia" w:hint="eastAsia"/>
          <w:b/>
          <w:lang w:val="sv-SE" w:eastAsia="zh-CN"/>
        </w:rPr>
        <w:t>T</w:t>
      </w:r>
      <w:r>
        <w:rPr>
          <w:rFonts w:eastAsiaTheme="minorEastAsia"/>
          <w:b/>
          <w:lang w:val="sv-SE" w:eastAsia="zh-CN"/>
        </w:rPr>
        <w:t>PAC) code, which provides up to 2.2dB BLER performance gain compared to NR segmentation scheme.</w:t>
      </w:r>
      <w:r>
        <w:rPr>
          <w:rFonts w:eastAsiaTheme="minorEastAsia" w:hint="eastAsia"/>
          <w:b/>
          <w:lang w:val="sv-SE" w:eastAsia="zh-CN"/>
        </w:rPr>
        <w:t xml:space="preserve"> [1 source] </w:t>
      </w:r>
      <w:r>
        <w:rPr>
          <w:rFonts w:eastAsiaTheme="minorEastAsia"/>
          <w:b/>
          <w:lang w:val="sv-SE" w:eastAsia="zh-CN"/>
        </w:rPr>
        <w:t>observed PAC-Polar provides limited performance gain and brings challenges to SCL decoder</w:t>
      </w:r>
    </w:p>
    <w:p w14:paraId="20737EC9" w14:textId="77777777" w:rsidR="00EE0703" w:rsidRDefault="00EE0703" w:rsidP="00EE0703">
      <w:pPr>
        <w:pStyle w:val="af7"/>
        <w:numPr>
          <w:ilvl w:val="0"/>
          <w:numId w:val="98"/>
        </w:numPr>
        <w:ind w:firstLineChars="0"/>
        <w:jc w:val="left"/>
        <w:rPr>
          <w:rFonts w:eastAsiaTheme="minorEastAsia"/>
          <w:b/>
          <w:lang w:val="sv-SE" w:eastAsia="zh-CN"/>
        </w:rPr>
      </w:pPr>
      <w:r>
        <w:rPr>
          <w:rFonts w:eastAsiaTheme="minorEastAsia"/>
          <w:b/>
          <w:lang w:val="sv-SE" w:eastAsia="zh-CN"/>
        </w:rPr>
        <w:t>[2 sources] suggested higher modulation order for UCI.</w:t>
      </w:r>
    </w:p>
    <w:p w14:paraId="09D3A4A3" w14:textId="77777777" w:rsidR="00EE0703" w:rsidRDefault="00EE0703" w:rsidP="00EE0703">
      <w:pPr>
        <w:pStyle w:val="af7"/>
        <w:numPr>
          <w:ilvl w:val="1"/>
          <w:numId w:val="99"/>
        </w:numPr>
        <w:ind w:firstLineChars="0"/>
        <w:rPr>
          <w:rFonts w:eastAsiaTheme="minorEastAsia"/>
          <w:b/>
          <w:lang w:val="sv-SE" w:eastAsia="zh-CN"/>
        </w:rPr>
      </w:pPr>
      <w:r>
        <w:rPr>
          <w:rFonts w:eastAsiaTheme="minorEastAsia" w:hint="eastAsia"/>
          <w:b/>
          <w:lang w:val="sv-SE" w:eastAsia="zh-CN"/>
        </w:rPr>
        <w:t>For</w:t>
      </w:r>
      <w:r>
        <w:rPr>
          <w:rFonts w:eastAsiaTheme="minorEastAsia"/>
          <w:b/>
          <w:lang w:val="sv-SE" w:eastAsia="zh-CN"/>
        </w:rPr>
        <w:t xml:space="preserve"> 16QAM modulation, </w:t>
      </w:r>
      <w:r>
        <w:rPr>
          <w:rFonts w:eastAsiaTheme="minorEastAsia" w:hint="eastAsia"/>
          <w:b/>
          <w:lang w:val="sv-SE" w:eastAsia="zh-CN"/>
        </w:rPr>
        <w:t>[</w:t>
      </w:r>
      <w:r>
        <w:rPr>
          <w:rFonts w:eastAsiaTheme="minorEastAsia"/>
          <w:b/>
          <w:lang w:val="sv-SE" w:eastAsia="zh-CN"/>
        </w:rPr>
        <w:t xml:space="preserve">1 source] observed 0.2-0.3 dB gain </w:t>
      </w:r>
      <w:r>
        <w:rPr>
          <w:rFonts w:eastAsiaTheme="minorEastAsia" w:hint="eastAsia"/>
          <w:b/>
          <w:lang w:val="sv-SE" w:eastAsia="zh-CN"/>
        </w:rPr>
        <w:t>from</w:t>
      </w:r>
      <w:r>
        <w:rPr>
          <w:rFonts w:eastAsiaTheme="minorEastAsia"/>
          <w:b/>
          <w:lang w:val="sv-SE" w:eastAsia="zh-CN"/>
        </w:rPr>
        <w:t xml:space="preserve"> MLC </w:t>
      </w:r>
      <w:r>
        <w:rPr>
          <w:rFonts w:eastAsiaTheme="minorEastAsia" w:hint="eastAsia"/>
          <w:b/>
          <w:lang w:val="sv-SE" w:eastAsia="zh-CN"/>
        </w:rPr>
        <w:t xml:space="preserve">framework </w:t>
      </w:r>
      <w:r>
        <w:rPr>
          <w:rFonts w:eastAsiaTheme="minorEastAsia"/>
          <w:b/>
          <w:lang w:val="sv-SE" w:eastAsia="zh-CN"/>
        </w:rPr>
        <w:t>over 5G BICM, with shaping bits, &gt;0.5dB gain is observed.</w:t>
      </w:r>
    </w:p>
    <w:p w14:paraId="0A5DF5D0" w14:textId="77777777" w:rsidR="00EE0703" w:rsidRPr="00EE0703" w:rsidRDefault="00EE0703" w:rsidP="000822AB">
      <w:pPr>
        <w:jc w:val="left"/>
        <w:rPr>
          <w:rFonts w:eastAsiaTheme="minorEastAsia"/>
          <w:lang w:val="sv-SE" w:eastAsia="zh-CN"/>
        </w:rPr>
      </w:pPr>
    </w:p>
    <w:p w14:paraId="4874202D" w14:textId="77777777" w:rsidR="00EE0703" w:rsidRDefault="00EE0703" w:rsidP="000822AB">
      <w:pPr>
        <w:jc w:val="left"/>
        <w:rPr>
          <w:rFonts w:eastAsiaTheme="minorEastAsia"/>
          <w:lang w:val="en-US" w:eastAsia="zh-CN"/>
        </w:rPr>
      </w:pPr>
    </w:p>
    <w:p w14:paraId="6113B6EB" w14:textId="77777777" w:rsidR="00EE0703" w:rsidRDefault="00EE0703" w:rsidP="000822AB">
      <w:pPr>
        <w:jc w:val="left"/>
        <w:rPr>
          <w:rFonts w:eastAsiaTheme="minorEastAsia"/>
          <w:lang w:val="en-US" w:eastAsia="zh-CN"/>
        </w:rPr>
      </w:pPr>
    </w:p>
    <w:p w14:paraId="32D6FA85" w14:textId="77777777" w:rsidR="00EE0703" w:rsidRDefault="00EE0703" w:rsidP="000822AB">
      <w:pPr>
        <w:jc w:val="left"/>
        <w:rPr>
          <w:rFonts w:eastAsiaTheme="minorEastAsia"/>
          <w:lang w:val="en-US" w:eastAsia="zh-CN"/>
        </w:rPr>
      </w:pPr>
    </w:p>
    <w:p w14:paraId="78B1DD1A" w14:textId="77777777" w:rsidR="00EE0703" w:rsidRDefault="00EE0703" w:rsidP="000822AB">
      <w:pPr>
        <w:jc w:val="left"/>
        <w:rPr>
          <w:rFonts w:eastAsiaTheme="minorEastAsia"/>
          <w:lang w:val="en-US" w:eastAsia="zh-CN"/>
        </w:rPr>
      </w:pPr>
    </w:p>
    <w:p w14:paraId="261DF842" w14:textId="77777777" w:rsidR="00EE0703" w:rsidRDefault="00EE0703" w:rsidP="00EE0703">
      <w:pPr>
        <w:pStyle w:val="5"/>
        <w:rPr>
          <w:rFonts w:eastAsiaTheme="minorEastAsia"/>
          <w:sz w:val="20"/>
          <w:szCs w:val="20"/>
          <w:lang w:eastAsia="zh-CN"/>
        </w:rPr>
      </w:pPr>
      <w:r>
        <w:rPr>
          <w:rFonts w:hint="eastAsia"/>
          <w:sz w:val="20"/>
          <w:szCs w:val="20"/>
        </w:rPr>
        <w:t xml:space="preserve">Observation </w:t>
      </w:r>
      <w:r>
        <w:rPr>
          <w:sz w:val="20"/>
          <w:szCs w:val="20"/>
        </w:rPr>
        <w:t>4.4-1-v1</w:t>
      </w:r>
      <w:r>
        <w:rPr>
          <w:rFonts w:eastAsiaTheme="minorEastAsia" w:hint="eastAsia"/>
          <w:sz w:val="20"/>
          <w:szCs w:val="20"/>
          <w:lang w:eastAsia="zh-CN"/>
        </w:rPr>
        <w:t>: PBCH</w:t>
      </w:r>
    </w:p>
    <w:p w14:paraId="66C9B9CA" w14:textId="77777777" w:rsidR="00EE0703" w:rsidRDefault="00EE0703" w:rsidP="00EE0703">
      <w:pPr>
        <w:rPr>
          <w:rFonts w:eastAsiaTheme="minorEastAsia"/>
          <w:lang w:eastAsia="zh-CN"/>
        </w:rPr>
      </w:pPr>
      <w:r>
        <w:rPr>
          <w:rFonts w:eastAsiaTheme="minorEastAsia"/>
          <w:lang w:eastAsia="zh-CN"/>
        </w:rPr>
        <w:t>R</w:t>
      </w:r>
      <w:r>
        <w:rPr>
          <w:rFonts w:eastAsiaTheme="minorEastAsia" w:hint="eastAsia"/>
          <w:lang w:eastAsia="zh-CN"/>
        </w:rPr>
        <w:t>euse NR design: CMCC,</w:t>
      </w:r>
      <w:r w:rsidRPr="00556D04">
        <w:t xml:space="preserve"> </w:t>
      </w:r>
      <w:r w:rsidRPr="00556D04">
        <w:rPr>
          <w:rFonts w:eastAsiaTheme="minorEastAsia"/>
          <w:lang w:eastAsia="zh-CN"/>
        </w:rPr>
        <w:t>CATT</w:t>
      </w:r>
      <w:r>
        <w:rPr>
          <w:rFonts w:eastAsiaTheme="minorEastAsia" w:hint="eastAsia"/>
          <w:lang w:eastAsia="zh-CN"/>
        </w:rPr>
        <w:t xml:space="preserve">, </w:t>
      </w:r>
      <w:r w:rsidRPr="00556D04">
        <w:rPr>
          <w:rFonts w:eastAsiaTheme="minorEastAsia"/>
          <w:lang w:eastAsia="zh-CN"/>
        </w:rPr>
        <w:t>AccelerComm</w:t>
      </w:r>
      <w:r>
        <w:rPr>
          <w:rFonts w:eastAsiaTheme="minorEastAsia" w:hint="eastAsia"/>
          <w:lang w:eastAsia="zh-CN"/>
        </w:rPr>
        <w:t xml:space="preserve">, </w:t>
      </w:r>
      <w:r w:rsidRPr="00556D04">
        <w:rPr>
          <w:rFonts w:eastAsiaTheme="minorEastAsia"/>
          <w:lang w:eastAsia="zh-CN"/>
        </w:rPr>
        <w:t>IDC</w:t>
      </w:r>
      <w:r>
        <w:rPr>
          <w:rFonts w:eastAsiaTheme="minorEastAsia" w:hint="eastAsia"/>
          <w:lang w:eastAsia="zh-CN"/>
        </w:rPr>
        <w:t xml:space="preserve">, </w:t>
      </w:r>
      <w:r w:rsidRPr="00556D04">
        <w:rPr>
          <w:rFonts w:eastAsiaTheme="minorEastAsia"/>
          <w:lang w:eastAsia="zh-CN"/>
        </w:rPr>
        <w:t>Lenovo</w:t>
      </w:r>
      <w:r>
        <w:rPr>
          <w:rFonts w:eastAsiaTheme="minorEastAsia" w:hint="eastAsia"/>
          <w:lang w:eastAsia="zh-CN"/>
        </w:rPr>
        <w:t xml:space="preserve">, </w:t>
      </w:r>
      <w:r w:rsidRPr="00556D04">
        <w:rPr>
          <w:rFonts w:eastAsiaTheme="minorEastAsia"/>
          <w:lang w:eastAsia="zh-CN"/>
        </w:rPr>
        <w:t>NTT DOCOMO</w:t>
      </w:r>
      <w:r>
        <w:rPr>
          <w:rFonts w:eastAsiaTheme="minorEastAsia" w:hint="eastAsia"/>
          <w:lang w:eastAsia="zh-CN"/>
        </w:rPr>
        <w:t>, LGE, Huawei</w:t>
      </w:r>
    </w:p>
    <w:p w14:paraId="63E974F7" w14:textId="77777777" w:rsidR="00EE0703" w:rsidRDefault="00EE0703" w:rsidP="00EE0703">
      <w:pPr>
        <w:rPr>
          <w:rFonts w:eastAsiaTheme="minorEastAsia"/>
          <w:lang w:eastAsia="zh-CN"/>
        </w:rPr>
      </w:pPr>
      <w:r>
        <w:rPr>
          <w:rFonts w:eastAsiaTheme="minorEastAsia" w:hint="eastAsia"/>
          <w:lang w:eastAsia="zh-CN"/>
        </w:rPr>
        <w:t>Unclear purpose of the observation: Xiaomi,</w:t>
      </w:r>
    </w:p>
    <w:p w14:paraId="0E3907DE" w14:textId="77777777" w:rsidR="00EE0703" w:rsidRPr="00556D04" w:rsidRDefault="00EE0703" w:rsidP="00EE0703">
      <w:pPr>
        <w:rPr>
          <w:rFonts w:eastAsiaTheme="minorEastAsia"/>
          <w:lang w:eastAsia="zh-CN"/>
        </w:rPr>
      </w:pPr>
      <w:r>
        <w:rPr>
          <w:rFonts w:eastAsiaTheme="minorEastAsia"/>
          <w:lang w:eastAsia="zh-CN"/>
        </w:rPr>
        <w:t>N</w:t>
      </w:r>
      <w:r>
        <w:rPr>
          <w:rFonts w:eastAsiaTheme="minorEastAsia" w:hint="eastAsia"/>
          <w:lang w:eastAsia="zh-CN"/>
        </w:rPr>
        <w:t xml:space="preserve">ecessity is triggered by other agenda: </w:t>
      </w:r>
      <w:r w:rsidRPr="00556D04">
        <w:rPr>
          <w:rFonts w:eastAsiaTheme="minorEastAsia"/>
          <w:lang w:eastAsia="zh-CN"/>
        </w:rPr>
        <w:t>Lenovo</w:t>
      </w:r>
    </w:p>
    <w:p w14:paraId="3CEF84D9" w14:textId="77777777" w:rsidR="00EE0703" w:rsidRDefault="00EE0703" w:rsidP="00EE0703">
      <w:pPr>
        <w:jc w:val="left"/>
        <w:rPr>
          <w:rFonts w:eastAsiaTheme="minorEastAsia"/>
          <w:b/>
          <w:iCs/>
          <w:lang w:eastAsia="zh-CN"/>
        </w:rPr>
      </w:pPr>
      <w:r>
        <w:rPr>
          <w:rFonts w:eastAsiaTheme="minorEastAsia" w:hint="eastAsia"/>
          <w:b/>
          <w:bCs/>
          <w:lang w:eastAsia="zh-CN"/>
        </w:rPr>
        <w:t>Observation</w:t>
      </w:r>
      <w:r>
        <w:rPr>
          <w:rFonts w:eastAsia="宋体" w:hint="eastAsia"/>
          <w:b/>
          <w:bCs/>
          <w:lang w:eastAsia="zh-CN"/>
        </w:rPr>
        <w:t xml:space="preserve"> </w:t>
      </w:r>
      <w:r>
        <w:rPr>
          <w:b/>
          <w:bCs/>
        </w:rPr>
        <w:t>4.4-1-v1</w:t>
      </w:r>
      <w:r>
        <w:rPr>
          <w:b/>
          <w:bCs/>
          <w:lang w:val="en-US" w:eastAsia="zh-CN"/>
        </w:rPr>
        <w:t xml:space="preserve">: </w:t>
      </w:r>
      <w:r>
        <w:rPr>
          <w:rFonts w:eastAsiaTheme="minorEastAsia"/>
          <w:b/>
          <w:lang w:val="sv-SE" w:eastAsia="zh-CN"/>
        </w:rPr>
        <w:t>[</w:t>
      </w:r>
      <w:r>
        <w:rPr>
          <w:rFonts w:eastAsiaTheme="minorEastAsia" w:hint="eastAsia"/>
          <w:b/>
          <w:lang w:val="sv-SE" w:eastAsia="zh-CN"/>
        </w:rPr>
        <w:t>17</w:t>
      </w:r>
      <w:r>
        <w:rPr>
          <w:rFonts w:eastAsiaTheme="minorEastAsia"/>
          <w:b/>
          <w:lang w:val="sv-SE" w:eastAsia="zh-CN"/>
        </w:rPr>
        <w:t xml:space="preserve"> sources] discussed the channel coding </w:t>
      </w:r>
      <w:r>
        <w:rPr>
          <w:rFonts w:eastAsiaTheme="minorEastAsia" w:hint="eastAsia"/>
          <w:b/>
          <w:bCs/>
          <w:lang w:val="en-US" w:eastAsia="zh-CN"/>
        </w:rPr>
        <w:t>for PBCH</w:t>
      </w:r>
      <w:r>
        <w:rPr>
          <w:rFonts w:eastAsiaTheme="minorEastAsia" w:hint="eastAsia"/>
          <w:b/>
          <w:iCs/>
          <w:lang w:eastAsia="zh-CN"/>
        </w:rPr>
        <w:t xml:space="preserve">, </w:t>
      </w:r>
    </w:p>
    <w:p w14:paraId="4BC85152" w14:textId="77777777" w:rsidR="00EE0703" w:rsidRDefault="00EE0703" w:rsidP="00EE0703">
      <w:pPr>
        <w:pStyle w:val="af7"/>
        <w:numPr>
          <w:ilvl w:val="0"/>
          <w:numId w:val="115"/>
        </w:numPr>
        <w:ind w:firstLineChars="0"/>
        <w:jc w:val="left"/>
        <w:rPr>
          <w:rFonts w:eastAsiaTheme="minorEastAsia"/>
          <w:b/>
          <w:iCs/>
          <w:lang w:eastAsia="zh-CN"/>
        </w:rPr>
      </w:pPr>
      <w:r>
        <w:rPr>
          <w:rFonts w:eastAsiaTheme="minorEastAsia"/>
          <w:b/>
          <w:lang w:val="sv-SE" w:eastAsia="zh-CN"/>
        </w:rPr>
        <w:t>[16 source] suggested NR Polar code</w:t>
      </w:r>
    </w:p>
    <w:p w14:paraId="5EE4A47C" w14:textId="77777777" w:rsidR="00EE0703" w:rsidRDefault="00EE0703" w:rsidP="00EE0703">
      <w:pPr>
        <w:pStyle w:val="af7"/>
        <w:numPr>
          <w:ilvl w:val="0"/>
          <w:numId w:val="115"/>
        </w:numPr>
        <w:ind w:firstLineChars="0"/>
        <w:jc w:val="left"/>
        <w:rPr>
          <w:rFonts w:eastAsiaTheme="minorEastAsia"/>
          <w:b/>
          <w:iCs/>
          <w:lang w:eastAsia="zh-CN"/>
        </w:rPr>
      </w:pPr>
      <w:r>
        <w:rPr>
          <w:rFonts w:eastAsiaTheme="minorEastAsia"/>
          <w:b/>
          <w:lang w:val="sv-SE" w:eastAsia="zh-CN"/>
        </w:rPr>
        <w:t>[1 source] discussed CRC overhead issue</w:t>
      </w:r>
      <w:r>
        <w:rPr>
          <w:rFonts w:eastAsiaTheme="minorEastAsia"/>
          <w:b/>
          <w:iCs/>
          <w:lang w:val="sv-SE" w:eastAsia="zh-CN"/>
        </w:rPr>
        <w:t xml:space="preserve"> and </w:t>
      </w:r>
      <w:r>
        <w:rPr>
          <w:rFonts w:eastAsiaTheme="minorEastAsia"/>
          <w:b/>
          <w:lang w:val="en-US" w:eastAsia="zh-CN"/>
        </w:rPr>
        <w:t>observed that reducing the CRC from 24 bits to 16 bits may provide 1 dB coverage improvement.</w:t>
      </w:r>
    </w:p>
    <w:p w14:paraId="65451405" w14:textId="77777777" w:rsidR="00EE0703" w:rsidRDefault="00EE0703" w:rsidP="000822AB">
      <w:pPr>
        <w:jc w:val="left"/>
        <w:rPr>
          <w:rFonts w:eastAsiaTheme="minorEastAsia"/>
          <w:lang w:eastAsia="zh-CN"/>
        </w:rPr>
      </w:pPr>
    </w:p>
    <w:p w14:paraId="1DF64793" w14:textId="77777777" w:rsidR="00EE0703" w:rsidRDefault="00EE0703" w:rsidP="00EE0703">
      <w:pPr>
        <w:pStyle w:val="5"/>
        <w:rPr>
          <w:rFonts w:eastAsiaTheme="minorEastAsia"/>
          <w:sz w:val="20"/>
          <w:szCs w:val="20"/>
          <w:lang w:eastAsia="zh-CN"/>
        </w:rPr>
      </w:pPr>
      <w:r>
        <w:rPr>
          <w:sz w:val="20"/>
          <w:szCs w:val="20"/>
        </w:rPr>
        <w:t>Observation</w:t>
      </w:r>
      <w:r>
        <w:rPr>
          <w:rFonts w:hint="eastAsia"/>
          <w:sz w:val="20"/>
          <w:szCs w:val="20"/>
        </w:rPr>
        <w:t xml:space="preserve"> </w:t>
      </w:r>
      <w:r>
        <w:rPr>
          <w:sz w:val="20"/>
          <w:szCs w:val="20"/>
        </w:rPr>
        <w:t>4.</w:t>
      </w:r>
      <w:r>
        <w:rPr>
          <w:rFonts w:hint="eastAsia"/>
          <w:sz w:val="20"/>
          <w:szCs w:val="20"/>
        </w:rPr>
        <w:t>2</w:t>
      </w:r>
      <w:r>
        <w:rPr>
          <w:sz w:val="20"/>
          <w:szCs w:val="20"/>
        </w:rPr>
        <w:t>-2-v1</w:t>
      </w:r>
      <w:r>
        <w:rPr>
          <w:rFonts w:eastAsiaTheme="minorEastAsia" w:hint="eastAsia"/>
          <w:sz w:val="20"/>
          <w:szCs w:val="20"/>
          <w:lang w:eastAsia="zh-CN"/>
        </w:rPr>
        <w:t>: UCI beyond NR range</w:t>
      </w:r>
    </w:p>
    <w:p w14:paraId="0C24A49A" w14:textId="77777777" w:rsidR="00EE0703" w:rsidRDefault="00EE0703" w:rsidP="00EE0703">
      <w:pPr>
        <w:rPr>
          <w:rFonts w:eastAsiaTheme="minorEastAsia"/>
          <w:lang w:eastAsia="zh-CN"/>
        </w:rPr>
      </w:pPr>
      <w:r>
        <w:rPr>
          <w:rFonts w:eastAsiaTheme="minorEastAsia"/>
          <w:lang w:eastAsia="zh-CN"/>
        </w:rPr>
        <w:t>S</w:t>
      </w:r>
      <w:r>
        <w:rPr>
          <w:rFonts w:eastAsiaTheme="minorEastAsia" w:hint="eastAsia"/>
          <w:lang w:eastAsia="zh-CN"/>
        </w:rPr>
        <w:t xml:space="preserve">egmentation: CMCC (concatenated coding scheme), </w:t>
      </w:r>
      <w:r w:rsidRPr="00A33D04">
        <w:rPr>
          <w:rFonts w:eastAsiaTheme="minorEastAsia"/>
          <w:lang w:eastAsia="zh-CN"/>
        </w:rPr>
        <w:t>AccelerComm</w:t>
      </w:r>
      <w:r>
        <w:rPr>
          <w:rFonts w:eastAsiaTheme="minorEastAsia" w:hint="eastAsia"/>
          <w:lang w:eastAsia="zh-CN"/>
        </w:rPr>
        <w:t xml:space="preserve">, </w:t>
      </w:r>
      <w:r w:rsidRPr="00A33D04">
        <w:rPr>
          <w:rFonts w:eastAsiaTheme="minorEastAsia"/>
          <w:lang w:eastAsia="zh-CN"/>
        </w:rPr>
        <w:t>NTT DOCOMO</w:t>
      </w:r>
      <w:r>
        <w:rPr>
          <w:rFonts w:eastAsiaTheme="minorEastAsia" w:hint="eastAsia"/>
          <w:lang w:eastAsia="zh-CN"/>
        </w:rPr>
        <w:t>, ZTE, Samsung, Huawei</w:t>
      </w:r>
    </w:p>
    <w:p w14:paraId="74CB6562" w14:textId="77777777" w:rsidR="00EE0703" w:rsidRDefault="00EE0703" w:rsidP="00EE0703">
      <w:pPr>
        <w:rPr>
          <w:rFonts w:eastAsiaTheme="minorEastAsia"/>
          <w:lang w:eastAsia="zh-CN"/>
        </w:rPr>
      </w:pPr>
      <w:r>
        <w:rPr>
          <w:rFonts w:eastAsiaTheme="minorEastAsia"/>
          <w:lang w:eastAsia="zh-CN"/>
        </w:rPr>
        <w:t>N</w:t>
      </w:r>
      <w:r>
        <w:rPr>
          <w:rFonts w:eastAsiaTheme="minorEastAsia" w:hint="eastAsia"/>
          <w:lang w:eastAsia="zh-CN"/>
        </w:rPr>
        <w:t xml:space="preserve">ecessity is triggered by control agenda: Xiaomi, </w:t>
      </w:r>
      <w:r w:rsidRPr="000630C3">
        <w:rPr>
          <w:rFonts w:eastAsiaTheme="minorEastAsia"/>
          <w:lang w:eastAsia="zh-CN"/>
        </w:rPr>
        <w:t>Lenovo</w:t>
      </w:r>
      <w:r>
        <w:rPr>
          <w:rFonts w:eastAsiaTheme="minorEastAsia" w:hint="eastAsia"/>
          <w:lang w:eastAsia="zh-CN"/>
        </w:rPr>
        <w:t>, NTT DOCOMO, Huawei</w:t>
      </w:r>
    </w:p>
    <w:p w14:paraId="39FD5EB5" w14:textId="77777777" w:rsidR="00EE0703" w:rsidRDefault="00EE0703" w:rsidP="00EE0703">
      <w:pPr>
        <w:rPr>
          <w:rFonts w:eastAsiaTheme="minorEastAsia"/>
          <w:lang w:eastAsia="zh-CN"/>
        </w:rPr>
      </w:pPr>
      <w:r>
        <w:rPr>
          <w:rFonts w:eastAsiaTheme="minorEastAsia"/>
          <w:lang w:eastAsia="zh-CN"/>
        </w:rPr>
        <w:t>U</w:t>
      </w:r>
      <w:r>
        <w:rPr>
          <w:rFonts w:eastAsiaTheme="minorEastAsia" w:hint="eastAsia"/>
          <w:lang w:eastAsia="zh-CN"/>
        </w:rPr>
        <w:t xml:space="preserve">nclear the purpose of the </w:t>
      </w:r>
      <w:r>
        <w:rPr>
          <w:rFonts w:eastAsiaTheme="minorEastAsia"/>
          <w:lang w:eastAsia="zh-CN"/>
        </w:rPr>
        <w:t>observation</w:t>
      </w:r>
      <w:r>
        <w:rPr>
          <w:rFonts w:eastAsiaTheme="minorEastAsia" w:hint="eastAsia"/>
          <w:lang w:eastAsia="zh-CN"/>
        </w:rPr>
        <w:t xml:space="preserve">: </w:t>
      </w:r>
      <w:r w:rsidRPr="000630C3">
        <w:rPr>
          <w:rFonts w:eastAsiaTheme="minorEastAsia"/>
          <w:lang w:eastAsia="zh-CN"/>
        </w:rPr>
        <w:t>CATT</w:t>
      </w:r>
    </w:p>
    <w:p w14:paraId="48271434" w14:textId="77777777" w:rsidR="00EE0703" w:rsidRDefault="00EE0703" w:rsidP="00EE0703">
      <w:pPr>
        <w:rPr>
          <w:rFonts w:eastAsiaTheme="minorEastAsia"/>
          <w:lang w:eastAsia="zh-CN"/>
        </w:rPr>
      </w:pPr>
      <w:r>
        <w:rPr>
          <w:rFonts w:eastAsiaTheme="minorEastAsia"/>
          <w:lang w:eastAsia="zh-CN"/>
        </w:rPr>
        <w:t>L</w:t>
      </w:r>
      <w:r>
        <w:rPr>
          <w:rFonts w:eastAsiaTheme="minorEastAsia" w:hint="eastAsia"/>
          <w:lang w:eastAsia="zh-CN"/>
        </w:rPr>
        <w:t xml:space="preserve">arger mother code </w:t>
      </w:r>
      <w:r>
        <w:rPr>
          <w:rFonts w:eastAsiaTheme="minorEastAsia"/>
          <w:lang w:eastAsia="zh-CN"/>
        </w:rPr>
        <w:t>length</w:t>
      </w:r>
      <w:r>
        <w:rPr>
          <w:rFonts w:eastAsiaTheme="minorEastAsia" w:hint="eastAsia"/>
          <w:lang w:eastAsia="zh-CN"/>
        </w:rPr>
        <w:t xml:space="preserve"> than 1024: Apple</w:t>
      </w:r>
    </w:p>
    <w:p w14:paraId="1E3EEF8D" w14:textId="77777777" w:rsidR="00EE0703" w:rsidRPr="000630C3" w:rsidRDefault="00EE0703" w:rsidP="00EE0703">
      <w:pPr>
        <w:rPr>
          <w:rFonts w:eastAsiaTheme="minorEastAsia"/>
          <w:lang w:eastAsia="zh-CN"/>
        </w:rPr>
      </w:pPr>
    </w:p>
    <w:p w14:paraId="6F78B3D6" w14:textId="77777777" w:rsidR="00EE0703" w:rsidRDefault="00EE0703" w:rsidP="00EE0703">
      <w:pPr>
        <w:jc w:val="left"/>
        <w:rPr>
          <w:rFonts w:eastAsiaTheme="minorEastAsia"/>
          <w:b/>
          <w:lang w:val="sv-SE" w:eastAsia="zh-CN"/>
        </w:rPr>
      </w:pPr>
      <w:r>
        <w:rPr>
          <w:rFonts w:eastAsiaTheme="minorEastAsia"/>
          <w:b/>
          <w:lang w:val="sv-SE" w:eastAsia="zh-CN"/>
        </w:rPr>
        <w:t xml:space="preserve">Observation </w:t>
      </w:r>
      <w:r>
        <w:rPr>
          <w:rFonts w:eastAsia="宋体"/>
          <w:b/>
          <w:bCs/>
          <w:lang w:val="en-US" w:eastAsia="zh-CN"/>
        </w:rPr>
        <w:t>4</w:t>
      </w:r>
      <w:r>
        <w:rPr>
          <w:rFonts w:eastAsia="宋体"/>
          <w:b/>
          <w:bCs/>
          <w:lang w:eastAsia="zh-CN"/>
        </w:rPr>
        <w:t>.</w:t>
      </w:r>
      <w:r>
        <w:rPr>
          <w:rFonts w:eastAsia="宋体" w:hint="eastAsia"/>
          <w:b/>
          <w:bCs/>
          <w:lang w:eastAsia="zh-CN"/>
        </w:rPr>
        <w:t>2</w:t>
      </w:r>
      <w:r>
        <w:rPr>
          <w:rFonts w:eastAsia="宋体"/>
          <w:b/>
          <w:bCs/>
          <w:lang w:eastAsia="zh-CN"/>
        </w:rPr>
        <w:t>-</w:t>
      </w:r>
      <w:r>
        <w:rPr>
          <w:rFonts w:eastAsia="宋体"/>
          <w:b/>
          <w:bCs/>
          <w:lang w:val="en-US" w:eastAsia="zh-CN"/>
        </w:rPr>
        <w:t>2</w:t>
      </w:r>
      <w:r>
        <w:rPr>
          <w:rFonts w:eastAsia="宋体"/>
          <w:b/>
          <w:bCs/>
          <w:lang w:eastAsia="zh-CN"/>
        </w:rPr>
        <w:t>-v1</w:t>
      </w:r>
      <w:r>
        <w:rPr>
          <w:rFonts w:eastAsia="宋体" w:hint="eastAsia"/>
          <w:b/>
          <w:bCs/>
          <w:lang w:val="en-US" w:eastAsia="zh-CN"/>
        </w:rPr>
        <w:t>:</w:t>
      </w:r>
      <w:r>
        <w:rPr>
          <w:rFonts w:eastAsiaTheme="minorEastAsia"/>
          <w:b/>
          <w:lang w:val="sv-SE" w:eastAsia="zh-CN"/>
        </w:rPr>
        <w:t xml:space="preserve"> [1</w:t>
      </w:r>
      <w:r>
        <w:rPr>
          <w:rFonts w:eastAsiaTheme="minorEastAsia" w:hint="eastAsia"/>
          <w:b/>
          <w:lang w:val="sv-SE" w:eastAsia="zh-CN"/>
        </w:rPr>
        <w:t>4</w:t>
      </w:r>
      <w:r>
        <w:rPr>
          <w:rFonts w:eastAsiaTheme="minorEastAsia"/>
          <w:b/>
          <w:lang w:val="sv-SE" w:eastAsia="zh-CN"/>
        </w:rPr>
        <w:t xml:space="preserve"> sources] discussed the necessity and channel coding f</w:t>
      </w:r>
      <w:r>
        <w:rPr>
          <w:rFonts w:eastAsiaTheme="minorEastAsia" w:hint="eastAsia"/>
          <w:b/>
          <w:lang w:val="sv-SE" w:eastAsia="zh-CN"/>
        </w:rPr>
        <w:t>or</w:t>
      </w:r>
      <w:r>
        <w:rPr>
          <w:rFonts w:eastAsiaTheme="minorEastAsia"/>
          <w:b/>
          <w:lang w:val="sv-SE" w:eastAsia="zh-CN"/>
        </w:rPr>
        <w:t xml:space="preserve"> UCI with payload size beyond NR range (i.e., larger than 1706 bits).</w:t>
      </w:r>
    </w:p>
    <w:p w14:paraId="0497FAC1" w14:textId="77777777" w:rsidR="00EE0703" w:rsidRDefault="00EE0703" w:rsidP="00EE0703">
      <w:pPr>
        <w:pStyle w:val="af7"/>
        <w:numPr>
          <w:ilvl w:val="0"/>
          <w:numId w:val="98"/>
        </w:numPr>
        <w:ind w:firstLineChars="0"/>
        <w:jc w:val="left"/>
        <w:rPr>
          <w:rFonts w:eastAsiaTheme="minorEastAsia"/>
          <w:b/>
          <w:lang w:val="sv-SE" w:eastAsia="zh-CN"/>
        </w:rPr>
      </w:pPr>
      <w:r>
        <w:rPr>
          <w:rFonts w:eastAsiaTheme="minorEastAsia"/>
          <w:b/>
          <w:lang w:val="sv-SE" w:eastAsia="zh-CN"/>
        </w:rPr>
        <w:t>For the necessity of UCI with payload size beyond NR range:</w:t>
      </w:r>
    </w:p>
    <w:p w14:paraId="557B61B4" w14:textId="77777777" w:rsidR="00EE0703" w:rsidRDefault="00EE0703" w:rsidP="00EE0703">
      <w:pPr>
        <w:pStyle w:val="af7"/>
        <w:numPr>
          <w:ilvl w:val="1"/>
          <w:numId w:val="99"/>
        </w:numPr>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5 sources] observed the UCI with payload size can exceed NR range considering CSI feedback payload size for wider bandwidth, more antenna ports</w:t>
      </w:r>
    </w:p>
    <w:p w14:paraId="79601AF1" w14:textId="77777777" w:rsidR="00EE0703" w:rsidRDefault="00EE0703" w:rsidP="00EE0703">
      <w:pPr>
        <w:pStyle w:val="af7"/>
        <w:numPr>
          <w:ilvl w:val="1"/>
          <w:numId w:val="99"/>
        </w:numPr>
        <w:ind w:firstLineChars="0"/>
        <w:rPr>
          <w:rFonts w:eastAsiaTheme="minorEastAsia"/>
          <w:b/>
          <w:lang w:val="sv-SE" w:eastAsia="zh-CN"/>
        </w:rPr>
      </w:pPr>
      <w:r>
        <w:rPr>
          <w:rFonts w:eastAsiaTheme="minorEastAsia" w:hint="eastAsia"/>
          <w:b/>
          <w:lang w:val="sv-SE" w:eastAsia="zh-CN"/>
        </w:rPr>
        <w:t>[2</w:t>
      </w:r>
      <w:r>
        <w:rPr>
          <w:rFonts w:eastAsiaTheme="minorEastAsia"/>
          <w:b/>
          <w:lang w:val="sv-SE" w:eastAsia="zh-CN"/>
        </w:rPr>
        <w:t xml:space="preserve"> source] observed the necessity is unclear</w:t>
      </w:r>
    </w:p>
    <w:p w14:paraId="76F6869C" w14:textId="77777777" w:rsidR="00EE0703" w:rsidRDefault="00EE0703" w:rsidP="00EE0703">
      <w:pPr>
        <w:pStyle w:val="af7"/>
        <w:numPr>
          <w:ilvl w:val="1"/>
          <w:numId w:val="99"/>
        </w:numPr>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8 sources] observed the necessity depends on other agendas</w:t>
      </w:r>
    </w:p>
    <w:p w14:paraId="6A9700A3" w14:textId="77777777" w:rsidR="00EE0703" w:rsidRDefault="00EE0703" w:rsidP="00EE0703">
      <w:pPr>
        <w:pStyle w:val="af7"/>
        <w:numPr>
          <w:ilvl w:val="0"/>
          <w:numId w:val="98"/>
        </w:numPr>
        <w:ind w:firstLineChars="0"/>
        <w:jc w:val="left"/>
        <w:rPr>
          <w:rFonts w:eastAsiaTheme="minorEastAsia"/>
          <w:b/>
          <w:lang w:val="sv-SE" w:eastAsia="zh-CN"/>
        </w:rPr>
      </w:pPr>
      <w:r>
        <w:rPr>
          <w:rFonts w:eastAsiaTheme="minorEastAsia"/>
          <w:b/>
          <w:lang w:val="sv-SE" w:eastAsia="zh-CN"/>
        </w:rPr>
        <w:t>For the coding scheme for UCI with payload size beyond NR range:</w:t>
      </w:r>
    </w:p>
    <w:p w14:paraId="3E0051B2" w14:textId="77777777" w:rsidR="00EE0703" w:rsidRDefault="00EE0703" w:rsidP="00EE0703">
      <w:pPr>
        <w:pStyle w:val="af7"/>
        <w:numPr>
          <w:ilvl w:val="1"/>
          <w:numId w:val="99"/>
        </w:numPr>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9 sources] suggested apply</w:t>
      </w:r>
      <w:r>
        <w:rPr>
          <w:rFonts w:eastAsiaTheme="minorEastAsia" w:hint="eastAsia"/>
          <w:b/>
          <w:lang w:val="sv-SE" w:eastAsia="zh-CN"/>
        </w:rPr>
        <w:t>ing</w:t>
      </w:r>
      <w:r>
        <w:rPr>
          <w:rFonts w:eastAsiaTheme="minorEastAsia"/>
          <w:b/>
          <w:lang w:val="sv-SE" w:eastAsia="zh-CN"/>
        </w:rPr>
        <w:t xml:space="preserve"> more </w:t>
      </w:r>
      <w:r>
        <w:rPr>
          <w:rFonts w:eastAsiaTheme="minorEastAsia" w:hint="eastAsia"/>
          <w:b/>
          <w:lang w:val="sv-SE" w:eastAsia="zh-CN"/>
        </w:rPr>
        <w:t xml:space="preserve">than 2 </w:t>
      </w:r>
      <w:r>
        <w:rPr>
          <w:rFonts w:eastAsiaTheme="minorEastAsia"/>
          <w:b/>
          <w:lang w:val="sv-SE" w:eastAsia="zh-CN"/>
        </w:rPr>
        <w:t>segments for UCI with payload size beyond NR range, wherein [2 sources] observed 2~5dB BLER performance gain by more segments for UCI payload size ranges from 1706 to 2026bits. [1 source] suggested evaluat</w:t>
      </w:r>
      <w:r>
        <w:rPr>
          <w:rFonts w:eastAsiaTheme="minorEastAsia" w:hint="eastAsia"/>
          <w:b/>
          <w:lang w:val="sv-SE" w:eastAsia="zh-CN"/>
        </w:rPr>
        <w:t>ing</w:t>
      </w:r>
      <w:r>
        <w:rPr>
          <w:rFonts w:eastAsiaTheme="minorEastAsia"/>
          <w:b/>
          <w:lang w:val="sv-SE" w:eastAsia="zh-CN"/>
        </w:rPr>
        <w:t xml:space="preserve"> encoding/decoding complexity and latency with more segments.</w:t>
      </w:r>
    </w:p>
    <w:p w14:paraId="2D4AE365" w14:textId="77777777" w:rsidR="00EE0703" w:rsidRDefault="00EE0703" w:rsidP="00EE0703">
      <w:pPr>
        <w:pStyle w:val="af7"/>
        <w:numPr>
          <w:ilvl w:val="1"/>
          <w:numId w:val="99"/>
        </w:numPr>
        <w:ind w:firstLineChars="0"/>
        <w:rPr>
          <w:rFonts w:eastAsiaTheme="minorEastAsia"/>
          <w:b/>
          <w:lang w:val="sv-SE" w:eastAsia="zh-CN"/>
        </w:rPr>
      </w:pPr>
      <w:r>
        <w:rPr>
          <w:rFonts w:eastAsiaTheme="minorEastAsia" w:hint="eastAsia"/>
          <w:b/>
          <w:lang w:val="sv-SE" w:eastAsia="zh-CN"/>
        </w:rPr>
        <w:t>[1 source]</w:t>
      </w:r>
      <w:r>
        <w:rPr>
          <w:rFonts w:eastAsiaTheme="minorEastAsia"/>
          <w:b/>
          <w:lang w:val="sv-SE" w:eastAsia="zh-CN"/>
        </w:rPr>
        <w:t xml:space="preserve"> suggested terminated polarization-adjusted convolutional (</w:t>
      </w:r>
      <w:r>
        <w:rPr>
          <w:rFonts w:eastAsiaTheme="minorEastAsia" w:hint="eastAsia"/>
          <w:b/>
          <w:lang w:val="sv-SE" w:eastAsia="zh-CN"/>
        </w:rPr>
        <w:t>T</w:t>
      </w:r>
      <w:r>
        <w:rPr>
          <w:rFonts w:eastAsiaTheme="minorEastAsia"/>
          <w:b/>
          <w:lang w:val="sv-SE" w:eastAsia="zh-CN"/>
        </w:rPr>
        <w:t>PAC) code.</w:t>
      </w:r>
      <w:r>
        <w:rPr>
          <w:rFonts w:eastAsiaTheme="minorEastAsia" w:hint="eastAsia"/>
          <w:b/>
          <w:lang w:val="sv-SE" w:eastAsia="zh-CN"/>
        </w:rPr>
        <w:t xml:space="preserve"> [1 source] observed </w:t>
      </w:r>
      <w:r>
        <w:rPr>
          <w:rFonts w:eastAsiaTheme="minorEastAsia"/>
          <w:b/>
          <w:lang w:val="sv-SE" w:eastAsia="zh-CN"/>
        </w:rPr>
        <w:t>PAC-Polar provides limited performance gain and brings challenges to SCL decoder</w:t>
      </w:r>
      <w:r>
        <w:rPr>
          <w:rFonts w:eastAsiaTheme="minorEastAsia" w:hint="eastAsia"/>
          <w:b/>
          <w:lang w:val="sv-SE" w:eastAsia="zh-CN"/>
        </w:rPr>
        <w:t>.</w:t>
      </w:r>
    </w:p>
    <w:p w14:paraId="2D026957" w14:textId="77777777" w:rsidR="00EE0703" w:rsidRDefault="00EE0703" w:rsidP="00EE0703">
      <w:pPr>
        <w:pStyle w:val="af7"/>
        <w:numPr>
          <w:ilvl w:val="1"/>
          <w:numId w:val="99"/>
        </w:numPr>
        <w:ind w:firstLineChars="0"/>
        <w:rPr>
          <w:rFonts w:eastAsiaTheme="minorEastAsia"/>
          <w:b/>
          <w:lang w:val="sv-SE" w:eastAsia="zh-CN"/>
        </w:rPr>
      </w:pPr>
      <w:r>
        <w:rPr>
          <w:rFonts w:eastAsiaTheme="minorEastAsia" w:hint="eastAsia"/>
          <w:b/>
          <w:lang w:val="sv-SE" w:eastAsia="zh-CN"/>
        </w:rPr>
        <w:t>[1 source]</w:t>
      </w:r>
      <w:r>
        <w:rPr>
          <w:rFonts w:eastAsiaTheme="minorEastAsia"/>
          <w:b/>
          <w:lang w:val="sv-SE" w:eastAsia="zh-CN"/>
        </w:rPr>
        <w:t xml:space="preserve"> suggested </w:t>
      </w:r>
      <w:r>
        <w:rPr>
          <w:rFonts w:eastAsiaTheme="minorEastAsia" w:hint="eastAsia"/>
          <w:b/>
          <w:color w:val="EE0000"/>
          <w:lang w:val="sv-SE" w:eastAsia="zh-CN"/>
        </w:rPr>
        <w:t xml:space="preserve">using NR </w:t>
      </w:r>
      <w:r>
        <w:rPr>
          <w:rFonts w:eastAsiaTheme="minorEastAsia"/>
          <w:b/>
          <w:lang w:val="sv-SE" w:eastAsia="zh-CN"/>
        </w:rPr>
        <w:t xml:space="preserve">Polar </w:t>
      </w:r>
      <w:r>
        <w:rPr>
          <w:rFonts w:eastAsiaTheme="minorEastAsia" w:hint="eastAsia"/>
          <w:b/>
          <w:lang w:val="sv-SE" w:eastAsia="zh-CN"/>
        </w:rPr>
        <w:t>en</w:t>
      </w:r>
      <w:r>
        <w:rPr>
          <w:rFonts w:eastAsiaTheme="minorEastAsia"/>
          <w:b/>
          <w:lang w:val="sv-SE" w:eastAsia="zh-CN"/>
        </w:rPr>
        <w:t>cod</w:t>
      </w:r>
      <w:r>
        <w:rPr>
          <w:rFonts w:eastAsiaTheme="minorEastAsia" w:hint="eastAsia"/>
          <w:b/>
          <w:lang w:val="sv-SE" w:eastAsia="zh-CN"/>
        </w:rPr>
        <w:t>ing</w:t>
      </w:r>
      <w:r>
        <w:rPr>
          <w:rFonts w:eastAsiaTheme="minorEastAsia"/>
          <w:b/>
          <w:lang w:val="sv-SE" w:eastAsia="zh-CN"/>
        </w:rPr>
        <w:t xml:space="preserve"> based on N/2 Polar </w:t>
      </w:r>
      <w:r w:rsidRPr="00B06E23">
        <w:rPr>
          <w:rFonts w:eastAsiaTheme="minorEastAsia" w:hint="eastAsia"/>
          <w:b/>
          <w:strike/>
          <w:color w:val="EE0000"/>
          <w:lang w:val="sv-SE" w:eastAsia="zh-CN"/>
        </w:rPr>
        <w:t>code</w:t>
      </w:r>
      <w:r w:rsidRPr="00B06E23">
        <w:rPr>
          <w:rFonts w:eastAsiaTheme="minorEastAsia" w:hint="eastAsia"/>
          <w:b/>
          <w:color w:val="EE0000"/>
          <w:lang w:val="sv-SE" w:eastAsia="zh-CN"/>
        </w:rPr>
        <w:t xml:space="preserve"> </w:t>
      </w:r>
      <w:r>
        <w:rPr>
          <w:rFonts w:eastAsiaTheme="minorEastAsia"/>
          <w:b/>
          <w:lang w:val="sv-SE" w:eastAsia="zh-CN"/>
        </w:rPr>
        <w:t>sequence</w:t>
      </w:r>
      <w:r>
        <w:rPr>
          <w:rFonts w:eastAsiaTheme="minorEastAsia" w:hint="eastAsia"/>
          <w:b/>
          <w:lang w:val="sv-SE" w:eastAsia="zh-CN"/>
        </w:rPr>
        <w:t xml:space="preserve"> </w:t>
      </w:r>
      <w:r>
        <w:rPr>
          <w:b/>
          <w:bCs/>
          <w:color w:val="FF0000"/>
          <w:lang w:val="sv-SE" w:eastAsia="zh-CN"/>
        </w:rPr>
        <w:t>for length N polar code</w:t>
      </w:r>
      <w:r>
        <w:rPr>
          <w:rFonts w:eastAsiaTheme="minorEastAsia"/>
          <w:b/>
          <w:lang w:val="sv-SE" w:eastAsia="zh-CN"/>
        </w:rPr>
        <w:t>, which approximately provides 0.2 dB gain over NR segmentation scheme for K = 1706 and E = 2048, BLER of 1%.</w:t>
      </w:r>
    </w:p>
    <w:p w14:paraId="50900BAA" w14:textId="77777777" w:rsidR="00EE0703" w:rsidRDefault="00EE0703" w:rsidP="00EE0703">
      <w:pPr>
        <w:pStyle w:val="af7"/>
        <w:numPr>
          <w:ilvl w:val="0"/>
          <w:numId w:val="99"/>
        </w:numPr>
        <w:ind w:firstLineChars="0"/>
        <w:jc w:val="left"/>
        <w:rPr>
          <w:rFonts w:eastAsiaTheme="minorEastAsia"/>
          <w:b/>
          <w:lang w:val="sv-SE" w:eastAsia="zh-CN"/>
        </w:rPr>
      </w:pPr>
      <w:r>
        <w:rPr>
          <w:rFonts w:eastAsiaTheme="minorEastAsia"/>
          <w:b/>
          <w:lang w:val="sv-SE" w:eastAsia="zh-CN"/>
        </w:rPr>
        <w:t>[2 sources] suggested higher modulation order for UCI.</w:t>
      </w:r>
    </w:p>
    <w:p w14:paraId="411C6986" w14:textId="77777777" w:rsidR="00EE0703" w:rsidRDefault="00EE0703" w:rsidP="00EE0703">
      <w:pPr>
        <w:pStyle w:val="af7"/>
        <w:numPr>
          <w:ilvl w:val="1"/>
          <w:numId w:val="99"/>
        </w:numPr>
        <w:ind w:firstLineChars="0"/>
        <w:rPr>
          <w:rFonts w:eastAsiaTheme="minorEastAsia"/>
          <w:b/>
          <w:lang w:val="sv-SE" w:eastAsia="zh-CN"/>
        </w:rPr>
      </w:pPr>
      <w:r>
        <w:rPr>
          <w:rFonts w:eastAsiaTheme="minorEastAsia" w:hint="eastAsia"/>
          <w:b/>
          <w:lang w:val="sv-SE" w:eastAsia="zh-CN"/>
        </w:rPr>
        <w:t>For</w:t>
      </w:r>
      <w:r>
        <w:rPr>
          <w:rFonts w:eastAsiaTheme="minorEastAsia"/>
          <w:b/>
          <w:lang w:val="sv-SE" w:eastAsia="zh-CN"/>
        </w:rPr>
        <w:t xml:space="preserve"> 16QAM modulation, </w:t>
      </w:r>
      <w:r>
        <w:rPr>
          <w:rFonts w:eastAsiaTheme="minorEastAsia" w:hint="eastAsia"/>
          <w:b/>
          <w:lang w:val="sv-SE" w:eastAsia="zh-CN"/>
        </w:rPr>
        <w:t>[</w:t>
      </w:r>
      <w:r>
        <w:rPr>
          <w:rFonts w:eastAsiaTheme="minorEastAsia"/>
          <w:b/>
          <w:lang w:val="sv-SE" w:eastAsia="zh-CN"/>
        </w:rPr>
        <w:t xml:space="preserve">1 source] observed 0.2-0.3 dB gain for MLC </w:t>
      </w:r>
      <w:r>
        <w:rPr>
          <w:rFonts w:eastAsiaTheme="minorEastAsia" w:hint="eastAsia"/>
          <w:b/>
          <w:lang w:val="sv-SE" w:eastAsia="zh-CN"/>
        </w:rPr>
        <w:t xml:space="preserve">framework </w:t>
      </w:r>
      <w:r>
        <w:rPr>
          <w:rFonts w:eastAsiaTheme="minorEastAsia"/>
          <w:b/>
          <w:lang w:val="sv-SE" w:eastAsia="zh-CN"/>
        </w:rPr>
        <w:t>over 5G BICM, with shaping bits, &gt;0.5dB gain is observed.</w:t>
      </w:r>
    </w:p>
    <w:p w14:paraId="2982E775" w14:textId="77777777" w:rsidR="00EE0703" w:rsidRPr="00EE0703" w:rsidRDefault="00EE0703" w:rsidP="000822AB">
      <w:pPr>
        <w:jc w:val="left"/>
        <w:rPr>
          <w:rFonts w:eastAsiaTheme="minorEastAsia"/>
          <w:lang w:val="sv-SE" w:eastAsia="zh-CN"/>
        </w:rPr>
      </w:pPr>
    </w:p>
    <w:p w14:paraId="4D5B9858" w14:textId="5413B486" w:rsidR="001D1A7A" w:rsidRDefault="001D1A7A" w:rsidP="001D1A7A">
      <w:pPr>
        <w:spacing w:line="259" w:lineRule="auto"/>
        <w:rPr>
          <w:rFonts w:eastAsiaTheme="minorEastAsia"/>
          <w:bCs/>
          <w:lang w:val="en-US" w:eastAsia="zh-CN"/>
        </w:rPr>
      </w:pPr>
      <w:r>
        <w:rPr>
          <w:rFonts w:eastAsiaTheme="minorEastAsia"/>
          <w:bCs/>
          <w:lang w:val="en-US" w:eastAsia="zh-CN"/>
        </w:rPr>
        <w:t>O</w:t>
      </w:r>
      <w:r>
        <w:rPr>
          <w:rFonts w:eastAsiaTheme="minorEastAsia" w:hint="eastAsia"/>
          <w:bCs/>
          <w:lang w:val="en-US" w:eastAsia="zh-CN"/>
        </w:rPr>
        <w:t xml:space="preserve">ffline: </w:t>
      </w:r>
    </w:p>
    <w:p w14:paraId="2B869439" w14:textId="451E0997" w:rsidR="001D1A7A" w:rsidRDefault="001D1A7A" w:rsidP="001D1A7A">
      <w:pPr>
        <w:spacing w:line="259" w:lineRule="auto"/>
        <w:rPr>
          <w:rFonts w:eastAsiaTheme="minorEastAsia"/>
          <w:bCs/>
          <w:lang w:val="en-US" w:eastAsia="zh-CN"/>
        </w:rPr>
      </w:pPr>
      <w:r>
        <w:rPr>
          <w:rFonts w:eastAsiaTheme="minorEastAsia" w:hint="eastAsia"/>
          <w:bCs/>
          <w:lang w:val="en-US" w:eastAsia="zh-CN"/>
        </w:rPr>
        <w:t>For the UCI payload size larger than NR range, the following options are identified</w:t>
      </w:r>
    </w:p>
    <w:p w14:paraId="631BE470" w14:textId="5A04FFF2" w:rsidR="001D1A7A" w:rsidRPr="00680886" w:rsidRDefault="001D1A7A" w:rsidP="001D1A7A">
      <w:pPr>
        <w:pStyle w:val="af7"/>
        <w:numPr>
          <w:ilvl w:val="0"/>
          <w:numId w:val="141"/>
        </w:numPr>
        <w:spacing w:line="259" w:lineRule="auto"/>
        <w:ind w:firstLineChars="0"/>
        <w:rPr>
          <w:rFonts w:eastAsiaTheme="minorEastAsia"/>
          <w:bCs/>
          <w:lang w:val="en-US" w:eastAsia="zh-CN"/>
        </w:rPr>
      </w:pPr>
      <w:r w:rsidRPr="00680886">
        <w:rPr>
          <w:rFonts w:eastAsiaTheme="minorEastAsia"/>
          <w:bCs/>
          <w:lang w:val="en-US" w:eastAsia="zh-CN"/>
        </w:rPr>
        <w:t>M</w:t>
      </w:r>
      <w:r w:rsidRPr="00680886">
        <w:rPr>
          <w:rFonts w:eastAsiaTheme="minorEastAsia" w:hint="eastAsia"/>
          <w:bCs/>
          <w:lang w:val="en-US" w:eastAsia="zh-CN"/>
        </w:rPr>
        <w:t>ore segmentation,</w:t>
      </w:r>
    </w:p>
    <w:p w14:paraId="676A07AB" w14:textId="016E7958" w:rsidR="001D1A7A" w:rsidRPr="00680886" w:rsidRDefault="008D4796" w:rsidP="001D1A7A">
      <w:pPr>
        <w:pStyle w:val="af7"/>
        <w:numPr>
          <w:ilvl w:val="0"/>
          <w:numId w:val="141"/>
        </w:numPr>
        <w:spacing w:line="259" w:lineRule="auto"/>
        <w:ind w:firstLineChars="0"/>
        <w:rPr>
          <w:rFonts w:eastAsiaTheme="minorEastAsia"/>
          <w:bCs/>
          <w:lang w:val="en-US" w:eastAsia="zh-CN"/>
        </w:rPr>
      </w:pPr>
      <w:r>
        <w:rPr>
          <w:rFonts w:eastAsiaTheme="minorEastAsia" w:hint="eastAsia"/>
          <w:bCs/>
          <w:lang w:val="en-US" w:eastAsia="zh-CN"/>
        </w:rPr>
        <w:t>[</w:t>
      </w:r>
      <w:r w:rsidR="001D1A7A" w:rsidRPr="00680886">
        <w:rPr>
          <w:rFonts w:eastAsiaTheme="minorEastAsia" w:hint="eastAsia"/>
          <w:bCs/>
          <w:lang w:val="en-US" w:eastAsia="zh-CN"/>
        </w:rPr>
        <w:t>PAC code</w:t>
      </w:r>
    </w:p>
    <w:p w14:paraId="29C974C2" w14:textId="4B9C3B67" w:rsidR="001D1A7A" w:rsidRPr="00680886" w:rsidRDefault="001D1A7A" w:rsidP="001D1A7A">
      <w:pPr>
        <w:pStyle w:val="af7"/>
        <w:numPr>
          <w:ilvl w:val="0"/>
          <w:numId w:val="141"/>
        </w:numPr>
        <w:spacing w:line="259" w:lineRule="auto"/>
        <w:ind w:firstLineChars="0"/>
        <w:rPr>
          <w:rFonts w:eastAsiaTheme="minorEastAsia"/>
          <w:bCs/>
          <w:lang w:val="sv-SE" w:eastAsia="zh-CN"/>
        </w:rPr>
      </w:pPr>
      <w:r w:rsidRPr="00680886">
        <w:rPr>
          <w:rFonts w:eastAsiaTheme="minorEastAsia" w:hint="eastAsia"/>
          <w:bCs/>
          <w:lang w:val="sv-SE" w:eastAsia="zh-CN"/>
        </w:rPr>
        <w:t xml:space="preserve">NR </w:t>
      </w:r>
      <w:r w:rsidRPr="00680886">
        <w:rPr>
          <w:rFonts w:eastAsiaTheme="minorEastAsia"/>
          <w:bCs/>
          <w:lang w:val="sv-SE" w:eastAsia="zh-CN"/>
        </w:rPr>
        <w:t xml:space="preserve">Polar </w:t>
      </w:r>
      <w:r w:rsidRPr="00680886">
        <w:rPr>
          <w:rFonts w:eastAsiaTheme="minorEastAsia" w:hint="eastAsia"/>
          <w:bCs/>
          <w:lang w:val="sv-SE" w:eastAsia="zh-CN"/>
        </w:rPr>
        <w:t>en</w:t>
      </w:r>
      <w:r w:rsidRPr="00680886">
        <w:rPr>
          <w:rFonts w:eastAsiaTheme="minorEastAsia"/>
          <w:bCs/>
          <w:lang w:val="sv-SE" w:eastAsia="zh-CN"/>
        </w:rPr>
        <w:t>cod</w:t>
      </w:r>
      <w:r w:rsidRPr="00680886">
        <w:rPr>
          <w:rFonts w:eastAsiaTheme="minorEastAsia" w:hint="eastAsia"/>
          <w:bCs/>
          <w:lang w:val="sv-SE" w:eastAsia="zh-CN"/>
        </w:rPr>
        <w:t>ing</w:t>
      </w:r>
      <w:r w:rsidRPr="00680886">
        <w:rPr>
          <w:rFonts w:eastAsiaTheme="minorEastAsia"/>
          <w:bCs/>
          <w:lang w:val="sv-SE" w:eastAsia="zh-CN"/>
        </w:rPr>
        <w:t xml:space="preserve"> based on N/2 Polar sequence</w:t>
      </w:r>
      <w:r w:rsidRPr="00680886">
        <w:rPr>
          <w:rFonts w:eastAsiaTheme="minorEastAsia" w:hint="eastAsia"/>
          <w:bCs/>
          <w:lang w:val="sv-SE" w:eastAsia="zh-CN"/>
        </w:rPr>
        <w:t xml:space="preserve"> </w:t>
      </w:r>
      <w:r w:rsidRPr="00680886">
        <w:rPr>
          <w:bCs/>
          <w:lang w:val="sv-SE" w:eastAsia="zh-CN"/>
        </w:rPr>
        <w:t>for length N polar cod</w:t>
      </w:r>
      <w:r w:rsidRPr="00680886">
        <w:rPr>
          <w:rFonts w:eastAsiaTheme="minorEastAsia" w:hint="eastAsia"/>
          <w:bCs/>
          <w:lang w:val="sv-SE" w:eastAsia="zh-CN"/>
        </w:rPr>
        <w:t>e</w:t>
      </w:r>
    </w:p>
    <w:p w14:paraId="6277E19F" w14:textId="0631C3EB" w:rsidR="001D1A7A" w:rsidRPr="00680886" w:rsidRDefault="001D1A7A" w:rsidP="001D1A7A">
      <w:pPr>
        <w:pStyle w:val="af7"/>
        <w:numPr>
          <w:ilvl w:val="0"/>
          <w:numId w:val="141"/>
        </w:numPr>
        <w:spacing w:line="259" w:lineRule="auto"/>
        <w:ind w:firstLineChars="0"/>
        <w:rPr>
          <w:rFonts w:eastAsiaTheme="minorEastAsia"/>
          <w:bCs/>
          <w:lang w:val="sv-SE" w:eastAsia="zh-CN"/>
        </w:rPr>
      </w:pPr>
      <w:r w:rsidRPr="00680886">
        <w:rPr>
          <w:rFonts w:eastAsiaTheme="minorEastAsia"/>
          <w:bCs/>
          <w:lang w:val="sv-SE" w:eastAsia="zh-CN"/>
        </w:rPr>
        <w:t>H</w:t>
      </w:r>
      <w:r w:rsidRPr="00680886">
        <w:rPr>
          <w:rFonts w:eastAsiaTheme="minorEastAsia" w:hint="eastAsia"/>
          <w:bCs/>
          <w:lang w:val="sv-SE" w:eastAsia="zh-CN"/>
        </w:rPr>
        <w:t>igher modulation order</w:t>
      </w:r>
      <w:r w:rsidR="008D4796">
        <w:rPr>
          <w:rFonts w:eastAsiaTheme="minorEastAsia" w:hint="eastAsia"/>
          <w:bCs/>
          <w:lang w:val="sv-SE" w:eastAsia="zh-CN"/>
        </w:rPr>
        <w:t>]</w:t>
      </w:r>
    </w:p>
    <w:p w14:paraId="34ADAB27" w14:textId="35AD5C15" w:rsidR="001D1A7A" w:rsidRDefault="00680886" w:rsidP="001D1A7A">
      <w:pPr>
        <w:spacing w:line="259" w:lineRule="auto"/>
        <w:rPr>
          <w:rFonts w:eastAsiaTheme="minorEastAsia"/>
          <w:lang w:val="en-US" w:eastAsia="zh-CN"/>
        </w:rPr>
      </w:pPr>
      <w:r>
        <w:rPr>
          <w:rFonts w:eastAsiaTheme="minorEastAsia" w:hint="eastAsia"/>
          <w:bCs/>
          <w:lang w:val="en-US" w:eastAsia="zh-CN"/>
        </w:rPr>
        <w:t>T</w:t>
      </w:r>
      <w:r w:rsidR="001D1A7A">
        <w:rPr>
          <w:rFonts w:eastAsiaTheme="minorEastAsia" w:hint="eastAsia"/>
          <w:bCs/>
          <w:lang w:val="en-US" w:eastAsia="zh-CN"/>
        </w:rPr>
        <w:t>he necessity of UCI payload size larger than NR range to be confirmed by other agenda(s)</w:t>
      </w:r>
    </w:p>
    <w:p w14:paraId="3D614673" w14:textId="77777777" w:rsidR="00EE0703" w:rsidRPr="001D1A7A" w:rsidRDefault="00EE0703" w:rsidP="000822AB">
      <w:pPr>
        <w:jc w:val="left"/>
        <w:rPr>
          <w:rFonts w:eastAsiaTheme="minorEastAsia"/>
          <w:lang w:val="en-US" w:eastAsia="zh-CN"/>
        </w:rPr>
      </w:pPr>
    </w:p>
    <w:p w14:paraId="6AE66F67" w14:textId="77777777" w:rsidR="000822AB" w:rsidRDefault="000822AB" w:rsidP="000822AB">
      <w:pPr>
        <w:pStyle w:val="5"/>
        <w:rPr>
          <w:rFonts w:eastAsiaTheme="minorEastAsia"/>
          <w:sz w:val="20"/>
          <w:szCs w:val="20"/>
          <w:lang w:eastAsia="zh-CN"/>
        </w:rPr>
      </w:pPr>
      <w:r>
        <w:rPr>
          <w:sz w:val="20"/>
          <w:szCs w:val="20"/>
        </w:rPr>
        <w:t>Observation</w:t>
      </w:r>
      <w:r>
        <w:rPr>
          <w:rFonts w:hint="eastAsia"/>
          <w:sz w:val="20"/>
          <w:szCs w:val="20"/>
        </w:rPr>
        <w:t xml:space="preserve"> </w:t>
      </w:r>
      <w:r>
        <w:rPr>
          <w:sz w:val="20"/>
          <w:szCs w:val="20"/>
        </w:rPr>
        <w:t>4.</w:t>
      </w:r>
      <w:r>
        <w:rPr>
          <w:rFonts w:hint="eastAsia"/>
          <w:sz w:val="20"/>
          <w:szCs w:val="20"/>
        </w:rPr>
        <w:t>1</w:t>
      </w:r>
      <w:r>
        <w:rPr>
          <w:sz w:val="20"/>
          <w:szCs w:val="20"/>
        </w:rPr>
        <w:t>-2-v1</w:t>
      </w:r>
      <w:r>
        <w:rPr>
          <w:rFonts w:eastAsiaTheme="minorEastAsia" w:hint="eastAsia"/>
          <w:sz w:val="20"/>
          <w:szCs w:val="20"/>
          <w:lang w:eastAsia="zh-CN"/>
        </w:rPr>
        <w:t>: DCI beyond NR range</w:t>
      </w:r>
    </w:p>
    <w:p w14:paraId="254CB8E2" w14:textId="77777777" w:rsidR="000822AB" w:rsidRDefault="000822AB" w:rsidP="000822AB">
      <w:pPr>
        <w:rPr>
          <w:rFonts w:eastAsiaTheme="minorEastAsia"/>
          <w:lang w:eastAsia="zh-CN"/>
        </w:rPr>
      </w:pPr>
      <w:r>
        <w:rPr>
          <w:rFonts w:eastAsiaTheme="minorEastAsia"/>
          <w:lang w:eastAsia="zh-CN"/>
        </w:rPr>
        <w:t>S</w:t>
      </w:r>
      <w:r>
        <w:rPr>
          <w:rFonts w:eastAsiaTheme="minorEastAsia" w:hint="eastAsia"/>
          <w:lang w:eastAsia="zh-CN"/>
        </w:rPr>
        <w:t>egmentation: CMCC (concatenated coding scheme), Apple (2-stage DCI, separate RNTI sequence, PPP)</w:t>
      </w:r>
    </w:p>
    <w:p w14:paraId="0B5D7053" w14:textId="0772ADBE" w:rsidR="000822AB" w:rsidRDefault="000822AB" w:rsidP="000822AB">
      <w:pPr>
        <w:rPr>
          <w:rFonts w:eastAsiaTheme="minorEastAsia"/>
          <w:lang w:eastAsia="zh-CN"/>
        </w:rPr>
      </w:pPr>
      <w:r>
        <w:rPr>
          <w:rFonts w:eastAsiaTheme="minorEastAsia"/>
          <w:lang w:eastAsia="zh-CN"/>
        </w:rPr>
        <w:t>N</w:t>
      </w:r>
      <w:r>
        <w:rPr>
          <w:rFonts w:eastAsiaTheme="minorEastAsia" w:hint="eastAsia"/>
          <w:lang w:eastAsia="zh-CN"/>
        </w:rPr>
        <w:t xml:space="preserve">ecessity is triggered by control agenda: Xiaomi, </w:t>
      </w:r>
      <w:r w:rsidRPr="000630C3">
        <w:rPr>
          <w:rFonts w:eastAsiaTheme="minorEastAsia"/>
          <w:lang w:eastAsia="zh-CN"/>
        </w:rPr>
        <w:t>Lenovo</w:t>
      </w:r>
      <w:r>
        <w:rPr>
          <w:rFonts w:eastAsiaTheme="minorEastAsia" w:hint="eastAsia"/>
          <w:lang w:eastAsia="zh-CN"/>
        </w:rPr>
        <w:t>, NTT DOCOMO,Huawei</w:t>
      </w:r>
    </w:p>
    <w:p w14:paraId="1AAAD8CD" w14:textId="77777777" w:rsidR="000822AB" w:rsidRDefault="000822AB" w:rsidP="000822AB">
      <w:pPr>
        <w:rPr>
          <w:rFonts w:eastAsiaTheme="minorEastAsia"/>
          <w:lang w:eastAsia="zh-CN"/>
        </w:rPr>
      </w:pPr>
      <w:r>
        <w:rPr>
          <w:rFonts w:eastAsiaTheme="minorEastAsia"/>
          <w:lang w:eastAsia="zh-CN"/>
        </w:rPr>
        <w:t>U</w:t>
      </w:r>
      <w:r>
        <w:rPr>
          <w:rFonts w:eastAsiaTheme="minorEastAsia" w:hint="eastAsia"/>
          <w:lang w:eastAsia="zh-CN"/>
        </w:rPr>
        <w:t xml:space="preserve">nclear the purpose of the </w:t>
      </w:r>
      <w:r>
        <w:rPr>
          <w:rFonts w:eastAsiaTheme="minorEastAsia"/>
          <w:lang w:eastAsia="zh-CN"/>
        </w:rPr>
        <w:t>observation</w:t>
      </w:r>
      <w:r>
        <w:rPr>
          <w:rFonts w:eastAsiaTheme="minorEastAsia" w:hint="eastAsia"/>
          <w:lang w:eastAsia="zh-CN"/>
        </w:rPr>
        <w:t xml:space="preserve">: </w:t>
      </w:r>
      <w:r w:rsidRPr="000630C3">
        <w:rPr>
          <w:rFonts w:eastAsiaTheme="minorEastAsia"/>
          <w:lang w:eastAsia="zh-CN"/>
        </w:rPr>
        <w:t>CATT</w:t>
      </w:r>
    </w:p>
    <w:p w14:paraId="274BF03D" w14:textId="77777777" w:rsidR="000822AB" w:rsidRDefault="000822AB" w:rsidP="000822AB">
      <w:pPr>
        <w:rPr>
          <w:rFonts w:eastAsiaTheme="minorEastAsia"/>
          <w:lang w:eastAsia="zh-CN"/>
        </w:rPr>
      </w:pPr>
      <w:r>
        <w:rPr>
          <w:rFonts w:eastAsiaTheme="minorEastAsia"/>
          <w:lang w:eastAsia="zh-CN"/>
        </w:rPr>
        <w:t>L</w:t>
      </w:r>
      <w:r>
        <w:rPr>
          <w:rFonts w:eastAsiaTheme="minorEastAsia" w:hint="eastAsia"/>
          <w:lang w:eastAsia="zh-CN"/>
        </w:rPr>
        <w:t>ager D-CRC interleaver:</w:t>
      </w:r>
      <w:r w:rsidRPr="000630C3">
        <w:t xml:space="preserve"> </w:t>
      </w:r>
      <w:r w:rsidRPr="000630C3">
        <w:rPr>
          <w:rFonts w:eastAsiaTheme="minorEastAsia"/>
          <w:lang w:eastAsia="zh-CN"/>
        </w:rPr>
        <w:t>AccelerComm</w:t>
      </w:r>
      <w:r>
        <w:rPr>
          <w:rFonts w:eastAsiaTheme="minorEastAsia" w:hint="eastAsia"/>
          <w:lang w:eastAsia="zh-CN"/>
        </w:rPr>
        <w:t xml:space="preserve"> (200-length discussed in 5G), LGE</w:t>
      </w:r>
    </w:p>
    <w:p w14:paraId="274C1DBE" w14:textId="2D4EFA3F" w:rsidR="000822AB" w:rsidRDefault="000822AB" w:rsidP="000822AB">
      <w:pPr>
        <w:rPr>
          <w:rFonts w:eastAsiaTheme="minorEastAsia"/>
          <w:lang w:eastAsia="zh-CN"/>
        </w:rPr>
      </w:pPr>
      <w:r>
        <w:rPr>
          <w:rFonts w:eastAsiaTheme="minorEastAsia" w:hint="eastAsia"/>
          <w:lang w:eastAsia="zh-CN"/>
        </w:rPr>
        <w:t>1020-length Polar sequence for DL: Apple (Yes), Samsung (No), Huawei(Yes)</w:t>
      </w:r>
    </w:p>
    <w:p w14:paraId="2E1DC3BD" w14:textId="77777777" w:rsidR="000822AB" w:rsidRDefault="000822AB" w:rsidP="000822AB">
      <w:pPr>
        <w:tabs>
          <w:tab w:val="center" w:pos="4819"/>
        </w:tabs>
        <w:rPr>
          <w:rFonts w:eastAsiaTheme="minorEastAsia"/>
          <w:lang w:eastAsia="zh-CN"/>
        </w:rPr>
      </w:pPr>
      <w:r>
        <w:rPr>
          <w:rFonts w:eastAsiaTheme="minorEastAsia" w:hint="eastAsia"/>
          <w:lang w:eastAsia="zh-CN"/>
        </w:rPr>
        <w:t>PAC code: Samsung</w:t>
      </w:r>
      <w:r>
        <w:rPr>
          <w:rFonts w:eastAsiaTheme="minorEastAsia"/>
          <w:lang w:eastAsia="zh-CN"/>
        </w:rPr>
        <w:tab/>
      </w:r>
    </w:p>
    <w:p w14:paraId="46EAE89A" w14:textId="77777777" w:rsidR="000822AB" w:rsidRPr="000630C3" w:rsidRDefault="000822AB" w:rsidP="000822AB">
      <w:pPr>
        <w:rPr>
          <w:rFonts w:eastAsiaTheme="minorEastAsia"/>
          <w:lang w:eastAsia="zh-CN"/>
        </w:rPr>
      </w:pPr>
    </w:p>
    <w:p w14:paraId="3CEA259A" w14:textId="77777777" w:rsidR="000822AB" w:rsidRDefault="000822AB" w:rsidP="000822AB">
      <w:pPr>
        <w:jc w:val="left"/>
        <w:rPr>
          <w:rFonts w:eastAsiaTheme="minorEastAsia"/>
          <w:b/>
          <w:lang w:val="sv-SE" w:eastAsia="zh-CN"/>
        </w:rPr>
      </w:pPr>
      <w:r>
        <w:rPr>
          <w:rFonts w:eastAsiaTheme="minorEastAsia"/>
          <w:b/>
          <w:lang w:val="sv-SE" w:eastAsia="zh-CN"/>
        </w:rPr>
        <w:t xml:space="preserve">Observation </w:t>
      </w:r>
      <w:r>
        <w:rPr>
          <w:rFonts w:eastAsia="宋体"/>
          <w:b/>
          <w:bCs/>
          <w:lang w:val="en-US" w:eastAsia="zh-CN"/>
        </w:rPr>
        <w:t>4</w:t>
      </w:r>
      <w:r>
        <w:rPr>
          <w:rFonts w:eastAsia="宋体"/>
          <w:b/>
          <w:bCs/>
          <w:lang w:eastAsia="zh-CN"/>
        </w:rPr>
        <w:t>.</w:t>
      </w:r>
      <w:r>
        <w:rPr>
          <w:rFonts w:eastAsia="宋体" w:hint="eastAsia"/>
          <w:b/>
          <w:bCs/>
          <w:lang w:eastAsia="zh-CN"/>
        </w:rPr>
        <w:t>1</w:t>
      </w:r>
      <w:r>
        <w:rPr>
          <w:rFonts w:eastAsia="宋体"/>
          <w:b/>
          <w:bCs/>
          <w:lang w:eastAsia="zh-CN"/>
        </w:rPr>
        <w:t>-</w:t>
      </w:r>
      <w:r>
        <w:rPr>
          <w:rFonts w:eastAsia="宋体"/>
          <w:b/>
          <w:bCs/>
          <w:lang w:val="en-US" w:eastAsia="zh-CN"/>
        </w:rPr>
        <w:t>2</w:t>
      </w:r>
      <w:r>
        <w:rPr>
          <w:rFonts w:eastAsia="宋体"/>
          <w:b/>
          <w:bCs/>
          <w:lang w:eastAsia="zh-CN"/>
        </w:rPr>
        <w:t>-v1</w:t>
      </w:r>
      <w:r>
        <w:rPr>
          <w:b/>
          <w:bCs/>
          <w:lang w:val="en-US" w:eastAsia="zh-CN"/>
        </w:rPr>
        <w:t xml:space="preserve">: </w:t>
      </w:r>
      <w:r>
        <w:rPr>
          <w:rFonts w:eastAsiaTheme="minorEastAsia" w:hint="eastAsia"/>
          <w:b/>
          <w:lang w:val="sv-SE" w:eastAsia="zh-CN"/>
        </w:rPr>
        <w:t xml:space="preserve"> </w:t>
      </w:r>
      <w:r>
        <w:rPr>
          <w:rFonts w:eastAsiaTheme="minorEastAsia"/>
          <w:b/>
          <w:lang w:val="sv-SE" w:eastAsia="zh-CN"/>
        </w:rPr>
        <w:t>[12 sources] discussed the necessity and channel coding f</w:t>
      </w:r>
      <w:r>
        <w:rPr>
          <w:rFonts w:eastAsiaTheme="minorEastAsia" w:hint="eastAsia"/>
          <w:b/>
          <w:lang w:val="sv-SE" w:eastAsia="zh-CN"/>
        </w:rPr>
        <w:t>or</w:t>
      </w:r>
      <w:r>
        <w:rPr>
          <w:rFonts w:eastAsiaTheme="minorEastAsia"/>
          <w:b/>
          <w:lang w:val="sv-SE" w:eastAsia="zh-CN"/>
        </w:rPr>
        <w:t xml:space="preserve"> DCI with payload size beyond NR range (i.e., larger than 140 bits).</w:t>
      </w:r>
    </w:p>
    <w:p w14:paraId="7DB14D9F" w14:textId="77777777" w:rsidR="000822AB" w:rsidRDefault="000822AB" w:rsidP="000822AB">
      <w:pPr>
        <w:pStyle w:val="af7"/>
        <w:numPr>
          <w:ilvl w:val="0"/>
          <w:numId w:val="98"/>
        </w:numPr>
        <w:ind w:firstLineChars="0"/>
        <w:jc w:val="left"/>
        <w:rPr>
          <w:rFonts w:eastAsiaTheme="minorEastAsia"/>
          <w:b/>
          <w:lang w:val="sv-SE" w:eastAsia="zh-CN"/>
        </w:rPr>
      </w:pPr>
      <w:r>
        <w:rPr>
          <w:rFonts w:eastAsiaTheme="minorEastAsia"/>
          <w:b/>
          <w:lang w:val="sv-SE" w:eastAsia="zh-CN"/>
        </w:rPr>
        <w:t>For the necessity of DCI with payload size beyond NR range:</w:t>
      </w:r>
    </w:p>
    <w:p w14:paraId="15FBD44F" w14:textId="77777777" w:rsidR="000822AB" w:rsidRDefault="000822AB" w:rsidP="000822AB">
      <w:pPr>
        <w:pStyle w:val="af7"/>
        <w:numPr>
          <w:ilvl w:val="1"/>
          <w:numId w:val="99"/>
        </w:numPr>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5 sources] observed the DCI with payload size can exceed NR range considering single DCI scheduling multiple UEs/cells/PDSCH</w:t>
      </w:r>
      <w:r>
        <w:rPr>
          <w:rFonts w:eastAsiaTheme="minorEastAsia" w:hint="eastAsia"/>
          <w:b/>
          <w:lang w:val="en-US" w:eastAsia="zh-CN"/>
        </w:rPr>
        <w:t>s</w:t>
      </w:r>
      <w:r>
        <w:rPr>
          <w:rFonts w:eastAsiaTheme="minorEastAsia"/>
          <w:b/>
          <w:lang w:val="sv-SE" w:eastAsia="zh-CN"/>
        </w:rPr>
        <w:t>, wider bandwidth, indication of TPMI per subband</w:t>
      </w:r>
    </w:p>
    <w:p w14:paraId="790CA4CD" w14:textId="77777777" w:rsidR="000822AB" w:rsidRDefault="000822AB" w:rsidP="000822AB">
      <w:pPr>
        <w:pStyle w:val="af7"/>
        <w:numPr>
          <w:ilvl w:val="1"/>
          <w:numId w:val="99"/>
        </w:numPr>
        <w:ind w:firstLineChars="0"/>
        <w:rPr>
          <w:rFonts w:eastAsiaTheme="minorEastAsia"/>
          <w:b/>
          <w:lang w:val="sv-SE" w:eastAsia="zh-CN"/>
        </w:rPr>
      </w:pPr>
      <w:r>
        <w:rPr>
          <w:rFonts w:eastAsiaTheme="minorEastAsia" w:hint="eastAsia"/>
          <w:b/>
          <w:lang w:val="sv-SE" w:eastAsia="zh-CN"/>
        </w:rPr>
        <w:t>[2</w:t>
      </w:r>
      <w:r>
        <w:rPr>
          <w:rFonts w:eastAsiaTheme="minorEastAsia"/>
          <w:b/>
          <w:lang w:val="sv-SE" w:eastAsia="zh-CN"/>
        </w:rPr>
        <w:t xml:space="preserve"> source</w:t>
      </w:r>
      <w:r>
        <w:rPr>
          <w:rFonts w:eastAsiaTheme="minorEastAsia" w:hint="eastAsia"/>
          <w:b/>
          <w:lang w:val="sv-SE" w:eastAsia="zh-CN"/>
        </w:rPr>
        <w:t>s</w:t>
      </w:r>
      <w:r>
        <w:rPr>
          <w:rFonts w:eastAsiaTheme="minorEastAsia"/>
          <w:b/>
          <w:lang w:val="sv-SE" w:eastAsia="zh-CN"/>
        </w:rPr>
        <w:t>] observed the necessity is unclear</w:t>
      </w:r>
    </w:p>
    <w:p w14:paraId="751B3EF6" w14:textId="77777777" w:rsidR="000822AB" w:rsidRDefault="000822AB" w:rsidP="000822AB">
      <w:pPr>
        <w:pStyle w:val="af7"/>
        <w:numPr>
          <w:ilvl w:val="1"/>
          <w:numId w:val="99"/>
        </w:numPr>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5 sources] observed the necessity depends on other agendas</w:t>
      </w:r>
    </w:p>
    <w:p w14:paraId="314B5230" w14:textId="77777777" w:rsidR="000822AB" w:rsidRDefault="000822AB" w:rsidP="000822AB">
      <w:pPr>
        <w:pStyle w:val="af7"/>
        <w:numPr>
          <w:ilvl w:val="0"/>
          <w:numId w:val="98"/>
        </w:numPr>
        <w:ind w:firstLineChars="0"/>
        <w:jc w:val="left"/>
        <w:rPr>
          <w:rFonts w:eastAsiaTheme="minorEastAsia"/>
          <w:b/>
          <w:lang w:val="sv-SE" w:eastAsia="zh-CN"/>
        </w:rPr>
      </w:pPr>
      <w:r>
        <w:rPr>
          <w:rFonts w:eastAsiaTheme="minorEastAsia"/>
          <w:b/>
          <w:lang w:val="sv-SE" w:eastAsia="zh-CN"/>
        </w:rPr>
        <w:t>For the coding scheme for DCI</w:t>
      </w:r>
      <w:r>
        <w:rPr>
          <w:rFonts w:eastAsiaTheme="minorEastAsia" w:hint="eastAsia"/>
          <w:b/>
          <w:lang w:val="sv-SE" w:eastAsia="zh-CN"/>
        </w:rPr>
        <w:t xml:space="preserve"> </w:t>
      </w:r>
      <w:r>
        <w:rPr>
          <w:rFonts w:eastAsiaTheme="minorEastAsia"/>
          <w:b/>
          <w:lang w:val="sv-SE" w:eastAsia="zh-CN"/>
        </w:rPr>
        <w:t>(including early termination) with payload size beyond NR range:</w:t>
      </w:r>
    </w:p>
    <w:p w14:paraId="319CC7CA" w14:textId="77777777" w:rsidR="000822AB" w:rsidRDefault="000822AB" w:rsidP="000822AB">
      <w:pPr>
        <w:pStyle w:val="af7"/>
        <w:numPr>
          <w:ilvl w:val="1"/>
          <w:numId w:val="99"/>
        </w:numPr>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 xml:space="preserve">3 sources] suggested </w:t>
      </w:r>
      <w:r>
        <w:rPr>
          <w:rFonts w:eastAsiaTheme="minorEastAsia"/>
          <w:b/>
          <w:lang w:val="en-US" w:eastAsia="zh-CN"/>
        </w:rPr>
        <w:t>code block segmentation</w:t>
      </w:r>
    </w:p>
    <w:p w14:paraId="66A96DBE" w14:textId="77777777" w:rsidR="000822AB" w:rsidRDefault="000822AB" w:rsidP="000822AB">
      <w:pPr>
        <w:pStyle w:val="af7"/>
        <w:numPr>
          <w:ilvl w:val="1"/>
          <w:numId w:val="99"/>
        </w:numPr>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3 sources] suggested remov</w:t>
      </w:r>
      <w:r>
        <w:rPr>
          <w:rFonts w:eastAsiaTheme="minorEastAsia" w:hint="eastAsia"/>
          <w:b/>
          <w:lang w:val="sv-SE" w:eastAsia="zh-CN"/>
        </w:rPr>
        <w:t>ing</w:t>
      </w:r>
      <w:r>
        <w:rPr>
          <w:rFonts w:eastAsiaTheme="minorEastAsia"/>
          <w:b/>
          <w:lang w:val="sv-SE" w:eastAsia="zh-CN"/>
        </w:rPr>
        <w:t xml:space="preserve"> D-CRC interleaver</w:t>
      </w:r>
    </w:p>
    <w:p w14:paraId="0CE3F84E" w14:textId="77777777" w:rsidR="000822AB" w:rsidRDefault="000822AB" w:rsidP="000822AB">
      <w:pPr>
        <w:pStyle w:val="af7"/>
        <w:numPr>
          <w:ilvl w:val="1"/>
          <w:numId w:val="99"/>
        </w:numPr>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4 sources] suggested defin</w:t>
      </w:r>
      <w:r>
        <w:rPr>
          <w:rFonts w:eastAsiaTheme="minorEastAsia" w:hint="eastAsia"/>
          <w:b/>
          <w:lang w:val="sv-SE" w:eastAsia="zh-CN"/>
        </w:rPr>
        <w:t>ing</w:t>
      </w:r>
      <w:r>
        <w:rPr>
          <w:rFonts w:eastAsiaTheme="minorEastAsia"/>
          <w:b/>
          <w:lang w:val="sv-SE" w:eastAsia="zh-CN"/>
        </w:rPr>
        <w:t xml:space="preserve"> D-</w:t>
      </w:r>
      <w:r>
        <w:rPr>
          <w:rFonts w:eastAsiaTheme="minorEastAsia" w:hint="eastAsia"/>
          <w:b/>
          <w:lang w:val="sv-SE" w:eastAsia="zh-CN"/>
        </w:rPr>
        <w:t>CRC</w:t>
      </w:r>
      <w:r>
        <w:rPr>
          <w:rFonts w:eastAsiaTheme="minorEastAsia"/>
          <w:b/>
          <w:lang w:val="sv-SE" w:eastAsia="zh-CN"/>
        </w:rPr>
        <w:t xml:space="preserve"> </w:t>
      </w:r>
      <w:r>
        <w:rPr>
          <w:rFonts w:eastAsiaTheme="minorEastAsia" w:hint="eastAsia"/>
          <w:b/>
          <w:lang w:val="sv-SE" w:eastAsia="zh-CN"/>
        </w:rPr>
        <w:t>in</w:t>
      </w:r>
      <w:r>
        <w:rPr>
          <w:rFonts w:eastAsiaTheme="minorEastAsia"/>
          <w:b/>
          <w:lang w:val="sv-SE" w:eastAsia="zh-CN"/>
        </w:rPr>
        <w:t>terleaver for DCI payload size larger than 140bits</w:t>
      </w:r>
    </w:p>
    <w:p w14:paraId="20B9797E" w14:textId="77777777" w:rsidR="000822AB" w:rsidRDefault="000822AB" w:rsidP="000822AB">
      <w:pPr>
        <w:pStyle w:val="af7"/>
        <w:numPr>
          <w:ilvl w:val="1"/>
          <w:numId w:val="99"/>
        </w:numPr>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2 sources] suggested polarization-adjusted convolutional (PAC) code</w:t>
      </w:r>
      <w:r>
        <w:rPr>
          <w:rFonts w:eastAsiaTheme="minorEastAsia" w:hint="eastAsia"/>
          <w:b/>
          <w:lang w:val="sv-SE" w:eastAsia="zh-CN"/>
        </w:rPr>
        <w:t>, wherein [1 source]</w:t>
      </w:r>
      <w:r>
        <w:rPr>
          <w:rFonts w:eastAsiaTheme="minorEastAsia"/>
          <w:b/>
          <w:lang w:val="sv-SE" w:eastAsia="zh-CN"/>
        </w:rPr>
        <w:t xml:space="preserve"> </w:t>
      </w:r>
      <w:r>
        <w:rPr>
          <w:rFonts w:eastAsiaTheme="minorEastAsia" w:hint="eastAsia"/>
          <w:b/>
          <w:lang w:val="sv-SE" w:eastAsia="zh-CN"/>
        </w:rPr>
        <w:t>observed</w:t>
      </w:r>
      <w:r>
        <w:rPr>
          <w:rFonts w:eastAsiaTheme="minorEastAsia"/>
          <w:b/>
          <w:lang w:val="sv-SE" w:eastAsia="zh-CN"/>
        </w:rPr>
        <w:t xml:space="preserve"> </w:t>
      </w:r>
      <w:r>
        <w:rPr>
          <w:rFonts w:eastAsiaTheme="minorEastAsia" w:hint="eastAsia"/>
          <w:b/>
          <w:lang w:val="sv-SE" w:eastAsia="zh-CN"/>
        </w:rPr>
        <w:t>t</w:t>
      </w:r>
      <w:r>
        <w:rPr>
          <w:rFonts w:eastAsiaTheme="minorEastAsia"/>
          <w:b/>
          <w:lang w:val="sv-SE" w:eastAsia="zh-CN"/>
        </w:rPr>
        <w:t xml:space="preserve">otal saved computational complexity ratio </w:t>
      </w:r>
      <w:r>
        <w:rPr>
          <w:rFonts w:eastAsiaTheme="minorEastAsia" w:hint="eastAsia"/>
          <w:b/>
          <w:lang w:val="sv-SE" w:eastAsia="zh-CN"/>
        </w:rPr>
        <w:t>(</w:t>
      </w:r>
      <w:r>
        <w:rPr>
          <w:rFonts w:eastAsiaTheme="minorEastAsia"/>
          <w:b/>
          <w:lang w:val="sv-SE" w:eastAsia="zh-CN"/>
        </w:rPr>
        <w:t>TSCCR</w:t>
      </w:r>
      <w:r>
        <w:rPr>
          <w:rFonts w:eastAsiaTheme="minorEastAsia" w:hint="eastAsia"/>
          <w:b/>
          <w:lang w:val="sv-SE" w:eastAsia="zh-CN"/>
        </w:rPr>
        <w:t>)</w:t>
      </w:r>
      <w:r>
        <w:rPr>
          <w:rFonts w:eastAsiaTheme="minorEastAsia"/>
          <w:b/>
          <w:lang w:val="sv-SE" w:eastAsia="zh-CN"/>
        </w:rPr>
        <w:t xml:space="preserve"> of 60-65%</w:t>
      </w:r>
      <w:r>
        <w:rPr>
          <w:rFonts w:eastAsiaTheme="minorEastAsia" w:hint="eastAsia"/>
          <w:b/>
          <w:lang w:val="sv-SE" w:eastAsia="zh-CN"/>
        </w:rPr>
        <w:t xml:space="preserve"> for terminated PAC code</w:t>
      </w:r>
      <w:r>
        <w:rPr>
          <w:rFonts w:eastAsiaTheme="minorEastAsia"/>
          <w:b/>
          <w:lang w:val="sv-SE" w:eastAsia="zh-CN"/>
        </w:rPr>
        <w:t>, while the TSCCR for NR D-CRC polar codes is below 30%. While [1 source] observed that PAC</w:t>
      </w:r>
      <w:r>
        <w:rPr>
          <w:rFonts w:eastAsiaTheme="minorEastAsia" w:hint="eastAsia"/>
          <w:b/>
          <w:lang w:val="sv-SE" w:eastAsia="zh-CN"/>
        </w:rPr>
        <w:t xml:space="preserve"> code</w:t>
      </w:r>
      <w:r>
        <w:rPr>
          <w:rFonts w:eastAsiaTheme="minorEastAsia"/>
          <w:b/>
          <w:lang w:val="sv-SE" w:eastAsia="zh-CN"/>
        </w:rPr>
        <w:t xml:space="preserve"> provides limited performance gain and brings challenges to use NR SCL decoder. </w:t>
      </w:r>
    </w:p>
    <w:p w14:paraId="0676903F" w14:textId="77777777" w:rsidR="000822AB" w:rsidRDefault="000822AB" w:rsidP="000822AB">
      <w:pPr>
        <w:pStyle w:val="af7"/>
        <w:numPr>
          <w:ilvl w:val="1"/>
          <w:numId w:val="99"/>
        </w:numPr>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1 source] suggested 2-stage DCI</w:t>
      </w:r>
    </w:p>
    <w:p w14:paraId="0D888094" w14:textId="77777777" w:rsidR="000822AB" w:rsidRDefault="000822AB" w:rsidP="000822AB">
      <w:pPr>
        <w:pStyle w:val="af7"/>
        <w:numPr>
          <w:ilvl w:val="1"/>
          <w:numId w:val="99"/>
        </w:numPr>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2 source</w:t>
      </w:r>
      <w:r>
        <w:rPr>
          <w:rFonts w:eastAsiaTheme="minorEastAsia" w:hint="eastAsia"/>
          <w:b/>
          <w:lang w:val="sv-SE" w:eastAsia="zh-CN"/>
        </w:rPr>
        <w:t>s</w:t>
      </w:r>
      <w:r>
        <w:rPr>
          <w:rFonts w:eastAsiaTheme="minorEastAsia"/>
          <w:b/>
          <w:lang w:val="sv-SE" w:eastAsia="zh-CN"/>
        </w:rPr>
        <w:t>] suggested 1024</w:t>
      </w:r>
      <w:r>
        <w:rPr>
          <w:rFonts w:eastAsiaTheme="minorEastAsia" w:hint="eastAsia"/>
          <w:b/>
          <w:lang w:val="sv-SE" w:eastAsia="zh-CN"/>
        </w:rPr>
        <w:t>-length</w:t>
      </w:r>
      <w:r>
        <w:rPr>
          <w:rFonts w:eastAsiaTheme="minorEastAsia"/>
          <w:b/>
          <w:lang w:val="sv-SE" w:eastAsia="zh-CN"/>
        </w:rPr>
        <w:t xml:space="preserve"> </w:t>
      </w:r>
      <w:r>
        <w:rPr>
          <w:rFonts w:eastAsiaTheme="minorEastAsia" w:hint="eastAsia"/>
          <w:b/>
          <w:lang w:val="sv-SE" w:eastAsia="zh-CN"/>
        </w:rPr>
        <w:t xml:space="preserve">Polar code </w:t>
      </w:r>
      <w:r>
        <w:rPr>
          <w:rFonts w:eastAsiaTheme="minorEastAsia"/>
          <w:b/>
          <w:lang w:val="sv-SE" w:eastAsia="zh-CN"/>
        </w:rPr>
        <w:t>sequence for DL</w:t>
      </w:r>
    </w:p>
    <w:p w14:paraId="48B97060" w14:textId="77777777" w:rsidR="000822AB" w:rsidRDefault="000822AB" w:rsidP="000822AB">
      <w:pPr>
        <w:pStyle w:val="af7"/>
        <w:numPr>
          <w:ilvl w:val="0"/>
          <w:numId w:val="99"/>
        </w:numPr>
        <w:ind w:firstLineChars="0"/>
        <w:jc w:val="left"/>
        <w:rPr>
          <w:rFonts w:eastAsiaTheme="minorEastAsia"/>
          <w:b/>
          <w:lang w:val="sv-SE" w:eastAsia="zh-CN"/>
        </w:rPr>
      </w:pPr>
      <w:r>
        <w:rPr>
          <w:rFonts w:eastAsiaTheme="minorEastAsia"/>
          <w:b/>
          <w:lang w:val="sv-SE" w:eastAsia="zh-CN"/>
        </w:rPr>
        <w:t xml:space="preserve"> [2 sources] suggested higher modulation order for DCI.</w:t>
      </w:r>
    </w:p>
    <w:p w14:paraId="0D18FF13" w14:textId="77777777" w:rsidR="000822AB" w:rsidRDefault="000822AB" w:rsidP="000822AB">
      <w:pPr>
        <w:pStyle w:val="af7"/>
        <w:numPr>
          <w:ilvl w:val="1"/>
          <w:numId w:val="99"/>
        </w:numPr>
        <w:ind w:firstLineChars="0"/>
        <w:rPr>
          <w:rFonts w:eastAsiaTheme="minorEastAsia"/>
          <w:b/>
          <w:lang w:val="sv-SE" w:eastAsia="zh-CN"/>
        </w:rPr>
      </w:pPr>
      <w:r>
        <w:rPr>
          <w:rFonts w:eastAsiaTheme="minorEastAsia" w:hint="eastAsia"/>
          <w:b/>
          <w:lang w:val="sv-SE" w:eastAsia="zh-CN"/>
        </w:rPr>
        <w:t>For</w:t>
      </w:r>
      <w:r>
        <w:rPr>
          <w:rFonts w:eastAsiaTheme="minorEastAsia"/>
          <w:b/>
          <w:lang w:val="sv-SE" w:eastAsia="zh-CN"/>
        </w:rPr>
        <w:t xml:space="preserve"> 16QAM modulation, </w:t>
      </w:r>
      <w:r>
        <w:rPr>
          <w:rFonts w:eastAsiaTheme="minorEastAsia" w:hint="eastAsia"/>
          <w:b/>
          <w:lang w:val="sv-SE" w:eastAsia="zh-CN"/>
        </w:rPr>
        <w:t>[</w:t>
      </w:r>
      <w:r>
        <w:rPr>
          <w:rFonts w:eastAsiaTheme="minorEastAsia"/>
          <w:b/>
          <w:lang w:val="sv-SE" w:eastAsia="zh-CN"/>
        </w:rPr>
        <w:t xml:space="preserve">1 source] observed 0.2-0.3 dB gain for MLC </w:t>
      </w:r>
      <w:r>
        <w:rPr>
          <w:rFonts w:eastAsiaTheme="minorEastAsia" w:hint="eastAsia"/>
          <w:b/>
          <w:lang w:val="sv-SE" w:eastAsia="zh-CN"/>
        </w:rPr>
        <w:t xml:space="preserve">framework </w:t>
      </w:r>
      <w:r>
        <w:rPr>
          <w:rFonts w:eastAsiaTheme="minorEastAsia"/>
          <w:b/>
          <w:lang w:val="sv-SE" w:eastAsia="zh-CN"/>
        </w:rPr>
        <w:t>over 5G BICM, with shaping bits, &gt;0.5dB gain is observed.</w:t>
      </w:r>
    </w:p>
    <w:p w14:paraId="12FE3A78" w14:textId="77777777" w:rsidR="000822AB" w:rsidRPr="00A96162" w:rsidRDefault="000822AB" w:rsidP="000822AB">
      <w:pPr>
        <w:jc w:val="left"/>
        <w:rPr>
          <w:rFonts w:eastAsiaTheme="minorEastAsia"/>
          <w:lang w:val="sv-SE" w:eastAsia="zh-CN"/>
        </w:rPr>
      </w:pPr>
    </w:p>
    <w:p w14:paraId="6EF19B3C" w14:textId="0801C7D6" w:rsidR="006824AC" w:rsidRDefault="006824AC" w:rsidP="006824AC">
      <w:pPr>
        <w:pStyle w:val="2"/>
        <w:numPr>
          <w:ilvl w:val="1"/>
          <w:numId w:val="1"/>
        </w:numPr>
        <w:tabs>
          <w:tab w:val="clear" w:pos="772"/>
          <w:tab w:val="left" w:pos="576"/>
        </w:tabs>
        <w:adjustRightInd w:val="0"/>
        <w:spacing w:after="60" w:afterAutospacing="0" w:line="240" w:lineRule="auto"/>
        <w:ind w:left="284" w:hanging="284"/>
        <w:jc w:val="left"/>
        <w:rPr>
          <w:rFonts w:ascii="Times New Roman" w:eastAsia="等线" w:hAnsi="Times New Roman"/>
          <w:b/>
          <w:bCs/>
          <w:iCs/>
          <w:sz w:val="24"/>
          <w:szCs w:val="28"/>
          <w:lang w:val="en-GB" w:eastAsia="zh-CN"/>
        </w:rPr>
      </w:pPr>
      <w:r>
        <w:rPr>
          <w:rFonts w:ascii="Times New Roman" w:eastAsia="等线" w:hAnsi="Times New Roman"/>
          <w:b/>
          <w:bCs/>
          <w:iCs/>
          <w:sz w:val="24"/>
          <w:szCs w:val="28"/>
          <w:lang w:val="en-GB" w:eastAsia="zh-CN"/>
        </w:rPr>
        <w:t xml:space="preserve">Proposals for </w:t>
      </w:r>
      <w:r>
        <w:rPr>
          <w:rFonts w:ascii="Times New Roman" w:eastAsia="等线" w:hAnsi="Times New Roman" w:hint="eastAsia"/>
          <w:b/>
          <w:bCs/>
          <w:iCs/>
          <w:sz w:val="24"/>
          <w:szCs w:val="28"/>
          <w:lang w:eastAsia="zh-CN"/>
        </w:rPr>
        <w:t>Tue</w:t>
      </w:r>
      <w:r>
        <w:rPr>
          <w:rFonts w:ascii="Times New Roman" w:eastAsia="等线" w:hAnsi="Times New Roman"/>
          <w:b/>
          <w:bCs/>
          <w:iCs/>
          <w:sz w:val="24"/>
          <w:szCs w:val="28"/>
          <w:lang w:val="en-GB" w:eastAsia="zh-CN"/>
        </w:rPr>
        <w:t xml:space="preserve"> Offline</w:t>
      </w:r>
    </w:p>
    <w:p w14:paraId="6E744293" w14:textId="77777777" w:rsidR="00192FEE" w:rsidRDefault="00192FEE">
      <w:pPr>
        <w:jc w:val="left"/>
        <w:rPr>
          <w:rFonts w:eastAsiaTheme="minorEastAsia"/>
          <w:lang w:val="en-US" w:eastAsia="zh-CN"/>
        </w:rPr>
      </w:pPr>
    </w:p>
    <w:p w14:paraId="62EEBEFA" w14:textId="26B10B25" w:rsidR="00C26930" w:rsidRDefault="00C26930" w:rsidP="00C26930">
      <w:pPr>
        <w:pStyle w:val="5"/>
        <w:rPr>
          <w:rFonts w:eastAsiaTheme="minorEastAsia"/>
          <w:sz w:val="20"/>
          <w:szCs w:val="20"/>
          <w:lang w:eastAsia="zh-CN"/>
        </w:rPr>
      </w:pPr>
      <w:r>
        <w:rPr>
          <w:rFonts w:eastAsiaTheme="minorEastAsia"/>
          <w:sz w:val="20"/>
          <w:szCs w:val="20"/>
          <w:lang w:eastAsia="zh-CN"/>
        </w:rPr>
        <w:t>M</w:t>
      </w:r>
      <w:r>
        <w:rPr>
          <w:rFonts w:eastAsiaTheme="minorEastAsia" w:hint="eastAsia"/>
          <w:sz w:val="20"/>
          <w:szCs w:val="20"/>
          <w:lang w:eastAsia="zh-CN"/>
        </w:rPr>
        <w:t>etrics for LDPC</w:t>
      </w:r>
    </w:p>
    <w:p w14:paraId="47AA1455" w14:textId="77777777" w:rsidR="00450D8D" w:rsidRPr="00FE0A07" w:rsidRDefault="00450D8D" w:rsidP="00450D8D">
      <w:pPr>
        <w:rPr>
          <w:rFonts w:eastAsiaTheme="minorEastAsia"/>
          <w:lang w:eastAsia="zh-CN"/>
        </w:rPr>
      </w:pPr>
      <w:r>
        <w:rPr>
          <w:rFonts w:eastAsiaTheme="minorEastAsia" w:hint="eastAsia"/>
          <w:lang w:eastAsia="zh-CN"/>
        </w:rPr>
        <w:t>The original proposal is formulated as the similar way as Rel-15(copied as below).</w:t>
      </w:r>
    </w:p>
    <w:tbl>
      <w:tblPr>
        <w:tblStyle w:val="af1"/>
        <w:tblW w:w="0" w:type="auto"/>
        <w:tblLook w:val="04A0" w:firstRow="1" w:lastRow="0" w:firstColumn="1" w:lastColumn="0" w:noHBand="0" w:noVBand="1"/>
      </w:tblPr>
      <w:tblGrid>
        <w:gridCol w:w="9628"/>
      </w:tblGrid>
      <w:tr w:rsidR="00450D8D" w14:paraId="0CE31035" w14:textId="77777777" w:rsidTr="003761A5">
        <w:tc>
          <w:tcPr>
            <w:tcW w:w="9628" w:type="dxa"/>
          </w:tcPr>
          <w:p w14:paraId="62DAE50E" w14:textId="77777777" w:rsidR="00450D8D" w:rsidRDefault="00450D8D" w:rsidP="003761A5">
            <w:pPr>
              <w:rPr>
                <w:rFonts w:eastAsia="MS Mincho"/>
                <w:lang w:val="en-US" w:eastAsia="ja-JP"/>
              </w:rPr>
            </w:pPr>
            <w:r>
              <w:rPr>
                <w:rFonts w:eastAsia="MS Mincho"/>
                <w:highlight w:val="green"/>
                <w:lang w:val="en-US" w:eastAsia="ja-JP"/>
              </w:rPr>
              <w:t>Agreements</w:t>
            </w:r>
            <w:r>
              <w:rPr>
                <w:rFonts w:eastAsiaTheme="minorEastAsia" w:hint="eastAsia"/>
                <w:highlight w:val="green"/>
                <w:lang w:val="en-US" w:eastAsia="zh-CN"/>
              </w:rPr>
              <w:t xml:space="preserve"> in RAN1#84bis</w:t>
            </w:r>
            <w:r>
              <w:rPr>
                <w:rFonts w:eastAsia="MS Mincho"/>
                <w:highlight w:val="green"/>
                <w:lang w:val="en-US" w:eastAsia="ja-JP"/>
              </w:rPr>
              <w:t>:</w:t>
            </w:r>
          </w:p>
          <w:p w14:paraId="029244AC" w14:textId="77777777" w:rsidR="00450D8D" w:rsidRDefault="00450D8D" w:rsidP="003761A5">
            <w:pPr>
              <w:pStyle w:val="af7"/>
              <w:numPr>
                <w:ilvl w:val="0"/>
                <w:numId w:val="145"/>
              </w:numPr>
              <w:overflowPunct w:val="0"/>
              <w:autoSpaceDE w:val="0"/>
              <w:autoSpaceDN w:val="0"/>
              <w:adjustRightInd w:val="0"/>
              <w:snapToGrid/>
              <w:spacing w:after="180" w:line="240" w:lineRule="auto"/>
              <w:ind w:firstLineChars="0"/>
              <w:contextualSpacing/>
              <w:jc w:val="left"/>
              <w:textAlignment w:val="baseline"/>
              <w:rPr>
                <w:rFonts w:eastAsia="MS Mincho"/>
                <w:lang w:val="en-US"/>
              </w:rPr>
            </w:pPr>
            <w:r>
              <w:rPr>
                <w:rFonts w:eastAsia="MS Mincho"/>
                <w:lang w:val="en-US"/>
              </w:rPr>
              <w:t>Candidates for 5G new RAT data transmission are identified as the following</w:t>
            </w:r>
          </w:p>
          <w:p w14:paraId="40613441" w14:textId="77777777" w:rsidR="00450D8D" w:rsidRDefault="00450D8D" w:rsidP="003761A5">
            <w:pPr>
              <w:pStyle w:val="af7"/>
              <w:numPr>
                <w:ilvl w:val="1"/>
                <w:numId w:val="145"/>
              </w:numPr>
              <w:overflowPunct w:val="0"/>
              <w:autoSpaceDE w:val="0"/>
              <w:autoSpaceDN w:val="0"/>
              <w:adjustRightInd w:val="0"/>
              <w:snapToGrid/>
              <w:spacing w:after="180" w:line="240" w:lineRule="auto"/>
              <w:ind w:firstLineChars="0"/>
              <w:contextualSpacing/>
              <w:jc w:val="left"/>
              <w:textAlignment w:val="baseline"/>
              <w:rPr>
                <w:rFonts w:eastAsia="MS Mincho"/>
                <w:lang w:val="en-US"/>
              </w:rPr>
            </w:pPr>
            <w:r>
              <w:rPr>
                <w:rFonts w:eastAsia="MS Mincho"/>
                <w:lang w:val="en-US"/>
              </w:rPr>
              <w:t xml:space="preserve">LDPC code </w:t>
            </w:r>
          </w:p>
          <w:p w14:paraId="6C1E7D2D" w14:textId="77777777" w:rsidR="00450D8D" w:rsidRDefault="00450D8D" w:rsidP="003761A5">
            <w:pPr>
              <w:pStyle w:val="af7"/>
              <w:numPr>
                <w:ilvl w:val="1"/>
                <w:numId w:val="145"/>
              </w:numPr>
              <w:overflowPunct w:val="0"/>
              <w:autoSpaceDE w:val="0"/>
              <w:autoSpaceDN w:val="0"/>
              <w:adjustRightInd w:val="0"/>
              <w:snapToGrid/>
              <w:spacing w:after="180" w:line="240" w:lineRule="auto"/>
              <w:ind w:firstLineChars="0"/>
              <w:contextualSpacing/>
              <w:jc w:val="left"/>
              <w:textAlignment w:val="baseline"/>
              <w:rPr>
                <w:rFonts w:eastAsia="MS Mincho"/>
                <w:lang w:val="en-US"/>
              </w:rPr>
            </w:pPr>
            <w:r>
              <w:rPr>
                <w:rFonts w:eastAsia="MS Mincho"/>
                <w:lang w:val="en-US"/>
              </w:rPr>
              <w:t xml:space="preserve">Polar code </w:t>
            </w:r>
          </w:p>
          <w:p w14:paraId="68B516D7" w14:textId="77777777" w:rsidR="00450D8D" w:rsidRDefault="00450D8D" w:rsidP="003761A5">
            <w:pPr>
              <w:pStyle w:val="af7"/>
              <w:numPr>
                <w:ilvl w:val="1"/>
                <w:numId w:val="145"/>
              </w:numPr>
              <w:overflowPunct w:val="0"/>
              <w:autoSpaceDE w:val="0"/>
              <w:autoSpaceDN w:val="0"/>
              <w:adjustRightInd w:val="0"/>
              <w:snapToGrid/>
              <w:spacing w:after="180" w:line="240" w:lineRule="auto"/>
              <w:ind w:firstLineChars="0"/>
              <w:contextualSpacing/>
              <w:jc w:val="left"/>
              <w:textAlignment w:val="baseline"/>
              <w:rPr>
                <w:rFonts w:eastAsia="MS Mincho"/>
                <w:lang w:val="en-US"/>
              </w:rPr>
            </w:pPr>
            <w:r>
              <w:rPr>
                <w:rFonts w:eastAsia="MS Mincho"/>
                <w:lang w:val="en-US"/>
              </w:rPr>
              <w:t>Convolutional code (LTE and/or enhanced convolutional coding)</w:t>
            </w:r>
          </w:p>
          <w:p w14:paraId="063A1ABD" w14:textId="77777777" w:rsidR="00450D8D" w:rsidRDefault="00450D8D" w:rsidP="003761A5">
            <w:pPr>
              <w:pStyle w:val="af7"/>
              <w:numPr>
                <w:ilvl w:val="1"/>
                <w:numId w:val="145"/>
              </w:numPr>
              <w:overflowPunct w:val="0"/>
              <w:autoSpaceDE w:val="0"/>
              <w:autoSpaceDN w:val="0"/>
              <w:adjustRightInd w:val="0"/>
              <w:snapToGrid/>
              <w:spacing w:after="180" w:line="240" w:lineRule="auto"/>
              <w:ind w:firstLineChars="0"/>
              <w:contextualSpacing/>
              <w:jc w:val="left"/>
              <w:textAlignment w:val="baseline"/>
              <w:rPr>
                <w:rFonts w:eastAsia="MS Mincho"/>
                <w:lang w:val="en-US"/>
              </w:rPr>
            </w:pPr>
            <w:r>
              <w:rPr>
                <w:rFonts w:eastAsia="MS Mincho"/>
                <w:lang w:val="en-US"/>
              </w:rPr>
              <w:t>Turbo code (LTE and/or enhanced turbo coding)</w:t>
            </w:r>
          </w:p>
          <w:p w14:paraId="7E2075F6" w14:textId="77777777" w:rsidR="00450D8D" w:rsidRDefault="00450D8D" w:rsidP="003761A5">
            <w:pPr>
              <w:pStyle w:val="af7"/>
              <w:numPr>
                <w:ilvl w:val="1"/>
                <w:numId w:val="145"/>
              </w:numPr>
              <w:overflowPunct w:val="0"/>
              <w:autoSpaceDE w:val="0"/>
              <w:autoSpaceDN w:val="0"/>
              <w:adjustRightInd w:val="0"/>
              <w:snapToGrid/>
              <w:spacing w:after="180" w:line="240" w:lineRule="auto"/>
              <w:ind w:firstLineChars="0"/>
              <w:contextualSpacing/>
              <w:jc w:val="left"/>
              <w:textAlignment w:val="baseline"/>
              <w:rPr>
                <w:rFonts w:eastAsia="MS Mincho"/>
                <w:lang w:val="en-US"/>
              </w:rPr>
            </w:pPr>
            <w:r>
              <w:rPr>
                <w:rFonts w:eastAsia="MS Mincho"/>
                <w:lang w:val="en-US"/>
              </w:rPr>
              <w:t>Note: It is RAN1 common understanding that combination of above codes is not precluded</w:t>
            </w:r>
          </w:p>
          <w:p w14:paraId="3E5A4C23" w14:textId="77777777" w:rsidR="00450D8D" w:rsidRDefault="00450D8D" w:rsidP="003761A5">
            <w:pPr>
              <w:pStyle w:val="af7"/>
              <w:numPr>
                <w:ilvl w:val="1"/>
                <w:numId w:val="145"/>
              </w:numPr>
              <w:overflowPunct w:val="0"/>
              <w:autoSpaceDE w:val="0"/>
              <w:autoSpaceDN w:val="0"/>
              <w:adjustRightInd w:val="0"/>
              <w:snapToGrid/>
              <w:spacing w:after="180" w:line="240" w:lineRule="auto"/>
              <w:ind w:firstLineChars="0"/>
              <w:contextualSpacing/>
              <w:jc w:val="left"/>
              <w:textAlignment w:val="baseline"/>
              <w:rPr>
                <w:rFonts w:eastAsia="MS Mincho"/>
                <w:lang w:val="en-US"/>
              </w:rPr>
            </w:pPr>
            <w:r>
              <w:rPr>
                <w:rFonts w:eastAsia="MS Mincho"/>
                <w:lang w:val="en-US"/>
              </w:rPr>
              <w:t xml:space="preserve">Note: </w:t>
            </w:r>
            <w:r>
              <w:rPr>
                <w:rFonts w:eastAsia="MS Mincho"/>
              </w:rPr>
              <w:t>Outer erasure code is not precluded</w:t>
            </w:r>
          </w:p>
          <w:p w14:paraId="2927B89A" w14:textId="77777777" w:rsidR="00450D8D" w:rsidRDefault="00450D8D" w:rsidP="003761A5">
            <w:pPr>
              <w:pStyle w:val="af7"/>
              <w:numPr>
                <w:ilvl w:val="0"/>
                <w:numId w:val="145"/>
              </w:numPr>
              <w:overflowPunct w:val="0"/>
              <w:autoSpaceDE w:val="0"/>
              <w:autoSpaceDN w:val="0"/>
              <w:adjustRightInd w:val="0"/>
              <w:snapToGrid/>
              <w:spacing w:after="180" w:line="240" w:lineRule="auto"/>
              <w:ind w:firstLineChars="0"/>
              <w:contextualSpacing/>
              <w:jc w:val="left"/>
              <w:textAlignment w:val="baseline"/>
              <w:rPr>
                <w:rFonts w:eastAsia="MS Mincho"/>
                <w:lang w:val="en-US"/>
              </w:rPr>
            </w:pPr>
            <w:r>
              <w:rPr>
                <w:rFonts w:eastAsia="MS Mincho"/>
                <w:lang w:val="en-US"/>
              </w:rPr>
              <w:t>Selection of 5G new RAT channel coding scheme(s) will consider</w:t>
            </w:r>
            <w:r>
              <w:rPr>
                <w:rFonts w:eastAsia="MS Mincho"/>
              </w:rPr>
              <w:t>,</w:t>
            </w:r>
          </w:p>
          <w:p w14:paraId="73E1B645" w14:textId="77777777" w:rsidR="00450D8D" w:rsidRPr="00D62B8F" w:rsidRDefault="00450D8D" w:rsidP="003761A5">
            <w:pPr>
              <w:pStyle w:val="af7"/>
              <w:numPr>
                <w:ilvl w:val="1"/>
                <w:numId w:val="145"/>
              </w:numPr>
              <w:overflowPunct w:val="0"/>
              <w:autoSpaceDE w:val="0"/>
              <w:autoSpaceDN w:val="0"/>
              <w:adjustRightInd w:val="0"/>
              <w:snapToGrid/>
              <w:spacing w:after="180" w:line="240" w:lineRule="auto"/>
              <w:ind w:firstLineChars="0"/>
              <w:contextualSpacing/>
              <w:jc w:val="left"/>
              <w:textAlignment w:val="baseline"/>
              <w:rPr>
                <w:rFonts w:eastAsia="MS Mincho"/>
                <w:color w:val="EE0000"/>
                <w:highlight w:val="yellow"/>
                <w:lang w:val="en-US"/>
              </w:rPr>
            </w:pPr>
            <w:r w:rsidRPr="00D62B8F">
              <w:rPr>
                <w:rFonts w:eastAsia="MS Mincho"/>
                <w:color w:val="EE0000"/>
                <w:highlight w:val="yellow"/>
                <w:lang w:val="en-US"/>
              </w:rPr>
              <w:t>Performance</w:t>
            </w:r>
          </w:p>
          <w:p w14:paraId="351A7C76" w14:textId="77777777" w:rsidR="00450D8D" w:rsidRPr="00D62B8F" w:rsidRDefault="00450D8D" w:rsidP="003761A5">
            <w:pPr>
              <w:pStyle w:val="af7"/>
              <w:numPr>
                <w:ilvl w:val="1"/>
                <w:numId w:val="145"/>
              </w:numPr>
              <w:overflowPunct w:val="0"/>
              <w:autoSpaceDE w:val="0"/>
              <w:autoSpaceDN w:val="0"/>
              <w:adjustRightInd w:val="0"/>
              <w:snapToGrid/>
              <w:spacing w:after="180" w:line="240" w:lineRule="auto"/>
              <w:ind w:firstLineChars="0"/>
              <w:contextualSpacing/>
              <w:jc w:val="left"/>
              <w:textAlignment w:val="baseline"/>
              <w:rPr>
                <w:rFonts w:eastAsia="MS Mincho"/>
                <w:color w:val="EE0000"/>
                <w:highlight w:val="yellow"/>
                <w:lang w:val="en-US"/>
              </w:rPr>
            </w:pPr>
            <w:r w:rsidRPr="00D62B8F">
              <w:rPr>
                <w:rFonts w:eastAsia="MS Mincho"/>
                <w:color w:val="EE0000"/>
                <w:highlight w:val="yellow"/>
                <w:lang w:val="en-US"/>
              </w:rPr>
              <w:t xml:space="preserve">Implementation complexity </w:t>
            </w:r>
          </w:p>
          <w:p w14:paraId="54259D66" w14:textId="77777777" w:rsidR="00450D8D" w:rsidRPr="00D62B8F" w:rsidRDefault="00450D8D" w:rsidP="003761A5">
            <w:pPr>
              <w:pStyle w:val="af7"/>
              <w:numPr>
                <w:ilvl w:val="1"/>
                <w:numId w:val="145"/>
              </w:numPr>
              <w:overflowPunct w:val="0"/>
              <w:autoSpaceDE w:val="0"/>
              <w:autoSpaceDN w:val="0"/>
              <w:adjustRightInd w:val="0"/>
              <w:snapToGrid/>
              <w:spacing w:after="180" w:line="240" w:lineRule="auto"/>
              <w:ind w:firstLineChars="0"/>
              <w:contextualSpacing/>
              <w:jc w:val="left"/>
              <w:textAlignment w:val="baseline"/>
              <w:rPr>
                <w:rFonts w:eastAsia="MS Mincho"/>
                <w:color w:val="EE0000"/>
                <w:highlight w:val="yellow"/>
                <w:lang w:val="en-US"/>
              </w:rPr>
            </w:pPr>
            <w:r w:rsidRPr="00D62B8F">
              <w:rPr>
                <w:rFonts w:eastAsia="MS Mincho"/>
                <w:color w:val="EE0000"/>
                <w:highlight w:val="yellow"/>
                <w:lang w:val="en-US"/>
              </w:rPr>
              <w:t>Latency (Decoding/Encoding)</w:t>
            </w:r>
          </w:p>
          <w:p w14:paraId="4214266D" w14:textId="77777777" w:rsidR="00450D8D" w:rsidRDefault="00450D8D" w:rsidP="003761A5">
            <w:pPr>
              <w:pStyle w:val="af7"/>
              <w:numPr>
                <w:ilvl w:val="1"/>
                <w:numId w:val="145"/>
              </w:numPr>
              <w:overflowPunct w:val="0"/>
              <w:autoSpaceDE w:val="0"/>
              <w:autoSpaceDN w:val="0"/>
              <w:adjustRightInd w:val="0"/>
              <w:snapToGrid/>
              <w:spacing w:after="180" w:line="240" w:lineRule="auto"/>
              <w:ind w:firstLineChars="0"/>
              <w:contextualSpacing/>
              <w:jc w:val="left"/>
              <w:textAlignment w:val="baseline"/>
              <w:rPr>
                <w:lang w:val="en-US" w:eastAsia="zh-CN"/>
              </w:rPr>
            </w:pPr>
            <w:r>
              <w:rPr>
                <w:rFonts w:eastAsia="MS Mincho"/>
                <w:lang w:val="en-US"/>
              </w:rPr>
              <w:t>Flexibility (e.g., variable code length, code rate, HARQ (as applicable for particular scenario(s)))</w:t>
            </w:r>
          </w:p>
          <w:p w14:paraId="1A12EB4F" w14:textId="77777777" w:rsidR="00450D8D" w:rsidRPr="007B7E56" w:rsidRDefault="00450D8D" w:rsidP="003761A5">
            <w:pPr>
              <w:rPr>
                <w:rFonts w:eastAsiaTheme="minorEastAsia"/>
                <w:lang w:eastAsia="zh-CN"/>
              </w:rPr>
            </w:pPr>
            <w:r>
              <w:rPr>
                <w:rFonts w:eastAsia="MS Mincho"/>
                <w:highlight w:val="green"/>
                <w:lang w:eastAsia="ja-JP"/>
              </w:rPr>
              <w:t>Agreemen</w:t>
            </w:r>
            <w:r w:rsidRPr="007B7E56">
              <w:rPr>
                <w:rFonts w:eastAsia="MS Mincho"/>
                <w:highlight w:val="green"/>
                <w:lang w:eastAsia="ja-JP"/>
              </w:rPr>
              <w:t>t</w:t>
            </w:r>
            <w:r w:rsidRPr="007B7E56">
              <w:rPr>
                <w:rFonts w:eastAsiaTheme="minorEastAsia" w:hint="eastAsia"/>
                <w:highlight w:val="green"/>
                <w:lang w:eastAsia="zh-CN"/>
              </w:rPr>
              <w:t xml:space="preserve"> </w:t>
            </w:r>
            <w:r w:rsidRPr="007B7E56">
              <w:rPr>
                <w:rFonts w:eastAsiaTheme="minorEastAsia" w:hint="eastAsia"/>
                <w:highlight w:val="green"/>
                <w:lang w:val="en-US" w:eastAsia="zh-CN"/>
              </w:rPr>
              <w:t>#85</w:t>
            </w:r>
          </w:p>
          <w:p w14:paraId="62D9E2A8" w14:textId="77777777" w:rsidR="00450D8D" w:rsidRDefault="00450D8D" w:rsidP="003761A5">
            <w:pPr>
              <w:rPr>
                <w:rFonts w:eastAsia="MS Mincho"/>
                <w:lang w:eastAsia="ja-JP"/>
              </w:rPr>
            </w:pPr>
            <w:r>
              <w:rPr>
                <w:rFonts w:eastAsia="MS Mincho"/>
                <w:lang w:eastAsia="ja-JP"/>
              </w:rPr>
              <w:t xml:space="preserve">As one potential input to the decisions on channel coding: </w:t>
            </w:r>
          </w:p>
          <w:p w14:paraId="5BD92045" w14:textId="77777777" w:rsidR="00450D8D" w:rsidRDefault="00450D8D" w:rsidP="003761A5">
            <w:pPr>
              <w:numPr>
                <w:ilvl w:val="0"/>
                <w:numId w:val="146"/>
              </w:numPr>
              <w:snapToGrid/>
              <w:spacing w:after="0" w:line="240" w:lineRule="auto"/>
              <w:jc w:val="left"/>
              <w:rPr>
                <w:rFonts w:eastAsia="MS Mincho"/>
                <w:lang w:val="en-US" w:eastAsia="ja-JP"/>
              </w:rPr>
            </w:pPr>
            <w:r>
              <w:rPr>
                <w:rFonts w:eastAsia="MS Mincho"/>
                <w:bCs/>
                <w:lang w:val="en-US" w:eastAsia="ja-JP"/>
              </w:rPr>
              <w:t>Companies are encouraged to bring evaluations of the complexity of channel coding / HARQ schemes including at least:</w:t>
            </w:r>
          </w:p>
          <w:p w14:paraId="33B7DDB8" w14:textId="77777777" w:rsidR="00450D8D" w:rsidRPr="00D62B8F" w:rsidRDefault="00450D8D" w:rsidP="003761A5">
            <w:pPr>
              <w:numPr>
                <w:ilvl w:val="1"/>
                <w:numId w:val="146"/>
              </w:numPr>
              <w:snapToGrid/>
              <w:spacing w:after="0" w:line="240" w:lineRule="auto"/>
              <w:jc w:val="left"/>
              <w:rPr>
                <w:rFonts w:eastAsia="MS Mincho"/>
                <w:color w:val="EE0000"/>
                <w:highlight w:val="yellow"/>
                <w:lang w:val="en-US" w:eastAsia="ja-JP"/>
              </w:rPr>
            </w:pPr>
            <w:r w:rsidRPr="00D62B8F">
              <w:rPr>
                <w:rFonts w:eastAsia="MS Mincho"/>
                <w:bCs/>
                <w:color w:val="EE0000"/>
                <w:highlight w:val="yellow"/>
                <w:lang w:val="en-US" w:eastAsia="ja-JP"/>
              </w:rPr>
              <w:t>E</w:t>
            </w:r>
            <w:r w:rsidRPr="00D62B8F">
              <w:rPr>
                <w:rFonts w:eastAsia="MS Mincho"/>
                <w:color w:val="EE0000"/>
                <w:highlight w:val="yellow"/>
                <w:lang w:val="en-US" w:eastAsia="ja-JP"/>
              </w:rPr>
              <w:t>nergy efficiency (J/bit)</w:t>
            </w:r>
          </w:p>
          <w:p w14:paraId="2FC1AFD7" w14:textId="77777777" w:rsidR="00450D8D" w:rsidRPr="00D62B8F" w:rsidRDefault="00450D8D" w:rsidP="003761A5">
            <w:pPr>
              <w:numPr>
                <w:ilvl w:val="1"/>
                <w:numId w:val="146"/>
              </w:numPr>
              <w:snapToGrid/>
              <w:spacing w:after="0" w:line="240" w:lineRule="auto"/>
              <w:jc w:val="left"/>
              <w:rPr>
                <w:rFonts w:eastAsia="MS Mincho"/>
                <w:color w:val="EE0000"/>
                <w:highlight w:val="yellow"/>
                <w:lang w:val="en-US" w:eastAsia="ja-JP"/>
              </w:rPr>
            </w:pPr>
            <w:r w:rsidRPr="00D62B8F">
              <w:rPr>
                <w:rFonts w:eastAsia="MS Mincho"/>
                <w:color w:val="EE0000"/>
                <w:highlight w:val="yellow"/>
                <w:lang w:val="en-US" w:eastAsia="ja-JP"/>
              </w:rPr>
              <w:t>Area efficiency (Gbps/mm</w:t>
            </w:r>
            <w:r w:rsidRPr="00D62B8F">
              <w:rPr>
                <w:rFonts w:eastAsia="MS Mincho"/>
                <w:color w:val="EE0000"/>
                <w:highlight w:val="yellow"/>
                <w:vertAlign w:val="superscript"/>
                <w:lang w:val="en-US" w:eastAsia="ja-JP"/>
              </w:rPr>
              <w:t>2</w:t>
            </w:r>
            <w:r w:rsidRPr="00D62B8F">
              <w:rPr>
                <w:rFonts w:eastAsia="MS Mincho"/>
                <w:color w:val="EE0000"/>
                <w:highlight w:val="yellow"/>
                <w:lang w:val="en-US" w:eastAsia="ja-JP"/>
              </w:rPr>
              <w:t>)</w:t>
            </w:r>
          </w:p>
          <w:p w14:paraId="34839656" w14:textId="77777777" w:rsidR="00450D8D" w:rsidRDefault="00450D8D" w:rsidP="003761A5">
            <w:pPr>
              <w:numPr>
                <w:ilvl w:val="0"/>
                <w:numId w:val="146"/>
              </w:numPr>
              <w:snapToGrid/>
              <w:spacing w:after="0" w:line="240" w:lineRule="auto"/>
              <w:jc w:val="left"/>
              <w:rPr>
                <w:rFonts w:eastAsia="MS Mincho"/>
                <w:lang w:val="en-US" w:eastAsia="ja-JP"/>
              </w:rPr>
            </w:pPr>
            <w:r>
              <w:rPr>
                <w:rFonts w:eastAsia="MS Mincho"/>
                <w:lang w:val="en-US" w:eastAsia="ja-JP"/>
              </w:rPr>
              <w:t>FEC complexity supporting the full range of info block lengths and code rates with reasonable (details FFS) granularity should be compared instead of single info block length with some code rate</w:t>
            </w:r>
          </w:p>
          <w:p w14:paraId="372B22CE" w14:textId="77777777" w:rsidR="00450D8D" w:rsidRPr="00FE0A07" w:rsidRDefault="00450D8D" w:rsidP="003761A5">
            <w:pPr>
              <w:numPr>
                <w:ilvl w:val="1"/>
                <w:numId w:val="146"/>
              </w:numPr>
              <w:snapToGrid/>
              <w:spacing w:after="0" w:line="240" w:lineRule="auto"/>
              <w:jc w:val="left"/>
              <w:rPr>
                <w:rFonts w:eastAsia="MS Mincho"/>
                <w:lang w:val="en-US" w:eastAsia="ja-JP"/>
              </w:rPr>
            </w:pPr>
            <w:r>
              <w:rPr>
                <w:rFonts w:eastAsia="MS Mincho"/>
                <w:lang w:val="en-US" w:eastAsia="ja-JP"/>
              </w:rPr>
              <w:t>Companies should provide details of the range of info block lengths and code rates for which their complexity evaluations are conducted</w:t>
            </w:r>
          </w:p>
        </w:tc>
      </w:tr>
    </w:tbl>
    <w:p w14:paraId="7B03463A" w14:textId="77777777" w:rsidR="00450D8D" w:rsidRPr="00450D8D" w:rsidRDefault="00450D8D" w:rsidP="00450D8D">
      <w:pPr>
        <w:rPr>
          <w:rFonts w:eastAsiaTheme="minorEastAsia"/>
          <w:lang w:val="en-US" w:eastAsia="zh-CN"/>
        </w:rPr>
      </w:pPr>
    </w:p>
    <w:p w14:paraId="11C2576A" w14:textId="15D495CA" w:rsidR="00886860" w:rsidRPr="00886860" w:rsidRDefault="00886860" w:rsidP="00886860">
      <w:pPr>
        <w:rPr>
          <w:rFonts w:eastAsiaTheme="minorEastAsia"/>
          <w:lang w:eastAsia="zh-CN"/>
        </w:rPr>
      </w:pPr>
      <w:r>
        <w:rPr>
          <w:rFonts w:eastAsiaTheme="minorEastAsia"/>
          <w:lang w:eastAsia="zh-CN"/>
        </w:rPr>
        <w:t>S</w:t>
      </w:r>
      <w:r>
        <w:rPr>
          <w:rFonts w:eastAsiaTheme="minorEastAsia" w:hint="eastAsia"/>
          <w:lang w:eastAsia="zh-CN"/>
        </w:rPr>
        <w:t>ummary of first round of email discussion</w:t>
      </w:r>
    </w:p>
    <w:tbl>
      <w:tblPr>
        <w:tblStyle w:val="af1"/>
        <w:tblW w:w="0" w:type="auto"/>
        <w:tblLook w:val="04A0" w:firstRow="1" w:lastRow="0" w:firstColumn="1" w:lastColumn="0" w:noHBand="0" w:noVBand="1"/>
      </w:tblPr>
      <w:tblGrid>
        <w:gridCol w:w="2689"/>
        <w:gridCol w:w="6939"/>
      </w:tblGrid>
      <w:tr w:rsidR="00C26930" w14:paraId="38987207" w14:textId="77777777" w:rsidTr="00C26930">
        <w:tc>
          <w:tcPr>
            <w:tcW w:w="2689" w:type="dxa"/>
          </w:tcPr>
          <w:p w14:paraId="7D40CE9B" w14:textId="39D17DE1" w:rsidR="00C26930" w:rsidRPr="00C26930" w:rsidRDefault="00C26930" w:rsidP="00C26930">
            <w:pPr>
              <w:spacing w:after="0"/>
              <w:rPr>
                <w:rFonts w:eastAsiaTheme="minorEastAsia"/>
                <w:bCs/>
                <w:lang w:val="en-US" w:eastAsia="zh-CN"/>
              </w:rPr>
            </w:pPr>
            <w:r w:rsidRPr="00C26930">
              <w:rPr>
                <w:rFonts w:eastAsiaTheme="minorEastAsia" w:hint="eastAsia"/>
                <w:bCs/>
                <w:lang w:val="en-US" w:eastAsia="zh-CN"/>
              </w:rPr>
              <w:t>B</w:t>
            </w:r>
            <w:r w:rsidRPr="00C26930">
              <w:rPr>
                <w:rFonts w:eastAsiaTheme="minorEastAsia"/>
                <w:bCs/>
                <w:lang w:val="en-US" w:eastAsia="zh-CN"/>
              </w:rPr>
              <w:t>LER performance</w:t>
            </w:r>
          </w:p>
        </w:tc>
        <w:tc>
          <w:tcPr>
            <w:tcW w:w="6939" w:type="dxa"/>
          </w:tcPr>
          <w:p w14:paraId="3A43080B" w14:textId="3F4F1B33" w:rsidR="00C26930" w:rsidRDefault="00C26930">
            <w:pPr>
              <w:jc w:val="left"/>
              <w:rPr>
                <w:rFonts w:eastAsiaTheme="minorEastAsia"/>
                <w:lang w:eastAsia="zh-CN"/>
              </w:rPr>
            </w:pPr>
            <w:r>
              <w:rPr>
                <w:rFonts w:eastAsiaTheme="minorEastAsia" w:hint="eastAsia"/>
                <w:lang w:eastAsia="zh-CN"/>
              </w:rPr>
              <w:t>Yes: CMCC</w:t>
            </w:r>
            <w:r w:rsidR="00761DC3">
              <w:rPr>
                <w:rFonts w:eastAsiaTheme="minorEastAsia" w:hint="eastAsia"/>
                <w:lang w:eastAsia="zh-CN"/>
              </w:rPr>
              <w:t>, CATT</w:t>
            </w:r>
            <w:r w:rsidR="00A9667B">
              <w:rPr>
                <w:rFonts w:eastAsiaTheme="minorEastAsia" w:hint="eastAsia"/>
                <w:lang w:eastAsia="zh-CN"/>
              </w:rPr>
              <w:t xml:space="preserve">, </w:t>
            </w:r>
            <w:r w:rsidR="00A9667B" w:rsidRPr="00A9667B">
              <w:rPr>
                <w:rFonts w:eastAsiaTheme="minorEastAsia"/>
                <w:lang w:eastAsia="zh-CN"/>
              </w:rPr>
              <w:t>Lenovo</w:t>
            </w:r>
            <w:r w:rsidR="00A9667B">
              <w:rPr>
                <w:rFonts w:eastAsiaTheme="minorEastAsia" w:hint="eastAsia"/>
                <w:lang w:eastAsia="zh-CN"/>
              </w:rPr>
              <w:t xml:space="preserve">, </w:t>
            </w:r>
            <w:r w:rsidR="00A9667B" w:rsidRPr="00A9667B">
              <w:rPr>
                <w:rFonts w:eastAsiaTheme="minorEastAsia"/>
                <w:lang w:eastAsia="zh-CN"/>
              </w:rPr>
              <w:t>NTT DOCOMO</w:t>
            </w:r>
            <w:r w:rsidR="00A9667B">
              <w:rPr>
                <w:rFonts w:eastAsiaTheme="minorEastAsia" w:hint="eastAsia"/>
                <w:lang w:eastAsia="zh-CN"/>
              </w:rPr>
              <w:t xml:space="preserve">, </w:t>
            </w:r>
            <w:r w:rsidR="00A9667B" w:rsidRPr="00A9667B">
              <w:rPr>
                <w:rFonts w:eastAsiaTheme="minorEastAsia"/>
                <w:lang w:eastAsia="zh-CN"/>
              </w:rPr>
              <w:t>ZTE</w:t>
            </w:r>
            <w:r w:rsidR="00072E82">
              <w:rPr>
                <w:rFonts w:eastAsiaTheme="minorEastAsia" w:hint="eastAsia"/>
                <w:lang w:eastAsia="zh-CN"/>
              </w:rPr>
              <w:t>, LGE, MTK</w:t>
            </w:r>
            <w:r w:rsidR="00B26A58">
              <w:rPr>
                <w:rFonts w:eastAsiaTheme="minorEastAsia" w:hint="eastAsia"/>
                <w:lang w:eastAsia="zh-CN"/>
              </w:rPr>
              <w:t>, Samsung, Huawei</w:t>
            </w:r>
          </w:p>
        </w:tc>
      </w:tr>
      <w:tr w:rsidR="00C26930" w14:paraId="60330E5B" w14:textId="77777777" w:rsidTr="00C26930">
        <w:tc>
          <w:tcPr>
            <w:tcW w:w="2689" w:type="dxa"/>
          </w:tcPr>
          <w:p w14:paraId="4B5B3CD3" w14:textId="4550F113" w:rsidR="00C26930" w:rsidRDefault="00C26930">
            <w:pPr>
              <w:jc w:val="left"/>
              <w:rPr>
                <w:rFonts w:eastAsiaTheme="minorEastAsia"/>
                <w:lang w:eastAsia="zh-CN"/>
              </w:rPr>
            </w:pPr>
            <w:r w:rsidRPr="00C26930">
              <w:rPr>
                <w:rFonts w:eastAsiaTheme="minorEastAsia"/>
                <w:lang w:eastAsia="zh-CN"/>
              </w:rPr>
              <w:t>Complexity</w:t>
            </w:r>
          </w:p>
        </w:tc>
        <w:tc>
          <w:tcPr>
            <w:tcW w:w="6939" w:type="dxa"/>
          </w:tcPr>
          <w:p w14:paraId="06395308" w14:textId="0B495FF7" w:rsidR="00C26930" w:rsidRDefault="00C26930" w:rsidP="00C26930">
            <w:pPr>
              <w:jc w:val="left"/>
              <w:rPr>
                <w:rFonts w:eastAsiaTheme="minorEastAsia"/>
                <w:lang w:eastAsia="zh-CN"/>
              </w:rPr>
            </w:pPr>
            <w:r>
              <w:rPr>
                <w:rFonts w:eastAsiaTheme="minorEastAsia" w:hint="eastAsia"/>
                <w:lang w:eastAsia="zh-CN"/>
              </w:rPr>
              <w:t>Yes: CMCC</w:t>
            </w:r>
            <w:r w:rsidR="00761DC3">
              <w:rPr>
                <w:rFonts w:eastAsiaTheme="minorEastAsia" w:hint="eastAsia"/>
                <w:lang w:eastAsia="zh-CN"/>
              </w:rPr>
              <w:t>, CATT</w:t>
            </w:r>
            <w:r w:rsidR="00A9667B">
              <w:rPr>
                <w:rFonts w:eastAsiaTheme="minorEastAsia" w:hint="eastAsia"/>
                <w:lang w:eastAsia="zh-CN"/>
              </w:rPr>
              <w:t xml:space="preserve">, </w:t>
            </w:r>
            <w:r w:rsidR="00A9667B" w:rsidRPr="00A9667B">
              <w:rPr>
                <w:rFonts w:eastAsiaTheme="minorEastAsia"/>
                <w:lang w:eastAsia="zh-CN"/>
              </w:rPr>
              <w:t>Lenovo</w:t>
            </w:r>
            <w:r w:rsidR="00A9667B">
              <w:rPr>
                <w:rFonts w:eastAsiaTheme="minorEastAsia" w:hint="eastAsia"/>
                <w:lang w:eastAsia="zh-CN"/>
              </w:rPr>
              <w:t xml:space="preserve">(model), </w:t>
            </w:r>
            <w:r w:rsidR="00A9667B" w:rsidRPr="00A9667B">
              <w:rPr>
                <w:rFonts w:eastAsiaTheme="minorEastAsia"/>
                <w:lang w:eastAsia="zh-CN"/>
              </w:rPr>
              <w:t>NTT DOCOMO</w:t>
            </w:r>
            <w:r w:rsidR="00A9667B">
              <w:rPr>
                <w:rFonts w:eastAsiaTheme="minorEastAsia" w:hint="eastAsia"/>
                <w:lang w:eastAsia="zh-CN"/>
              </w:rPr>
              <w:t xml:space="preserve">, </w:t>
            </w:r>
            <w:r w:rsidR="00A9667B" w:rsidRPr="00A9667B">
              <w:rPr>
                <w:rFonts w:eastAsiaTheme="minorEastAsia"/>
                <w:lang w:eastAsia="zh-CN"/>
              </w:rPr>
              <w:t>ZTE</w:t>
            </w:r>
            <w:r w:rsidR="00072E82">
              <w:rPr>
                <w:rFonts w:eastAsiaTheme="minorEastAsia" w:hint="eastAsia"/>
                <w:lang w:eastAsia="zh-CN"/>
              </w:rPr>
              <w:t>, LGE, MTK</w:t>
            </w:r>
            <w:r w:rsidR="00CA014E">
              <w:rPr>
                <w:rFonts w:eastAsiaTheme="minorEastAsia" w:hint="eastAsia"/>
                <w:lang w:eastAsia="zh-CN"/>
              </w:rPr>
              <w:t xml:space="preserve"> </w:t>
            </w:r>
            <w:r w:rsidR="00072E82">
              <w:rPr>
                <w:rFonts w:eastAsiaTheme="minorEastAsia" w:hint="eastAsia"/>
                <w:lang w:eastAsia="zh-CN"/>
              </w:rPr>
              <w:t>(model)</w:t>
            </w:r>
            <w:r w:rsidR="00B26A58">
              <w:rPr>
                <w:rFonts w:eastAsiaTheme="minorEastAsia" w:hint="eastAsia"/>
                <w:lang w:eastAsia="zh-CN"/>
              </w:rPr>
              <w:t>, Samsung, Huawei</w:t>
            </w:r>
          </w:p>
        </w:tc>
      </w:tr>
      <w:tr w:rsidR="00C26930" w14:paraId="64472126" w14:textId="77777777" w:rsidTr="00C26930">
        <w:tc>
          <w:tcPr>
            <w:tcW w:w="2689" w:type="dxa"/>
          </w:tcPr>
          <w:p w14:paraId="21BA9898" w14:textId="100F5C7A" w:rsidR="00C26930" w:rsidRDefault="00C26930">
            <w:pPr>
              <w:jc w:val="left"/>
              <w:rPr>
                <w:rFonts w:eastAsiaTheme="minorEastAsia"/>
                <w:lang w:eastAsia="zh-CN"/>
              </w:rPr>
            </w:pPr>
            <w:r w:rsidRPr="00C26930">
              <w:rPr>
                <w:rFonts w:eastAsiaTheme="minorEastAsia"/>
                <w:lang w:eastAsia="zh-CN"/>
              </w:rPr>
              <w:t>Decoding throughput/latency</w:t>
            </w:r>
          </w:p>
        </w:tc>
        <w:tc>
          <w:tcPr>
            <w:tcW w:w="6939" w:type="dxa"/>
          </w:tcPr>
          <w:p w14:paraId="6D718F40" w14:textId="77777777" w:rsidR="00515816" w:rsidRDefault="00C26930" w:rsidP="00C26930">
            <w:pPr>
              <w:jc w:val="left"/>
              <w:rPr>
                <w:rFonts w:eastAsiaTheme="minorEastAsia"/>
                <w:lang w:eastAsia="zh-CN"/>
              </w:rPr>
            </w:pPr>
            <w:r>
              <w:rPr>
                <w:rFonts w:eastAsiaTheme="minorEastAsia" w:hint="eastAsia"/>
                <w:lang w:eastAsia="zh-CN"/>
              </w:rPr>
              <w:t>Yes: CMCC</w:t>
            </w:r>
            <w:r w:rsidR="00761DC3">
              <w:rPr>
                <w:rFonts w:eastAsiaTheme="minorEastAsia" w:hint="eastAsia"/>
                <w:lang w:eastAsia="zh-CN"/>
              </w:rPr>
              <w:t>, CATT</w:t>
            </w:r>
            <w:r w:rsidR="00A9667B">
              <w:rPr>
                <w:rFonts w:eastAsiaTheme="minorEastAsia" w:hint="eastAsia"/>
                <w:lang w:eastAsia="zh-CN"/>
              </w:rPr>
              <w:t xml:space="preserve">, </w:t>
            </w:r>
            <w:r w:rsidR="00A9667B" w:rsidRPr="00A9667B">
              <w:rPr>
                <w:rFonts w:eastAsiaTheme="minorEastAsia"/>
                <w:lang w:eastAsia="zh-CN"/>
              </w:rPr>
              <w:t>Lenovo</w:t>
            </w:r>
            <w:r w:rsidR="00A9667B">
              <w:rPr>
                <w:rFonts w:eastAsiaTheme="minorEastAsia" w:hint="eastAsia"/>
                <w:lang w:eastAsia="zh-CN"/>
              </w:rPr>
              <w:t xml:space="preserve">(model), </w:t>
            </w:r>
            <w:r w:rsidR="00A9667B" w:rsidRPr="00A9667B">
              <w:rPr>
                <w:rFonts w:eastAsiaTheme="minorEastAsia"/>
                <w:lang w:eastAsia="zh-CN"/>
              </w:rPr>
              <w:t>NTT DOCOMO</w:t>
            </w:r>
            <w:r w:rsidR="00A9667B">
              <w:rPr>
                <w:rFonts w:eastAsiaTheme="minorEastAsia" w:hint="eastAsia"/>
                <w:lang w:eastAsia="zh-CN"/>
              </w:rPr>
              <w:t xml:space="preserve">, </w:t>
            </w:r>
            <w:r w:rsidR="00A9667B" w:rsidRPr="00A9667B">
              <w:rPr>
                <w:rFonts w:eastAsiaTheme="minorEastAsia"/>
                <w:lang w:eastAsia="zh-CN"/>
              </w:rPr>
              <w:t>ZTE</w:t>
            </w:r>
            <w:r w:rsidR="00072E82">
              <w:rPr>
                <w:rFonts w:eastAsiaTheme="minorEastAsia" w:hint="eastAsia"/>
                <w:lang w:eastAsia="zh-CN"/>
              </w:rPr>
              <w:t>, LGE, MTK</w:t>
            </w:r>
            <w:r w:rsidR="00B26A58">
              <w:rPr>
                <w:rFonts w:eastAsiaTheme="minorEastAsia" w:hint="eastAsia"/>
                <w:lang w:eastAsia="zh-CN"/>
              </w:rPr>
              <w:t>, Samsung</w:t>
            </w:r>
          </w:p>
          <w:p w14:paraId="0E7CC967" w14:textId="1BA3712A" w:rsidR="00C26930" w:rsidRDefault="00515816" w:rsidP="00C26930">
            <w:pPr>
              <w:jc w:val="left"/>
              <w:rPr>
                <w:rFonts w:eastAsiaTheme="minorEastAsia"/>
                <w:lang w:eastAsia="zh-CN"/>
              </w:rPr>
            </w:pPr>
            <w:r>
              <w:rPr>
                <w:rFonts w:eastAsiaTheme="minorEastAsia" w:hint="eastAsia"/>
                <w:lang w:eastAsia="zh-CN"/>
              </w:rPr>
              <w:t>No: Huawei</w:t>
            </w:r>
            <w:r w:rsidR="00B26A58">
              <w:rPr>
                <w:rFonts w:eastAsiaTheme="minorEastAsia" w:hint="eastAsia"/>
                <w:lang w:eastAsia="zh-CN"/>
              </w:rPr>
              <w:t xml:space="preserve"> </w:t>
            </w:r>
          </w:p>
        </w:tc>
      </w:tr>
      <w:tr w:rsidR="00C26930" w14:paraId="57A6B8D3" w14:textId="77777777" w:rsidTr="00C26930">
        <w:tc>
          <w:tcPr>
            <w:tcW w:w="2689" w:type="dxa"/>
          </w:tcPr>
          <w:p w14:paraId="17CF9981" w14:textId="0F867EF4" w:rsidR="00C26930" w:rsidRDefault="00C26930">
            <w:pPr>
              <w:jc w:val="left"/>
              <w:rPr>
                <w:rFonts w:eastAsiaTheme="minorEastAsia"/>
                <w:lang w:eastAsia="zh-CN"/>
              </w:rPr>
            </w:pPr>
            <w:r w:rsidRPr="00C26930">
              <w:rPr>
                <w:rFonts w:eastAsiaTheme="minorEastAsia"/>
                <w:lang w:eastAsia="zh-CN"/>
              </w:rPr>
              <w:t>Area efficiency</w:t>
            </w:r>
          </w:p>
        </w:tc>
        <w:tc>
          <w:tcPr>
            <w:tcW w:w="6939" w:type="dxa"/>
          </w:tcPr>
          <w:p w14:paraId="48ABB96B" w14:textId="5BB48D4C" w:rsidR="00C26930" w:rsidRDefault="00C26930" w:rsidP="00C26930">
            <w:pPr>
              <w:jc w:val="left"/>
              <w:rPr>
                <w:rFonts w:eastAsiaTheme="minorEastAsia"/>
                <w:lang w:eastAsia="zh-CN"/>
              </w:rPr>
            </w:pPr>
            <w:r>
              <w:rPr>
                <w:rFonts w:eastAsiaTheme="minorEastAsia" w:hint="eastAsia"/>
                <w:lang w:eastAsia="zh-CN"/>
              </w:rPr>
              <w:t>Yes:</w:t>
            </w:r>
            <w:r w:rsidR="00A9667B">
              <w:rPr>
                <w:rFonts w:eastAsiaTheme="minorEastAsia" w:hint="eastAsia"/>
                <w:lang w:eastAsia="zh-CN"/>
              </w:rPr>
              <w:t xml:space="preserve"> </w:t>
            </w:r>
            <w:r w:rsidR="00A9667B" w:rsidRPr="00A9667B">
              <w:rPr>
                <w:rFonts w:eastAsiaTheme="minorEastAsia"/>
                <w:lang w:eastAsia="zh-CN"/>
              </w:rPr>
              <w:t>Lenovo</w:t>
            </w:r>
            <w:r w:rsidR="00A9667B">
              <w:rPr>
                <w:rFonts w:eastAsiaTheme="minorEastAsia" w:hint="eastAsia"/>
                <w:lang w:eastAsia="zh-CN"/>
              </w:rPr>
              <w:t xml:space="preserve">, </w:t>
            </w:r>
            <w:r w:rsidR="00A9667B" w:rsidRPr="00A9667B">
              <w:rPr>
                <w:rFonts w:eastAsiaTheme="minorEastAsia"/>
                <w:lang w:eastAsia="zh-CN"/>
              </w:rPr>
              <w:t>ZTE</w:t>
            </w:r>
            <w:r w:rsidR="00B26A58">
              <w:rPr>
                <w:rFonts w:eastAsiaTheme="minorEastAsia" w:hint="eastAsia"/>
                <w:lang w:eastAsia="zh-CN"/>
              </w:rPr>
              <w:t>, Huawei</w:t>
            </w:r>
            <w:r w:rsidR="008E0666">
              <w:rPr>
                <w:rFonts w:eastAsiaTheme="minorEastAsia" w:hint="eastAsia"/>
                <w:lang w:eastAsia="zh-CN"/>
              </w:rPr>
              <w:t>, QC</w:t>
            </w:r>
          </w:p>
          <w:p w14:paraId="7EF50713" w14:textId="10A7E37A" w:rsidR="00C26930" w:rsidRDefault="00C26930" w:rsidP="00C26930">
            <w:pPr>
              <w:jc w:val="left"/>
              <w:rPr>
                <w:rFonts w:eastAsiaTheme="minorEastAsia"/>
                <w:lang w:eastAsia="zh-CN"/>
              </w:rPr>
            </w:pPr>
            <w:r>
              <w:rPr>
                <w:rFonts w:eastAsiaTheme="minorEastAsia" w:hint="eastAsia"/>
                <w:lang w:eastAsia="zh-CN"/>
              </w:rPr>
              <w:t>No: CMCC</w:t>
            </w:r>
            <w:r w:rsidR="00761DC3">
              <w:rPr>
                <w:rFonts w:eastAsiaTheme="minorEastAsia" w:hint="eastAsia"/>
                <w:lang w:eastAsia="zh-CN"/>
              </w:rPr>
              <w:t>, CATT</w:t>
            </w:r>
            <w:r w:rsidR="00B26A58">
              <w:rPr>
                <w:rFonts w:eastAsiaTheme="minorEastAsia" w:hint="eastAsia"/>
                <w:lang w:eastAsia="zh-CN"/>
              </w:rPr>
              <w:t>, Samsung</w:t>
            </w:r>
          </w:p>
          <w:p w14:paraId="1240B685" w14:textId="7CE15ECD" w:rsidR="00C26930" w:rsidRDefault="00C26930" w:rsidP="00C26930">
            <w:pPr>
              <w:jc w:val="left"/>
              <w:rPr>
                <w:rFonts w:eastAsiaTheme="minorEastAsia"/>
                <w:lang w:eastAsia="zh-CN"/>
              </w:rPr>
            </w:pPr>
            <w:r>
              <w:rPr>
                <w:rFonts w:eastAsiaTheme="minorEastAsia" w:hint="eastAsia"/>
                <w:lang w:eastAsia="zh-CN"/>
              </w:rPr>
              <w:t>Unclear</w:t>
            </w:r>
            <w:r w:rsidR="00B26A58">
              <w:rPr>
                <w:rFonts w:eastAsiaTheme="minorEastAsia" w:hint="eastAsia"/>
                <w:lang w:eastAsia="zh-CN"/>
              </w:rPr>
              <w:t>:</w:t>
            </w:r>
            <w:r w:rsidR="00B26A58">
              <w:t xml:space="preserve"> </w:t>
            </w:r>
            <w:r w:rsidR="00B26A58" w:rsidRPr="00B26A58">
              <w:rPr>
                <w:rFonts w:eastAsiaTheme="minorEastAsia"/>
                <w:lang w:eastAsia="zh-CN"/>
              </w:rPr>
              <w:t>MTK</w:t>
            </w:r>
          </w:p>
        </w:tc>
      </w:tr>
      <w:tr w:rsidR="00C26930" w14:paraId="37DD6FB5" w14:textId="77777777" w:rsidTr="00C26930">
        <w:tc>
          <w:tcPr>
            <w:tcW w:w="2689" w:type="dxa"/>
          </w:tcPr>
          <w:p w14:paraId="320D4C72" w14:textId="2A5BD531" w:rsidR="00C26930" w:rsidRPr="00C26930" w:rsidRDefault="00C26930" w:rsidP="00C26930">
            <w:pPr>
              <w:jc w:val="left"/>
              <w:rPr>
                <w:rFonts w:eastAsiaTheme="minorEastAsia"/>
                <w:b/>
                <w:lang w:val="en-US" w:eastAsia="zh-CN"/>
              </w:rPr>
            </w:pPr>
            <w:r w:rsidRPr="00C26930">
              <w:rPr>
                <w:rFonts w:eastAsiaTheme="minorEastAsia"/>
                <w:lang w:eastAsia="zh-CN"/>
              </w:rPr>
              <w:t>Energy efficiency</w:t>
            </w:r>
          </w:p>
        </w:tc>
        <w:tc>
          <w:tcPr>
            <w:tcW w:w="6939" w:type="dxa"/>
          </w:tcPr>
          <w:p w14:paraId="147FB50C" w14:textId="026B2CAC" w:rsidR="00C26930" w:rsidRDefault="00C26930" w:rsidP="00C26930">
            <w:pPr>
              <w:jc w:val="left"/>
              <w:rPr>
                <w:rFonts w:eastAsiaTheme="minorEastAsia"/>
                <w:lang w:eastAsia="zh-CN"/>
              </w:rPr>
            </w:pPr>
            <w:r>
              <w:rPr>
                <w:rFonts w:eastAsiaTheme="minorEastAsia" w:hint="eastAsia"/>
                <w:lang w:eastAsia="zh-CN"/>
              </w:rPr>
              <w:t>Yes:</w:t>
            </w:r>
            <w:r w:rsidR="00A9667B">
              <w:rPr>
                <w:rFonts w:eastAsiaTheme="minorEastAsia" w:hint="eastAsia"/>
                <w:lang w:eastAsia="zh-CN"/>
              </w:rPr>
              <w:t xml:space="preserve"> </w:t>
            </w:r>
            <w:r w:rsidR="00A9667B" w:rsidRPr="00A9667B">
              <w:rPr>
                <w:rFonts w:eastAsiaTheme="minorEastAsia"/>
                <w:lang w:eastAsia="zh-CN"/>
              </w:rPr>
              <w:t>Lenovo</w:t>
            </w:r>
            <w:r w:rsidR="00A9667B">
              <w:rPr>
                <w:rFonts w:eastAsiaTheme="minorEastAsia" w:hint="eastAsia"/>
                <w:lang w:eastAsia="zh-CN"/>
              </w:rPr>
              <w:t xml:space="preserve">, </w:t>
            </w:r>
            <w:r w:rsidR="00A9667B" w:rsidRPr="00A9667B">
              <w:rPr>
                <w:rFonts w:eastAsiaTheme="minorEastAsia"/>
                <w:lang w:eastAsia="zh-CN"/>
              </w:rPr>
              <w:t>ZTE</w:t>
            </w:r>
            <w:r w:rsidR="008E0666">
              <w:rPr>
                <w:rFonts w:eastAsiaTheme="minorEastAsia" w:hint="eastAsia"/>
                <w:lang w:eastAsia="zh-CN"/>
              </w:rPr>
              <w:t>, QC</w:t>
            </w:r>
          </w:p>
          <w:p w14:paraId="02515525" w14:textId="13CE75B9" w:rsidR="00C26930" w:rsidRDefault="00C26930" w:rsidP="00C26930">
            <w:pPr>
              <w:jc w:val="left"/>
              <w:rPr>
                <w:rFonts w:eastAsiaTheme="minorEastAsia"/>
                <w:lang w:eastAsia="zh-CN"/>
              </w:rPr>
            </w:pPr>
            <w:r>
              <w:rPr>
                <w:rFonts w:eastAsiaTheme="minorEastAsia" w:hint="eastAsia"/>
                <w:lang w:eastAsia="zh-CN"/>
              </w:rPr>
              <w:t>No: CMCC</w:t>
            </w:r>
            <w:r w:rsidR="00761DC3">
              <w:rPr>
                <w:rFonts w:eastAsiaTheme="minorEastAsia" w:hint="eastAsia"/>
                <w:lang w:eastAsia="zh-CN"/>
              </w:rPr>
              <w:t>, CATT</w:t>
            </w:r>
            <w:r w:rsidR="00B26A58">
              <w:rPr>
                <w:rFonts w:eastAsiaTheme="minorEastAsia" w:hint="eastAsia"/>
                <w:lang w:eastAsia="zh-CN"/>
              </w:rPr>
              <w:t>, Samsung</w:t>
            </w:r>
          </w:p>
          <w:p w14:paraId="433A8A6E" w14:textId="26C9DD73" w:rsidR="00C26930" w:rsidRDefault="00C26930" w:rsidP="00C26930">
            <w:pPr>
              <w:jc w:val="left"/>
              <w:rPr>
                <w:rFonts w:eastAsiaTheme="minorEastAsia"/>
                <w:lang w:eastAsia="zh-CN"/>
              </w:rPr>
            </w:pPr>
            <w:r>
              <w:rPr>
                <w:rFonts w:eastAsiaTheme="minorEastAsia" w:hint="eastAsia"/>
                <w:lang w:eastAsia="zh-CN"/>
              </w:rPr>
              <w:t>Unclear</w:t>
            </w:r>
            <w:r w:rsidR="00A9667B">
              <w:rPr>
                <w:rFonts w:eastAsiaTheme="minorEastAsia" w:hint="eastAsia"/>
                <w:lang w:eastAsia="zh-CN"/>
              </w:rPr>
              <w:t>: Xiaomi</w:t>
            </w:r>
            <w:r w:rsidR="00B26A58">
              <w:rPr>
                <w:rFonts w:eastAsiaTheme="minorEastAsia" w:hint="eastAsia"/>
                <w:lang w:eastAsia="zh-CN"/>
              </w:rPr>
              <w:t>,</w:t>
            </w:r>
            <w:r w:rsidR="00B26A58" w:rsidRPr="00B26A58">
              <w:rPr>
                <w:rFonts w:eastAsiaTheme="minorEastAsia"/>
                <w:lang w:eastAsia="zh-CN"/>
              </w:rPr>
              <w:t xml:space="preserve"> MTK</w:t>
            </w:r>
          </w:p>
        </w:tc>
      </w:tr>
      <w:tr w:rsidR="00A9667B" w14:paraId="4F0B65D6" w14:textId="77777777" w:rsidTr="00C26930">
        <w:tc>
          <w:tcPr>
            <w:tcW w:w="2689" w:type="dxa"/>
          </w:tcPr>
          <w:p w14:paraId="72CF45C0" w14:textId="39ADF214" w:rsidR="00A9667B" w:rsidRPr="00C26930" w:rsidRDefault="00A9667B" w:rsidP="00C26930">
            <w:pPr>
              <w:jc w:val="left"/>
              <w:rPr>
                <w:rFonts w:eastAsiaTheme="minorEastAsia"/>
                <w:lang w:eastAsia="zh-CN"/>
              </w:rPr>
            </w:pPr>
            <w:r>
              <w:rPr>
                <w:rFonts w:eastAsiaTheme="minorEastAsia"/>
                <w:lang w:eastAsia="zh-CN"/>
              </w:rPr>
              <w:t>O</w:t>
            </w:r>
            <w:r>
              <w:rPr>
                <w:rFonts w:eastAsiaTheme="minorEastAsia" w:hint="eastAsia"/>
                <w:lang w:eastAsia="zh-CN"/>
              </w:rPr>
              <w:t>ther metrics</w:t>
            </w:r>
          </w:p>
        </w:tc>
        <w:tc>
          <w:tcPr>
            <w:tcW w:w="6939" w:type="dxa"/>
          </w:tcPr>
          <w:p w14:paraId="14B3C14D" w14:textId="5AACA26A" w:rsidR="00515816" w:rsidRDefault="00A9667B" w:rsidP="00C26930">
            <w:pPr>
              <w:jc w:val="left"/>
              <w:rPr>
                <w:rFonts w:eastAsiaTheme="minorEastAsia"/>
                <w:lang w:eastAsia="zh-CN"/>
              </w:rPr>
            </w:pPr>
            <w:r>
              <w:rPr>
                <w:rFonts w:eastAsiaTheme="minorEastAsia"/>
                <w:lang w:eastAsia="zh-CN"/>
              </w:rPr>
              <w:t>Memory</w:t>
            </w:r>
            <w:r>
              <w:rPr>
                <w:rFonts w:eastAsiaTheme="minorEastAsia" w:hint="eastAsia"/>
                <w:lang w:eastAsia="zh-CN"/>
              </w:rPr>
              <w:t xml:space="preserve">: </w:t>
            </w:r>
            <w:r w:rsidRPr="00A9667B">
              <w:rPr>
                <w:rFonts w:eastAsiaTheme="minorEastAsia"/>
                <w:lang w:eastAsia="zh-CN"/>
              </w:rPr>
              <w:t>AccelerComm</w:t>
            </w:r>
          </w:p>
        </w:tc>
      </w:tr>
    </w:tbl>
    <w:p w14:paraId="1E19E83A" w14:textId="0745088D" w:rsidR="00C26930" w:rsidRDefault="00C26930">
      <w:pPr>
        <w:jc w:val="left"/>
        <w:rPr>
          <w:rFonts w:eastAsiaTheme="minorEastAsia"/>
          <w:lang w:eastAsia="zh-CN"/>
        </w:rPr>
      </w:pPr>
    </w:p>
    <w:p w14:paraId="4D77EF53" w14:textId="77777777" w:rsidR="00244183" w:rsidRPr="006435C7" w:rsidRDefault="00244183" w:rsidP="00244183">
      <w:pPr>
        <w:pStyle w:val="af7"/>
        <w:numPr>
          <w:ilvl w:val="0"/>
          <w:numId w:val="150"/>
        </w:numPr>
        <w:ind w:firstLineChars="0"/>
        <w:jc w:val="left"/>
        <w:rPr>
          <w:rFonts w:eastAsiaTheme="minorEastAsia"/>
          <w:lang w:eastAsia="zh-CN"/>
        </w:rPr>
      </w:pPr>
      <w:r w:rsidRPr="006435C7">
        <w:rPr>
          <w:rFonts w:eastAsiaTheme="minorEastAsia" w:hint="eastAsia"/>
          <w:lang w:eastAsia="zh-CN"/>
        </w:rPr>
        <w:t>Response to companies suggested to further clarify the details of the definition of metrics:</w:t>
      </w:r>
    </w:p>
    <w:p w14:paraId="0D252BC1" w14:textId="4EA8AD78" w:rsidR="00244183" w:rsidRPr="006435C7" w:rsidRDefault="00244183" w:rsidP="00FE5687">
      <w:pPr>
        <w:pStyle w:val="af7"/>
        <w:numPr>
          <w:ilvl w:val="0"/>
          <w:numId w:val="147"/>
        </w:numPr>
        <w:ind w:firstLineChars="0"/>
        <w:rPr>
          <w:rFonts w:eastAsiaTheme="minorEastAsia"/>
          <w:lang w:eastAsia="zh-CN"/>
        </w:rPr>
      </w:pPr>
      <w:r>
        <w:rPr>
          <w:rFonts w:eastAsiaTheme="minorEastAsia" w:hint="eastAsia"/>
          <w:lang w:eastAsia="zh-CN"/>
        </w:rPr>
        <w:t xml:space="preserve">FL: </w:t>
      </w:r>
      <w:r w:rsidRPr="006435C7">
        <w:rPr>
          <w:rFonts w:eastAsiaTheme="minorEastAsia"/>
          <w:lang w:eastAsia="zh-CN"/>
        </w:rPr>
        <w:t>B</w:t>
      </w:r>
      <w:r w:rsidRPr="006435C7">
        <w:rPr>
          <w:rFonts w:eastAsiaTheme="minorEastAsia" w:hint="eastAsia"/>
          <w:lang w:eastAsia="zh-CN"/>
        </w:rPr>
        <w:t>ased on companies</w:t>
      </w:r>
      <w:r w:rsidRPr="006435C7">
        <w:rPr>
          <w:rFonts w:eastAsiaTheme="minorEastAsia"/>
          <w:lang w:eastAsia="zh-CN"/>
        </w:rPr>
        <w:t>’</w:t>
      </w:r>
      <w:r w:rsidRPr="006435C7">
        <w:rPr>
          <w:rFonts w:eastAsiaTheme="minorEastAsia" w:hint="eastAsia"/>
          <w:lang w:eastAsia="zh-CN"/>
        </w:rPr>
        <w:t xml:space="preserve"> input, the </w:t>
      </w:r>
      <w:r w:rsidR="008B631B">
        <w:rPr>
          <w:rFonts w:eastAsiaTheme="minorEastAsia" w:hint="eastAsia"/>
          <w:lang w:eastAsia="zh-CN"/>
        </w:rPr>
        <w:t>definitions</w:t>
      </w:r>
      <w:r w:rsidR="00FE4831">
        <w:rPr>
          <w:rFonts w:eastAsiaTheme="minorEastAsia" w:hint="eastAsia"/>
          <w:lang w:eastAsia="zh-CN"/>
        </w:rPr>
        <w:t xml:space="preserve"> </w:t>
      </w:r>
      <w:r w:rsidRPr="006435C7">
        <w:rPr>
          <w:rFonts w:eastAsiaTheme="minorEastAsia" w:hint="eastAsia"/>
          <w:lang w:eastAsia="zh-CN"/>
        </w:rPr>
        <w:t xml:space="preserve">of some metrics </w:t>
      </w:r>
      <w:r w:rsidR="008B631B">
        <w:rPr>
          <w:rFonts w:eastAsiaTheme="minorEastAsia" w:hint="eastAsia"/>
          <w:lang w:eastAsia="zh-CN"/>
        </w:rPr>
        <w:t xml:space="preserve">are </w:t>
      </w:r>
      <w:r w:rsidRPr="006435C7">
        <w:rPr>
          <w:rFonts w:eastAsiaTheme="minorEastAsia" w:hint="eastAsia"/>
          <w:lang w:eastAsia="zh-CN"/>
        </w:rPr>
        <w:t xml:space="preserve">quite diverse, so FL suggests companies reporting the details along with the evaluation results. </w:t>
      </w:r>
      <w:r>
        <w:rPr>
          <w:rFonts w:eastAsiaTheme="minorEastAsia" w:hint="eastAsia"/>
          <w:lang w:eastAsia="zh-CN"/>
        </w:rPr>
        <w:t xml:space="preserve">If needed, we </w:t>
      </w:r>
      <w:r>
        <w:rPr>
          <w:rFonts w:eastAsiaTheme="minorEastAsia"/>
          <w:lang w:eastAsia="zh-CN"/>
        </w:rPr>
        <w:t>can</w:t>
      </w:r>
      <w:r>
        <w:rPr>
          <w:rFonts w:eastAsiaTheme="minorEastAsia" w:hint="eastAsia"/>
          <w:lang w:eastAsia="zh-CN"/>
        </w:rPr>
        <w:t xml:space="preserve"> </w:t>
      </w:r>
      <w:r>
        <w:rPr>
          <w:rFonts w:eastAsiaTheme="minorEastAsia"/>
          <w:lang w:eastAsia="zh-CN"/>
        </w:rPr>
        <w:t>further</w:t>
      </w:r>
      <w:r>
        <w:rPr>
          <w:rFonts w:eastAsiaTheme="minorEastAsia" w:hint="eastAsia"/>
          <w:lang w:eastAsia="zh-CN"/>
        </w:rPr>
        <w:t xml:space="preserve"> discussion it in next round of email discussions.</w:t>
      </w:r>
    </w:p>
    <w:p w14:paraId="660C5477" w14:textId="77777777" w:rsidR="00244183" w:rsidRDefault="00244183" w:rsidP="00FE5687">
      <w:pPr>
        <w:pStyle w:val="af7"/>
        <w:numPr>
          <w:ilvl w:val="0"/>
          <w:numId w:val="150"/>
        </w:numPr>
        <w:ind w:firstLineChars="0"/>
        <w:rPr>
          <w:rFonts w:eastAsiaTheme="minorEastAsia"/>
          <w:lang w:eastAsia="zh-CN"/>
        </w:rPr>
      </w:pPr>
      <w:r>
        <w:rPr>
          <w:rFonts w:eastAsiaTheme="minorEastAsia"/>
          <w:lang w:eastAsia="zh-CN"/>
        </w:rPr>
        <w:t>R</w:t>
      </w:r>
      <w:r>
        <w:rPr>
          <w:rFonts w:eastAsiaTheme="minorEastAsia" w:hint="eastAsia"/>
          <w:lang w:eastAsia="zh-CN"/>
        </w:rPr>
        <w:t xml:space="preserve">esponse to comments on the need of evaluation throughput/latency </w:t>
      </w:r>
    </w:p>
    <w:p w14:paraId="021152C5" w14:textId="77777777" w:rsidR="00244183" w:rsidRDefault="00244183" w:rsidP="00FE5687">
      <w:pPr>
        <w:pStyle w:val="af7"/>
        <w:numPr>
          <w:ilvl w:val="0"/>
          <w:numId w:val="147"/>
        </w:numPr>
        <w:ind w:firstLineChars="0"/>
        <w:rPr>
          <w:rFonts w:eastAsiaTheme="minorEastAsia"/>
          <w:lang w:eastAsia="zh-CN"/>
        </w:rPr>
      </w:pPr>
      <w:r>
        <w:rPr>
          <w:rFonts w:eastAsiaTheme="minorEastAsia" w:hint="eastAsia"/>
          <w:lang w:eastAsia="zh-CN"/>
        </w:rPr>
        <w:t>FL: companies need to report how to achieve the target higher throughput</w:t>
      </w:r>
    </w:p>
    <w:p w14:paraId="6DA0F481" w14:textId="77777777" w:rsidR="00244183" w:rsidRDefault="00244183" w:rsidP="00FE5687">
      <w:pPr>
        <w:pStyle w:val="af7"/>
        <w:numPr>
          <w:ilvl w:val="0"/>
          <w:numId w:val="150"/>
        </w:numPr>
        <w:ind w:firstLineChars="0"/>
        <w:rPr>
          <w:rFonts w:eastAsiaTheme="minorEastAsia"/>
          <w:lang w:eastAsia="zh-CN"/>
        </w:rPr>
      </w:pPr>
      <w:r>
        <w:rPr>
          <w:rFonts w:eastAsiaTheme="minorEastAsia"/>
          <w:lang w:eastAsia="zh-CN"/>
        </w:rPr>
        <w:t>R</w:t>
      </w:r>
      <w:r>
        <w:rPr>
          <w:rFonts w:eastAsiaTheme="minorEastAsia" w:hint="eastAsia"/>
          <w:lang w:eastAsia="zh-CN"/>
        </w:rPr>
        <w:t>esponse to comments on the area efficiency</w:t>
      </w:r>
    </w:p>
    <w:p w14:paraId="52D0E7C2" w14:textId="77777777" w:rsidR="00244183" w:rsidRPr="006435C7" w:rsidRDefault="00244183" w:rsidP="00FE5687">
      <w:pPr>
        <w:pStyle w:val="af7"/>
        <w:numPr>
          <w:ilvl w:val="0"/>
          <w:numId w:val="147"/>
        </w:numPr>
        <w:ind w:firstLineChars="0"/>
        <w:rPr>
          <w:rFonts w:eastAsiaTheme="minorEastAsia"/>
          <w:lang w:eastAsia="zh-CN"/>
        </w:rPr>
      </w:pPr>
      <w:r>
        <w:rPr>
          <w:rFonts w:eastAsiaTheme="minorEastAsia" w:hint="eastAsia"/>
          <w:lang w:eastAsia="zh-CN"/>
        </w:rPr>
        <w:t>FL: further discuss to put it in the first set or second set</w:t>
      </w:r>
    </w:p>
    <w:p w14:paraId="3357E7CD" w14:textId="77777777" w:rsidR="00244183" w:rsidRDefault="00244183" w:rsidP="00FE5687">
      <w:pPr>
        <w:pStyle w:val="af7"/>
        <w:numPr>
          <w:ilvl w:val="0"/>
          <w:numId w:val="150"/>
        </w:numPr>
        <w:ind w:firstLineChars="0"/>
        <w:rPr>
          <w:rFonts w:eastAsiaTheme="minorEastAsia"/>
          <w:lang w:eastAsia="zh-CN"/>
        </w:rPr>
      </w:pPr>
      <w:r>
        <w:rPr>
          <w:rFonts w:eastAsiaTheme="minorEastAsia"/>
          <w:lang w:eastAsia="zh-CN"/>
        </w:rPr>
        <w:t>R</w:t>
      </w:r>
      <w:r>
        <w:rPr>
          <w:rFonts w:eastAsiaTheme="minorEastAsia" w:hint="eastAsia"/>
          <w:lang w:eastAsia="zh-CN"/>
        </w:rPr>
        <w:t>esponse to comments on the energy efficiency</w:t>
      </w:r>
    </w:p>
    <w:p w14:paraId="4E6473A5" w14:textId="77777777" w:rsidR="00244183" w:rsidRPr="006435C7" w:rsidRDefault="00244183" w:rsidP="00FE5687">
      <w:pPr>
        <w:pStyle w:val="af7"/>
        <w:numPr>
          <w:ilvl w:val="0"/>
          <w:numId w:val="147"/>
        </w:numPr>
        <w:ind w:firstLineChars="0"/>
        <w:rPr>
          <w:rFonts w:eastAsiaTheme="minorEastAsia"/>
          <w:lang w:eastAsia="zh-CN"/>
        </w:rPr>
      </w:pPr>
      <w:r>
        <w:rPr>
          <w:rFonts w:eastAsiaTheme="minorEastAsia" w:hint="eastAsia"/>
          <w:lang w:eastAsia="zh-CN"/>
        </w:rPr>
        <w:t xml:space="preserve">FL: further discuss whether/how to </w:t>
      </w:r>
      <w:r>
        <w:rPr>
          <w:rFonts w:eastAsiaTheme="minorEastAsia"/>
          <w:lang w:eastAsia="zh-CN"/>
        </w:rPr>
        <w:t>account</w:t>
      </w:r>
      <w:r>
        <w:rPr>
          <w:rFonts w:eastAsiaTheme="minorEastAsia" w:hint="eastAsia"/>
          <w:lang w:eastAsia="zh-CN"/>
        </w:rPr>
        <w:t xml:space="preserve"> it as one of the metrics</w:t>
      </w:r>
    </w:p>
    <w:p w14:paraId="50259953" w14:textId="77777777" w:rsidR="00244183" w:rsidRPr="00244183" w:rsidRDefault="00244183">
      <w:pPr>
        <w:jc w:val="left"/>
        <w:rPr>
          <w:rFonts w:eastAsiaTheme="minorEastAsia"/>
          <w:lang w:eastAsia="zh-CN"/>
        </w:rPr>
      </w:pPr>
    </w:p>
    <w:p w14:paraId="534097CD" w14:textId="7D090D32" w:rsidR="00165F02" w:rsidRDefault="00165F02" w:rsidP="00165F02">
      <w:pPr>
        <w:spacing w:after="0"/>
        <w:rPr>
          <w:b/>
          <w:bCs/>
          <w:lang w:val="en-US" w:eastAsia="zh-CN"/>
        </w:rPr>
      </w:pPr>
      <w:r>
        <w:rPr>
          <w:rFonts w:eastAsia="宋体"/>
          <w:b/>
          <w:bCs/>
          <w:lang w:eastAsia="zh-CN"/>
        </w:rPr>
        <w:t xml:space="preserve">Proposal </w:t>
      </w:r>
      <w:r>
        <w:rPr>
          <w:rFonts w:hint="eastAsia"/>
          <w:b/>
          <w:bCs/>
        </w:rPr>
        <w:t>3.</w:t>
      </w:r>
      <w:r>
        <w:rPr>
          <w:b/>
          <w:bCs/>
        </w:rPr>
        <w:t>1.1</w:t>
      </w:r>
      <w:r>
        <w:rPr>
          <w:rFonts w:eastAsia="宋体"/>
          <w:b/>
          <w:bCs/>
          <w:lang w:eastAsia="zh-CN"/>
        </w:rPr>
        <w:t>-1-v</w:t>
      </w:r>
      <w:r>
        <w:rPr>
          <w:rFonts w:eastAsia="宋体" w:hint="eastAsia"/>
          <w:b/>
          <w:bCs/>
          <w:lang w:eastAsia="zh-CN"/>
        </w:rPr>
        <w:t>2</w:t>
      </w:r>
      <w:r>
        <w:rPr>
          <w:b/>
          <w:bCs/>
          <w:lang w:val="en-US" w:eastAsia="zh-CN"/>
        </w:rPr>
        <w:t>:</w:t>
      </w:r>
      <w:r>
        <w:rPr>
          <w:rFonts w:eastAsiaTheme="minorEastAsia"/>
          <w:b/>
          <w:bCs/>
          <w:lang w:val="en-US" w:eastAsia="zh-CN"/>
        </w:rPr>
        <w:t xml:space="preserve"> </w:t>
      </w:r>
      <w:r>
        <w:rPr>
          <w:rFonts w:eastAsiaTheme="minorEastAsia" w:hint="eastAsia"/>
          <w:b/>
          <w:lang w:val="en-US" w:eastAsia="zh-CN"/>
        </w:rPr>
        <w:t>F</w:t>
      </w:r>
      <w:r>
        <w:rPr>
          <w:rFonts w:eastAsiaTheme="minorEastAsia"/>
          <w:b/>
          <w:lang w:val="en-US" w:eastAsia="zh-CN"/>
        </w:rPr>
        <w:t xml:space="preserve">or the </w:t>
      </w:r>
      <w:r w:rsidRPr="00165F02">
        <w:rPr>
          <w:rFonts w:eastAsiaTheme="minorEastAsia"/>
          <w:b/>
          <w:strike/>
          <w:color w:val="EE0000"/>
          <w:lang w:val="en-US" w:eastAsia="zh-CN"/>
        </w:rPr>
        <w:t>evaluation</w:t>
      </w:r>
      <w:r w:rsidRPr="00165F02">
        <w:rPr>
          <w:rFonts w:eastAsiaTheme="minorEastAsia"/>
          <w:b/>
          <w:color w:val="EE0000"/>
          <w:lang w:val="en-US" w:eastAsia="zh-CN"/>
        </w:rPr>
        <w:t xml:space="preserve"> study </w:t>
      </w:r>
      <w:r>
        <w:rPr>
          <w:rFonts w:eastAsiaTheme="minorEastAsia"/>
          <w:b/>
          <w:lang w:val="en-US" w:eastAsia="zh-CN"/>
        </w:rPr>
        <w:t xml:space="preserve">of </w:t>
      </w:r>
      <w:r w:rsidR="00C0239C">
        <w:rPr>
          <w:rFonts w:eastAsiaTheme="minorEastAsia" w:hint="eastAsia"/>
          <w:b/>
          <w:color w:val="EE0000"/>
          <w:lang w:val="en-US" w:eastAsia="zh-CN"/>
        </w:rPr>
        <w:t xml:space="preserve">LPDC </w:t>
      </w:r>
      <w:r w:rsidR="00C0239C" w:rsidRPr="00C0239C">
        <w:rPr>
          <w:rFonts w:eastAsiaTheme="minorEastAsia"/>
          <w:b/>
          <w:bCs/>
          <w:lang w:val="en-US" w:eastAsia="zh-CN"/>
        </w:rPr>
        <w:t xml:space="preserve">extension </w:t>
      </w:r>
      <w:r w:rsidRPr="00C0239C">
        <w:rPr>
          <w:rFonts w:eastAsiaTheme="minorEastAsia"/>
          <w:b/>
          <w:bCs/>
          <w:lang w:val="en-US" w:eastAsia="zh-CN"/>
        </w:rPr>
        <w:t xml:space="preserve">for </w:t>
      </w:r>
      <w:r w:rsidR="00C0239C" w:rsidRPr="00C0239C">
        <w:rPr>
          <w:rFonts w:eastAsiaTheme="minorEastAsia"/>
          <w:b/>
          <w:bCs/>
          <w:lang w:val="en-US" w:eastAsia="zh-CN"/>
        </w:rPr>
        <w:t>data ra</w:t>
      </w:r>
      <w:r w:rsidR="00C0239C" w:rsidRPr="00C0239C">
        <w:rPr>
          <w:rFonts w:eastAsiaTheme="minorEastAsia"/>
          <w:lang w:val="en-US" w:eastAsia="zh-CN"/>
        </w:rPr>
        <w:t>te</w:t>
      </w:r>
      <w:r w:rsidR="00C0239C">
        <w:rPr>
          <w:rFonts w:eastAsiaTheme="minorEastAsia"/>
          <w:b/>
          <w:lang w:val="en-US" w:eastAsia="zh-CN"/>
        </w:rPr>
        <w:t xml:space="preserve"> </w:t>
      </w:r>
      <w:r w:rsidR="00C0239C">
        <w:rPr>
          <w:rFonts w:eastAsiaTheme="minorEastAsia" w:hint="eastAsia"/>
          <w:b/>
          <w:lang w:val="en-US" w:eastAsia="zh-CN"/>
        </w:rPr>
        <w:t>beyond</w:t>
      </w:r>
      <w:r>
        <w:rPr>
          <w:rFonts w:eastAsiaTheme="minorEastAsia"/>
          <w:b/>
          <w:lang w:val="en-US" w:eastAsia="zh-CN"/>
        </w:rPr>
        <w:t xml:space="preserve"> </w:t>
      </w:r>
      <w:r w:rsidR="00C0239C">
        <w:rPr>
          <w:rFonts w:eastAsia="宋体" w:hint="eastAsia"/>
          <w:b/>
          <w:bCs/>
          <w:color w:val="EE0000"/>
          <w:lang w:eastAsia="zh-CN"/>
        </w:rPr>
        <w:t xml:space="preserve">NR range </w:t>
      </w:r>
      <w:r>
        <w:rPr>
          <w:rFonts w:eastAsiaTheme="minorEastAsia"/>
          <w:b/>
          <w:lang w:val="en-US" w:eastAsia="zh-CN"/>
        </w:rPr>
        <w:t xml:space="preserve">with acceptable </w:t>
      </w:r>
      <w:r w:rsidRPr="00DD6F61">
        <w:rPr>
          <w:rFonts w:eastAsiaTheme="minorEastAsia"/>
          <w:b/>
          <w:lang w:val="en-US" w:eastAsia="zh-CN"/>
        </w:rPr>
        <w:t>performance-complexity</w:t>
      </w:r>
      <w:r w:rsidRPr="00DD6F61">
        <w:rPr>
          <w:rFonts w:eastAsiaTheme="minorEastAsia"/>
          <w:b/>
          <w:color w:val="EE0000"/>
          <w:lang w:val="en-US" w:eastAsia="zh-CN"/>
        </w:rPr>
        <w:t xml:space="preserve"> tradeoff</w:t>
      </w:r>
      <w:r w:rsidR="00C0239C" w:rsidRPr="00DD6F61">
        <w:rPr>
          <w:rFonts w:eastAsiaTheme="minorEastAsia" w:hint="eastAsia"/>
          <w:b/>
          <w:color w:val="EE0000"/>
          <w:lang w:val="en-US" w:eastAsia="zh-CN"/>
        </w:rPr>
        <w:t xml:space="preserve"> for both NW and UE side</w:t>
      </w:r>
      <w:r w:rsidRPr="00DD6F61">
        <w:rPr>
          <w:rFonts w:eastAsiaTheme="minorEastAsia"/>
          <w:b/>
          <w:lang w:val="en-US" w:eastAsia="zh-CN"/>
        </w:rPr>
        <w:t xml:space="preserve">, </w:t>
      </w:r>
      <w:r w:rsidRPr="002A4FB3">
        <w:rPr>
          <w:rFonts w:eastAsiaTheme="minorEastAsia"/>
          <w:b/>
          <w:strike/>
          <w:color w:val="EE0000"/>
          <w:lang w:val="en-US" w:eastAsia="zh-CN"/>
        </w:rPr>
        <w:t xml:space="preserve">at least </w:t>
      </w:r>
      <w:r>
        <w:rPr>
          <w:rFonts w:eastAsiaTheme="minorEastAsia"/>
          <w:b/>
          <w:lang w:val="en-US" w:eastAsia="zh-CN"/>
        </w:rPr>
        <w:t xml:space="preserve">the following metrics should be reported </w:t>
      </w:r>
    </w:p>
    <w:p w14:paraId="700C8044" w14:textId="77777777" w:rsidR="00165F02" w:rsidRDefault="00165F02" w:rsidP="00165F02">
      <w:pPr>
        <w:pStyle w:val="af7"/>
        <w:numPr>
          <w:ilvl w:val="0"/>
          <w:numId w:val="25"/>
        </w:numPr>
        <w:spacing w:after="0"/>
        <w:ind w:firstLineChars="0"/>
        <w:rPr>
          <w:rFonts w:eastAsiaTheme="minorEastAsia"/>
          <w:b/>
          <w:lang w:val="en-US" w:eastAsia="zh-CN"/>
        </w:rPr>
      </w:pPr>
      <w:r>
        <w:rPr>
          <w:rFonts w:eastAsiaTheme="minorEastAsia" w:hint="eastAsia"/>
          <w:b/>
          <w:lang w:val="en-US" w:eastAsia="zh-CN"/>
        </w:rPr>
        <w:t>B</w:t>
      </w:r>
      <w:r>
        <w:rPr>
          <w:rFonts w:eastAsiaTheme="minorEastAsia"/>
          <w:b/>
          <w:lang w:val="en-US" w:eastAsia="zh-CN"/>
        </w:rPr>
        <w:t>LER performance</w:t>
      </w:r>
    </w:p>
    <w:p w14:paraId="39996818" w14:textId="73D5E077" w:rsidR="00165F02" w:rsidRPr="002A4FB3" w:rsidRDefault="00165F02" w:rsidP="002A4FB3">
      <w:pPr>
        <w:pStyle w:val="af7"/>
        <w:numPr>
          <w:ilvl w:val="0"/>
          <w:numId w:val="25"/>
        </w:numPr>
        <w:spacing w:after="0"/>
        <w:ind w:firstLineChars="0"/>
        <w:rPr>
          <w:rFonts w:eastAsiaTheme="minorEastAsia"/>
          <w:b/>
          <w:color w:val="EE0000"/>
          <w:lang w:val="en-US" w:eastAsia="zh-CN"/>
        </w:rPr>
      </w:pPr>
      <w:r w:rsidRPr="002A4FB3">
        <w:rPr>
          <w:rFonts w:eastAsiaTheme="minorEastAsia" w:hint="eastAsia"/>
          <w:b/>
          <w:color w:val="EE0000"/>
          <w:lang w:val="en-US" w:eastAsia="zh-CN"/>
        </w:rPr>
        <w:t>Co</w:t>
      </w:r>
      <w:r w:rsidRPr="002A4FB3">
        <w:rPr>
          <w:rFonts w:eastAsiaTheme="minorEastAsia"/>
          <w:b/>
          <w:color w:val="EE0000"/>
          <w:lang w:val="en-US" w:eastAsia="zh-CN"/>
        </w:rPr>
        <w:t>mplexity</w:t>
      </w:r>
    </w:p>
    <w:p w14:paraId="67AFFF41" w14:textId="77777777" w:rsidR="00165F02" w:rsidRDefault="00165F02" w:rsidP="00165F02">
      <w:pPr>
        <w:spacing w:after="0"/>
        <w:rPr>
          <w:rFonts w:eastAsiaTheme="minorEastAsia"/>
          <w:b/>
          <w:lang w:val="en-US" w:eastAsia="zh-CN"/>
        </w:rPr>
      </w:pPr>
      <w:r>
        <w:rPr>
          <w:rFonts w:eastAsiaTheme="minorEastAsia"/>
          <w:b/>
          <w:lang w:val="en-US" w:eastAsia="zh-CN"/>
        </w:rPr>
        <w:t>In addition, the following metrics can be also reported</w:t>
      </w:r>
    </w:p>
    <w:p w14:paraId="65E05799" w14:textId="0E1CF237" w:rsidR="00165F02" w:rsidRPr="002A4FB3" w:rsidRDefault="00165F02" w:rsidP="00165F02">
      <w:pPr>
        <w:pStyle w:val="af7"/>
        <w:numPr>
          <w:ilvl w:val="0"/>
          <w:numId w:val="25"/>
        </w:numPr>
        <w:spacing w:after="0"/>
        <w:ind w:firstLineChars="0"/>
        <w:rPr>
          <w:rFonts w:eastAsiaTheme="minorEastAsia"/>
          <w:b/>
          <w:color w:val="EE0000"/>
          <w:highlight w:val="yellow"/>
          <w:lang w:val="en-US" w:eastAsia="zh-CN"/>
        </w:rPr>
      </w:pPr>
      <w:r w:rsidRPr="002A4FB3">
        <w:rPr>
          <w:rFonts w:eastAsiaTheme="minorEastAsia"/>
          <w:b/>
          <w:color w:val="EE0000"/>
          <w:highlight w:val="yellow"/>
          <w:lang w:val="en-US" w:eastAsia="zh-CN"/>
        </w:rPr>
        <w:t>A</w:t>
      </w:r>
      <w:r w:rsidRPr="002A4FB3">
        <w:rPr>
          <w:rFonts w:eastAsiaTheme="minorEastAsia" w:hint="eastAsia"/>
          <w:b/>
          <w:color w:val="EE0000"/>
          <w:highlight w:val="yellow"/>
          <w:lang w:val="en-US" w:eastAsia="zh-CN"/>
        </w:rPr>
        <w:t>rea efficiency</w:t>
      </w:r>
    </w:p>
    <w:p w14:paraId="6A8D7381" w14:textId="0784D697" w:rsidR="00165F02" w:rsidRPr="002A4FB3" w:rsidRDefault="00165F02" w:rsidP="00165F02">
      <w:pPr>
        <w:pStyle w:val="af7"/>
        <w:numPr>
          <w:ilvl w:val="0"/>
          <w:numId w:val="25"/>
        </w:numPr>
        <w:spacing w:after="0"/>
        <w:ind w:firstLineChars="0"/>
        <w:rPr>
          <w:rFonts w:eastAsiaTheme="minorEastAsia"/>
          <w:b/>
          <w:color w:val="EE0000"/>
          <w:highlight w:val="yellow"/>
          <w:lang w:val="en-US" w:eastAsia="zh-CN"/>
        </w:rPr>
      </w:pPr>
      <w:r w:rsidRPr="002A4FB3">
        <w:rPr>
          <w:rFonts w:eastAsiaTheme="minorEastAsia"/>
          <w:b/>
          <w:color w:val="EE0000"/>
          <w:highlight w:val="yellow"/>
          <w:lang w:val="en-US" w:eastAsia="zh-CN"/>
        </w:rPr>
        <w:t>Energy efficiency</w:t>
      </w:r>
    </w:p>
    <w:p w14:paraId="5D04E160" w14:textId="05D77A41" w:rsidR="00321773" w:rsidRPr="002A4FB3" w:rsidRDefault="00321773" w:rsidP="00321773">
      <w:pPr>
        <w:pStyle w:val="af7"/>
        <w:numPr>
          <w:ilvl w:val="0"/>
          <w:numId w:val="25"/>
        </w:numPr>
        <w:spacing w:after="0"/>
        <w:ind w:firstLineChars="0"/>
        <w:rPr>
          <w:rFonts w:eastAsiaTheme="minorEastAsia"/>
          <w:b/>
          <w:highlight w:val="yellow"/>
          <w:lang w:val="en-US" w:eastAsia="zh-CN"/>
        </w:rPr>
      </w:pPr>
      <w:r w:rsidRPr="002A4FB3">
        <w:rPr>
          <w:rFonts w:eastAsiaTheme="minorEastAsia" w:hint="eastAsia"/>
          <w:b/>
          <w:color w:val="EE0000"/>
          <w:highlight w:val="yellow"/>
          <w:lang w:val="en-US" w:eastAsia="zh-CN"/>
        </w:rPr>
        <w:t>Decoding t</w:t>
      </w:r>
      <w:r w:rsidRPr="002A4FB3">
        <w:rPr>
          <w:rFonts w:eastAsiaTheme="minorEastAsia"/>
          <w:b/>
          <w:color w:val="EE0000"/>
          <w:highlight w:val="yellow"/>
          <w:lang w:val="en-US" w:eastAsia="zh-CN"/>
        </w:rPr>
        <w:t>hroughput</w:t>
      </w:r>
      <w:r w:rsidRPr="002A4FB3">
        <w:rPr>
          <w:rFonts w:eastAsiaTheme="minorEastAsia" w:hint="eastAsia"/>
          <w:b/>
          <w:color w:val="EE0000"/>
          <w:highlight w:val="yellow"/>
          <w:lang w:val="en-US" w:eastAsia="zh-CN"/>
        </w:rPr>
        <w:t>/latency</w:t>
      </w:r>
    </w:p>
    <w:p w14:paraId="4F94FD6B" w14:textId="77777777" w:rsidR="00165F02" w:rsidRDefault="00165F02" w:rsidP="00165F02">
      <w:pPr>
        <w:spacing w:after="0"/>
        <w:jc w:val="left"/>
        <w:rPr>
          <w:rFonts w:eastAsiaTheme="minorEastAsia"/>
          <w:b/>
          <w:lang w:eastAsia="zh-CN"/>
        </w:rPr>
      </w:pPr>
      <w:r>
        <w:rPr>
          <w:rFonts w:eastAsiaTheme="minorEastAsia" w:hint="eastAsia"/>
          <w:b/>
          <w:lang w:val="en-US" w:eastAsia="zh-CN"/>
        </w:rPr>
        <w:t>N</w:t>
      </w:r>
      <w:r>
        <w:rPr>
          <w:rFonts w:eastAsiaTheme="minorEastAsia"/>
          <w:b/>
          <w:lang w:val="en-US" w:eastAsia="zh-CN"/>
        </w:rPr>
        <w:t xml:space="preserve">ote: </w:t>
      </w:r>
      <w:r>
        <w:rPr>
          <w:rFonts w:eastAsiaTheme="minorEastAsia"/>
          <w:b/>
          <w:lang w:eastAsia="zh-CN"/>
        </w:rPr>
        <w:t xml:space="preserve">The detailed </w:t>
      </w:r>
      <w:r>
        <w:rPr>
          <w:rFonts w:eastAsiaTheme="minorEastAsia" w:hint="eastAsia"/>
          <w:b/>
          <w:lang w:eastAsia="zh-CN"/>
        </w:rPr>
        <w:t>definitions</w:t>
      </w:r>
      <w:r>
        <w:rPr>
          <w:rFonts w:eastAsiaTheme="minorEastAsia"/>
          <w:b/>
          <w:lang w:eastAsia="zh-CN"/>
        </w:rPr>
        <w:t>/model</w:t>
      </w:r>
      <w:r>
        <w:rPr>
          <w:rFonts w:eastAsiaTheme="minorEastAsia" w:hint="eastAsia"/>
          <w:b/>
          <w:lang w:eastAsia="zh-CN"/>
        </w:rPr>
        <w:t>s</w:t>
      </w:r>
      <w:r>
        <w:rPr>
          <w:rFonts w:eastAsiaTheme="minorEastAsia"/>
          <w:b/>
          <w:lang w:eastAsia="zh-CN"/>
        </w:rPr>
        <w:t xml:space="preserve"> of the metrics should be reported.</w:t>
      </w:r>
    </w:p>
    <w:p w14:paraId="59021D65" w14:textId="77777777" w:rsidR="00B26A58" w:rsidRPr="002A4FB3" w:rsidRDefault="00B26A58">
      <w:pPr>
        <w:jc w:val="left"/>
        <w:rPr>
          <w:rFonts w:eastAsiaTheme="minorEastAsia"/>
          <w:lang w:eastAsia="zh-CN"/>
        </w:rPr>
      </w:pPr>
    </w:p>
    <w:p w14:paraId="07BDC400" w14:textId="2DC098D1" w:rsidR="00886860" w:rsidRPr="00886860" w:rsidRDefault="008A4ECF" w:rsidP="00886860">
      <w:pPr>
        <w:pStyle w:val="5"/>
        <w:rPr>
          <w:rFonts w:eastAsiaTheme="minorEastAsia"/>
          <w:sz w:val="20"/>
          <w:szCs w:val="20"/>
          <w:lang w:eastAsia="zh-CN"/>
        </w:rPr>
      </w:pPr>
      <w:r>
        <w:rPr>
          <w:rFonts w:eastAsiaTheme="minorEastAsia" w:hint="eastAsia"/>
          <w:sz w:val="20"/>
          <w:szCs w:val="20"/>
          <w:lang w:eastAsia="zh-CN"/>
        </w:rPr>
        <w:t xml:space="preserve">Evaluation assumption </w:t>
      </w:r>
      <w:r w:rsidR="00886860">
        <w:rPr>
          <w:rFonts w:eastAsiaTheme="minorEastAsia" w:hint="eastAsia"/>
          <w:sz w:val="20"/>
          <w:szCs w:val="20"/>
          <w:lang w:eastAsia="zh-CN"/>
        </w:rPr>
        <w:t>for LDPC</w:t>
      </w:r>
    </w:p>
    <w:p w14:paraId="1F46D346" w14:textId="77777777" w:rsidR="00886860" w:rsidRPr="00886860" w:rsidRDefault="00886860" w:rsidP="00886860">
      <w:pPr>
        <w:rPr>
          <w:rFonts w:eastAsiaTheme="minorEastAsia"/>
          <w:lang w:eastAsia="zh-CN"/>
        </w:rPr>
      </w:pPr>
      <w:r>
        <w:rPr>
          <w:rFonts w:eastAsiaTheme="minorEastAsia"/>
          <w:lang w:eastAsia="zh-CN"/>
        </w:rPr>
        <w:t>S</w:t>
      </w:r>
      <w:r>
        <w:rPr>
          <w:rFonts w:eastAsiaTheme="minorEastAsia" w:hint="eastAsia"/>
          <w:lang w:eastAsia="zh-CN"/>
        </w:rPr>
        <w:t>ummary of first round of email discussion</w:t>
      </w:r>
    </w:p>
    <w:tbl>
      <w:tblPr>
        <w:tblStyle w:val="af1"/>
        <w:tblW w:w="9628" w:type="dxa"/>
        <w:jc w:val="center"/>
        <w:tblLook w:val="04A0" w:firstRow="1" w:lastRow="0" w:firstColumn="1" w:lastColumn="0" w:noHBand="0" w:noVBand="1"/>
      </w:tblPr>
      <w:tblGrid>
        <w:gridCol w:w="1271"/>
        <w:gridCol w:w="3686"/>
        <w:gridCol w:w="4671"/>
      </w:tblGrid>
      <w:tr w:rsidR="009C6665" w:rsidRPr="00FC44A0" w14:paraId="66248A60" w14:textId="661D0916" w:rsidTr="009C6665">
        <w:trPr>
          <w:jc w:val="center"/>
        </w:trPr>
        <w:tc>
          <w:tcPr>
            <w:tcW w:w="1271" w:type="dxa"/>
            <w:vAlign w:val="center"/>
          </w:tcPr>
          <w:p w14:paraId="1229E623" w14:textId="77777777" w:rsidR="009C6665" w:rsidRPr="00FC44A0" w:rsidRDefault="009C6665" w:rsidP="003761A5">
            <w:pPr>
              <w:spacing w:after="0"/>
              <w:jc w:val="left"/>
              <w:rPr>
                <w:bCs/>
                <w:color w:val="000000" w:themeColor="text1"/>
              </w:rPr>
            </w:pPr>
            <w:r w:rsidRPr="00FC44A0">
              <w:rPr>
                <w:bCs/>
                <w:color w:val="000000"/>
              </w:rPr>
              <w:t>Parameters</w:t>
            </w:r>
          </w:p>
        </w:tc>
        <w:tc>
          <w:tcPr>
            <w:tcW w:w="3686" w:type="dxa"/>
            <w:vAlign w:val="center"/>
          </w:tcPr>
          <w:p w14:paraId="6C6E7FAA" w14:textId="77777777" w:rsidR="009C6665" w:rsidRPr="00FC44A0" w:rsidRDefault="009C6665" w:rsidP="003761A5">
            <w:pPr>
              <w:spacing w:after="0"/>
              <w:jc w:val="left"/>
              <w:rPr>
                <w:bCs/>
                <w:color w:val="000000" w:themeColor="text1"/>
              </w:rPr>
            </w:pPr>
            <w:r w:rsidRPr="00FC44A0">
              <w:rPr>
                <w:bCs/>
                <w:color w:val="000000"/>
              </w:rPr>
              <w:t>Values or assumptions</w:t>
            </w:r>
          </w:p>
        </w:tc>
        <w:tc>
          <w:tcPr>
            <w:tcW w:w="4671" w:type="dxa"/>
          </w:tcPr>
          <w:p w14:paraId="02F26DE8" w14:textId="72DBDB01" w:rsidR="009C6665" w:rsidRPr="00FC44A0" w:rsidRDefault="009C6665" w:rsidP="003761A5">
            <w:pPr>
              <w:spacing w:after="0"/>
              <w:jc w:val="left"/>
              <w:rPr>
                <w:rFonts w:eastAsiaTheme="minorEastAsia"/>
                <w:bCs/>
                <w:color w:val="000000"/>
                <w:lang w:eastAsia="zh-CN"/>
              </w:rPr>
            </w:pPr>
            <w:r w:rsidRPr="00FC44A0">
              <w:rPr>
                <w:rFonts w:eastAsiaTheme="minorEastAsia"/>
                <w:bCs/>
                <w:color w:val="000000"/>
                <w:lang w:eastAsia="zh-CN"/>
              </w:rPr>
              <w:t>C</w:t>
            </w:r>
            <w:r w:rsidRPr="00FC44A0">
              <w:rPr>
                <w:rFonts w:eastAsiaTheme="minorEastAsia" w:hint="eastAsia"/>
                <w:bCs/>
                <w:color w:val="000000"/>
                <w:lang w:eastAsia="zh-CN"/>
              </w:rPr>
              <w:t>ompanies</w:t>
            </w:r>
            <w:r w:rsidRPr="00FC44A0">
              <w:rPr>
                <w:rFonts w:eastAsiaTheme="minorEastAsia"/>
                <w:bCs/>
                <w:color w:val="000000"/>
                <w:lang w:eastAsia="zh-CN"/>
              </w:rPr>
              <w:t>’</w:t>
            </w:r>
            <w:r w:rsidRPr="00FC44A0">
              <w:rPr>
                <w:rFonts w:eastAsiaTheme="minorEastAsia" w:hint="eastAsia"/>
                <w:bCs/>
                <w:color w:val="000000"/>
                <w:lang w:eastAsia="zh-CN"/>
              </w:rPr>
              <w:t xml:space="preserve"> views</w:t>
            </w:r>
          </w:p>
        </w:tc>
      </w:tr>
      <w:tr w:rsidR="009C6665" w:rsidRPr="00FC44A0" w14:paraId="129F3403" w14:textId="296F19C0" w:rsidTr="009C6665">
        <w:trPr>
          <w:jc w:val="center"/>
        </w:trPr>
        <w:tc>
          <w:tcPr>
            <w:tcW w:w="1271" w:type="dxa"/>
            <w:vAlign w:val="center"/>
          </w:tcPr>
          <w:p w14:paraId="22DD7B30" w14:textId="77777777" w:rsidR="009C6665" w:rsidRPr="00FC44A0" w:rsidRDefault="009C6665" w:rsidP="003761A5">
            <w:pPr>
              <w:spacing w:after="0"/>
              <w:jc w:val="left"/>
              <w:rPr>
                <w:color w:val="000000" w:themeColor="text1"/>
              </w:rPr>
            </w:pPr>
            <w:r w:rsidRPr="00FC44A0">
              <w:rPr>
                <w:color w:val="000000"/>
              </w:rPr>
              <w:t>Channel</w:t>
            </w:r>
          </w:p>
        </w:tc>
        <w:tc>
          <w:tcPr>
            <w:tcW w:w="3686" w:type="dxa"/>
            <w:vAlign w:val="center"/>
          </w:tcPr>
          <w:p w14:paraId="25CBB303" w14:textId="77777777" w:rsidR="009C6665" w:rsidRPr="00FC44A0" w:rsidRDefault="009C6665" w:rsidP="003761A5">
            <w:pPr>
              <w:spacing w:after="0"/>
              <w:jc w:val="left"/>
              <w:rPr>
                <w:rFonts w:eastAsia="宋体"/>
                <w:color w:val="000000" w:themeColor="text1"/>
                <w:lang w:val="en-US" w:eastAsia="zh-CN"/>
              </w:rPr>
            </w:pPr>
            <w:r w:rsidRPr="00FC44A0">
              <w:rPr>
                <w:rFonts w:eastAsia="等线"/>
                <w:bCs/>
                <w:lang w:val="en-US" w:eastAsia="zh-CN"/>
              </w:rPr>
              <w:t>AWGN</w:t>
            </w:r>
          </w:p>
        </w:tc>
        <w:tc>
          <w:tcPr>
            <w:tcW w:w="4671" w:type="dxa"/>
          </w:tcPr>
          <w:p w14:paraId="263BA4A2" w14:textId="77777777" w:rsidR="009C6665" w:rsidRPr="00FC44A0" w:rsidRDefault="009C6665" w:rsidP="003761A5">
            <w:pPr>
              <w:spacing w:after="0"/>
              <w:jc w:val="left"/>
              <w:rPr>
                <w:rFonts w:eastAsia="等线"/>
                <w:bCs/>
                <w:lang w:val="en-US" w:eastAsia="zh-CN"/>
              </w:rPr>
            </w:pPr>
          </w:p>
        </w:tc>
      </w:tr>
      <w:tr w:rsidR="009C6665" w:rsidRPr="00FC44A0" w14:paraId="2C463E47" w14:textId="5927A913" w:rsidTr="009C6665">
        <w:trPr>
          <w:jc w:val="center"/>
        </w:trPr>
        <w:tc>
          <w:tcPr>
            <w:tcW w:w="1271" w:type="dxa"/>
            <w:vAlign w:val="center"/>
          </w:tcPr>
          <w:p w14:paraId="009B1A3B" w14:textId="77777777" w:rsidR="009C6665" w:rsidRPr="00FC44A0" w:rsidRDefault="009C6665" w:rsidP="003761A5">
            <w:pPr>
              <w:spacing w:after="0"/>
              <w:jc w:val="left"/>
              <w:rPr>
                <w:color w:val="000000" w:themeColor="text1"/>
              </w:rPr>
            </w:pPr>
            <w:r w:rsidRPr="00FC44A0">
              <w:rPr>
                <w:color w:val="000000"/>
              </w:rPr>
              <w:t>Modulation</w:t>
            </w:r>
          </w:p>
        </w:tc>
        <w:tc>
          <w:tcPr>
            <w:tcW w:w="3686" w:type="dxa"/>
            <w:vAlign w:val="center"/>
          </w:tcPr>
          <w:p w14:paraId="5949F351" w14:textId="77777777" w:rsidR="009C6665" w:rsidRPr="00FC44A0" w:rsidRDefault="009C6665" w:rsidP="003761A5">
            <w:pPr>
              <w:spacing w:after="0"/>
              <w:jc w:val="left"/>
              <w:rPr>
                <w:rFonts w:eastAsia="等线"/>
                <w:bCs/>
                <w:lang w:val="en-US" w:eastAsia="zh-CN"/>
              </w:rPr>
            </w:pPr>
            <w:r w:rsidRPr="00FC44A0">
              <w:rPr>
                <w:rFonts w:eastAsia="等线"/>
                <w:bCs/>
                <w:lang w:val="en-US" w:eastAsia="zh-CN"/>
              </w:rPr>
              <w:t xml:space="preserve">QPSK </w:t>
            </w:r>
            <w:r w:rsidRPr="00FC44A0">
              <w:rPr>
                <w:rFonts w:eastAsia="等线" w:hint="eastAsia"/>
                <w:bCs/>
                <w:lang w:val="en-US" w:eastAsia="zh-CN"/>
              </w:rPr>
              <w:t>(</w:t>
            </w:r>
            <w:r w:rsidRPr="00FC44A0">
              <w:rPr>
                <w:rFonts w:eastAsia="等线"/>
                <w:bCs/>
                <w:lang w:val="en-US" w:eastAsia="zh-CN"/>
              </w:rPr>
              <w:t>baseline)</w:t>
            </w:r>
          </w:p>
          <w:p w14:paraId="050858E0" w14:textId="77777777" w:rsidR="009C6665" w:rsidRPr="00FC44A0" w:rsidRDefault="009C6665" w:rsidP="003761A5">
            <w:pPr>
              <w:spacing w:after="0"/>
              <w:jc w:val="left"/>
              <w:rPr>
                <w:rFonts w:eastAsia="等线"/>
                <w:bCs/>
                <w:lang w:val="en-US" w:eastAsia="zh-CN"/>
              </w:rPr>
            </w:pPr>
            <w:r w:rsidRPr="00FC44A0">
              <w:rPr>
                <w:rFonts w:eastAsia="宋体"/>
                <w:color w:val="000000"/>
                <w:lang w:val="en-US" w:eastAsia="zh-CN"/>
              </w:rPr>
              <w:t>Other modulation order</w:t>
            </w:r>
            <w:r w:rsidRPr="00FC44A0">
              <w:rPr>
                <w:rFonts w:eastAsia="宋体" w:hint="eastAsia"/>
                <w:color w:val="000000"/>
                <w:lang w:val="en-US" w:eastAsia="zh-CN"/>
              </w:rPr>
              <w:t>s,</w:t>
            </w:r>
            <w:r w:rsidRPr="00FC44A0">
              <w:rPr>
                <w:rFonts w:eastAsia="宋体"/>
                <w:color w:val="000000"/>
                <w:lang w:val="en-US" w:eastAsia="zh-CN"/>
              </w:rPr>
              <w:t xml:space="preserve"> such as 16QAM, 64QAM, 256QAM</w:t>
            </w:r>
            <w:r w:rsidRPr="00FC44A0">
              <w:rPr>
                <w:rFonts w:eastAsia="宋体" w:hint="eastAsia"/>
                <w:color w:val="000000"/>
                <w:lang w:val="en-US" w:eastAsia="zh-CN"/>
              </w:rPr>
              <w:t>, 1024QAM,</w:t>
            </w:r>
            <w:r w:rsidRPr="00FC44A0">
              <w:rPr>
                <w:rFonts w:eastAsia="宋体"/>
                <w:color w:val="000000"/>
                <w:lang w:val="en-US" w:eastAsia="zh-CN"/>
              </w:rPr>
              <w:t xml:space="preserve"> can be also reported.</w:t>
            </w:r>
          </w:p>
        </w:tc>
        <w:tc>
          <w:tcPr>
            <w:tcW w:w="4671" w:type="dxa"/>
          </w:tcPr>
          <w:p w14:paraId="7D1152CC" w14:textId="56A19ED8" w:rsidR="009C6665" w:rsidRDefault="007704D2" w:rsidP="003761A5">
            <w:pPr>
              <w:spacing w:after="0"/>
              <w:jc w:val="left"/>
              <w:rPr>
                <w:rFonts w:eastAsia="等线"/>
                <w:bCs/>
                <w:lang w:val="en-US" w:eastAsia="zh-CN"/>
              </w:rPr>
            </w:pPr>
            <w:r w:rsidRPr="00FC44A0">
              <w:rPr>
                <w:rFonts w:eastAsia="等线"/>
                <w:bCs/>
                <w:lang w:val="en-US" w:eastAsia="zh-CN"/>
              </w:rPr>
              <w:t>H</w:t>
            </w:r>
            <w:r w:rsidRPr="00FC44A0">
              <w:rPr>
                <w:rFonts w:eastAsia="等线" w:hint="eastAsia"/>
                <w:bCs/>
                <w:lang w:val="en-US" w:eastAsia="zh-CN"/>
              </w:rPr>
              <w:t>igher modulation order: NTT DOCOMO</w:t>
            </w:r>
            <w:r w:rsidR="00FC44A0" w:rsidRPr="00FC44A0">
              <w:rPr>
                <w:rFonts w:eastAsia="等线" w:hint="eastAsia"/>
                <w:bCs/>
                <w:lang w:val="en-US" w:eastAsia="zh-CN"/>
              </w:rPr>
              <w:t>, Samsung(256QAM)</w:t>
            </w:r>
            <w:r w:rsidR="00FC44A0">
              <w:rPr>
                <w:rFonts w:eastAsia="等线" w:hint="eastAsia"/>
                <w:bCs/>
                <w:lang w:val="en-US" w:eastAsia="zh-CN"/>
              </w:rPr>
              <w:t xml:space="preserve">, </w:t>
            </w:r>
            <w:r w:rsidR="00F33239">
              <w:rPr>
                <w:rFonts w:eastAsia="等线" w:hint="eastAsia"/>
                <w:bCs/>
                <w:lang w:val="en-US" w:eastAsia="zh-CN"/>
              </w:rPr>
              <w:t xml:space="preserve">Apple, </w:t>
            </w:r>
            <w:r w:rsidR="00FC44A0">
              <w:rPr>
                <w:rFonts w:eastAsia="等线" w:hint="eastAsia"/>
                <w:bCs/>
                <w:lang w:val="en-US" w:eastAsia="zh-CN"/>
              </w:rPr>
              <w:t>Huawei</w:t>
            </w:r>
            <w:r w:rsidR="008E0666">
              <w:rPr>
                <w:rFonts w:eastAsia="等线" w:hint="eastAsia"/>
                <w:bCs/>
                <w:lang w:val="en-US" w:eastAsia="zh-CN"/>
              </w:rPr>
              <w:t>, QC (256QAM, 1024QAM)</w:t>
            </w:r>
          </w:p>
          <w:p w14:paraId="618E3004" w14:textId="07C679C4" w:rsidR="00FC44A0" w:rsidRPr="00FC44A0" w:rsidRDefault="00FC44A0" w:rsidP="003761A5">
            <w:pPr>
              <w:spacing w:after="0"/>
              <w:jc w:val="left"/>
              <w:rPr>
                <w:rFonts w:eastAsia="等线"/>
                <w:bCs/>
                <w:lang w:val="en-US" w:eastAsia="zh-CN"/>
              </w:rPr>
            </w:pPr>
            <w:r>
              <w:rPr>
                <w:rFonts w:eastAsia="等线" w:hint="eastAsia"/>
                <w:bCs/>
                <w:lang w:val="en-US" w:eastAsia="zh-CN"/>
              </w:rPr>
              <w:t xml:space="preserve">QPSK: </w:t>
            </w:r>
            <w:r w:rsidR="00F33239">
              <w:rPr>
                <w:rFonts w:eastAsia="等线" w:hint="eastAsia"/>
                <w:bCs/>
                <w:lang w:val="en-US" w:eastAsia="zh-CN"/>
              </w:rPr>
              <w:t xml:space="preserve">Apple, </w:t>
            </w:r>
            <w:r>
              <w:rPr>
                <w:rFonts w:eastAsia="等线" w:hint="eastAsia"/>
                <w:bCs/>
                <w:lang w:val="en-US" w:eastAsia="zh-CN"/>
              </w:rPr>
              <w:t>Huawei</w:t>
            </w:r>
          </w:p>
        </w:tc>
      </w:tr>
      <w:tr w:rsidR="009C6665" w:rsidRPr="00FC44A0" w14:paraId="316EAFB6" w14:textId="26D4FBCC" w:rsidTr="009C6665">
        <w:trPr>
          <w:jc w:val="center"/>
        </w:trPr>
        <w:tc>
          <w:tcPr>
            <w:tcW w:w="1271" w:type="dxa"/>
            <w:vAlign w:val="center"/>
          </w:tcPr>
          <w:p w14:paraId="1DCFE66A" w14:textId="77777777" w:rsidR="009C6665" w:rsidRPr="00FC44A0" w:rsidRDefault="009C6665" w:rsidP="003761A5">
            <w:pPr>
              <w:spacing w:after="0"/>
              <w:jc w:val="left"/>
              <w:rPr>
                <w:color w:val="000000" w:themeColor="text1"/>
              </w:rPr>
            </w:pPr>
            <w:r w:rsidRPr="00FC44A0">
              <w:rPr>
                <w:color w:val="000000"/>
              </w:rPr>
              <w:t>Code rate</w:t>
            </w:r>
          </w:p>
        </w:tc>
        <w:tc>
          <w:tcPr>
            <w:tcW w:w="3686" w:type="dxa"/>
            <w:vAlign w:val="center"/>
          </w:tcPr>
          <w:p w14:paraId="4BC721F6" w14:textId="77777777" w:rsidR="009C6665" w:rsidRPr="00FC44A0" w:rsidRDefault="009C6665" w:rsidP="003761A5">
            <w:pPr>
              <w:tabs>
                <w:tab w:val="left" w:pos="840"/>
              </w:tabs>
              <w:spacing w:after="0"/>
              <w:jc w:val="left"/>
              <w:rPr>
                <w:rFonts w:eastAsiaTheme="minorEastAsia"/>
                <w:color w:val="000000" w:themeColor="text1"/>
                <w:lang w:val="en-US" w:eastAsia="zh-CN"/>
              </w:rPr>
            </w:pPr>
            <w:r w:rsidRPr="00FC44A0">
              <w:rPr>
                <w:color w:val="000000"/>
              </w:rPr>
              <w:t>Reported by company</w:t>
            </w:r>
          </w:p>
        </w:tc>
        <w:tc>
          <w:tcPr>
            <w:tcW w:w="4671" w:type="dxa"/>
          </w:tcPr>
          <w:p w14:paraId="6E4CFB17" w14:textId="096167D2" w:rsidR="009C6665" w:rsidRPr="00FC44A0" w:rsidRDefault="00D02161" w:rsidP="003761A5">
            <w:pPr>
              <w:tabs>
                <w:tab w:val="left" w:pos="840"/>
              </w:tabs>
              <w:spacing w:after="0"/>
              <w:jc w:val="left"/>
              <w:rPr>
                <w:rFonts w:eastAsia="等线"/>
                <w:bCs/>
                <w:lang w:val="en-US" w:eastAsia="zh-CN"/>
              </w:rPr>
            </w:pPr>
            <w:r w:rsidRPr="00FC44A0">
              <w:rPr>
                <w:rFonts w:eastAsia="等线"/>
                <w:bCs/>
                <w:lang w:val="en-US" w:eastAsia="zh-CN"/>
              </w:rPr>
              <w:t>H</w:t>
            </w:r>
            <w:r w:rsidRPr="00FC44A0">
              <w:rPr>
                <w:rFonts w:eastAsia="等线" w:hint="eastAsia"/>
                <w:bCs/>
                <w:lang w:val="en-US" w:eastAsia="zh-CN"/>
              </w:rPr>
              <w:t>igher code rate: NTT DOCOMO, Apple (</w:t>
            </w:r>
            <w:r w:rsidRPr="00FC44A0">
              <w:rPr>
                <w:rFonts w:eastAsiaTheme="minorEastAsia"/>
                <w:kern w:val="2"/>
                <w:lang w:val="en-US" w:eastAsia="zh-CN"/>
              </w:rPr>
              <w:t>2/3</w:t>
            </w:r>
            <w:r w:rsidRPr="00FC44A0">
              <w:rPr>
                <w:rFonts w:eastAsiaTheme="minorEastAsia" w:hint="eastAsia"/>
                <w:kern w:val="2"/>
                <w:lang w:val="en-US" w:eastAsia="zh-CN"/>
              </w:rPr>
              <w:t>~</w:t>
            </w:r>
            <w:r w:rsidRPr="00FC44A0">
              <w:rPr>
                <w:rFonts w:eastAsiaTheme="minorEastAsia"/>
                <w:kern w:val="2"/>
                <w:lang w:val="en-US" w:eastAsia="zh-CN"/>
              </w:rPr>
              <w:t>22/24</w:t>
            </w:r>
            <w:r w:rsidRPr="00FC44A0">
              <w:rPr>
                <w:rFonts w:eastAsia="等线" w:hint="eastAsia"/>
                <w:bCs/>
                <w:lang w:val="en-US" w:eastAsia="zh-CN"/>
              </w:rPr>
              <w:t>)</w:t>
            </w:r>
            <w:r w:rsidR="008E0666">
              <w:rPr>
                <w:rFonts w:eastAsia="等线" w:hint="eastAsia"/>
                <w:bCs/>
                <w:lang w:val="en-US" w:eastAsia="zh-CN"/>
              </w:rPr>
              <w:t>, QC (&gt;2/3)</w:t>
            </w:r>
          </w:p>
          <w:p w14:paraId="587E1EBD" w14:textId="0F2D5017" w:rsidR="00BD7F64" w:rsidRDefault="00D02161" w:rsidP="003761A5">
            <w:pPr>
              <w:tabs>
                <w:tab w:val="left" w:pos="840"/>
              </w:tabs>
              <w:spacing w:after="0"/>
              <w:jc w:val="left"/>
              <w:rPr>
                <w:rFonts w:eastAsiaTheme="minorEastAsia"/>
                <w:color w:val="000000"/>
                <w:lang w:eastAsia="zh-CN"/>
              </w:rPr>
            </w:pPr>
            <w:r w:rsidRPr="00FC44A0">
              <w:rPr>
                <w:rFonts w:eastAsiaTheme="minorEastAsia"/>
                <w:color w:val="000000"/>
                <w:lang w:eastAsia="zh-CN"/>
              </w:rPr>
              <w:t>P</w:t>
            </w:r>
            <w:r w:rsidRPr="00FC44A0">
              <w:rPr>
                <w:rFonts w:eastAsiaTheme="minorEastAsia" w:hint="eastAsia"/>
                <w:color w:val="000000"/>
                <w:lang w:eastAsia="zh-CN"/>
              </w:rPr>
              <w:t>rioritize 2/3: MTK</w:t>
            </w:r>
          </w:p>
          <w:p w14:paraId="64B5F7D7" w14:textId="77777777" w:rsidR="00F33239" w:rsidRDefault="00F33239" w:rsidP="003761A5">
            <w:pPr>
              <w:tabs>
                <w:tab w:val="left" w:pos="840"/>
              </w:tabs>
              <w:spacing w:after="0"/>
              <w:jc w:val="left"/>
              <w:rPr>
                <w:rFonts w:eastAsiaTheme="minorEastAsia"/>
                <w:color w:val="000000"/>
                <w:lang w:eastAsia="zh-CN"/>
              </w:rPr>
            </w:pPr>
            <w:r>
              <w:rPr>
                <w:rFonts w:eastAsiaTheme="minorEastAsia" w:hint="eastAsia"/>
                <w:color w:val="000000"/>
                <w:lang w:eastAsia="zh-CN"/>
              </w:rPr>
              <w:t>&gt;1/3: ZTE</w:t>
            </w:r>
          </w:p>
          <w:p w14:paraId="788E5773" w14:textId="0D0223FF" w:rsidR="00BD7F64" w:rsidRDefault="00BD7F64" w:rsidP="003761A5">
            <w:pPr>
              <w:tabs>
                <w:tab w:val="left" w:pos="840"/>
              </w:tabs>
              <w:spacing w:after="0"/>
              <w:jc w:val="left"/>
              <w:rPr>
                <w:rFonts w:eastAsiaTheme="minorEastAsia"/>
                <w:color w:val="000000"/>
                <w:lang w:eastAsia="zh-CN"/>
              </w:rPr>
            </w:pPr>
            <w:r>
              <w:rPr>
                <w:rFonts w:eastAsiaTheme="minorEastAsia"/>
                <w:color w:val="000000"/>
                <w:lang w:eastAsia="zh-CN"/>
              </w:rPr>
              <w:t>R</w:t>
            </w:r>
            <w:r>
              <w:rPr>
                <w:rFonts w:eastAsiaTheme="minorEastAsia" w:hint="eastAsia"/>
                <w:color w:val="000000"/>
                <w:lang w:eastAsia="zh-CN"/>
              </w:rPr>
              <w:t>eported by company: Samsung, Huawei (for QPSK)</w:t>
            </w:r>
          </w:p>
          <w:p w14:paraId="53CC7BA1" w14:textId="319B5016" w:rsidR="00BD7F64" w:rsidRPr="00FC44A0" w:rsidRDefault="00BD7F64" w:rsidP="003761A5">
            <w:pPr>
              <w:tabs>
                <w:tab w:val="left" w:pos="840"/>
              </w:tabs>
              <w:spacing w:after="0"/>
              <w:jc w:val="left"/>
              <w:rPr>
                <w:rFonts w:eastAsiaTheme="minorEastAsia"/>
                <w:color w:val="000000"/>
                <w:lang w:eastAsia="zh-CN"/>
              </w:rPr>
            </w:pPr>
            <w:r>
              <w:rPr>
                <w:rFonts w:eastAsiaTheme="minorEastAsia" w:hint="eastAsia"/>
                <w:color w:val="000000"/>
                <w:lang w:eastAsia="zh-CN"/>
              </w:rPr>
              <w:t>MCS table:</w:t>
            </w:r>
            <w:r w:rsidR="008E0666">
              <w:rPr>
                <w:rFonts w:eastAsiaTheme="minorEastAsia" w:hint="eastAsia"/>
                <w:color w:val="000000"/>
                <w:lang w:eastAsia="zh-CN"/>
              </w:rPr>
              <w:t xml:space="preserve"> </w:t>
            </w:r>
            <w:r>
              <w:rPr>
                <w:rFonts w:eastAsiaTheme="minorEastAsia" w:hint="eastAsia"/>
                <w:color w:val="000000"/>
                <w:lang w:eastAsia="zh-CN"/>
              </w:rPr>
              <w:t>Huawei</w:t>
            </w:r>
          </w:p>
        </w:tc>
      </w:tr>
      <w:tr w:rsidR="009C6665" w:rsidRPr="00FC44A0" w14:paraId="07EC5C8C" w14:textId="66AFA401" w:rsidTr="009C6665">
        <w:trPr>
          <w:jc w:val="center"/>
        </w:trPr>
        <w:tc>
          <w:tcPr>
            <w:tcW w:w="1271" w:type="dxa"/>
            <w:vAlign w:val="center"/>
          </w:tcPr>
          <w:p w14:paraId="7E57AEAF" w14:textId="77777777" w:rsidR="009C6665" w:rsidRPr="00FC44A0" w:rsidRDefault="009C6665" w:rsidP="003761A5">
            <w:pPr>
              <w:spacing w:after="0"/>
              <w:jc w:val="left"/>
              <w:rPr>
                <w:rFonts w:eastAsiaTheme="minorEastAsia"/>
                <w:lang w:eastAsia="zh-CN"/>
              </w:rPr>
            </w:pPr>
            <w:r w:rsidRPr="00FC44A0">
              <w:rPr>
                <w:rFonts w:eastAsiaTheme="minorEastAsia" w:hint="eastAsia"/>
                <w:lang w:val="en-US" w:eastAsia="zh-CN"/>
              </w:rPr>
              <w:t>Transport</w:t>
            </w:r>
            <w:r w:rsidRPr="00FC44A0">
              <w:rPr>
                <w:lang w:val="en-US" w:eastAsia="zh-CN"/>
              </w:rPr>
              <w:t xml:space="preserve"> block size</w:t>
            </w:r>
            <w:r w:rsidRPr="00FC44A0">
              <w:rPr>
                <w:rFonts w:eastAsia="Nokia Pure Text"/>
                <w:bCs/>
                <w:color w:val="000000" w:themeColor="text1"/>
                <w:kern w:val="24"/>
                <w:lang w:eastAsia="ko-KR"/>
              </w:rPr>
              <w:t xml:space="preserve"> (bits w/o CRC)</w:t>
            </w:r>
          </w:p>
        </w:tc>
        <w:tc>
          <w:tcPr>
            <w:tcW w:w="3686" w:type="dxa"/>
            <w:vAlign w:val="center"/>
          </w:tcPr>
          <w:p w14:paraId="04D55A0D" w14:textId="77777777" w:rsidR="009C6665" w:rsidRPr="00FC44A0" w:rsidRDefault="009C6665" w:rsidP="003761A5">
            <w:pPr>
              <w:spacing w:after="0"/>
              <w:jc w:val="left"/>
              <w:rPr>
                <w:rFonts w:eastAsiaTheme="minorEastAsia"/>
                <w:i/>
                <w:kern w:val="24"/>
                <w:lang w:eastAsia="zh-CN"/>
              </w:rPr>
            </w:pPr>
            <w:r w:rsidRPr="00FC44A0">
              <w:rPr>
                <w:color w:val="000000"/>
              </w:rPr>
              <w:t>Reported by company</w:t>
            </w:r>
          </w:p>
        </w:tc>
        <w:tc>
          <w:tcPr>
            <w:tcW w:w="4671" w:type="dxa"/>
          </w:tcPr>
          <w:p w14:paraId="353E0815" w14:textId="77777777" w:rsidR="009C6665" w:rsidRDefault="009C6665" w:rsidP="003761A5">
            <w:pPr>
              <w:spacing w:after="0"/>
              <w:jc w:val="left"/>
              <w:rPr>
                <w:rFonts w:eastAsiaTheme="minorEastAsia"/>
                <w:color w:val="000000"/>
                <w:lang w:eastAsia="zh-CN"/>
              </w:rPr>
            </w:pPr>
            <w:r w:rsidRPr="00FC44A0">
              <w:rPr>
                <w:rFonts w:eastAsiaTheme="minorEastAsia" w:hint="eastAsia"/>
                <w:color w:val="000000"/>
                <w:lang w:eastAsia="zh-CN"/>
              </w:rPr>
              <w:t>+code block size: CATT</w:t>
            </w:r>
          </w:p>
          <w:p w14:paraId="7B33B65E" w14:textId="21EB3960" w:rsidR="00F33239" w:rsidRPr="00FC44A0" w:rsidRDefault="00F33239" w:rsidP="003761A5">
            <w:pPr>
              <w:spacing w:after="0"/>
              <w:jc w:val="left"/>
              <w:rPr>
                <w:rFonts w:eastAsiaTheme="minorEastAsia"/>
                <w:color w:val="000000"/>
                <w:lang w:eastAsia="zh-CN"/>
              </w:rPr>
            </w:pPr>
            <w:r>
              <w:rPr>
                <w:rFonts w:eastAsiaTheme="minorEastAsia" w:hint="eastAsia"/>
                <w:color w:val="000000"/>
                <w:lang w:eastAsia="zh-CN"/>
              </w:rPr>
              <w:t>&gt;1k: ZTE</w:t>
            </w:r>
          </w:p>
        </w:tc>
      </w:tr>
      <w:tr w:rsidR="009C6665" w:rsidRPr="00FC44A0" w14:paraId="7805F85B" w14:textId="09E82598" w:rsidTr="009C6665">
        <w:trPr>
          <w:jc w:val="center"/>
        </w:trPr>
        <w:tc>
          <w:tcPr>
            <w:tcW w:w="1271" w:type="dxa"/>
            <w:vAlign w:val="center"/>
          </w:tcPr>
          <w:p w14:paraId="11A726B4" w14:textId="77777777" w:rsidR="009C6665" w:rsidRPr="00FC44A0" w:rsidRDefault="009C6665" w:rsidP="003761A5">
            <w:pPr>
              <w:spacing w:after="0"/>
              <w:jc w:val="left"/>
              <w:rPr>
                <w:rFonts w:eastAsia="宋体"/>
                <w:lang w:val="en-US" w:eastAsia="zh-CN"/>
              </w:rPr>
            </w:pPr>
            <w:r w:rsidRPr="00FC44A0">
              <w:rPr>
                <w:rFonts w:eastAsia="宋体"/>
                <w:lang w:val="en-US" w:eastAsia="zh-CN"/>
              </w:rPr>
              <w:t>Target BLER</w:t>
            </w:r>
          </w:p>
        </w:tc>
        <w:tc>
          <w:tcPr>
            <w:tcW w:w="3686" w:type="dxa"/>
            <w:vAlign w:val="center"/>
          </w:tcPr>
          <w:p w14:paraId="54847193" w14:textId="77777777" w:rsidR="009C6665" w:rsidRPr="00FC44A0" w:rsidRDefault="009C6665" w:rsidP="003761A5">
            <w:pPr>
              <w:spacing w:after="0"/>
              <w:jc w:val="left"/>
              <w:rPr>
                <w:rFonts w:eastAsia="宋体"/>
                <w:lang w:val="en-US" w:eastAsia="zh-CN"/>
              </w:rPr>
            </w:pPr>
            <w:r w:rsidRPr="00FC44A0">
              <w:rPr>
                <w:rFonts w:eastAsia="宋体"/>
                <w:lang w:val="en-US" w:eastAsia="zh-CN"/>
              </w:rPr>
              <w:t>BLER=10</w:t>
            </w:r>
            <w:r w:rsidRPr="00FC44A0">
              <w:rPr>
                <w:rFonts w:eastAsia="宋体"/>
                <w:vertAlign w:val="superscript"/>
                <w:lang w:val="en-US" w:eastAsia="zh-CN"/>
              </w:rPr>
              <w:t>-2</w:t>
            </w:r>
            <w:r w:rsidRPr="00FC44A0">
              <w:rPr>
                <w:rFonts w:eastAsia="宋体"/>
                <w:lang w:val="en-US" w:eastAsia="zh-CN"/>
              </w:rPr>
              <w:t xml:space="preserve">, </w:t>
            </w:r>
            <w:r w:rsidRPr="00FC44A0">
              <w:rPr>
                <w:rFonts w:eastAsia="MS Mincho"/>
              </w:rPr>
              <w:t>10</w:t>
            </w:r>
            <w:r w:rsidRPr="00FC44A0">
              <w:rPr>
                <w:rFonts w:eastAsia="MS Mincho"/>
                <w:vertAlign w:val="superscript"/>
              </w:rPr>
              <w:t>-4</w:t>
            </w:r>
          </w:p>
        </w:tc>
        <w:tc>
          <w:tcPr>
            <w:tcW w:w="4671" w:type="dxa"/>
          </w:tcPr>
          <w:p w14:paraId="0250B358" w14:textId="65081F9C" w:rsidR="009C6665" w:rsidRPr="00FC44A0" w:rsidRDefault="009C6665" w:rsidP="003761A5">
            <w:pPr>
              <w:spacing w:after="0"/>
              <w:jc w:val="left"/>
              <w:rPr>
                <w:rFonts w:eastAsia="宋体"/>
                <w:lang w:val="en-US" w:eastAsia="zh-CN"/>
              </w:rPr>
            </w:pPr>
            <w:r w:rsidRPr="00FC44A0">
              <w:rPr>
                <w:rFonts w:eastAsia="宋体"/>
                <w:lang w:val="en-US" w:eastAsia="zh-CN"/>
              </w:rPr>
              <w:t>C</w:t>
            </w:r>
            <w:r w:rsidRPr="00FC44A0">
              <w:rPr>
                <w:rFonts w:eastAsia="宋体" w:hint="eastAsia"/>
                <w:lang w:val="en-US" w:eastAsia="zh-CN"/>
              </w:rPr>
              <w:t xml:space="preserve">larification of CB or TB BLER: </w:t>
            </w:r>
            <w:r w:rsidRPr="00FC44A0">
              <w:rPr>
                <w:rFonts w:eastAsia="宋体"/>
                <w:lang w:val="en-US" w:eastAsia="zh-CN"/>
              </w:rPr>
              <w:t>Xiaomi</w:t>
            </w:r>
            <w:r w:rsidR="00D02161" w:rsidRPr="00FC44A0">
              <w:rPr>
                <w:rFonts w:eastAsia="宋体" w:hint="eastAsia"/>
                <w:lang w:val="en-US" w:eastAsia="zh-CN"/>
              </w:rPr>
              <w:t>, Apple</w:t>
            </w:r>
            <w:r w:rsidR="00FC44A0">
              <w:rPr>
                <w:rFonts w:eastAsia="宋体" w:hint="eastAsia"/>
                <w:lang w:val="en-US" w:eastAsia="zh-CN"/>
              </w:rPr>
              <w:t>, Huawei (CB)</w:t>
            </w:r>
            <w:r w:rsidR="008E0666">
              <w:rPr>
                <w:rFonts w:eastAsia="宋体" w:hint="eastAsia"/>
                <w:lang w:val="en-US" w:eastAsia="zh-CN"/>
              </w:rPr>
              <w:t>, QC</w:t>
            </w:r>
          </w:p>
          <w:p w14:paraId="2FB7DFE6" w14:textId="438711B3" w:rsidR="009C6665" w:rsidRPr="00FC44A0" w:rsidRDefault="007704D2" w:rsidP="003761A5">
            <w:pPr>
              <w:spacing w:after="0"/>
              <w:jc w:val="left"/>
              <w:rPr>
                <w:rFonts w:eastAsiaTheme="minorEastAsia"/>
                <w:lang w:val="en-US" w:eastAsia="zh-CN"/>
              </w:rPr>
            </w:pPr>
            <w:r w:rsidRPr="00FC44A0">
              <w:rPr>
                <w:rFonts w:eastAsia="宋体"/>
                <w:lang w:val="en-US" w:eastAsia="zh-CN"/>
              </w:rPr>
              <w:t>Clarification</w:t>
            </w:r>
            <w:r w:rsidRPr="00FC44A0">
              <w:rPr>
                <w:rFonts w:eastAsia="宋体" w:hint="eastAsia"/>
                <w:lang w:val="en-US" w:eastAsia="zh-CN"/>
              </w:rPr>
              <w:t xml:space="preserve"> the reason of </w:t>
            </w:r>
            <w:r w:rsidRPr="00FC44A0">
              <w:rPr>
                <w:rFonts w:eastAsia="宋体"/>
                <w:lang w:val="en-US" w:eastAsia="zh-CN"/>
              </w:rPr>
              <w:t>10</w:t>
            </w:r>
            <w:r w:rsidRPr="00FC44A0">
              <w:rPr>
                <w:rFonts w:eastAsia="宋体"/>
                <w:vertAlign w:val="superscript"/>
                <w:lang w:val="en-US" w:eastAsia="zh-CN"/>
              </w:rPr>
              <w:t>-2</w:t>
            </w:r>
            <w:r w:rsidRPr="00FC44A0">
              <w:rPr>
                <w:rFonts w:eastAsia="宋体"/>
                <w:lang w:val="en-US" w:eastAsia="zh-CN"/>
              </w:rPr>
              <w:t xml:space="preserve">, </w:t>
            </w:r>
            <w:r w:rsidRPr="00FC44A0">
              <w:rPr>
                <w:rFonts w:eastAsia="MS Mincho"/>
              </w:rPr>
              <w:t>10</w:t>
            </w:r>
            <w:r w:rsidRPr="00FC44A0">
              <w:rPr>
                <w:rFonts w:eastAsia="MS Mincho"/>
                <w:vertAlign w:val="superscript"/>
              </w:rPr>
              <w:t>-4</w:t>
            </w:r>
            <w:r w:rsidRPr="00FC44A0">
              <w:rPr>
                <w:rFonts w:eastAsiaTheme="minorEastAsia" w:hint="eastAsia"/>
                <w:lang w:eastAsia="zh-CN"/>
              </w:rPr>
              <w:t>: NTT DOCOMO</w:t>
            </w:r>
          </w:p>
          <w:p w14:paraId="29F6EBFF" w14:textId="4E7C3570" w:rsidR="00D02161" w:rsidRPr="00FC44A0" w:rsidRDefault="00D02161" w:rsidP="003761A5">
            <w:pPr>
              <w:spacing w:after="0"/>
              <w:jc w:val="left"/>
              <w:rPr>
                <w:rFonts w:eastAsiaTheme="minorEastAsia"/>
                <w:lang w:eastAsia="zh-CN"/>
              </w:rPr>
            </w:pPr>
            <w:r w:rsidRPr="00FC44A0">
              <w:rPr>
                <w:rFonts w:eastAsia="宋体" w:hint="eastAsia"/>
                <w:lang w:val="en-US" w:eastAsia="zh-CN"/>
              </w:rPr>
              <w:t>+</w:t>
            </w:r>
            <w:r w:rsidRPr="00FC44A0">
              <w:rPr>
                <w:rFonts w:eastAsia="Malgun Gothic"/>
                <w:kern w:val="2"/>
                <w:lang w:val="en-US" w:eastAsia="ko-KR"/>
              </w:rPr>
              <w:t xml:space="preserve"> </w:t>
            </w:r>
            <w:r w:rsidRPr="00FC44A0">
              <w:rPr>
                <w:rFonts w:eastAsia="MS Mincho"/>
              </w:rPr>
              <w:t>10</w:t>
            </w:r>
            <w:r w:rsidRPr="00FC44A0">
              <w:rPr>
                <w:rFonts w:eastAsia="MS Mincho"/>
                <w:vertAlign w:val="superscript"/>
              </w:rPr>
              <w:t>-5</w:t>
            </w:r>
            <w:r w:rsidRPr="00FC44A0">
              <w:rPr>
                <w:rFonts w:eastAsiaTheme="minorEastAsia" w:hint="eastAsia"/>
                <w:lang w:eastAsia="zh-CN"/>
              </w:rPr>
              <w:t>:</w:t>
            </w:r>
            <w:r w:rsidRPr="00FC44A0">
              <w:t xml:space="preserve"> </w:t>
            </w:r>
            <w:r w:rsidRPr="00FC44A0">
              <w:rPr>
                <w:rFonts w:eastAsiaTheme="minorEastAsia"/>
                <w:lang w:eastAsia="zh-CN"/>
              </w:rPr>
              <w:t>AccelerComm</w:t>
            </w:r>
            <w:r w:rsidRPr="00FC44A0">
              <w:rPr>
                <w:rFonts w:eastAsiaTheme="minorEastAsia" w:hint="eastAsia"/>
                <w:lang w:eastAsia="zh-CN"/>
              </w:rPr>
              <w:t>,(</w:t>
            </w:r>
            <w:r w:rsidRPr="00FC44A0">
              <w:rPr>
                <w:rFonts w:eastAsiaTheme="minorEastAsia"/>
                <w:kern w:val="2"/>
                <w:lang w:val="en-US" w:eastAsia="zh-CN"/>
              </w:rPr>
              <w:t xml:space="preserve"> 10</w:t>
            </w:r>
            <w:r w:rsidRPr="00FC44A0">
              <w:rPr>
                <w:rFonts w:eastAsiaTheme="minorEastAsia"/>
                <w:kern w:val="2"/>
                <w:vertAlign w:val="superscript"/>
                <w:lang w:val="en-US" w:eastAsia="zh-CN"/>
              </w:rPr>
              <w:t>-5</w:t>
            </w:r>
            <w:r w:rsidRPr="00FC44A0">
              <w:rPr>
                <w:rFonts w:eastAsiaTheme="minorEastAsia" w:hint="eastAsia"/>
                <w:kern w:val="2"/>
                <w:vertAlign w:val="superscript"/>
                <w:lang w:val="en-US" w:eastAsia="zh-CN"/>
              </w:rPr>
              <w:t xml:space="preserve"> </w:t>
            </w:r>
            <w:r w:rsidRPr="00FC44A0">
              <w:rPr>
                <w:rFonts w:eastAsiaTheme="minorEastAsia" w:hint="eastAsia"/>
                <w:kern w:val="2"/>
                <w:lang w:val="en-US" w:eastAsia="zh-CN"/>
              </w:rPr>
              <w:t>,</w:t>
            </w:r>
            <w:r w:rsidRPr="00FC44A0">
              <w:rPr>
                <w:rFonts w:eastAsiaTheme="minorEastAsia"/>
                <w:kern w:val="2"/>
                <w:lang w:val="en-US" w:eastAsia="zh-CN"/>
              </w:rPr>
              <w:t xml:space="preserve"> 10</w:t>
            </w:r>
            <w:r w:rsidRPr="00FC44A0">
              <w:rPr>
                <w:rFonts w:eastAsiaTheme="minorEastAsia"/>
                <w:kern w:val="2"/>
                <w:vertAlign w:val="superscript"/>
                <w:lang w:val="en-US" w:eastAsia="zh-CN"/>
              </w:rPr>
              <w:t>-6</w:t>
            </w:r>
            <w:r w:rsidRPr="00FC44A0">
              <w:rPr>
                <w:rFonts w:eastAsiaTheme="minorEastAsia" w:hint="eastAsia"/>
                <w:lang w:eastAsia="zh-CN"/>
              </w:rPr>
              <w:t xml:space="preserve">) </w:t>
            </w:r>
            <w:r w:rsidRPr="00FC44A0">
              <w:rPr>
                <w:rFonts w:eastAsiaTheme="minorEastAsia"/>
                <w:lang w:eastAsia="zh-CN"/>
              </w:rPr>
              <w:t>ETRI</w:t>
            </w:r>
          </w:p>
        </w:tc>
      </w:tr>
      <w:tr w:rsidR="009C6665" w:rsidRPr="00FC44A0" w14:paraId="332CA4FA" w14:textId="00C85CD3" w:rsidTr="009C6665">
        <w:trPr>
          <w:jc w:val="center"/>
        </w:trPr>
        <w:tc>
          <w:tcPr>
            <w:tcW w:w="1271" w:type="dxa"/>
            <w:vAlign w:val="center"/>
          </w:tcPr>
          <w:p w14:paraId="1815A0BD" w14:textId="77777777" w:rsidR="009C6665" w:rsidRPr="00FC44A0" w:rsidRDefault="009C6665" w:rsidP="003761A5">
            <w:pPr>
              <w:spacing w:after="0"/>
              <w:jc w:val="left"/>
              <w:rPr>
                <w:rFonts w:eastAsia="宋体"/>
                <w:color w:val="000000"/>
                <w:lang w:val="en-US" w:eastAsia="zh-CN"/>
              </w:rPr>
            </w:pPr>
            <w:r w:rsidRPr="00FC44A0">
              <w:rPr>
                <w:color w:val="000000"/>
              </w:rPr>
              <w:t>Decoding algorithm</w:t>
            </w:r>
            <w:r w:rsidRPr="00FC44A0">
              <w:rPr>
                <w:rFonts w:eastAsiaTheme="minorEastAsia"/>
                <w:color w:val="000000"/>
                <w:lang w:eastAsia="zh-CN"/>
              </w:rPr>
              <w:t xml:space="preserve"> of LDPC</w:t>
            </w:r>
          </w:p>
        </w:tc>
        <w:tc>
          <w:tcPr>
            <w:tcW w:w="3686" w:type="dxa"/>
            <w:vAlign w:val="center"/>
          </w:tcPr>
          <w:p w14:paraId="10C438DF" w14:textId="77777777" w:rsidR="009C6665" w:rsidRPr="00FC44A0" w:rsidRDefault="009C6665" w:rsidP="003761A5">
            <w:pPr>
              <w:spacing w:after="0"/>
              <w:jc w:val="left"/>
              <w:rPr>
                <w:rFonts w:eastAsia="等线"/>
                <w:bCs/>
                <w:lang w:val="it-IT" w:eastAsia="zh-CN"/>
              </w:rPr>
            </w:pPr>
            <w:r w:rsidRPr="00FC44A0">
              <w:rPr>
                <w:rFonts w:eastAsiaTheme="minorEastAsia"/>
                <w:color w:val="000000"/>
                <w:lang w:val="it-IT" w:eastAsia="zh-CN"/>
              </w:rPr>
              <w:t>Layer</w:t>
            </w:r>
            <w:r w:rsidRPr="00FC44A0">
              <w:rPr>
                <w:color w:val="000000"/>
                <w:lang w:val="it-IT"/>
              </w:rPr>
              <w:t>ed BP</w:t>
            </w:r>
          </w:p>
          <w:p w14:paraId="52C67E0E" w14:textId="77777777" w:rsidR="009C6665" w:rsidRPr="00FC44A0" w:rsidRDefault="009C6665" w:rsidP="003761A5">
            <w:pPr>
              <w:spacing w:after="0"/>
              <w:jc w:val="left"/>
              <w:rPr>
                <w:rFonts w:eastAsia="等线"/>
                <w:bCs/>
                <w:lang w:val="it-IT" w:eastAsia="zh-CN"/>
              </w:rPr>
            </w:pPr>
            <w:r w:rsidRPr="00FC44A0">
              <w:rPr>
                <w:rFonts w:eastAsia="等线"/>
                <w:bCs/>
                <w:lang w:val="it-IT" w:eastAsia="zh-CN"/>
              </w:rPr>
              <w:t>Iteration times: 2~20</w:t>
            </w:r>
          </w:p>
          <w:p w14:paraId="23DEBE06" w14:textId="77777777" w:rsidR="009C6665" w:rsidRPr="00FC44A0" w:rsidRDefault="009C6665" w:rsidP="003761A5">
            <w:pPr>
              <w:spacing w:after="0"/>
              <w:jc w:val="left"/>
              <w:rPr>
                <w:rFonts w:eastAsia="宋体"/>
                <w:color w:val="000000"/>
                <w:lang w:val="en-US" w:eastAsia="zh-CN"/>
              </w:rPr>
            </w:pPr>
            <w:r w:rsidRPr="00FC44A0">
              <w:rPr>
                <w:rFonts w:eastAsia="宋体" w:hint="eastAsia"/>
                <w:color w:val="000000"/>
                <w:lang w:val="en-US" w:eastAsia="zh-CN"/>
              </w:rPr>
              <w:t>Decoding order:</w:t>
            </w:r>
            <w:r w:rsidRPr="00FC44A0">
              <w:rPr>
                <w:color w:val="000000"/>
              </w:rPr>
              <w:t xml:space="preserve"> reversed order</w:t>
            </w:r>
          </w:p>
        </w:tc>
        <w:tc>
          <w:tcPr>
            <w:tcW w:w="4671" w:type="dxa"/>
          </w:tcPr>
          <w:p w14:paraId="0E1C979D" w14:textId="04905F0E" w:rsidR="00FC44A0" w:rsidRPr="00FC44A0" w:rsidRDefault="00FC44A0" w:rsidP="003761A5">
            <w:pPr>
              <w:spacing w:after="0"/>
              <w:jc w:val="left"/>
              <w:rPr>
                <w:rFonts w:eastAsiaTheme="minorEastAsia"/>
                <w:color w:val="000000"/>
                <w:lang w:val="it-IT" w:eastAsia="zh-CN"/>
              </w:rPr>
            </w:pPr>
            <w:r w:rsidRPr="00FC44A0">
              <w:rPr>
                <w:rFonts w:eastAsiaTheme="minorEastAsia" w:hint="eastAsia"/>
                <w:color w:val="000000"/>
                <w:lang w:val="it-IT" w:eastAsia="zh-CN"/>
              </w:rPr>
              <w:t>BP: Apple</w:t>
            </w:r>
            <w:r w:rsidR="008E0666">
              <w:rPr>
                <w:rFonts w:eastAsiaTheme="minorEastAsia" w:hint="eastAsia"/>
                <w:color w:val="000000"/>
                <w:lang w:val="it-IT" w:eastAsia="zh-CN"/>
              </w:rPr>
              <w:t>, QC</w:t>
            </w:r>
          </w:p>
          <w:p w14:paraId="307CD825" w14:textId="2E771715" w:rsidR="00FC44A0" w:rsidRPr="00FC44A0" w:rsidRDefault="00FC44A0" w:rsidP="003761A5">
            <w:pPr>
              <w:spacing w:after="0"/>
              <w:jc w:val="left"/>
              <w:rPr>
                <w:rFonts w:eastAsiaTheme="minorEastAsia"/>
                <w:color w:val="000000"/>
                <w:lang w:val="it-IT" w:eastAsia="zh-CN"/>
              </w:rPr>
            </w:pPr>
            <w:r w:rsidRPr="00FC44A0">
              <w:rPr>
                <w:rFonts w:eastAsiaTheme="minorEastAsia" w:hint="eastAsia"/>
                <w:color w:val="000000"/>
                <w:lang w:val="it-IT" w:eastAsia="zh-CN"/>
              </w:rPr>
              <w:t>LMS:Huawei</w:t>
            </w:r>
          </w:p>
          <w:p w14:paraId="435AD955" w14:textId="37FA0849" w:rsidR="00D02161" w:rsidRPr="00FC44A0" w:rsidRDefault="001601CC" w:rsidP="003761A5">
            <w:pPr>
              <w:spacing w:after="0"/>
              <w:jc w:val="left"/>
              <w:rPr>
                <w:rFonts w:eastAsiaTheme="minorEastAsia"/>
                <w:color w:val="000000"/>
                <w:lang w:val="it-IT" w:eastAsia="zh-CN"/>
              </w:rPr>
            </w:pPr>
            <w:r w:rsidRPr="00FC44A0">
              <w:rPr>
                <w:rFonts w:eastAsiaTheme="minorEastAsia"/>
                <w:color w:val="000000"/>
                <w:lang w:val="it-IT" w:eastAsia="zh-CN"/>
              </w:rPr>
              <w:t>I</w:t>
            </w:r>
            <w:r w:rsidRPr="00FC44A0">
              <w:rPr>
                <w:rFonts w:eastAsiaTheme="minorEastAsia" w:hint="eastAsia"/>
                <w:color w:val="000000"/>
                <w:lang w:val="it-IT" w:eastAsia="zh-CN"/>
              </w:rPr>
              <w:t xml:space="preserve">teration times: </w:t>
            </w:r>
          </w:p>
          <w:p w14:paraId="1DC15D21" w14:textId="77777777" w:rsidR="001601CC" w:rsidRPr="00FC44A0" w:rsidRDefault="001601CC" w:rsidP="003761A5">
            <w:pPr>
              <w:spacing w:after="0"/>
              <w:jc w:val="left"/>
              <w:rPr>
                <w:rFonts w:eastAsiaTheme="minorEastAsia"/>
                <w:color w:val="000000"/>
                <w:lang w:val="it-IT" w:eastAsia="zh-CN"/>
              </w:rPr>
            </w:pPr>
            <w:r w:rsidRPr="00FC44A0">
              <w:rPr>
                <w:rFonts w:eastAsiaTheme="minorEastAsia" w:hint="eastAsia"/>
                <w:color w:val="000000"/>
                <w:lang w:val="it-IT" w:eastAsia="zh-CN"/>
              </w:rPr>
              <w:t xml:space="preserve">LG(15~20), </w:t>
            </w:r>
            <w:r w:rsidR="00D02161" w:rsidRPr="00FC44A0">
              <w:rPr>
                <w:rFonts w:eastAsiaTheme="minorEastAsia" w:hint="eastAsia"/>
                <w:color w:val="000000"/>
                <w:lang w:val="it-IT" w:eastAsia="zh-CN"/>
              </w:rPr>
              <w:t>Apple(</w:t>
            </w:r>
            <w:r w:rsidR="00D02161" w:rsidRPr="00FC44A0">
              <w:rPr>
                <w:rFonts w:eastAsiaTheme="minorEastAsia"/>
                <w:kern w:val="2"/>
                <w:lang w:val="en-US" w:eastAsia="zh-CN"/>
              </w:rPr>
              <w:t>2,3,4,5,6,8,10,12,14,16,24,32</w:t>
            </w:r>
            <w:r w:rsidR="00D02161" w:rsidRPr="00FC44A0">
              <w:rPr>
                <w:rFonts w:eastAsiaTheme="minorEastAsia" w:hint="eastAsia"/>
                <w:color w:val="000000"/>
                <w:lang w:val="it-IT" w:eastAsia="zh-CN"/>
              </w:rPr>
              <w:t>)</w:t>
            </w:r>
          </w:p>
          <w:p w14:paraId="0A79174D" w14:textId="77777777" w:rsidR="00FC44A0" w:rsidRDefault="00FC44A0" w:rsidP="003761A5">
            <w:pPr>
              <w:spacing w:after="0"/>
              <w:jc w:val="left"/>
              <w:rPr>
                <w:rFonts w:eastAsiaTheme="minorEastAsia"/>
                <w:color w:val="000000"/>
                <w:lang w:val="it-IT" w:eastAsia="zh-CN"/>
              </w:rPr>
            </w:pPr>
            <w:r w:rsidRPr="00FC44A0">
              <w:rPr>
                <w:rFonts w:eastAsiaTheme="minorEastAsia" w:hint="eastAsia"/>
                <w:color w:val="000000"/>
                <w:lang w:val="it-IT" w:eastAsia="zh-CN"/>
              </w:rPr>
              <w:t>MTK(at least 20, FFS others)</w:t>
            </w:r>
          </w:p>
          <w:p w14:paraId="36D00C62" w14:textId="77777777" w:rsidR="008A4ECF" w:rsidRDefault="008A4ECF" w:rsidP="003761A5">
            <w:pPr>
              <w:spacing w:after="0"/>
              <w:jc w:val="left"/>
              <w:rPr>
                <w:rFonts w:eastAsiaTheme="minorEastAsia"/>
                <w:color w:val="000000"/>
                <w:lang w:val="it-IT" w:eastAsia="zh-CN"/>
              </w:rPr>
            </w:pPr>
            <w:r>
              <w:rPr>
                <w:rFonts w:eastAsiaTheme="minorEastAsia" w:hint="eastAsia"/>
                <w:color w:val="000000"/>
                <w:lang w:val="it-IT" w:eastAsia="zh-CN"/>
              </w:rPr>
              <w:t>Decoding order</w:t>
            </w:r>
          </w:p>
          <w:p w14:paraId="219DAD32" w14:textId="6587C403" w:rsidR="008A4ECF" w:rsidRPr="00FC44A0" w:rsidRDefault="008A4ECF" w:rsidP="003761A5">
            <w:pPr>
              <w:spacing w:after="0"/>
              <w:jc w:val="left"/>
              <w:rPr>
                <w:rFonts w:eastAsiaTheme="minorEastAsia"/>
                <w:color w:val="000000"/>
                <w:lang w:val="it-IT" w:eastAsia="zh-CN"/>
              </w:rPr>
            </w:pPr>
            <w:r>
              <w:rPr>
                <w:rFonts w:eastAsiaTheme="minorEastAsia"/>
                <w:color w:val="000000"/>
                <w:lang w:val="it-IT" w:eastAsia="zh-CN"/>
              </w:rPr>
              <w:t>R</w:t>
            </w:r>
            <w:r>
              <w:rPr>
                <w:rFonts w:eastAsiaTheme="minorEastAsia" w:hint="eastAsia"/>
                <w:color w:val="000000"/>
                <w:lang w:val="it-IT" w:eastAsia="zh-CN"/>
              </w:rPr>
              <w:t>eported by company: MTK</w:t>
            </w:r>
          </w:p>
        </w:tc>
      </w:tr>
    </w:tbl>
    <w:p w14:paraId="6506DC5C" w14:textId="77777777" w:rsidR="00165F02" w:rsidRDefault="00165F02">
      <w:pPr>
        <w:jc w:val="left"/>
        <w:rPr>
          <w:rFonts w:eastAsiaTheme="minorEastAsia"/>
          <w:lang w:eastAsia="zh-CN"/>
        </w:rPr>
      </w:pPr>
    </w:p>
    <w:p w14:paraId="1422A257" w14:textId="77777777" w:rsidR="00FE5687" w:rsidRDefault="00FE5687" w:rsidP="00FE5687">
      <w:pPr>
        <w:pStyle w:val="af7"/>
        <w:numPr>
          <w:ilvl w:val="0"/>
          <w:numId w:val="151"/>
        </w:numPr>
        <w:ind w:firstLineChars="0"/>
        <w:jc w:val="left"/>
        <w:rPr>
          <w:rFonts w:eastAsiaTheme="minorEastAsia"/>
          <w:lang w:eastAsia="zh-CN"/>
        </w:rPr>
      </w:pPr>
      <w:r w:rsidRPr="00D92C3F">
        <w:rPr>
          <w:rFonts w:eastAsiaTheme="minorEastAsia" w:hint="eastAsia"/>
          <w:lang w:eastAsia="zh-CN"/>
        </w:rPr>
        <w:t xml:space="preserve">Response to </w:t>
      </w:r>
      <w:r>
        <w:rPr>
          <w:rFonts w:eastAsiaTheme="minorEastAsia"/>
          <w:lang w:eastAsia="zh-CN"/>
        </w:rPr>
        <w:t>modulation</w:t>
      </w:r>
      <w:r>
        <w:rPr>
          <w:rFonts w:eastAsiaTheme="minorEastAsia" w:hint="eastAsia"/>
          <w:lang w:eastAsia="zh-CN"/>
        </w:rPr>
        <w:t xml:space="preserve"> order, code rate, </w:t>
      </w:r>
    </w:p>
    <w:p w14:paraId="0FBAA59F" w14:textId="489B658A" w:rsidR="00FE5687" w:rsidRDefault="00FE5687" w:rsidP="00FE5687">
      <w:pPr>
        <w:pStyle w:val="af7"/>
        <w:ind w:left="360" w:firstLineChars="0" w:firstLine="0"/>
        <w:jc w:val="left"/>
        <w:rPr>
          <w:rFonts w:eastAsiaTheme="minorEastAsia"/>
          <w:lang w:eastAsia="zh-CN"/>
        </w:rPr>
      </w:pPr>
      <w:r>
        <w:rPr>
          <w:rFonts w:eastAsiaTheme="minorEastAsia" w:hint="eastAsia"/>
          <w:lang w:eastAsia="zh-CN"/>
        </w:rPr>
        <w:t>FL: Decision to be made between options.</w:t>
      </w:r>
    </w:p>
    <w:p w14:paraId="06707937" w14:textId="77777777" w:rsidR="00FE5687" w:rsidRDefault="00FE5687" w:rsidP="00FE5687">
      <w:pPr>
        <w:pStyle w:val="af7"/>
        <w:numPr>
          <w:ilvl w:val="0"/>
          <w:numId w:val="151"/>
        </w:numPr>
        <w:ind w:firstLineChars="0"/>
        <w:jc w:val="left"/>
        <w:rPr>
          <w:rFonts w:eastAsiaTheme="minorEastAsia"/>
          <w:lang w:eastAsia="zh-CN"/>
        </w:rPr>
      </w:pPr>
      <w:r w:rsidRPr="00D92C3F">
        <w:rPr>
          <w:rFonts w:eastAsiaTheme="minorEastAsia" w:hint="eastAsia"/>
          <w:lang w:eastAsia="zh-CN"/>
        </w:rPr>
        <w:t>Response to whether the target BLER is TB or CB level</w:t>
      </w:r>
    </w:p>
    <w:p w14:paraId="23E6EC27" w14:textId="77777777" w:rsidR="00FE5687" w:rsidRPr="00D92C3F" w:rsidRDefault="00FE5687" w:rsidP="00FE5687">
      <w:pPr>
        <w:pStyle w:val="af7"/>
        <w:ind w:left="360" w:firstLineChars="0" w:firstLine="0"/>
        <w:rPr>
          <w:rFonts w:eastAsiaTheme="minorEastAsia"/>
          <w:lang w:eastAsia="zh-CN"/>
        </w:rPr>
      </w:pPr>
      <w:r>
        <w:rPr>
          <w:rFonts w:eastAsiaTheme="minorEastAsia" w:hint="eastAsia"/>
          <w:lang w:eastAsia="zh-CN"/>
        </w:rPr>
        <w:t xml:space="preserve">FL: the intention is TB level. The reason is that different </w:t>
      </w:r>
      <w:r>
        <w:rPr>
          <w:rFonts w:eastAsiaTheme="minorEastAsia"/>
          <w:lang w:eastAsia="zh-CN"/>
        </w:rPr>
        <w:t>companies</w:t>
      </w:r>
      <w:r>
        <w:rPr>
          <w:rFonts w:eastAsiaTheme="minorEastAsia" w:hint="eastAsia"/>
          <w:lang w:eastAsia="zh-CN"/>
        </w:rPr>
        <w:t xml:space="preserve"> may propose </w:t>
      </w:r>
      <w:r>
        <w:rPr>
          <w:rFonts w:eastAsiaTheme="minorEastAsia"/>
          <w:lang w:eastAsia="zh-CN"/>
        </w:rPr>
        <w:t>different</w:t>
      </w:r>
      <w:r>
        <w:rPr>
          <w:rFonts w:eastAsiaTheme="minorEastAsia" w:hint="eastAsia"/>
          <w:lang w:eastAsia="zh-CN"/>
        </w:rPr>
        <w:t xml:space="preserve"> range of supported code block size (due to different kb or maximum lifting size). Therefore, to have a fair comparison, TB level performance needs to be considered, which may include more than one CB. To reduce the evaluation workload, the TBS doesn</w:t>
      </w:r>
      <w:r>
        <w:rPr>
          <w:rFonts w:eastAsiaTheme="minorEastAsia"/>
          <w:lang w:eastAsia="zh-CN"/>
        </w:rPr>
        <w:t>’</w:t>
      </w:r>
      <w:r>
        <w:rPr>
          <w:rFonts w:eastAsiaTheme="minorEastAsia" w:hint="eastAsia"/>
          <w:lang w:eastAsia="zh-CN"/>
        </w:rPr>
        <w:t xml:space="preserve">t need to be extremely large, it </w:t>
      </w:r>
      <w:r>
        <w:rPr>
          <w:rFonts w:eastAsiaTheme="minorEastAsia"/>
          <w:lang w:eastAsia="zh-CN"/>
        </w:rPr>
        <w:t>can</w:t>
      </w:r>
      <w:r>
        <w:rPr>
          <w:rFonts w:eastAsiaTheme="minorEastAsia" w:hint="eastAsia"/>
          <w:lang w:eastAsia="zh-CN"/>
        </w:rPr>
        <w:t xml:space="preserve"> be the minimum TBS size that comprises multiple CBs for different schemes.</w:t>
      </w:r>
    </w:p>
    <w:p w14:paraId="6CFE5E58" w14:textId="77777777" w:rsidR="00FE5687" w:rsidRDefault="00FE5687" w:rsidP="00FE5687">
      <w:pPr>
        <w:pStyle w:val="af7"/>
        <w:ind w:left="360" w:firstLineChars="0" w:firstLine="0"/>
        <w:rPr>
          <w:rFonts w:eastAsiaTheme="minorEastAsia"/>
          <w:lang w:eastAsia="zh-CN"/>
        </w:rPr>
      </w:pPr>
      <w:r>
        <w:rPr>
          <w:rFonts w:eastAsiaTheme="minorEastAsia" w:hint="eastAsia"/>
          <w:lang w:eastAsia="zh-CN"/>
        </w:rPr>
        <w:t>Furthermore, if segmentation is applied, whether/how to implement segmentation needs to be reported by companies.</w:t>
      </w:r>
    </w:p>
    <w:p w14:paraId="75764F6D" w14:textId="77777777" w:rsidR="00FE5687" w:rsidRDefault="00FE5687" w:rsidP="00FE5687">
      <w:pPr>
        <w:pStyle w:val="af7"/>
        <w:ind w:left="360" w:firstLineChars="0" w:firstLine="0"/>
        <w:rPr>
          <w:rFonts w:eastAsiaTheme="minorEastAsia"/>
          <w:lang w:eastAsia="zh-CN"/>
        </w:rPr>
      </w:pPr>
      <w:r>
        <w:rPr>
          <w:rFonts w:eastAsiaTheme="minorEastAsia"/>
          <w:lang w:eastAsia="zh-CN"/>
        </w:rPr>
        <w:t>R</w:t>
      </w:r>
      <w:r>
        <w:rPr>
          <w:rFonts w:eastAsiaTheme="minorEastAsia" w:hint="eastAsia"/>
          <w:lang w:eastAsia="zh-CN"/>
        </w:rPr>
        <w:t xml:space="preserve">eason why </w:t>
      </w:r>
      <w:r>
        <w:rPr>
          <w:rFonts w:eastAsia="宋体"/>
          <w:lang w:val="en-US" w:eastAsia="zh-CN"/>
        </w:rPr>
        <w:t>BLER=10</w:t>
      </w:r>
      <w:r>
        <w:rPr>
          <w:rFonts w:eastAsia="宋体"/>
          <w:vertAlign w:val="superscript"/>
          <w:lang w:val="en-US" w:eastAsia="zh-CN"/>
        </w:rPr>
        <w:t>-2</w:t>
      </w:r>
      <w:r>
        <w:rPr>
          <w:rFonts w:eastAsia="宋体"/>
          <w:lang w:val="en-US" w:eastAsia="zh-CN"/>
        </w:rPr>
        <w:t xml:space="preserve">, </w:t>
      </w:r>
      <w:r>
        <w:rPr>
          <w:rFonts w:eastAsia="MS Mincho"/>
        </w:rPr>
        <w:t>10</w:t>
      </w:r>
      <w:r>
        <w:rPr>
          <w:rFonts w:eastAsia="MS Mincho"/>
          <w:vertAlign w:val="superscript"/>
        </w:rPr>
        <w:t>-4</w:t>
      </w:r>
      <w:r>
        <w:rPr>
          <w:rFonts w:eastAsiaTheme="minorEastAsia" w:hint="eastAsia"/>
          <w:lang w:eastAsia="zh-CN"/>
        </w:rPr>
        <w:t xml:space="preserve">: to ensure performance for both waterfall and error floor region, and in the case that hundreds of CBs within in one TB for larger </w:t>
      </w:r>
      <w:r>
        <w:rPr>
          <w:rFonts w:eastAsiaTheme="minorEastAsia"/>
          <w:lang w:eastAsia="zh-CN"/>
        </w:rPr>
        <w:t>bandwidth</w:t>
      </w:r>
      <w:r>
        <w:rPr>
          <w:rFonts w:eastAsiaTheme="minorEastAsia" w:hint="eastAsia"/>
          <w:lang w:eastAsia="zh-CN"/>
        </w:rPr>
        <w:t xml:space="preserve">, </w:t>
      </w:r>
      <w:r>
        <w:rPr>
          <w:rFonts w:eastAsiaTheme="minorEastAsia"/>
          <w:lang w:eastAsia="zh-CN"/>
        </w:rPr>
        <w:t>higher</w:t>
      </w:r>
      <w:r>
        <w:rPr>
          <w:rFonts w:eastAsiaTheme="minorEastAsia" w:hint="eastAsia"/>
          <w:lang w:eastAsia="zh-CN"/>
        </w:rPr>
        <w:t xml:space="preserve"> modulation, transmission.</w:t>
      </w:r>
    </w:p>
    <w:p w14:paraId="5804B30B" w14:textId="4A824EBE" w:rsidR="00FE5687" w:rsidRPr="00D92C3F" w:rsidRDefault="00FE5687" w:rsidP="00FE5687">
      <w:pPr>
        <w:pStyle w:val="af7"/>
        <w:ind w:left="360" w:firstLineChars="0" w:firstLine="0"/>
        <w:rPr>
          <w:rFonts w:eastAsiaTheme="minorEastAsia"/>
          <w:lang w:eastAsia="zh-CN"/>
        </w:rPr>
      </w:pPr>
      <w:r>
        <w:rPr>
          <w:rFonts w:eastAsiaTheme="minorEastAsia" w:hint="eastAsia"/>
          <w:lang w:eastAsia="zh-CN"/>
        </w:rPr>
        <w:t xml:space="preserve">To make it more generic: transport block is updated as </w:t>
      </w:r>
      <w:r>
        <w:rPr>
          <w:rFonts w:eastAsiaTheme="minorEastAsia"/>
          <w:lang w:eastAsia="zh-CN"/>
        </w:rPr>
        <w:t>inform</w:t>
      </w:r>
      <w:r>
        <w:rPr>
          <w:rFonts w:eastAsiaTheme="minorEastAsia" w:hint="eastAsia"/>
          <w:lang w:eastAsia="zh-CN"/>
        </w:rPr>
        <w:t>ation block</w:t>
      </w:r>
    </w:p>
    <w:p w14:paraId="56D1F35F" w14:textId="77777777" w:rsidR="00FE5687" w:rsidRDefault="00FE5687" w:rsidP="00FE5687">
      <w:pPr>
        <w:pStyle w:val="af7"/>
        <w:numPr>
          <w:ilvl w:val="0"/>
          <w:numId w:val="151"/>
        </w:numPr>
        <w:ind w:firstLineChars="0"/>
        <w:jc w:val="left"/>
        <w:rPr>
          <w:rFonts w:eastAsiaTheme="minorEastAsia"/>
          <w:lang w:eastAsia="zh-CN"/>
        </w:rPr>
      </w:pPr>
      <w:r w:rsidRPr="00D92C3F">
        <w:rPr>
          <w:rFonts w:eastAsiaTheme="minorEastAsia" w:hint="eastAsia"/>
          <w:lang w:eastAsia="zh-CN"/>
        </w:rPr>
        <w:t>Response to</w:t>
      </w:r>
      <w:r>
        <w:rPr>
          <w:rFonts w:eastAsiaTheme="minorEastAsia" w:hint="eastAsia"/>
          <w:lang w:eastAsia="zh-CN"/>
        </w:rPr>
        <w:t xml:space="preserve"> decoding algorithms</w:t>
      </w:r>
    </w:p>
    <w:p w14:paraId="4F725735" w14:textId="77777777" w:rsidR="00FE5687" w:rsidRDefault="00FE5687" w:rsidP="00FE5687">
      <w:pPr>
        <w:pStyle w:val="af7"/>
        <w:ind w:left="360" w:firstLineChars="0" w:firstLine="0"/>
        <w:rPr>
          <w:rFonts w:eastAsiaTheme="minorEastAsia"/>
          <w:lang w:eastAsia="zh-CN"/>
        </w:rPr>
      </w:pPr>
      <w:r>
        <w:rPr>
          <w:rFonts w:eastAsiaTheme="minorEastAsia" w:hint="eastAsia"/>
          <w:lang w:eastAsia="zh-CN"/>
        </w:rPr>
        <w:t>LBP or LMS: suggest considering LBP to eliminate different implementations of LMS</w:t>
      </w:r>
    </w:p>
    <w:p w14:paraId="708861F8" w14:textId="77777777" w:rsidR="00FE5687" w:rsidRDefault="00FE5687" w:rsidP="00FE5687">
      <w:pPr>
        <w:pStyle w:val="af7"/>
        <w:ind w:left="360" w:firstLineChars="0" w:firstLine="0"/>
        <w:rPr>
          <w:rFonts w:eastAsiaTheme="minorEastAsia"/>
          <w:lang w:eastAsia="zh-CN"/>
        </w:rPr>
      </w:pPr>
      <w:r>
        <w:rPr>
          <w:rFonts w:eastAsiaTheme="minorEastAsia"/>
          <w:lang w:eastAsia="zh-CN"/>
        </w:rPr>
        <w:t>U</w:t>
      </w:r>
      <w:r>
        <w:rPr>
          <w:rFonts w:eastAsiaTheme="minorEastAsia" w:hint="eastAsia"/>
          <w:lang w:eastAsia="zh-CN"/>
        </w:rPr>
        <w:t xml:space="preserve">pper bound of iteration times: based on </w:t>
      </w:r>
      <w:r>
        <w:rPr>
          <w:rFonts w:eastAsiaTheme="minorEastAsia"/>
          <w:lang w:eastAsia="zh-CN"/>
        </w:rPr>
        <w:t>companies’</w:t>
      </w:r>
      <w:r>
        <w:rPr>
          <w:rFonts w:eastAsiaTheme="minorEastAsia" w:hint="eastAsia"/>
          <w:lang w:eastAsia="zh-CN"/>
        </w:rPr>
        <w:t xml:space="preserve"> evaluation, for LBP, the performance converges when iteration times reaches to about 20.</w:t>
      </w:r>
    </w:p>
    <w:p w14:paraId="3B235F81" w14:textId="77777777" w:rsidR="00FE5687" w:rsidRPr="00DC4735" w:rsidRDefault="00FE5687" w:rsidP="00FE5687">
      <w:pPr>
        <w:pStyle w:val="af7"/>
        <w:ind w:left="360" w:firstLineChars="0" w:firstLine="0"/>
        <w:rPr>
          <w:rFonts w:eastAsiaTheme="minorEastAsia"/>
          <w:lang w:eastAsia="zh-CN"/>
        </w:rPr>
      </w:pPr>
      <w:r>
        <w:rPr>
          <w:rFonts w:eastAsiaTheme="minorEastAsia"/>
          <w:lang w:eastAsia="zh-CN"/>
        </w:rPr>
        <w:t>D</w:t>
      </w:r>
      <w:r>
        <w:rPr>
          <w:rFonts w:eastAsiaTheme="minorEastAsia" w:hint="eastAsia"/>
          <w:lang w:eastAsia="zh-CN"/>
        </w:rPr>
        <w:t>ecoding order: if decoding order is up to companies</w:t>
      </w:r>
      <w:r>
        <w:rPr>
          <w:rFonts w:eastAsiaTheme="minorEastAsia"/>
          <w:lang w:eastAsia="zh-CN"/>
        </w:rPr>
        <w:t>’</w:t>
      </w:r>
      <w:r>
        <w:rPr>
          <w:rFonts w:eastAsiaTheme="minorEastAsia" w:hint="eastAsia"/>
          <w:lang w:eastAsia="zh-CN"/>
        </w:rPr>
        <w:t xml:space="preserve"> report, calibration will be challenging. A simple solution is </w:t>
      </w:r>
      <w:r>
        <w:rPr>
          <w:rFonts w:eastAsiaTheme="minorEastAsia"/>
          <w:lang w:eastAsia="zh-CN"/>
        </w:rPr>
        <w:t>suggeste</w:t>
      </w:r>
      <w:r>
        <w:rPr>
          <w:rFonts w:eastAsiaTheme="minorEastAsia" w:hint="eastAsia"/>
          <w:lang w:eastAsia="zh-CN"/>
        </w:rPr>
        <w:t>d.</w:t>
      </w:r>
    </w:p>
    <w:p w14:paraId="3331AF66" w14:textId="77777777" w:rsidR="00FE5687" w:rsidRPr="00886860" w:rsidRDefault="00FE5687">
      <w:pPr>
        <w:jc w:val="left"/>
        <w:rPr>
          <w:rFonts w:eastAsiaTheme="minorEastAsia"/>
          <w:lang w:eastAsia="zh-CN"/>
        </w:rPr>
      </w:pPr>
    </w:p>
    <w:p w14:paraId="31C9EEFB" w14:textId="588AEFF5" w:rsidR="00886860" w:rsidRDefault="00BD7F64">
      <w:pPr>
        <w:jc w:val="left"/>
        <w:rPr>
          <w:rFonts w:eastAsiaTheme="minorEastAsia"/>
          <w:lang w:eastAsia="zh-CN"/>
        </w:rPr>
      </w:pPr>
      <w:r>
        <w:rPr>
          <w:rFonts w:eastAsia="宋体"/>
          <w:b/>
          <w:bCs/>
          <w:lang w:val="en-US" w:eastAsia="zh-CN"/>
        </w:rPr>
        <w:t>Proposal</w:t>
      </w:r>
      <w:r>
        <w:rPr>
          <w:rFonts w:eastAsia="宋体" w:hint="eastAsia"/>
          <w:b/>
          <w:bCs/>
          <w:lang w:val="en-US" w:eastAsia="zh-CN"/>
        </w:rPr>
        <w:t xml:space="preserve"> </w:t>
      </w:r>
      <w:r>
        <w:rPr>
          <w:b/>
          <w:bCs/>
        </w:rPr>
        <w:t>3.1.</w:t>
      </w:r>
      <w:r>
        <w:rPr>
          <w:rFonts w:hint="eastAsia"/>
          <w:b/>
          <w:bCs/>
        </w:rPr>
        <w:t>2</w:t>
      </w:r>
      <w:r>
        <w:rPr>
          <w:rFonts w:eastAsia="宋体"/>
          <w:b/>
          <w:bCs/>
          <w:lang w:eastAsia="zh-CN"/>
        </w:rPr>
        <w:t>-1-v</w:t>
      </w:r>
      <w:r>
        <w:rPr>
          <w:rFonts w:eastAsia="宋体" w:hint="eastAsia"/>
          <w:b/>
          <w:bCs/>
          <w:lang w:eastAsia="zh-CN"/>
        </w:rPr>
        <w:t>2</w:t>
      </w:r>
      <w:r>
        <w:rPr>
          <w:b/>
          <w:bCs/>
          <w:lang w:val="en-US" w:eastAsia="zh-CN"/>
        </w:rPr>
        <w:t>:</w:t>
      </w:r>
    </w:p>
    <w:p w14:paraId="61A5932C" w14:textId="296009FF" w:rsidR="00BD7F64" w:rsidRDefault="00BD7F64" w:rsidP="00BD7F64">
      <w:pPr>
        <w:spacing w:after="0"/>
        <w:jc w:val="left"/>
        <w:rPr>
          <w:rFonts w:eastAsiaTheme="minorEastAsia"/>
          <w:lang w:val="en-US" w:eastAsia="zh-CN"/>
        </w:rPr>
      </w:pPr>
      <w:r>
        <w:rPr>
          <w:b/>
        </w:rPr>
        <w:t xml:space="preserve">For </w:t>
      </w:r>
      <w:r>
        <w:rPr>
          <w:rFonts w:eastAsia="宋体" w:hint="eastAsia"/>
          <w:b/>
          <w:lang w:val="en-US" w:eastAsia="zh-CN"/>
        </w:rPr>
        <w:t xml:space="preserve">the study </w:t>
      </w:r>
      <w:r>
        <w:rPr>
          <w:rFonts w:eastAsia="宋体"/>
          <w:b/>
          <w:lang w:val="en-US" w:eastAsia="zh-CN"/>
        </w:rPr>
        <w:t>of 6G</w:t>
      </w:r>
      <w:r>
        <w:rPr>
          <w:rFonts w:eastAsia="宋体" w:hint="eastAsia"/>
          <w:b/>
          <w:lang w:val="en-US" w:eastAsia="zh-CN"/>
        </w:rPr>
        <w:t xml:space="preserve"> </w:t>
      </w:r>
      <w:r>
        <w:rPr>
          <w:rFonts w:eastAsia="宋体"/>
          <w:b/>
          <w:lang w:val="en-US" w:eastAsia="zh-CN"/>
        </w:rPr>
        <w:t xml:space="preserve">LDPC </w:t>
      </w:r>
      <w:r w:rsidRPr="00BD7F64">
        <w:rPr>
          <w:rFonts w:eastAsia="宋体"/>
          <w:b/>
          <w:color w:val="EE0000"/>
          <w:lang w:val="en-US" w:eastAsia="zh-CN"/>
        </w:rPr>
        <w:t xml:space="preserve">extension </w:t>
      </w:r>
      <w:r w:rsidRPr="006C50F1">
        <w:rPr>
          <w:rFonts w:eastAsia="宋体"/>
          <w:b/>
          <w:strike/>
          <w:color w:val="EE0000"/>
          <w:highlight w:val="yellow"/>
          <w:lang w:val="en-US" w:eastAsia="zh-CN"/>
        </w:rPr>
        <w:t>for higher throughput than 5G</w:t>
      </w:r>
      <w:r w:rsidR="008A4ECF">
        <w:rPr>
          <w:rFonts w:eastAsia="宋体" w:hint="eastAsia"/>
          <w:b/>
          <w:color w:val="EE0000"/>
          <w:lang w:val="en-US" w:eastAsia="zh-CN"/>
        </w:rPr>
        <w:t xml:space="preserve"> </w:t>
      </w:r>
      <w:r w:rsidRPr="00BD7F64">
        <w:rPr>
          <w:rFonts w:eastAsia="宋体" w:hint="eastAsia"/>
          <w:b/>
          <w:strike/>
          <w:color w:val="EE0000"/>
          <w:lang w:val="en-US" w:eastAsia="zh-CN"/>
        </w:rPr>
        <w:t>data</w:t>
      </w:r>
      <w:r w:rsidRPr="00BD7F64">
        <w:rPr>
          <w:rFonts w:eastAsia="宋体"/>
          <w:b/>
          <w:strike/>
          <w:color w:val="EE0000"/>
          <w:lang w:val="en-US" w:eastAsia="zh-CN"/>
        </w:rPr>
        <w:t xml:space="preserve"> channel coding </w:t>
      </w:r>
      <w:r w:rsidRPr="00BD7F64">
        <w:rPr>
          <w:rFonts w:eastAsiaTheme="minorEastAsia" w:hint="eastAsia"/>
          <w:b/>
          <w:strike/>
          <w:color w:val="EE0000"/>
          <w:lang w:val="en-US" w:eastAsia="zh-CN"/>
        </w:rPr>
        <w:t>scheme(s)</w:t>
      </w:r>
      <w:r>
        <w:rPr>
          <w:rFonts w:eastAsia="宋体"/>
          <w:b/>
          <w:lang w:val="en-US" w:eastAsia="zh-CN"/>
        </w:rPr>
        <w:t>, the</w:t>
      </w:r>
      <w:r>
        <w:rPr>
          <w:rFonts w:eastAsia="宋体" w:hint="eastAsia"/>
          <w:b/>
          <w:lang w:val="en-US" w:eastAsia="zh-CN"/>
        </w:rPr>
        <w:t xml:space="preserve"> evaluation assumptions are as below.</w:t>
      </w:r>
    </w:p>
    <w:tbl>
      <w:tblPr>
        <w:tblStyle w:val="af1"/>
        <w:tblW w:w="7508" w:type="dxa"/>
        <w:jc w:val="center"/>
        <w:tblLayout w:type="fixed"/>
        <w:tblLook w:val="04A0" w:firstRow="1" w:lastRow="0" w:firstColumn="1" w:lastColumn="0" w:noHBand="0" w:noVBand="1"/>
      </w:tblPr>
      <w:tblGrid>
        <w:gridCol w:w="2123"/>
        <w:gridCol w:w="5385"/>
      </w:tblGrid>
      <w:tr w:rsidR="00BD7F64" w14:paraId="333193D5" w14:textId="77777777" w:rsidTr="003761A5">
        <w:trPr>
          <w:jc w:val="center"/>
        </w:trPr>
        <w:tc>
          <w:tcPr>
            <w:tcW w:w="2123" w:type="dxa"/>
            <w:vAlign w:val="center"/>
          </w:tcPr>
          <w:p w14:paraId="280BE4F7" w14:textId="77777777" w:rsidR="00BD7F64" w:rsidRDefault="00BD7F64" w:rsidP="003761A5">
            <w:pPr>
              <w:spacing w:after="0"/>
              <w:jc w:val="left"/>
              <w:rPr>
                <w:bCs/>
                <w:color w:val="000000" w:themeColor="text1"/>
              </w:rPr>
            </w:pPr>
            <w:r>
              <w:rPr>
                <w:bCs/>
                <w:color w:val="000000"/>
              </w:rPr>
              <w:t>Parameters</w:t>
            </w:r>
          </w:p>
        </w:tc>
        <w:tc>
          <w:tcPr>
            <w:tcW w:w="5385" w:type="dxa"/>
            <w:vAlign w:val="center"/>
          </w:tcPr>
          <w:p w14:paraId="6B5B935F" w14:textId="77777777" w:rsidR="00BD7F64" w:rsidRDefault="00BD7F64" w:rsidP="003761A5">
            <w:pPr>
              <w:spacing w:after="0"/>
              <w:jc w:val="left"/>
              <w:rPr>
                <w:bCs/>
                <w:color w:val="000000" w:themeColor="text1"/>
              </w:rPr>
            </w:pPr>
            <w:r>
              <w:rPr>
                <w:bCs/>
                <w:color w:val="000000"/>
              </w:rPr>
              <w:t>Values or assumptions</w:t>
            </w:r>
          </w:p>
        </w:tc>
      </w:tr>
      <w:tr w:rsidR="00BD7F64" w14:paraId="54F56514" w14:textId="77777777" w:rsidTr="003761A5">
        <w:trPr>
          <w:jc w:val="center"/>
        </w:trPr>
        <w:tc>
          <w:tcPr>
            <w:tcW w:w="2123" w:type="dxa"/>
            <w:vAlign w:val="center"/>
          </w:tcPr>
          <w:p w14:paraId="100110A6" w14:textId="77777777" w:rsidR="00BD7F64" w:rsidRDefault="00BD7F64" w:rsidP="003761A5">
            <w:pPr>
              <w:spacing w:after="0"/>
              <w:jc w:val="left"/>
              <w:rPr>
                <w:color w:val="000000" w:themeColor="text1"/>
              </w:rPr>
            </w:pPr>
            <w:r>
              <w:rPr>
                <w:color w:val="000000"/>
              </w:rPr>
              <w:t>Channel</w:t>
            </w:r>
          </w:p>
        </w:tc>
        <w:tc>
          <w:tcPr>
            <w:tcW w:w="5385" w:type="dxa"/>
            <w:vAlign w:val="center"/>
          </w:tcPr>
          <w:p w14:paraId="13E8619C" w14:textId="77777777" w:rsidR="00BD7F64" w:rsidRDefault="00BD7F64" w:rsidP="003761A5">
            <w:pPr>
              <w:spacing w:after="0"/>
              <w:jc w:val="left"/>
              <w:rPr>
                <w:rFonts w:eastAsia="宋体"/>
                <w:color w:val="000000" w:themeColor="text1"/>
                <w:lang w:val="en-US" w:eastAsia="zh-CN"/>
              </w:rPr>
            </w:pPr>
            <w:r>
              <w:rPr>
                <w:rFonts w:eastAsia="等线"/>
                <w:bCs/>
                <w:lang w:val="en-US" w:eastAsia="zh-CN"/>
              </w:rPr>
              <w:t>AWGN</w:t>
            </w:r>
          </w:p>
        </w:tc>
      </w:tr>
      <w:tr w:rsidR="00BD7F64" w14:paraId="3425824C" w14:textId="77777777" w:rsidTr="003761A5">
        <w:trPr>
          <w:jc w:val="center"/>
        </w:trPr>
        <w:tc>
          <w:tcPr>
            <w:tcW w:w="2123" w:type="dxa"/>
            <w:vAlign w:val="center"/>
          </w:tcPr>
          <w:p w14:paraId="65338E13" w14:textId="77777777" w:rsidR="00BD7F64" w:rsidRDefault="00BD7F64" w:rsidP="003761A5">
            <w:pPr>
              <w:spacing w:after="0"/>
              <w:jc w:val="left"/>
              <w:rPr>
                <w:color w:val="000000" w:themeColor="text1"/>
              </w:rPr>
            </w:pPr>
            <w:r>
              <w:rPr>
                <w:color w:val="000000"/>
              </w:rPr>
              <w:t>Modulation</w:t>
            </w:r>
          </w:p>
        </w:tc>
        <w:tc>
          <w:tcPr>
            <w:tcW w:w="5385" w:type="dxa"/>
            <w:vAlign w:val="center"/>
          </w:tcPr>
          <w:p w14:paraId="05DE58A1" w14:textId="61DE11E9" w:rsidR="00BD7F64" w:rsidRDefault="00BD7F64" w:rsidP="003761A5">
            <w:pPr>
              <w:spacing w:after="0"/>
              <w:jc w:val="left"/>
              <w:rPr>
                <w:rFonts w:eastAsia="等线"/>
                <w:bCs/>
                <w:lang w:val="en-US" w:eastAsia="zh-CN"/>
              </w:rPr>
            </w:pPr>
            <w:r w:rsidRPr="00BD7F64">
              <w:rPr>
                <w:rFonts w:eastAsia="等线"/>
                <w:bCs/>
                <w:color w:val="EE0000"/>
                <w:lang w:val="en-US" w:eastAsia="zh-CN"/>
              </w:rPr>
              <w:t>O</w:t>
            </w:r>
            <w:r w:rsidRPr="00BD7F64">
              <w:rPr>
                <w:rFonts w:eastAsia="等线" w:hint="eastAsia"/>
                <w:bCs/>
                <w:color w:val="EE0000"/>
                <w:lang w:val="en-US" w:eastAsia="zh-CN"/>
              </w:rPr>
              <w:t>ption 1</w:t>
            </w:r>
            <w:r>
              <w:rPr>
                <w:rFonts w:eastAsia="等线" w:hint="eastAsia"/>
                <w:bCs/>
                <w:lang w:val="en-US" w:eastAsia="zh-CN"/>
              </w:rPr>
              <w:t xml:space="preserve">: </w:t>
            </w:r>
            <w:r>
              <w:rPr>
                <w:rFonts w:eastAsia="等线"/>
                <w:bCs/>
                <w:lang w:val="en-US" w:eastAsia="zh-CN"/>
              </w:rPr>
              <w:t>QPSK</w:t>
            </w:r>
          </w:p>
          <w:p w14:paraId="3DFAD747" w14:textId="0FE12F7D" w:rsidR="00BD7F64" w:rsidRPr="00194B2E" w:rsidRDefault="00BD7F64" w:rsidP="003761A5">
            <w:pPr>
              <w:spacing w:after="0"/>
              <w:jc w:val="left"/>
              <w:rPr>
                <w:rFonts w:eastAsia="宋体"/>
                <w:color w:val="7030A0"/>
                <w:lang w:val="en-US" w:eastAsia="zh-CN"/>
              </w:rPr>
            </w:pPr>
            <w:r w:rsidRPr="00BD7F64">
              <w:rPr>
                <w:rFonts w:eastAsia="宋体"/>
                <w:color w:val="EE0000"/>
                <w:lang w:val="en-US" w:eastAsia="zh-CN"/>
              </w:rPr>
              <w:t>O</w:t>
            </w:r>
            <w:r w:rsidRPr="00BD7F64">
              <w:rPr>
                <w:rFonts w:eastAsia="宋体" w:hint="eastAsia"/>
                <w:color w:val="EE0000"/>
                <w:lang w:val="en-US" w:eastAsia="zh-CN"/>
              </w:rPr>
              <w:t>ption 2:</w:t>
            </w:r>
            <w:r>
              <w:rPr>
                <w:rFonts w:eastAsia="宋体" w:hint="eastAsia"/>
                <w:color w:val="7030A0"/>
                <w:lang w:val="en-US" w:eastAsia="zh-CN"/>
              </w:rPr>
              <w:t xml:space="preserve"> </w:t>
            </w:r>
            <w:r w:rsidRPr="00BD7F64">
              <w:rPr>
                <w:rFonts w:eastAsia="宋体" w:hint="eastAsia"/>
                <w:color w:val="EE0000"/>
                <w:lang w:val="en-US" w:eastAsia="zh-CN"/>
              </w:rPr>
              <w:t>QAM in MCS table</w:t>
            </w:r>
          </w:p>
          <w:p w14:paraId="5B21A0DF" w14:textId="5C59B049" w:rsidR="008E0666" w:rsidRPr="008E0666" w:rsidRDefault="008E0666" w:rsidP="008E0666">
            <w:pPr>
              <w:tabs>
                <w:tab w:val="left" w:pos="840"/>
              </w:tabs>
              <w:spacing w:after="0"/>
              <w:jc w:val="left"/>
              <w:rPr>
                <w:rFonts w:eastAsiaTheme="minorEastAsia"/>
                <w:color w:val="EE0000"/>
                <w:lang w:eastAsia="zh-CN"/>
              </w:rPr>
            </w:pPr>
            <w:r>
              <w:rPr>
                <w:rFonts w:eastAsia="宋体"/>
                <w:color w:val="EE0000"/>
                <w:lang w:val="en-US" w:eastAsia="zh-CN"/>
              </w:rPr>
              <w:t>O</w:t>
            </w:r>
            <w:r>
              <w:rPr>
                <w:rFonts w:eastAsia="宋体" w:hint="eastAsia"/>
                <w:color w:val="EE0000"/>
                <w:lang w:val="en-US" w:eastAsia="zh-CN"/>
              </w:rPr>
              <w:t xml:space="preserve">ption 3: </w:t>
            </w:r>
            <w:r w:rsidRPr="00BD7F64">
              <w:rPr>
                <w:rFonts w:eastAsiaTheme="minorEastAsia" w:hint="eastAsia"/>
                <w:color w:val="EE0000"/>
                <w:lang w:eastAsia="zh-CN"/>
              </w:rPr>
              <w:t>Reported by company</w:t>
            </w:r>
          </w:p>
        </w:tc>
      </w:tr>
      <w:tr w:rsidR="00BD7F64" w14:paraId="6399FAB0" w14:textId="77777777" w:rsidTr="003761A5">
        <w:trPr>
          <w:jc w:val="center"/>
        </w:trPr>
        <w:tc>
          <w:tcPr>
            <w:tcW w:w="2123" w:type="dxa"/>
            <w:vAlign w:val="center"/>
          </w:tcPr>
          <w:p w14:paraId="1E047E0B" w14:textId="77777777" w:rsidR="00BD7F64" w:rsidRDefault="00BD7F64" w:rsidP="003761A5">
            <w:pPr>
              <w:spacing w:after="0"/>
              <w:jc w:val="left"/>
              <w:rPr>
                <w:color w:val="000000" w:themeColor="text1"/>
              </w:rPr>
            </w:pPr>
            <w:r>
              <w:rPr>
                <w:color w:val="000000"/>
              </w:rPr>
              <w:t>Code rate</w:t>
            </w:r>
          </w:p>
        </w:tc>
        <w:tc>
          <w:tcPr>
            <w:tcW w:w="5385" w:type="dxa"/>
            <w:vAlign w:val="center"/>
          </w:tcPr>
          <w:p w14:paraId="138E4C5B" w14:textId="7F2A19B3" w:rsidR="00BD7F64" w:rsidRPr="00BD7F64" w:rsidRDefault="00BD7F64" w:rsidP="003761A5">
            <w:pPr>
              <w:tabs>
                <w:tab w:val="left" w:pos="840"/>
              </w:tabs>
              <w:spacing w:after="0"/>
              <w:jc w:val="left"/>
              <w:rPr>
                <w:rFonts w:eastAsiaTheme="minorEastAsia"/>
                <w:color w:val="EE0000"/>
                <w:lang w:eastAsia="zh-CN"/>
              </w:rPr>
            </w:pPr>
            <w:r w:rsidRPr="00BD7F64">
              <w:rPr>
                <w:rFonts w:eastAsiaTheme="minorEastAsia"/>
                <w:color w:val="EE0000"/>
                <w:lang w:eastAsia="zh-CN"/>
              </w:rPr>
              <w:t>O</w:t>
            </w:r>
            <w:r w:rsidRPr="00BD7F64">
              <w:rPr>
                <w:rFonts w:eastAsiaTheme="minorEastAsia" w:hint="eastAsia"/>
                <w:color w:val="EE0000"/>
                <w:lang w:eastAsia="zh-CN"/>
              </w:rPr>
              <w:t>ption 1: Reported by company</w:t>
            </w:r>
          </w:p>
          <w:p w14:paraId="3E688B35" w14:textId="071D689F" w:rsidR="00BD7F64" w:rsidRPr="00BD7F64" w:rsidRDefault="00BD7F64" w:rsidP="00BD7F64">
            <w:pPr>
              <w:pStyle w:val="af7"/>
              <w:numPr>
                <w:ilvl w:val="0"/>
                <w:numId w:val="142"/>
              </w:numPr>
              <w:tabs>
                <w:tab w:val="left" w:pos="840"/>
              </w:tabs>
              <w:spacing w:after="0"/>
              <w:ind w:firstLineChars="0"/>
              <w:jc w:val="left"/>
              <w:rPr>
                <w:rFonts w:eastAsiaTheme="minorEastAsia"/>
                <w:color w:val="EE0000"/>
                <w:lang w:eastAsia="zh-CN"/>
              </w:rPr>
            </w:pPr>
            <w:r w:rsidRPr="00BD7F64">
              <w:rPr>
                <w:rFonts w:eastAsiaTheme="minorEastAsia" w:hint="eastAsia"/>
                <w:color w:val="EE0000"/>
                <w:lang w:eastAsia="zh-CN"/>
              </w:rPr>
              <w:t>FFS: range of the code rate</w:t>
            </w:r>
          </w:p>
          <w:p w14:paraId="7987A38B" w14:textId="43B65CC7" w:rsidR="00BD7F64" w:rsidRPr="00070F6E" w:rsidRDefault="00BD7F64" w:rsidP="003761A5">
            <w:pPr>
              <w:tabs>
                <w:tab w:val="left" w:pos="840"/>
              </w:tabs>
              <w:spacing w:after="0"/>
              <w:jc w:val="left"/>
              <w:rPr>
                <w:rFonts w:eastAsiaTheme="minorEastAsia"/>
                <w:color w:val="7030A0"/>
                <w:lang w:eastAsia="zh-CN"/>
              </w:rPr>
            </w:pPr>
            <w:r w:rsidRPr="00BD7F64">
              <w:rPr>
                <w:rFonts w:eastAsiaTheme="minorEastAsia"/>
                <w:color w:val="EE0000"/>
                <w:lang w:eastAsia="zh-CN"/>
              </w:rPr>
              <w:t>O</w:t>
            </w:r>
            <w:r w:rsidRPr="00BD7F64">
              <w:rPr>
                <w:rFonts w:eastAsiaTheme="minorEastAsia" w:hint="eastAsia"/>
                <w:color w:val="EE0000"/>
                <w:lang w:eastAsia="zh-CN"/>
              </w:rPr>
              <w:t>ption 2: Code rate and modulation order are determined by NR MCS table</w:t>
            </w:r>
          </w:p>
        </w:tc>
      </w:tr>
      <w:tr w:rsidR="00BD7F64" w14:paraId="3D313012" w14:textId="77777777" w:rsidTr="003761A5">
        <w:trPr>
          <w:jc w:val="center"/>
        </w:trPr>
        <w:tc>
          <w:tcPr>
            <w:tcW w:w="2123" w:type="dxa"/>
            <w:vAlign w:val="center"/>
          </w:tcPr>
          <w:p w14:paraId="2533210F" w14:textId="637D11E0" w:rsidR="00BD7F64" w:rsidRDefault="00EA3977" w:rsidP="003761A5">
            <w:pPr>
              <w:spacing w:after="0"/>
              <w:jc w:val="left"/>
              <w:rPr>
                <w:rFonts w:eastAsiaTheme="minorEastAsia"/>
                <w:lang w:eastAsia="zh-CN"/>
              </w:rPr>
            </w:pPr>
            <w:r>
              <w:rPr>
                <w:rFonts w:eastAsiaTheme="minorEastAsia" w:hint="eastAsia"/>
                <w:lang w:val="en-US" w:eastAsia="zh-CN"/>
              </w:rPr>
              <w:t>information</w:t>
            </w:r>
            <w:r w:rsidR="00BD7F64">
              <w:rPr>
                <w:lang w:val="en-US" w:eastAsia="zh-CN"/>
              </w:rPr>
              <w:t xml:space="preserve"> block size</w:t>
            </w:r>
            <w:r w:rsidR="00BD7F64">
              <w:rPr>
                <w:rFonts w:eastAsia="Nokia Pure Text"/>
                <w:bCs/>
                <w:color w:val="000000" w:themeColor="text1"/>
                <w:kern w:val="24"/>
                <w:lang w:eastAsia="ko-KR"/>
              </w:rPr>
              <w:t xml:space="preserve"> (bits w/o CRC)</w:t>
            </w:r>
          </w:p>
        </w:tc>
        <w:tc>
          <w:tcPr>
            <w:tcW w:w="5385" w:type="dxa"/>
            <w:vAlign w:val="center"/>
          </w:tcPr>
          <w:p w14:paraId="3587FE3D" w14:textId="77777777" w:rsidR="00BD7F64" w:rsidRDefault="00BD7F64" w:rsidP="003761A5">
            <w:pPr>
              <w:spacing w:after="0"/>
              <w:jc w:val="left"/>
              <w:rPr>
                <w:rFonts w:eastAsiaTheme="minorEastAsia"/>
                <w:i/>
                <w:kern w:val="24"/>
                <w:lang w:eastAsia="zh-CN"/>
              </w:rPr>
            </w:pPr>
            <w:r>
              <w:rPr>
                <w:color w:val="000000"/>
              </w:rPr>
              <w:t>Reported by company</w:t>
            </w:r>
          </w:p>
        </w:tc>
      </w:tr>
      <w:tr w:rsidR="00BD7F64" w14:paraId="23F839AB" w14:textId="77777777" w:rsidTr="003761A5">
        <w:trPr>
          <w:jc w:val="center"/>
        </w:trPr>
        <w:tc>
          <w:tcPr>
            <w:tcW w:w="2123" w:type="dxa"/>
            <w:vAlign w:val="center"/>
          </w:tcPr>
          <w:p w14:paraId="230DE813" w14:textId="19AC9B71" w:rsidR="00BD7F64" w:rsidRDefault="00BD7F64" w:rsidP="003761A5">
            <w:pPr>
              <w:spacing w:after="0"/>
              <w:jc w:val="left"/>
              <w:rPr>
                <w:rFonts w:eastAsia="宋体"/>
                <w:lang w:val="en-US" w:eastAsia="zh-CN"/>
              </w:rPr>
            </w:pPr>
            <w:r>
              <w:rPr>
                <w:rFonts w:eastAsia="宋体"/>
                <w:lang w:val="en-US" w:eastAsia="zh-CN"/>
              </w:rPr>
              <w:t>Target BLER</w:t>
            </w:r>
          </w:p>
        </w:tc>
        <w:tc>
          <w:tcPr>
            <w:tcW w:w="5385" w:type="dxa"/>
            <w:vAlign w:val="center"/>
          </w:tcPr>
          <w:p w14:paraId="678CE9F5" w14:textId="77777777" w:rsidR="00BD7F64" w:rsidRDefault="00BD7F64" w:rsidP="003761A5">
            <w:pPr>
              <w:spacing w:after="0"/>
              <w:jc w:val="left"/>
              <w:rPr>
                <w:rFonts w:eastAsia="宋体"/>
                <w:lang w:val="en-US" w:eastAsia="zh-CN"/>
              </w:rPr>
            </w:pPr>
            <w:r>
              <w:rPr>
                <w:rFonts w:eastAsia="宋体"/>
                <w:lang w:val="en-US" w:eastAsia="zh-CN"/>
              </w:rPr>
              <w:t>BLER=10</w:t>
            </w:r>
            <w:r>
              <w:rPr>
                <w:rFonts w:eastAsia="宋体"/>
                <w:vertAlign w:val="superscript"/>
                <w:lang w:val="en-US" w:eastAsia="zh-CN"/>
              </w:rPr>
              <w:t>-2</w:t>
            </w:r>
            <w:r>
              <w:rPr>
                <w:rFonts w:eastAsia="宋体"/>
                <w:lang w:val="en-US" w:eastAsia="zh-CN"/>
              </w:rPr>
              <w:t xml:space="preserve">, </w:t>
            </w:r>
            <w:r>
              <w:rPr>
                <w:rFonts w:eastAsia="MS Mincho"/>
              </w:rPr>
              <w:t>10</w:t>
            </w:r>
            <w:r>
              <w:rPr>
                <w:rFonts w:eastAsia="MS Mincho"/>
                <w:vertAlign w:val="superscript"/>
              </w:rPr>
              <w:t>-4</w:t>
            </w:r>
          </w:p>
        </w:tc>
      </w:tr>
      <w:tr w:rsidR="00BD7F64" w14:paraId="4EDFC234" w14:textId="77777777" w:rsidTr="003761A5">
        <w:trPr>
          <w:jc w:val="center"/>
        </w:trPr>
        <w:tc>
          <w:tcPr>
            <w:tcW w:w="2123" w:type="dxa"/>
            <w:vAlign w:val="center"/>
          </w:tcPr>
          <w:p w14:paraId="04C90A8D" w14:textId="77777777" w:rsidR="00BD7F64" w:rsidRDefault="00BD7F64" w:rsidP="003761A5">
            <w:pPr>
              <w:spacing w:after="0"/>
              <w:jc w:val="left"/>
              <w:rPr>
                <w:rFonts w:eastAsia="宋体"/>
                <w:color w:val="000000"/>
                <w:lang w:val="en-US" w:eastAsia="zh-CN"/>
              </w:rPr>
            </w:pPr>
            <w:r>
              <w:rPr>
                <w:color w:val="000000"/>
              </w:rPr>
              <w:t>Decoding algorithm</w:t>
            </w:r>
            <w:r>
              <w:rPr>
                <w:rFonts w:eastAsiaTheme="minorEastAsia"/>
                <w:color w:val="000000"/>
                <w:lang w:eastAsia="zh-CN"/>
              </w:rPr>
              <w:t xml:space="preserve"> of LDPC</w:t>
            </w:r>
          </w:p>
        </w:tc>
        <w:tc>
          <w:tcPr>
            <w:tcW w:w="5385" w:type="dxa"/>
            <w:vAlign w:val="center"/>
          </w:tcPr>
          <w:p w14:paraId="2FA663E5" w14:textId="7CEEA5EF" w:rsidR="00BD7F64" w:rsidRPr="00BD7F64" w:rsidRDefault="00BD7F64" w:rsidP="003761A5">
            <w:pPr>
              <w:spacing w:after="0"/>
              <w:jc w:val="left"/>
              <w:rPr>
                <w:rFonts w:eastAsiaTheme="minorEastAsia"/>
                <w:bCs/>
                <w:color w:val="EE0000"/>
                <w:lang w:val="it-IT" w:eastAsia="zh-CN"/>
              </w:rPr>
            </w:pPr>
            <w:r w:rsidRPr="00BD7F64">
              <w:rPr>
                <w:rFonts w:eastAsiaTheme="minorEastAsia"/>
                <w:color w:val="EE0000"/>
                <w:lang w:val="it-IT" w:eastAsia="zh-CN"/>
              </w:rPr>
              <w:t>Layer</w:t>
            </w:r>
            <w:r w:rsidRPr="00BD7F64">
              <w:rPr>
                <w:color w:val="EE0000"/>
                <w:lang w:val="it-IT"/>
              </w:rPr>
              <w:t>ed</w:t>
            </w:r>
            <w:r w:rsidRPr="00BD7F64">
              <w:rPr>
                <w:rFonts w:eastAsiaTheme="minorEastAsia" w:hint="eastAsia"/>
                <w:color w:val="EE0000"/>
                <w:lang w:val="it-IT" w:eastAsia="zh-CN"/>
              </w:rPr>
              <w:t xml:space="preserve"> BP</w:t>
            </w:r>
          </w:p>
          <w:p w14:paraId="1D53032A" w14:textId="66C1DA6F" w:rsidR="00BD7F64" w:rsidRDefault="00EA3977" w:rsidP="003761A5">
            <w:pPr>
              <w:spacing w:after="0"/>
              <w:jc w:val="left"/>
              <w:rPr>
                <w:rFonts w:eastAsia="等线"/>
                <w:bCs/>
                <w:lang w:val="it-IT" w:eastAsia="zh-CN"/>
              </w:rPr>
            </w:pPr>
            <w:r>
              <w:rPr>
                <w:rFonts w:eastAsia="等线"/>
                <w:bCs/>
                <w:lang w:val="it-IT" w:eastAsia="zh-CN"/>
              </w:rPr>
              <w:t>M</w:t>
            </w:r>
            <w:r>
              <w:rPr>
                <w:rFonts w:eastAsia="等线" w:hint="eastAsia"/>
                <w:bCs/>
                <w:lang w:val="it-IT" w:eastAsia="zh-CN"/>
              </w:rPr>
              <w:t>ax number of i</w:t>
            </w:r>
            <w:r w:rsidR="00BD7F64">
              <w:rPr>
                <w:rFonts w:eastAsia="等线"/>
                <w:bCs/>
                <w:lang w:val="it-IT" w:eastAsia="zh-CN"/>
              </w:rPr>
              <w:t>teration times: 2~</w:t>
            </w:r>
            <w:r w:rsidR="00BD7F64" w:rsidRPr="00DC4735">
              <w:rPr>
                <w:rFonts w:eastAsia="等线"/>
                <w:bCs/>
                <w:color w:val="EE0000"/>
                <w:lang w:val="it-IT" w:eastAsia="zh-CN"/>
              </w:rPr>
              <w:t>20</w:t>
            </w:r>
          </w:p>
          <w:p w14:paraId="14AD13DD" w14:textId="28AE75A6" w:rsidR="00BD7F64" w:rsidRPr="00BD7F64" w:rsidRDefault="00BD7F64" w:rsidP="003761A5">
            <w:pPr>
              <w:spacing w:after="0"/>
              <w:jc w:val="left"/>
              <w:rPr>
                <w:rFonts w:eastAsiaTheme="minorEastAsia"/>
                <w:color w:val="000000"/>
                <w:lang w:val="en-US" w:eastAsia="zh-CN"/>
              </w:rPr>
            </w:pPr>
            <w:r>
              <w:rPr>
                <w:rFonts w:eastAsia="宋体" w:hint="eastAsia"/>
                <w:color w:val="000000"/>
                <w:lang w:val="en-US" w:eastAsia="zh-CN"/>
              </w:rPr>
              <w:t>Decoding order:</w:t>
            </w:r>
            <w:r>
              <w:rPr>
                <w:color w:val="000000"/>
                <w:sz w:val="21"/>
                <w:szCs w:val="21"/>
              </w:rPr>
              <w:t xml:space="preserve"> </w:t>
            </w:r>
            <w:r w:rsidR="008A4ECF">
              <w:rPr>
                <w:rFonts w:eastAsiaTheme="minorEastAsia" w:hint="eastAsia"/>
                <w:color w:val="000000"/>
                <w:sz w:val="21"/>
                <w:szCs w:val="21"/>
                <w:lang w:eastAsia="zh-CN"/>
              </w:rPr>
              <w:t>r</w:t>
            </w:r>
            <w:r>
              <w:rPr>
                <w:color w:val="000000"/>
                <w:sz w:val="21"/>
                <w:szCs w:val="21"/>
              </w:rPr>
              <w:t>eversed order</w:t>
            </w:r>
          </w:p>
        </w:tc>
      </w:tr>
    </w:tbl>
    <w:p w14:paraId="1442CC55" w14:textId="77777777" w:rsidR="00BD7F64" w:rsidRDefault="00BD7F64">
      <w:pPr>
        <w:jc w:val="left"/>
        <w:rPr>
          <w:rFonts w:eastAsiaTheme="minorEastAsia"/>
          <w:lang w:eastAsia="zh-CN"/>
        </w:rPr>
      </w:pPr>
    </w:p>
    <w:p w14:paraId="0C776E58" w14:textId="53FCB30E" w:rsidR="008A4ECF" w:rsidRDefault="008A4ECF" w:rsidP="008A4ECF">
      <w:pPr>
        <w:pStyle w:val="5"/>
        <w:rPr>
          <w:rFonts w:eastAsiaTheme="minorEastAsia"/>
          <w:sz w:val="20"/>
          <w:szCs w:val="20"/>
          <w:lang w:eastAsia="zh-CN"/>
        </w:rPr>
      </w:pPr>
      <w:r>
        <w:rPr>
          <w:rFonts w:eastAsiaTheme="minorEastAsia" w:hint="eastAsia"/>
          <w:sz w:val="20"/>
          <w:szCs w:val="20"/>
          <w:lang w:eastAsia="zh-CN"/>
        </w:rPr>
        <w:t>Template to collect evaluation results</w:t>
      </w:r>
    </w:p>
    <w:p w14:paraId="6A335272" w14:textId="5596ADBE" w:rsidR="008A4ECF" w:rsidRDefault="008A4ECF" w:rsidP="008A4ECF">
      <w:pPr>
        <w:rPr>
          <w:rFonts w:eastAsiaTheme="minorEastAsia"/>
          <w:lang w:eastAsia="zh-CN"/>
        </w:rPr>
      </w:pPr>
      <w:r>
        <w:rPr>
          <w:rFonts w:eastAsiaTheme="minorEastAsia"/>
          <w:lang w:eastAsia="zh-CN"/>
        </w:rPr>
        <w:t>U</w:t>
      </w:r>
      <w:r>
        <w:rPr>
          <w:rFonts w:eastAsiaTheme="minorEastAsia" w:hint="eastAsia"/>
          <w:lang w:eastAsia="zh-CN"/>
        </w:rPr>
        <w:t xml:space="preserve">pdate as CB size: </w:t>
      </w:r>
      <w:r>
        <w:rPr>
          <w:rFonts w:eastAsiaTheme="minorEastAsia"/>
          <w:lang w:eastAsia="zh-CN"/>
        </w:rPr>
        <w:t>Xiaomi</w:t>
      </w:r>
      <w:r>
        <w:rPr>
          <w:rFonts w:eastAsiaTheme="minorEastAsia" w:hint="eastAsia"/>
          <w:lang w:eastAsia="zh-CN"/>
        </w:rPr>
        <w:t>, MTK</w:t>
      </w:r>
    </w:p>
    <w:p w14:paraId="5B6EF7D3" w14:textId="2D90F66C" w:rsidR="008A4ECF" w:rsidRPr="008A4ECF" w:rsidRDefault="008A4ECF" w:rsidP="008A4ECF">
      <w:pPr>
        <w:rPr>
          <w:rFonts w:eastAsiaTheme="minorEastAsia"/>
          <w:lang w:eastAsia="zh-CN"/>
        </w:rPr>
      </w:pPr>
      <w:r>
        <w:rPr>
          <w:rFonts w:eastAsiaTheme="minorEastAsia"/>
          <w:lang w:eastAsia="zh-CN"/>
        </w:rPr>
        <w:t>A</w:t>
      </w:r>
      <w:r>
        <w:rPr>
          <w:rFonts w:eastAsiaTheme="minorEastAsia" w:hint="eastAsia"/>
          <w:lang w:eastAsia="zh-CN"/>
        </w:rPr>
        <w:t>dd iteration times: ZTE</w:t>
      </w:r>
    </w:p>
    <w:p w14:paraId="45A31A4D" w14:textId="73CFC10B" w:rsidR="008A4ECF" w:rsidRDefault="008A4ECF" w:rsidP="008A4ECF">
      <w:pPr>
        <w:adjustRightInd w:val="0"/>
        <w:spacing w:afterLines="50" w:after="156" w:line="240" w:lineRule="auto"/>
        <w:rPr>
          <w:rFonts w:eastAsiaTheme="minorEastAsia"/>
          <w:b/>
          <w:bCs/>
          <w:lang w:val="en-US" w:eastAsia="zh-CN"/>
        </w:rPr>
      </w:pPr>
      <w:r>
        <w:rPr>
          <w:rFonts w:eastAsia="宋体"/>
          <w:b/>
          <w:bCs/>
          <w:lang w:eastAsia="zh-CN"/>
        </w:rPr>
        <w:t>Propos</w:t>
      </w:r>
      <w:r>
        <w:rPr>
          <w:rFonts w:eastAsia="宋体" w:hint="eastAsia"/>
          <w:b/>
          <w:bCs/>
          <w:lang w:eastAsia="zh-CN"/>
        </w:rPr>
        <w:t xml:space="preserve">ed conclusion </w:t>
      </w:r>
      <w:r>
        <w:rPr>
          <w:rFonts w:eastAsiaTheme="minorEastAsia"/>
          <w:b/>
          <w:bCs/>
          <w:lang w:eastAsia="zh-CN"/>
        </w:rPr>
        <w:t>3.2</w:t>
      </w:r>
      <w:r>
        <w:rPr>
          <w:rFonts w:eastAsia="宋体"/>
          <w:b/>
          <w:bCs/>
          <w:lang w:eastAsia="zh-CN"/>
        </w:rPr>
        <w:t>-</w:t>
      </w:r>
      <w:r>
        <w:rPr>
          <w:rFonts w:eastAsia="宋体" w:hint="eastAsia"/>
          <w:b/>
          <w:bCs/>
          <w:lang w:eastAsia="zh-CN"/>
        </w:rPr>
        <w:t>2</w:t>
      </w:r>
      <w:r>
        <w:rPr>
          <w:rFonts w:eastAsia="宋体"/>
          <w:b/>
          <w:bCs/>
          <w:lang w:eastAsia="zh-CN"/>
        </w:rPr>
        <w:t>-v</w:t>
      </w:r>
      <w:r>
        <w:rPr>
          <w:rFonts w:eastAsia="宋体" w:hint="eastAsia"/>
          <w:b/>
          <w:bCs/>
          <w:lang w:eastAsia="zh-CN"/>
        </w:rPr>
        <w:t>2:</w:t>
      </w:r>
      <w:r>
        <w:rPr>
          <w:b/>
          <w:bCs/>
          <w:lang w:val="en-US" w:eastAsia="zh-CN"/>
        </w:rPr>
        <w:t xml:space="preserve"> </w:t>
      </w:r>
      <w:r>
        <w:rPr>
          <w:rFonts w:eastAsiaTheme="minorEastAsia"/>
          <w:b/>
          <w:bCs/>
          <w:lang w:val="en-US" w:eastAsia="zh-CN"/>
        </w:rPr>
        <w:t>For</w:t>
      </w:r>
      <w:r>
        <w:rPr>
          <w:b/>
          <w:bCs/>
          <w:lang w:val="en-US" w:eastAsia="zh-CN"/>
        </w:rPr>
        <w:t xml:space="preserve"> the </w:t>
      </w:r>
      <w:r w:rsidRPr="00D62B8F">
        <w:rPr>
          <w:b/>
          <w:bCs/>
          <w:highlight w:val="yellow"/>
          <w:lang w:val="en-US" w:eastAsia="zh-CN"/>
        </w:rPr>
        <w:t xml:space="preserve">study of </w:t>
      </w:r>
      <w:r w:rsidRPr="00D62B8F">
        <w:rPr>
          <w:rFonts w:eastAsiaTheme="minorEastAsia" w:hint="eastAsia"/>
          <w:b/>
          <w:bCs/>
          <w:highlight w:val="yellow"/>
          <w:lang w:val="en-US" w:eastAsia="zh-CN"/>
        </w:rPr>
        <w:t>LDPC</w:t>
      </w:r>
      <w:r w:rsidRPr="00D62B8F">
        <w:rPr>
          <w:b/>
          <w:bCs/>
          <w:highlight w:val="yellow"/>
          <w:lang w:val="en-US" w:eastAsia="zh-CN"/>
        </w:rPr>
        <w:t xml:space="preserve"> </w:t>
      </w:r>
      <w:r w:rsidRPr="00D62B8F">
        <w:rPr>
          <w:rFonts w:eastAsiaTheme="minorEastAsia" w:hint="eastAsia"/>
          <w:b/>
          <w:bCs/>
          <w:highlight w:val="yellow"/>
          <w:lang w:val="en-US" w:eastAsia="zh-CN"/>
        </w:rPr>
        <w:t xml:space="preserve">code </w:t>
      </w:r>
      <w:r w:rsidRPr="00D62B8F">
        <w:rPr>
          <w:b/>
          <w:bCs/>
          <w:highlight w:val="yellow"/>
          <w:lang w:val="en-US" w:eastAsia="zh-CN"/>
        </w:rPr>
        <w:t>for high</w:t>
      </w:r>
      <w:r w:rsidRPr="00D62B8F">
        <w:rPr>
          <w:rFonts w:eastAsiaTheme="minorEastAsia" w:hint="eastAsia"/>
          <w:b/>
          <w:bCs/>
          <w:highlight w:val="yellow"/>
          <w:lang w:val="en-US" w:eastAsia="zh-CN"/>
        </w:rPr>
        <w:t>er</w:t>
      </w:r>
      <w:r w:rsidRPr="00D62B8F">
        <w:rPr>
          <w:b/>
          <w:bCs/>
          <w:highlight w:val="yellow"/>
          <w:lang w:val="en-US" w:eastAsia="zh-CN"/>
        </w:rPr>
        <w:t xml:space="preserve"> throughput</w:t>
      </w:r>
      <w:r>
        <w:rPr>
          <w:rFonts w:eastAsiaTheme="minorEastAsia" w:hint="eastAsia"/>
          <w:b/>
          <w:bCs/>
          <w:lang w:val="en-US" w:eastAsia="zh-CN"/>
        </w:rPr>
        <w:t xml:space="preserve"> </w:t>
      </w:r>
      <w:r>
        <w:rPr>
          <w:rFonts w:eastAsiaTheme="minorEastAsia"/>
          <w:b/>
          <w:bCs/>
          <w:lang w:val="en-US" w:eastAsia="zh-CN"/>
        </w:rPr>
        <w:t>with</w:t>
      </w:r>
      <w:r>
        <w:rPr>
          <w:b/>
          <w:bCs/>
          <w:lang w:val="en-US" w:eastAsia="zh-CN"/>
        </w:rPr>
        <w:t xml:space="preserve"> </w:t>
      </w:r>
      <w:r>
        <w:rPr>
          <w:rFonts w:eastAsiaTheme="minorEastAsia"/>
          <w:b/>
          <w:bCs/>
          <w:lang w:val="en-US" w:eastAsia="zh-CN"/>
        </w:rPr>
        <w:t>acceptable</w:t>
      </w:r>
      <w:r>
        <w:rPr>
          <w:rFonts w:eastAsiaTheme="minorEastAsia" w:hint="eastAsia"/>
          <w:b/>
          <w:bCs/>
          <w:lang w:val="en-US" w:eastAsia="zh-CN"/>
        </w:rPr>
        <w:t xml:space="preserve"> </w:t>
      </w:r>
      <w:r>
        <w:rPr>
          <w:b/>
          <w:bCs/>
          <w:lang w:val="en-US" w:eastAsia="zh-CN"/>
        </w:rPr>
        <w:t xml:space="preserve">performance-complexity tradeoff, </w:t>
      </w:r>
      <w:r>
        <w:rPr>
          <w:rFonts w:eastAsiaTheme="minorEastAsia" w:hint="eastAsia"/>
          <w:b/>
          <w:bCs/>
          <w:lang w:val="en-US" w:eastAsia="zh-CN"/>
        </w:rPr>
        <w:t xml:space="preserve">companies are encouraged to </w:t>
      </w:r>
    </w:p>
    <w:p w14:paraId="1D34DF08" w14:textId="77777777" w:rsidR="008A4ECF" w:rsidRDefault="008A4ECF" w:rsidP="008A4ECF">
      <w:pPr>
        <w:pStyle w:val="af7"/>
        <w:numPr>
          <w:ilvl w:val="0"/>
          <w:numId w:val="73"/>
        </w:numPr>
        <w:adjustRightInd w:val="0"/>
        <w:spacing w:afterLines="50" w:after="156" w:line="240" w:lineRule="auto"/>
        <w:ind w:firstLineChars="0"/>
        <w:rPr>
          <w:rFonts w:eastAsiaTheme="minorEastAsia"/>
          <w:b/>
          <w:lang w:val="en-US" w:eastAsia="zh-CN"/>
        </w:rPr>
      </w:pPr>
      <w:r>
        <w:rPr>
          <w:rFonts w:eastAsiaTheme="minorEastAsia"/>
          <w:b/>
          <w:lang w:val="en-US" w:eastAsia="zh-CN"/>
        </w:rPr>
        <w:t>P</w:t>
      </w:r>
      <w:r>
        <w:rPr>
          <w:rFonts w:eastAsiaTheme="minorEastAsia" w:hint="eastAsia"/>
          <w:b/>
          <w:lang w:val="en-US" w:eastAsia="zh-CN"/>
        </w:rPr>
        <w:t xml:space="preserve">rovide the LDPC BG(s) and PCM(s) in the excel </w:t>
      </w:r>
      <w:r>
        <w:rPr>
          <w:rFonts w:eastAsiaTheme="minorEastAsia"/>
          <w:b/>
          <w:lang w:val="en-US" w:eastAsia="zh-CN"/>
        </w:rPr>
        <w:t>spreadsheet</w:t>
      </w:r>
    </w:p>
    <w:p w14:paraId="105CEE55" w14:textId="11E47F65" w:rsidR="008A4ECF" w:rsidRDefault="008A4ECF" w:rsidP="008A4ECF">
      <w:pPr>
        <w:pStyle w:val="af7"/>
        <w:numPr>
          <w:ilvl w:val="0"/>
          <w:numId w:val="73"/>
        </w:numPr>
        <w:adjustRightInd w:val="0"/>
        <w:spacing w:afterLines="50" w:after="156" w:line="240" w:lineRule="auto"/>
        <w:ind w:firstLineChars="0"/>
        <w:rPr>
          <w:rFonts w:eastAsiaTheme="minorEastAsia"/>
          <w:b/>
          <w:lang w:val="en-US" w:eastAsia="zh-CN"/>
        </w:rPr>
      </w:pPr>
      <w:r>
        <w:rPr>
          <w:rFonts w:eastAsiaTheme="minorEastAsia" w:hint="eastAsia"/>
          <w:b/>
          <w:lang w:val="en-US" w:eastAsia="zh-CN"/>
        </w:rPr>
        <w:t>Provide the required SNR</w:t>
      </w:r>
      <w:r w:rsidR="006F478E" w:rsidRPr="006F478E">
        <w:rPr>
          <w:rFonts w:eastAsiaTheme="minorEastAsia" w:hint="eastAsia"/>
          <w:b/>
          <w:lang w:val="en-US" w:eastAsia="zh-CN"/>
        </w:rPr>
        <w:t xml:space="preserve"> </w:t>
      </w:r>
      <w:r w:rsidR="006F478E" w:rsidRPr="006F478E">
        <w:rPr>
          <w:rFonts w:eastAsiaTheme="minorEastAsia" w:hint="eastAsia"/>
          <w:b/>
          <w:color w:val="EE0000"/>
          <w:lang w:val="en-US" w:eastAsia="zh-CN"/>
        </w:rPr>
        <w:t>and complexity</w:t>
      </w:r>
      <w:r w:rsidRPr="006F478E">
        <w:rPr>
          <w:rFonts w:eastAsiaTheme="minorEastAsia" w:hint="eastAsia"/>
          <w:b/>
          <w:lang w:val="en-US" w:eastAsia="zh-CN"/>
        </w:rPr>
        <w:t xml:space="preserve"> </w:t>
      </w:r>
      <w:r>
        <w:rPr>
          <w:rFonts w:eastAsiaTheme="minorEastAsia" w:hint="eastAsia"/>
          <w:b/>
          <w:lang w:val="en-US" w:eastAsia="zh-CN"/>
        </w:rPr>
        <w:t>for target BLER</w:t>
      </w:r>
      <w:r w:rsidR="00D15B27">
        <w:rPr>
          <w:rFonts w:eastAsiaTheme="minorEastAsia" w:hint="eastAsia"/>
          <w:b/>
          <w:lang w:val="en-US" w:eastAsia="zh-CN"/>
        </w:rPr>
        <w:t xml:space="preserve">, </w:t>
      </w:r>
      <w:r w:rsidR="00AF6567">
        <w:rPr>
          <w:rFonts w:eastAsiaTheme="minorEastAsia" w:hint="eastAsia"/>
          <w:b/>
          <w:lang w:val="en-US" w:eastAsia="zh-CN"/>
        </w:rPr>
        <w:t>and the evaluation assumptions of the decoding algorithm</w:t>
      </w:r>
    </w:p>
    <w:p w14:paraId="3B6A2A2B" w14:textId="4D9359BB" w:rsidR="00516E96" w:rsidRPr="006F478E" w:rsidRDefault="00D15B27" w:rsidP="00516E96">
      <w:pPr>
        <w:pStyle w:val="af7"/>
        <w:numPr>
          <w:ilvl w:val="1"/>
          <w:numId w:val="152"/>
        </w:numPr>
        <w:adjustRightInd w:val="0"/>
        <w:spacing w:afterLines="50" w:after="156" w:line="240" w:lineRule="auto"/>
        <w:ind w:firstLineChars="0"/>
        <w:rPr>
          <w:rFonts w:eastAsiaTheme="minorEastAsia"/>
          <w:b/>
          <w:color w:val="EE0000"/>
          <w:lang w:val="en-US" w:eastAsia="zh-CN"/>
        </w:rPr>
      </w:pPr>
      <w:r w:rsidRPr="006F478E">
        <w:rPr>
          <w:rFonts w:eastAsiaTheme="minorEastAsia"/>
          <w:b/>
          <w:color w:val="EE0000"/>
          <w:lang w:val="en-US" w:eastAsia="zh-CN"/>
        </w:rPr>
        <w:t>T</w:t>
      </w:r>
      <w:r w:rsidRPr="006F478E">
        <w:rPr>
          <w:rFonts w:eastAsiaTheme="minorEastAsia" w:hint="eastAsia"/>
          <w:b/>
          <w:color w:val="EE0000"/>
          <w:lang w:val="en-US" w:eastAsia="zh-CN"/>
        </w:rPr>
        <w:t>he definition of complexity will be further discussed</w:t>
      </w:r>
    </w:p>
    <w:p w14:paraId="02D87D86" w14:textId="41378681" w:rsidR="003F460E" w:rsidRPr="003F460E" w:rsidRDefault="00396187" w:rsidP="003F460E">
      <w:pPr>
        <w:pStyle w:val="af7"/>
        <w:numPr>
          <w:ilvl w:val="0"/>
          <w:numId w:val="73"/>
        </w:numPr>
        <w:adjustRightInd w:val="0"/>
        <w:spacing w:afterLines="50" w:after="156" w:line="240" w:lineRule="auto"/>
        <w:ind w:firstLineChars="0"/>
        <w:rPr>
          <w:rFonts w:eastAsiaTheme="minorEastAsia"/>
          <w:b/>
          <w:lang w:val="en-US" w:eastAsia="zh-CN"/>
        </w:rPr>
      </w:pPr>
      <w:r>
        <w:rPr>
          <w:rFonts w:eastAsiaTheme="minorEastAsia" w:hint="eastAsia"/>
          <w:b/>
          <w:lang w:val="en-US" w:eastAsia="zh-CN"/>
        </w:rPr>
        <w:t>The details of the template will be further discussed</w:t>
      </w:r>
      <w:r w:rsidR="00E60B38">
        <w:rPr>
          <w:rFonts w:eastAsiaTheme="minorEastAsia" w:hint="eastAsia"/>
          <w:b/>
          <w:lang w:val="en-US" w:eastAsia="zh-CN"/>
        </w:rPr>
        <w:t xml:space="preserve"> using the following table as starting point</w:t>
      </w:r>
      <w:r w:rsidR="006F478E">
        <w:rPr>
          <w:rFonts w:eastAsiaTheme="minorEastAsia" w:hint="eastAsia"/>
          <w:b/>
          <w:lang w:val="en-US" w:eastAsia="zh-CN"/>
        </w:rPr>
        <w:t xml:space="preserve"> for required SNR</w:t>
      </w:r>
    </w:p>
    <w:tbl>
      <w:tblPr>
        <w:tblStyle w:val="af1"/>
        <w:tblW w:w="0" w:type="auto"/>
        <w:tblInd w:w="440" w:type="dxa"/>
        <w:tblLook w:val="04A0" w:firstRow="1" w:lastRow="0" w:firstColumn="1" w:lastColumn="0" w:noHBand="0" w:noVBand="1"/>
      </w:tblPr>
      <w:tblGrid>
        <w:gridCol w:w="1226"/>
        <w:gridCol w:w="1327"/>
        <w:gridCol w:w="1327"/>
        <w:gridCol w:w="1327"/>
        <w:gridCol w:w="1327"/>
        <w:gridCol w:w="1327"/>
        <w:gridCol w:w="1327"/>
      </w:tblGrid>
      <w:tr w:rsidR="003F460E" w:rsidRPr="003F460E" w14:paraId="00ACDCA4" w14:textId="77777777" w:rsidTr="003F460E">
        <w:tc>
          <w:tcPr>
            <w:tcW w:w="1313" w:type="dxa"/>
            <w:vAlign w:val="center"/>
          </w:tcPr>
          <w:p w14:paraId="1AB09EEB" w14:textId="77777777" w:rsidR="003F460E" w:rsidRPr="003F460E" w:rsidRDefault="003F460E" w:rsidP="003F460E">
            <w:pPr>
              <w:pStyle w:val="af7"/>
              <w:adjustRightInd w:val="0"/>
              <w:spacing w:afterLines="50" w:after="156" w:line="240" w:lineRule="auto"/>
              <w:ind w:firstLineChars="0" w:firstLine="0"/>
              <w:rPr>
                <w:rFonts w:eastAsiaTheme="minorEastAsia"/>
                <w:b/>
                <w:lang w:val="en-US" w:eastAsia="zh-CN"/>
              </w:rPr>
            </w:pPr>
          </w:p>
        </w:tc>
        <w:tc>
          <w:tcPr>
            <w:tcW w:w="1312" w:type="dxa"/>
            <w:vAlign w:val="center"/>
          </w:tcPr>
          <w:p w14:paraId="04CD5FFC" w14:textId="4B7EC9E7" w:rsidR="003F460E" w:rsidRPr="003F460E" w:rsidRDefault="003F460E" w:rsidP="003F460E">
            <w:pPr>
              <w:pStyle w:val="af7"/>
              <w:adjustRightInd w:val="0"/>
              <w:spacing w:afterLines="50" w:after="156" w:line="240" w:lineRule="auto"/>
              <w:ind w:firstLineChars="0" w:firstLine="0"/>
              <w:rPr>
                <w:rFonts w:eastAsiaTheme="minorEastAsia"/>
                <w:b/>
                <w:lang w:val="en-US" w:eastAsia="zh-CN"/>
              </w:rPr>
            </w:pPr>
            <w:r w:rsidRPr="003F460E">
              <w:rPr>
                <w:rFonts w:eastAsia="等线"/>
                <w:color w:val="000000"/>
              </w:rPr>
              <w:t>Qm1,R1,Iter1</w:t>
            </w:r>
          </w:p>
        </w:tc>
        <w:tc>
          <w:tcPr>
            <w:tcW w:w="1312" w:type="dxa"/>
            <w:vAlign w:val="center"/>
          </w:tcPr>
          <w:p w14:paraId="55E80C61" w14:textId="5A148E97" w:rsidR="003F460E" w:rsidRPr="003F460E" w:rsidRDefault="003F460E" w:rsidP="003F460E">
            <w:pPr>
              <w:pStyle w:val="af7"/>
              <w:adjustRightInd w:val="0"/>
              <w:spacing w:afterLines="50" w:after="156" w:line="240" w:lineRule="auto"/>
              <w:ind w:firstLineChars="0" w:firstLine="0"/>
              <w:rPr>
                <w:rFonts w:eastAsiaTheme="minorEastAsia"/>
                <w:b/>
                <w:lang w:val="en-US" w:eastAsia="zh-CN"/>
              </w:rPr>
            </w:pPr>
            <w:r w:rsidRPr="003F460E">
              <w:rPr>
                <w:rFonts w:eastAsia="等线"/>
                <w:color w:val="000000"/>
              </w:rPr>
              <w:t>Qm1,R1,Iter2</w:t>
            </w:r>
          </w:p>
        </w:tc>
        <w:tc>
          <w:tcPr>
            <w:tcW w:w="1312" w:type="dxa"/>
            <w:vAlign w:val="center"/>
          </w:tcPr>
          <w:p w14:paraId="422FCA2B" w14:textId="61AF115E" w:rsidR="003F460E" w:rsidRPr="003F460E" w:rsidRDefault="003F460E" w:rsidP="003F460E">
            <w:pPr>
              <w:pStyle w:val="af7"/>
              <w:adjustRightInd w:val="0"/>
              <w:spacing w:afterLines="50" w:after="156" w:line="240" w:lineRule="auto"/>
              <w:ind w:firstLineChars="0" w:firstLine="0"/>
              <w:rPr>
                <w:rFonts w:eastAsiaTheme="minorEastAsia"/>
                <w:b/>
                <w:lang w:val="en-US" w:eastAsia="zh-CN"/>
              </w:rPr>
            </w:pPr>
            <w:r w:rsidRPr="003F460E">
              <w:rPr>
                <w:rFonts w:eastAsia="等线"/>
                <w:color w:val="000000"/>
              </w:rPr>
              <w:t>Qm1,R2,Iter1</w:t>
            </w:r>
          </w:p>
        </w:tc>
        <w:tc>
          <w:tcPr>
            <w:tcW w:w="1313" w:type="dxa"/>
            <w:vAlign w:val="center"/>
          </w:tcPr>
          <w:p w14:paraId="3E6BA0CC" w14:textId="143A2D2D" w:rsidR="003F460E" w:rsidRPr="003F460E" w:rsidRDefault="003F460E" w:rsidP="003F460E">
            <w:pPr>
              <w:pStyle w:val="af7"/>
              <w:adjustRightInd w:val="0"/>
              <w:spacing w:afterLines="50" w:after="156" w:line="240" w:lineRule="auto"/>
              <w:ind w:firstLineChars="0" w:firstLine="0"/>
              <w:rPr>
                <w:rFonts w:eastAsiaTheme="minorEastAsia"/>
                <w:b/>
                <w:lang w:val="en-US" w:eastAsia="zh-CN"/>
              </w:rPr>
            </w:pPr>
            <w:r w:rsidRPr="003F460E">
              <w:rPr>
                <w:rFonts w:eastAsia="等线"/>
                <w:color w:val="000000"/>
              </w:rPr>
              <w:t>Qm1,R2,Iter2</w:t>
            </w:r>
          </w:p>
        </w:tc>
        <w:tc>
          <w:tcPr>
            <w:tcW w:w="1313" w:type="dxa"/>
            <w:vAlign w:val="center"/>
          </w:tcPr>
          <w:p w14:paraId="42048F65" w14:textId="16E3CBA7" w:rsidR="003F460E" w:rsidRPr="003F460E" w:rsidRDefault="003F460E" w:rsidP="003F460E">
            <w:pPr>
              <w:pStyle w:val="af7"/>
              <w:adjustRightInd w:val="0"/>
              <w:spacing w:afterLines="50" w:after="156" w:line="240" w:lineRule="auto"/>
              <w:ind w:firstLineChars="0" w:firstLine="0"/>
              <w:rPr>
                <w:rFonts w:eastAsiaTheme="minorEastAsia"/>
                <w:b/>
                <w:lang w:val="en-US" w:eastAsia="zh-CN"/>
              </w:rPr>
            </w:pPr>
            <w:r w:rsidRPr="003F460E">
              <w:rPr>
                <w:rFonts w:eastAsia="等线"/>
                <w:color w:val="000000"/>
              </w:rPr>
              <w:t>Qm2,R3,Iter1</w:t>
            </w:r>
          </w:p>
        </w:tc>
        <w:tc>
          <w:tcPr>
            <w:tcW w:w="1313" w:type="dxa"/>
            <w:vAlign w:val="center"/>
          </w:tcPr>
          <w:p w14:paraId="43FDF500" w14:textId="3C0870E7" w:rsidR="003F460E" w:rsidRPr="003F460E" w:rsidRDefault="003F460E" w:rsidP="003F460E">
            <w:pPr>
              <w:pStyle w:val="af7"/>
              <w:adjustRightInd w:val="0"/>
              <w:spacing w:afterLines="50" w:after="156" w:line="240" w:lineRule="auto"/>
              <w:ind w:firstLineChars="0" w:firstLine="0"/>
              <w:rPr>
                <w:rFonts w:eastAsiaTheme="minorEastAsia"/>
                <w:b/>
                <w:lang w:val="en-US" w:eastAsia="zh-CN"/>
              </w:rPr>
            </w:pPr>
            <w:r w:rsidRPr="003F460E">
              <w:rPr>
                <w:rFonts w:eastAsia="等线"/>
                <w:color w:val="000000"/>
              </w:rPr>
              <w:t>Qm2,R3,Iter2</w:t>
            </w:r>
          </w:p>
        </w:tc>
      </w:tr>
      <w:tr w:rsidR="003F460E" w:rsidRPr="003F460E" w14:paraId="13999C68" w14:textId="77777777" w:rsidTr="003F460E">
        <w:tc>
          <w:tcPr>
            <w:tcW w:w="1313" w:type="dxa"/>
            <w:vAlign w:val="center"/>
          </w:tcPr>
          <w:p w14:paraId="029938AD" w14:textId="2AE02057" w:rsidR="003F460E" w:rsidRPr="003F460E" w:rsidRDefault="003F460E" w:rsidP="003F460E">
            <w:pPr>
              <w:pStyle w:val="af7"/>
              <w:adjustRightInd w:val="0"/>
              <w:spacing w:afterLines="50" w:after="156" w:line="240" w:lineRule="auto"/>
              <w:ind w:firstLineChars="0" w:firstLine="0"/>
              <w:rPr>
                <w:rFonts w:eastAsiaTheme="minorEastAsia"/>
                <w:b/>
                <w:lang w:val="en-US" w:eastAsia="zh-CN"/>
              </w:rPr>
            </w:pPr>
            <w:r w:rsidRPr="003F460E">
              <w:rPr>
                <w:rFonts w:eastAsia="等线"/>
                <w:color w:val="000000"/>
              </w:rPr>
              <w:t>Info. block length 1</w:t>
            </w:r>
          </w:p>
        </w:tc>
        <w:tc>
          <w:tcPr>
            <w:tcW w:w="1312" w:type="dxa"/>
            <w:vAlign w:val="center"/>
          </w:tcPr>
          <w:p w14:paraId="4B20080F" w14:textId="73457BF3" w:rsidR="003F460E" w:rsidRPr="003F460E" w:rsidRDefault="003F460E" w:rsidP="003F460E">
            <w:pPr>
              <w:pStyle w:val="af7"/>
              <w:adjustRightInd w:val="0"/>
              <w:spacing w:afterLines="50" w:after="156" w:line="240" w:lineRule="auto"/>
              <w:ind w:firstLineChars="0" w:firstLine="0"/>
              <w:rPr>
                <w:rFonts w:eastAsiaTheme="minorEastAsia"/>
                <w:b/>
                <w:lang w:val="en-US" w:eastAsia="zh-CN"/>
              </w:rPr>
            </w:pPr>
            <w:r w:rsidRPr="003F460E">
              <w:rPr>
                <w:rFonts w:eastAsia="等线"/>
                <w:color w:val="000000"/>
              </w:rPr>
              <w:t>SNR_1_1</w:t>
            </w:r>
          </w:p>
        </w:tc>
        <w:tc>
          <w:tcPr>
            <w:tcW w:w="1312" w:type="dxa"/>
            <w:vAlign w:val="center"/>
          </w:tcPr>
          <w:p w14:paraId="26E20A2B" w14:textId="4BB10B05" w:rsidR="003F460E" w:rsidRPr="003F460E" w:rsidRDefault="003F460E" w:rsidP="003F460E">
            <w:pPr>
              <w:pStyle w:val="af7"/>
              <w:adjustRightInd w:val="0"/>
              <w:spacing w:afterLines="50" w:after="156" w:line="240" w:lineRule="auto"/>
              <w:ind w:firstLineChars="0" w:firstLine="0"/>
              <w:rPr>
                <w:rFonts w:eastAsiaTheme="minorEastAsia"/>
                <w:b/>
                <w:lang w:val="en-US" w:eastAsia="zh-CN"/>
              </w:rPr>
            </w:pPr>
            <w:r w:rsidRPr="003F460E">
              <w:rPr>
                <w:rFonts w:eastAsia="等线"/>
                <w:color w:val="000000"/>
              </w:rPr>
              <w:t>SNR_2_1</w:t>
            </w:r>
          </w:p>
        </w:tc>
        <w:tc>
          <w:tcPr>
            <w:tcW w:w="1312" w:type="dxa"/>
            <w:vAlign w:val="center"/>
          </w:tcPr>
          <w:p w14:paraId="48ACCF44" w14:textId="62008E77" w:rsidR="003F460E" w:rsidRPr="003F460E" w:rsidRDefault="003F460E" w:rsidP="003F460E">
            <w:pPr>
              <w:pStyle w:val="af7"/>
              <w:adjustRightInd w:val="0"/>
              <w:spacing w:afterLines="50" w:after="156" w:line="240" w:lineRule="auto"/>
              <w:ind w:firstLineChars="0" w:firstLine="0"/>
              <w:rPr>
                <w:rFonts w:eastAsiaTheme="minorEastAsia"/>
                <w:b/>
                <w:lang w:val="en-US" w:eastAsia="zh-CN"/>
              </w:rPr>
            </w:pPr>
            <w:r w:rsidRPr="003F460E">
              <w:rPr>
                <w:rFonts w:eastAsia="等线"/>
                <w:color w:val="000000"/>
              </w:rPr>
              <w:t>SNR_3_1</w:t>
            </w:r>
          </w:p>
        </w:tc>
        <w:tc>
          <w:tcPr>
            <w:tcW w:w="1313" w:type="dxa"/>
            <w:vAlign w:val="center"/>
          </w:tcPr>
          <w:p w14:paraId="28982DA9" w14:textId="4A66484B" w:rsidR="003F460E" w:rsidRPr="003F460E" w:rsidRDefault="003F460E" w:rsidP="003F460E">
            <w:pPr>
              <w:pStyle w:val="af7"/>
              <w:adjustRightInd w:val="0"/>
              <w:spacing w:afterLines="50" w:after="156" w:line="240" w:lineRule="auto"/>
              <w:ind w:firstLineChars="0" w:firstLine="0"/>
              <w:rPr>
                <w:rFonts w:eastAsiaTheme="minorEastAsia"/>
                <w:b/>
                <w:lang w:val="en-US" w:eastAsia="zh-CN"/>
              </w:rPr>
            </w:pPr>
            <w:r w:rsidRPr="003F460E">
              <w:rPr>
                <w:rFonts w:eastAsia="等线"/>
                <w:color w:val="000000"/>
              </w:rPr>
              <w:t>SNR_4_1</w:t>
            </w:r>
          </w:p>
        </w:tc>
        <w:tc>
          <w:tcPr>
            <w:tcW w:w="1313" w:type="dxa"/>
            <w:vAlign w:val="center"/>
          </w:tcPr>
          <w:p w14:paraId="711C6A95" w14:textId="50F02FA6" w:rsidR="003F460E" w:rsidRPr="003F460E" w:rsidRDefault="003F460E" w:rsidP="003F460E">
            <w:pPr>
              <w:pStyle w:val="af7"/>
              <w:adjustRightInd w:val="0"/>
              <w:spacing w:afterLines="50" w:after="156" w:line="240" w:lineRule="auto"/>
              <w:ind w:firstLineChars="0" w:firstLine="0"/>
              <w:rPr>
                <w:rFonts w:eastAsiaTheme="minorEastAsia"/>
                <w:b/>
                <w:lang w:val="en-US" w:eastAsia="zh-CN"/>
              </w:rPr>
            </w:pPr>
            <w:r w:rsidRPr="003F460E">
              <w:rPr>
                <w:rFonts w:eastAsia="等线"/>
                <w:color w:val="000000"/>
              </w:rPr>
              <w:t>SNR_5_1</w:t>
            </w:r>
          </w:p>
        </w:tc>
        <w:tc>
          <w:tcPr>
            <w:tcW w:w="1313" w:type="dxa"/>
            <w:vAlign w:val="center"/>
          </w:tcPr>
          <w:p w14:paraId="6A31CD30" w14:textId="2960DB4F" w:rsidR="003F460E" w:rsidRPr="003F460E" w:rsidRDefault="003F460E" w:rsidP="003F460E">
            <w:pPr>
              <w:pStyle w:val="af7"/>
              <w:adjustRightInd w:val="0"/>
              <w:spacing w:afterLines="50" w:after="156" w:line="240" w:lineRule="auto"/>
              <w:ind w:firstLineChars="0" w:firstLine="0"/>
              <w:rPr>
                <w:rFonts w:eastAsiaTheme="minorEastAsia"/>
                <w:b/>
                <w:lang w:val="en-US" w:eastAsia="zh-CN"/>
              </w:rPr>
            </w:pPr>
            <w:r w:rsidRPr="003F460E">
              <w:rPr>
                <w:rFonts w:eastAsia="等线"/>
                <w:color w:val="000000"/>
              </w:rPr>
              <w:t>SNR_6_1</w:t>
            </w:r>
          </w:p>
        </w:tc>
      </w:tr>
      <w:tr w:rsidR="003F460E" w:rsidRPr="003F460E" w14:paraId="03BAE822" w14:textId="77777777" w:rsidTr="003F460E">
        <w:tc>
          <w:tcPr>
            <w:tcW w:w="1313" w:type="dxa"/>
            <w:vAlign w:val="center"/>
          </w:tcPr>
          <w:p w14:paraId="0711FFD3" w14:textId="03CA1DAD" w:rsidR="003F460E" w:rsidRPr="003F460E" w:rsidRDefault="003F460E" w:rsidP="003F460E">
            <w:pPr>
              <w:pStyle w:val="af7"/>
              <w:adjustRightInd w:val="0"/>
              <w:spacing w:afterLines="50" w:after="156" w:line="240" w:lineRule="auto"/>
              <w:ind w:firstLineChars="0" w:firstLine="0"/>
              <w:rPr>
                <w:rFonts w:eastAsiaTheme="minorEastAsia"/>
                <w:b/>
                <w:lang w:val="en-US" w:eastAsia="zh-CN"/>
              </w:rPr>
            </w:pPr>
            <w:r w:rsidRPr="003F460E">
              <w:rPr>
                <w:rFonts w:eastAsia="等线"/>
                <w:color w:val="000000"/>
              </w:rPr>
              <w:t>Info. block length 2</w:t>
            </w:r>
          </w:p>
        </w:tc>
        <w:tc>
          <w:tcPr>
            <w:tcW w:w="1312" w:type="dxa"/>
            <w:vAlign w:val="center"/>
          </w:tcPr>
          <w:p w14:paraId="5890046A" w14:textId="7BE11D42" w:rsidR="003F460E" w:rsidRPr="003F460E" w:rsidRDefault="003F460E" w:rsidP="003F460E">
            <w:pPr>
              <w:pStyle w:val="af7"/>
              <w:adjustRightInd w:val="0"/>
              <w:spacing w:afterLines="50" w:after="156" w:line="240" w:lineRule="auto"/>
              <w:ind w:firstLineChars="0" w:firstLine="0"/>
              <w:rPr>
                <w:rFonts w:eastAsiaTheme="minorEastAsia"/>
                <w:b/>
                <w:lang w:val="en-US" w:eastAsia="zh-CN"/>
              </w:rPr>
            </w:pPr>
            <w:r w:rsidRPr="003F460E">
              <w:rPr>
                <w:rFonts w:eastAsia="等线"/>
                <w:color w:val="000000"/>
              </w:rPr>
              <w:t>SNR_1_2</w:t>
            </w:r>
          </w:p>
        </w:tc>
        <w:tc>
          <w:tcPr>
            <w:tcW w:w="1312" w:type="dxa"/>
            <w:vAlign w:val="center"/>
          </w:tcPr>
          <w:p w14:paraId="28062A48" w14:textId="062C5BA6" w:rsidR="003F460E" w:rsidRPr="003F460E" w:rsidRDefault="003F460E" w:rsidP="003F460E">
            <w:pPr>
              <w:pStyle w:val="af7"/>
              <w:adjustRightInd w:val="0"/>
              <w:spacing w:afterLines="50" w:after="156" w:line="240" w:lineRule="auto"/>
              <w:ind w:firstLineChars="0" w:firstLine="0"/>
              <w:rPr>
                <w:rFonts w:eastAsiaTheme="minorEastAsia"/>
                <w:b/>
                <w:lang w:val="en-US" w:eastAsia="zh-CN"/>
              </w:rPr>
            </w:pPr>
            <w:r w:rsidRPr="003F460E">
              <w:rPr>
                <w:rFonts w:eastAsia="等线"/>
                <w:color w:val="000000"/>
              </w:rPr>
              <w:t>SNR_2_2</w:t>
            </w:r>
          </w:p>
        </w:tc>
        <w:tc>
          <w:tcPr>
            <w:tcW w:w="1312" w:type="dxa"/>
            <w:vAlign w:val="center"/>
          </w:tcPr>
          <w:p w14:paraId="0F90C27C" w14:textId="6EC4ADB8" w:rsidR="003F460E" w:rsidRPr="003F460E" w:rsidRDefault="003F460E" w:rsidP="003F460E">
            <w:pPr>
              <w:pStyle w:val="af7"/>
              <w:adjustRightInd w:val="0"/>
              <w:spacing w:afterLines="50" w:after="156" w:line="240" w:lineRule="auto"/>
              <w:ind w:firstLineChars="0" w:firstLine="0"/>
              <w:rPr>
                <w:rFonts w:eastAsiaTheme="minorEastAsia"/>
                <w:b/>
                <w:lang w:val="en-US" w:eastAsia="zh-CN"/>
              </w:rPr>
            </w:pPr>
            <w:r w:rsidRPr="003F460E">
              <w:rPr>
                <w:rFonts w:eastAsia="等线"/>
                <w:color w:val="000000"/>
              </w:rPr>
              <w:t>SNR_3_2</w:t>
            </w:r>
          </w:p>
        </w:tc>
        <w:tc>
          <w:tcPr>
            <w:tcW w:w="1313" w:type="dxa"/>
            <w:vAlign w:val="center"/>
          </w:tcPr>
          <w:p w14:paraId="3F81B69C" w14:textId="0A495173" w:rsidR="003F460E" w:rsidRPr="003F460E" w:rsidRDefault="003F460E" w:rsidP="003F460E">
            <w:pPr>
              <w:pStyle w:val="af7"/>
              <w:adjustRightInd w:val="0"/>
              <w:spacing w:afterLines="50" w:after="156" w:line="240" w:lineRule="auto"/>
              <w:ind w:firstLineChars="0" w:firstLine="0"/>
              <w:rPr>
                <w:rFonts w:eastAsiaTheme="minorEastAsia"/>
                <w:b/>
                <w:lang w:val="en-US" w:eastAsia="zh-CN"/>
              </w:rPr>
            </w:pPr>
            <w:r w:rsidRPr="003F460E">
              <w:rPr>
                <w:rFonts w:eastAsia="等线"/>
                <w:color w:val="000000"/>
              </w:rPr>
              <w:t>SNR_4_2</w:t>
            </w:r>
          </w:p>
        </w:tc>
        <w:tc>
          <w:tcPr>
            <w:tcW w:w="1313" w:type="dxa"/>
            <w:vAlign w:val="center"/>
          </w:tcPr>
          <w:p w14:paraId="6E4754E9" w14:textId="39C667F1" w:rsidR="003F460E" w:rsidRPr="003F460E" w:rsidRDefault="003F460E" w:rsidP="003F460E">
            <w:pPr>
              <w:pStyle w:val="af7"/>
              <w:adjustRightInd w:val="0"/>
              <w:spacing w:afterLines="50" w:after="156" w:line="240" w:lineRule="auto"/>
              <w:ind w:firstLineChars="0" w:firstLine="0"/>
              <w:rPr>
                <w:rFonts w:eastAsiaTheme="minorEastAsia"/>
                <w:b/>
                <w:lang w:val="en-US" w:eastAsia="zh-CN"/>
              </w:rPr>
            </w:pPr>
            <w:r w:rsidRPr="003F460E">
              <w:rPr>
                <w:rFonts w:eastAsia="等线"/>
                <w:color w:val="000000"/>
              </w:rPr>
              <w:t>SNR_5_2</w:t>
            </w:r>
          </w:p>
        </w:tc>
        <w:tc>
          <w:tcPr>
            <w:tcW w:w="1313" w:type="dxa"/>
            <w:vAlign w:val="center"/>
          </w:tcPr>
          <w:p w14:paraId="41917178" w14:textId="0B8E671D" w:rsidR="003F460E" w:rsidRPr="003F460E" w:rsidRDefault="003F460E" w:rsidP="003F460E">
            <w:pPr>
              <w:pStyle w:val="af7"/>
              <w:adjustRightInd w:val="0"/>
              <w:spacing w:afterLines="50" w:after="156" w:line="240" w:lineRule="auto"/>
              <w:ind w:firstLineChars="0" w:firstLine="0"/>
              <w:rPr>
                <w:rFonts w:eastAsiaTheme="minorEastAsia"/>
                <w:b/>
                <w:lang w:val="en-US" w:eastAsia="zh-CN"/>
              </w:rPr>
            </w:pPr>
            <w:r w:rsidRPr="003F460E">
              <w:rPr>
                <w:rFonts w:eastAsia="等线"/>
                <w:color w:val="000000"/>
              </w:rPr>
              <w:t>SNR_6_2</w:t>
            </w:r>
          </w:p>
        </w:tc>
      </w:tr>
      <w:tr w:rsidR="003F460E" w:rsidRPr="003F460E" w14:paraId="5ACC0CDE" w14:textId="77777777" w:rsidTr="003F460E">
        <w:tc>
          <w:tcPr>
            <w:tcW w:w="1313" w:type="dxa"/>
            <w:vAlign w:val="center"/>
          </w:tcPr>
          <w:p w14:paraId="3468042B" w14:textId="71167FDA" w:rsidR="003F460E" w:rsidRPr="003F460E" w:rsidRDefault="003F460E" w:rsidP="003F460E">
            <w:pPr>
              <w:pStyle w:val="af7"/>
              <w:adjustRightInd w:val="0"/>
              <w:spacing w:afterLines="50" w:after="156" w:line="240" w:lineRule="auto"/>
              <w:ind w:firstLineChars="0" w:firstLine="0"/>
              <w:rPr>
                <w:rFonts w:eastAsiaTheme="minorEastAsia"/>
                <w:b/>
                <w:lang w:val="en-US" w:eastAsia="zh-CN"/>
              </w:rPr>
            </w:pPr>
            <w:r w:rsidRPr="003F460E">
              <w:rPr>
                <w:rFonts w:eastAsia="等线"/>
                <w:color w:val="000000"/>
              </w:rPr>
              <w:t>Info. block length 3</w:t>
            </w:r>
          </w:p>
        </w:tc>
        <w:tc>
          <w:tcPr>
            <w:tcW w:w="1312" w:type="dxa"/>
            <w:vAlign w:val="center"/>
          </w:tcPr>
          <w:p w14:paraId="1574B8B8" w14:textId="0733B081" w:rsidR="003F460E" w:rsidRPr="003F460E" w:rsidRDefault="003F460E" w:rsidP="003F460E">
            <w:pPr>
              <w:pStyle w:val="af7"/>
              <w:adjustRightInd w:val="0"/>
              <w:spacing w:afterLines="50" w:after="156" w:line="240" w:lineRule="auto"/>
              <w:ind w:firstLineChars="0" w:firstLine="0"/>
              <w:rPr>
                <w:rFonts w:eastAsiaTheme="minorEastAsia"/>
                <w:b/>
                <w:lang w:val="en-US" w:eastAsia="zh-CN"/>
              </w:rPr>
            </w:pPr>
            <w:r w:rsidRPr="003F460E">
              <w:rPr>
                <w:rFonts w:eastAsia="等线"/>
                <w:color w:val="000000"/>
              </w:rPr>
              <w:t>SNR_1_3</w:t>
            </w:r>
          </w:p>
        </w:tc>
        <w:tc>
          <w:tcPr>
            <w:tcW w:w="1312" w:type="dxa"/>
            <w:vAlign w:val="center"/>
          </w:tcPr>
          <w:p w14:paraId="39DF2F2E" w14:textId="65070453" w:rsidR="003F460E" w:rsidRPr="003F460E" w:rsidRDefault="003F460E" w:rsidP="003F460E">
            <w:pPr>
              <w:pStyle w:val="af7"/>
              <w:adjustRightInd w:val="0"/>
              <w:spacing w:afterLines="50" w:after="156" w:line="240" w:lineRule="auto"/>
              <w:ind w:firstLineChars="0" w:firstLine="0"/>
              <w:rPr>
                <w:rFonts w:eastAsiaTheme="minorEastAsia"/>
                <w:b/>
                <w:lang w:val="en-US" w:eastAsia="zh-CN"/>
              </w:rPr>
            </w:pPr>
            <w:r w:rsidRPr="003F460E">
              <w:rPr>
                <w:rFonts w:eastAsia="等线"/>
                <w:color w:val="000000"/>
              </w:rPr>
              <w:t>SNR_2_3</w:t>
            </w:r>
          </w:p>
        </w:tc>
        <w:tc>
          <w:tcPr>
            <w:tcW w:w="1312" w:type="dxa"/>
            <w:vAlign w:val="center"/>
          </w:tcPr>
          <w:p w14:paraId="4221C45D" w14:textId="593DDE95" w:rsidR="003F460E" w:rsidRPr="003F460E" w:rsidRDefault="003F460E" w:rsidP="003F460E">
            <w:pPr>
              <w:pStyle w:val="af7"/>
              <w:adjustRightInd w:val="0"/>
              <w:spacing w:afterLines="50" w:after="156" w:line="240" w:lineRule="auto"/>
              <w:ind w:firstLineChars="0" w:firstLine="0"/>
              <w:rPr>
                <w:rFonts w:eastAsiaTheme="minorEastAsia"/>
                <w:b/>
                <w:lang w:val="en-US" w:eastAsia="zh-CN"/>
              </w:rPr>
            </w:pPr>
            <w:r w:rsidRPr="003F460E">
              <w:rPr>
                <w:rFonts w:eastAsia="等线"/>
                <w:color w:val="000000"/>
              </w:rPr>
              <w:t>SNR_3_3</w:t>
            </w:r>
          </w:p>
        </w:tc>
        <w:tc>
          <w:tcPr>
            <w:tcW w:w="1313" w:type="dxa"/>
            <w:vAlign w:val="center"/>
          </w:tcPr>
          <w:p w14:paraId="2476F6A8" w14:textId="3590F2B1" w:rsidR="003F460E" w:rsidRPr="003F460E" w:rsidRDefault="003F460E" w:rsidP="003F460E">
            <w:pPr>
              <w:pStyle w:val="af7"/>
              <w:adjustRightInd w:val="0"/>
              <w:spacing w:afterLines="50" w:after="156" w:line="240" w:lineRule="auto"/>
              <w:ind w:firstLineChars="0" w:firstLine="0"/>
              <w:rPr>
                <w:rFonts w:eastAsiaTheme="minorEastAsia"/>
                <w:b/>
                <w:lang w:val="en-US" w:eastAsia="zh-CN"/>
              </w:rPr>
            </w:pPr>
            <w:r w:rsidRPr="003F460E">
              <w:rPr>
                <w:rFonts w:eastAsia="等线"/>
                <w:color w:val="000000"/>
              </w:rPr>
              <w:t>SNR_4_3</w:t>
            </w:r>
          </w:p>
        </w:tc>
        <w:tc>
          <w:tcPr>
            <w:tcW w:w="1313" w:type="dxa"/>
            <w:vAlign w:val="center"/>
          </w:tcPr>
          <w:p w14:paraId="02E160D4" w14:textId="14BB2DBF" w:rsidR="003F460E" w:rsidRPr="003F460E" w:rsidRDefault="003F460E" w:rsidP="003F460E">
            <w:pPr>
              <w:pStyle w:val="af7"/>
              <w:adjustRightInd w:val="0"/>
              <w:spacing w:afterLines="50" w:after="156" w:line="240" w:lineRule="auto"/>
              <w:ind w:firstLineChars="0" w:firstLine="0"/>
              <w:rPr>
                <w:rFonts w:eastAsiaTheme="minorEastAsia"/>
                <w:b/>
                <w:lang w:val="en-US" w:eastAsia="zh-CN"/>
              </w:rPr>
            </w:pPr>
            <w:r w:rsidRPr="003F460E">
              <w:rPr>
                <w:rFonts w:eastAsia="等线"/>
                <w:color w:val="000000"/>
              </w:rPr>
              <w:t>SNR_5_3</w:t>
            </w:r>
          </w:p>
        </w:tc>
        <w:tc>
          <w:tcPr>
            <w:tcW w:w="1313" w:type="dxa"/>
            <w:vAlign w:val="center"/>
          </w:tcPr>
          <w:p w14:paraId="1B4C57AB" w14:textId="6BD6A9C3" w:rsidR="003F460E" w:rsidRPr="003F460E" w:rsidRDefault="003F460E" w:rsidP="003F460E">
            <w:pPr>
              <w:pStyle w:val="af7"/>
              <w:adjustRightInd w:val="0"/>
              <w:spacing w:afterLines="50" w:after="156" w:line="240" w:lineRule="auto"/>
              <w:ind w:firstLineChars="0" w:firstLine="0"/>
              <w:rPr>
                <w:rFonts w:eastAsiaTheme="minorEastAsia"/>
                <w:b/>
                <w:lang w:val="en-US" w:eastAsia="zh-CN"/>
              </w:rPr>
            </w:pPr>
            <w:r w:rsidRPr="003F460E">
              <w:rPr>
                <w:rFonts w:eastAsia="等线"/>
                <w:color w:val="000000"/>
              </w:rPr>
              <w:t>SNR_6_3</w:t>
            </w:r>
          </w:p>
        </w:tc>
      </w:tr>
    </w:tbl>
    <w:p w14:paraId="487458D8" w14:textId="563BB0CA" w:rsidR="00FF1AA0" w:rsidRPr="00D15B27" w:rsidRDefault="00FF1AA0" w:rsidP="00FF1AA0">
      <w:pPr>
        <w:pStyle w:val="StatementBody"/>
        <w:numPr>
          <w:ilvl w:val="0"/>
          <w:numId w:val="0"/>
        </w:numPr>
        <w:spacing w:after="0"/>
        <w:rPr>
          <w:rFonts w:eastAsiaTheme="minorEastAsia"/>
          <w:lang w:eastAsia="zh-CN"/>
        </w:rPr>
      </w:pPr>
      <w:r w:rsidRPr="00D15B27">
        <w:t>Note:</w:t>
      </w:r>
      <w:r w:rsidRPr="00D15B27">
        <w:rPr>
          <w:rFonts w:eastAsiaTheme="minorEastAsia" w:hint="eastAsia"/>
          <w:lang w:eastAsia="zh-CN"/>
        </w:rPr>
        <w:t xml:space="preserve"> The template to capture</w:t>
      </w:r>
      <w:r w:rsidRPr="00D15B27">
        <w:t xml:space="preserve"> </w:t>
      </w:r>
      <w:r w:rsidRPr="00D15B27">
        <w:rPr>
          <w:rFonts w:eastAsiaTheme="minorEastAsia" w:hint="eastAsia"/>
          <w:lang w:eastAsia="zh-CN"/>
        </w:rPr>
        <w:t>o</w:t>
      </w:r>
      <w:r w:rsidRPr="00D15B27">
        <w:t>ther metrics</w:t>
      </w:r>
      <w:r w:rsidR="00AF6567" w:rsidRPr="00D15B27">
        <w:rPr>
          <w:rFonts w:eastAsiaTheme="minorEastAsia" w:hint="eastAsia"/>
          <w:lang w:eastAsia="zh-CN"/>
        </w:rPr>
        <w:t xml:space="preserve"> </w:t>
      </w:r>
      <w:r w:rsidR="008D42E0" w:rsidRPr="00D15B27">
        <w:rPr>
          <w:rFonts w:eastAsiaTheme="minorEastAsia" w:hint="eastAsia"/>
          <w:lang w:eastAsia="zh-CN"/>
        </w:rPr>
        <w:t>(</w:t>
      </w:r>
      <w:r w:rsidR="006F478E">
        <w:rPr>
          <w:rFonts w:eastAsiaTheme="minorEastAsia" w:hint="eastAsia"/>
          <w:lang w:eastAsia="zh-CN"/>
        </w:rPr>
        <w:t>including</w:t>
      </w:r>
      <w:r w:rsidR="008D42E0" w:rsidRPr="00D15B27">
        <w:rPr>
          <w:rFonts w:eastAsiaTheme="minorEastAsia" w:hint="eastAsia"/>
          <w:lang w:eastAsia="zh-CN"/>
        </w:rPr>
        <w:t xml:space="preserve"> complexity)</w:t>
      </w:r>
      <w:r w:rsidRPr="00D15B27">
        <w:rPr>
          <w:rFonts w:eastAsiaTheme="minorEastAsia" w:hint="eastAsia"/>
          <w:lang w:eastAsia="zh-CN"/>
        </w:rPr>
        <w:t>, if agreed,</w:t>
      </w:r>
      <w:r w:rsidRPr="00D15B27">
        <w:t xml:space="preserve"> </w:t>
      </w:r>
      <w:r w:rsidRPr="00D15B27">
        <w:rPr>
          <w:rFonts w:eastAsiaTheme="minorEastAsia" w:hint="eastAsia"/>
          <w:lang w:eastAsia="zh-CN"/>
        </w:rPr>
        <w:t>will be discussed.</w:t>
      </w:r>
    </w:p>
    <w:p w14:paraId="340A81FF" w14:textId="77777777" w:rsidR="00886860" w:rsidRPr="00AF6567" w:rsidRDefault="00886860">
      <w:pPr>
        <w:jc w:val="left"/>
        <w:rPr>
          <w:rFonts w:eastAsiaTheme="minorEastAsia"/>
          <w:lang w:val="x-none" w:eastAsia="zh-CN"/>
        </w:rPr>
      </w:pPr>
    </w:p>
    <w:p w14:paraId="66EC8B8A" w14:textId="63F34D15" w:rsidR="00FF1AA0" w:rsidRDefault="00FF1AA0" w:rsidP="00FF1AA0">
      <w:pPr>
        <w:pStyle w:val="5"/>
        <w:rPr>
          <w:rFonts w:eastAsiaTheme="minorEastAsia"/>
          <w:sz w:val="20"/>
          <w:szCs w:val="20"/>
          <w:lang w:eastAsia="zh-CN"/>
        </w:rPr>
      </w:pPr>
      <w:r>
        <w:rPr>
          <w:rFonts w:eastAsiaTheme="minorEastAsia" w:hint="eastAsia"/>
          <w:sz w:val="20"/>
          <w:szCs w:val="20"/>
          <w:lang w:eastAsia="zh-CN"/>
        </w:rPr>
        <w:t>Potential solutions to higher throughput</w:t>
      </w:r>
    </w:p>
    <w:tbl>
      <w:tblPr>
        <w:tblStyle w:val="af1"/>
        <w:tblW w:w="0" w:type="auto"/>
        <w:tblLook w:val="04A0" w:firstRow="1" w:lastRow="0" w:firstColumn="1" w:lastColumn="0" w:noHBand="0" w:noVBand="1"/>
      </w:tblPr>
      <w:tblGrid>
        <w:gridCol w:w="5382"/>
        <w:gridCol w:w="4246"/>
      </w:tblGrid>
      <w:tr w:rsidR="00FF1AA0" w:rsidRPr="00FF1AA0" w14:paraId="39554C45" w14:textId="77777777" w:rsidTr="00FF1AA0">
        <w:tc>
          <w:tcPr>
            <w:tcW w:w="5382" w:type="dxa"/>
          </w:tcPr>
          <w:p w14:paraId="21C58F25" w14:textId="3482E419" w:rsidR="00FF1AA0" w:rsidRPr="00FF1AA0" w:rsidRDefault="00FF1AA0" w:rsidP="00FF1AA0">
            <w:pPr>
              <w:rPr>
                <w:rFonts w:eastAsiaTheme="minorEastAsia"/>
                <w:bCs/>
                <w:lang w:val="en-US" w:eastAsia="zh-CN"/>
              </w:rPr>
            </w:pPr>
            <w:r>
              <w:rPr>
                <w:rFonts w:eastAsiaTheme="minorEastAsia"/>
                <w:bCs/>
                <w:lang w:val="en-US" w:eastAsia="zh-CN"/>
              </w:rPr>
              <w:t>O</w:t>
            </w:r>
            <w:r>
              <w:rPr>
                <w:rFonts w:eastAsiaTheme="minorEastAsia" w:hint="eastAsia"/>
                <w:bCs/>
                <w:lang w:val="en-US" w:eastAsia="zh-CN"/>
              </w:rPr>
              <w:t>kay with the list</w:t>
            </w:r>
          </w:p>
        </w:tc>
        <w:tc>
          <w:tcPr>
            <w:tcW w:w="4246" w:type="dxa"/>
          </w:tcPr>
          <w:p w14:paraId="33114A1F" w14:textId="65BDE373" w:rsidR="00FF1AA0" w:rsidRDefault="002548D4" w:rsidP="00FF1AA0">
            <w:pPr>
              <w:rPr>
                <w:rFonts w:eastAsiaTheme="minorEastAsia"/>
                <w:bCs/>
                <w:lang w:eastAsia="zh-CN"/>
              </w:rPr>
            </w:pPr>
            <w:r>
              <w:rPr>
                <w:rFonts w:eastAsiaTheme="minorEastAsia"/>
                <w:bCs/>
                <w:lang w:eastAsia="zh-CN"/>
              </w:rPr>
              <w:t>X</w:t>
            </w:r>
            <w:r>
              <w:rPr>
                <w:rFonts w:eastAsiaTheme="minorEastAsia" w:hint="eastAsia"/>
                <w:bCs/>
                <w:lang w:eastAsia="zh-CN"/>
              </w:rPr>
              <w:t xml:space="preserve">iaomi, CATT, ZTE, </w:t>
            </w:r>
            <w:r w:rsidRPr="002548D4">
              <w:rPr>
                <w:rFonts w:eastAsiaTheme="minorEastAsia"/>
                <w:bCs/>
                <w:lang w:eastAsia="zh-CN"/>
              </w:rPr>
              <w:t>LGE</w:t>
            </w:r>
          </w:p>
        </w:tc>
      </w:tr>
      <w:tr w:rsidR="00FF1AA0" w:rsidRPr="00FF1AA0" w14:paraId="1270F069" w14:textId="77777777" w:rsidTr="00FF1AA0">
        <w:tc>
          <w:tcPr>
            <w:tcW w:w="5382" w:type="dxa"/>
          </w:tcPr>
          <w:p w14:paraId="1550F59A" w14:textId="783E59F8" w:rsidR="00FF1AA0" w:rsidRPr="00FF1AA0" w:rsidRDefault="00FF1AA0" w:rsidP="00FF1AA0">
            <w:pPr>
              <w:rPr>
                <w:rFonts w:eastAsiaTheme="minorEastAsia"/>
                <w:bCs/>
                <w:lang w:eastAsia="zh-CN"/>
              </w:rPr>
            </w:pPr>
            <w:r w:rsidRPr="00FF1AA0">
              <w:rPr>
                <w:rFonts w:eastAsiaTheme="minorEastAsia" w:hint="eastAsia"/>
                <w:bCs/>
                <w:lang w:val="en-US" w:eastAsia="zh-CN"/>
              </w:rPr>
              <w:t xml:space="preserve">Option </w:t>
            </w:r>
            <w:r w:rsidRPr="00FF1AA0">
              <w:rPr>
                <w:rFonts w:eastAsiaTheme="minorEastAsia"/>
                <w:bCs/>
                <w:lang w:val="en-US" w:eastAsia="zh-CN"/>
              </w:rPr>
              <w:t>1</w:t>
            </w:r>
            <w:r w:rsidRPr="00FF1AA0">
              <w:rPr>
                <w:rFonts w:eastAsiaTheme="minorEastAsia" w:hint="eastAsia"/>
                <w:bCs/>
                <w:lang w:val="en-US" w:eastAsia="zh-CN"/>
              </w:rPr>
              <w:t xml:space="preserve">: </w:t>
            </w:r>
            <w:r w:rsidRPr="00FF1AA0">
              <w:rPr>
                <w:bCs/>
                <w:lang w:val="en-US"/>
              </w:rPr>
              <w:t>Reduce the maximum number of iterations</w:t>
            </w:r>
            <w:r w:rsidRPr="00FF1AA0">
              <w:rPr>
                <w:rFonts w:eastAsia="宋体" w:hint="eastAsia"/>
                <w:bCs/>
                <w:lang w:val="en-US" w:eastAsia="zh-CN"/>
              </w:rPr>
              <w:t>,</w:t>
            </w:r>
            <w:r w:rsidRPr="00FF1AA0">
              <w:rPr>
                <w:rFonts w:eastAsia="宋体"/>
                <w:bCs/>
                <w:lang w:val="en-US" w:eastAsia="zh-CN"/>
              </w:rPr>
              <w:t xml:space="preserve"> </w:t>
            </w:r>
            <w:r w:rsidRPr="00FF1AA0">
              <w:rPr>
                <w:rFonts w:eastAsia="宋体" w:hint="eastAsia"/>
                <w:bCs/>
                <w:lang w:val="en-US" w:eastAsia="zh-CN"/>
              </w:rPr>
              <w:t>e.g.</w:t>
            </w:r>
            <w:r w:rsidRPr="00FF1AA0">
              <w:rPr>
                <w:rFonts w:eastAsia="宋体"/>
                <w:bCs/>
                <w:lang w:val="en-US" w:eastAsia="zh-CN"/>
              </w:rPr>
              <w:t>, fast</w:t>
            </w:r>
            <w:r w:rsidRPr="00FF1AA0">
              <w:rPr>
                <w:bCs/>
              </w:rPr>
              <w:t xml:space="preserve"> convergence LDPC code</w:t>
            </w:r>
          </w:p>
        </w:tc>
        <w:tc>
          <w:tcPr>
            <w:tcW w:w="4246" w:type="dxa"/>
          </w:tcPr>
          <w:p w14:paraId="5DEAC413" w14:textId="1E837803" w:rsidR="00FF1AA0" w:rsidRPr="00FF1AA0" w:rsidRDefault="00FF1AA0" w:rsidP="00FF1AA0">
            <w:pPr>
              <w:rPr>
                <w:rFonts w:eastAsiaTheme="minorEastAsia"/>
                <w:bCs/>
                <w:lang w:eastAsia="zh-CN"/>
              </w:rPr>
            </w:pPr>
            <w:r>
              <w:rPr>
                <w:rFonts w:eastAsiaTheme="minorEastAsia" w:hint="eastAsia"/>
                <w:bCs/>
                <w:lang w:eastAsia="zh-CN"/>
              </w:rPr>
              <w:t>CMCC</w:t>
            </w:r>
            <w:r w:rsidR="002548D4">
              <w:rPr>
                <w:rFonts w:eastAsiaTheme="minorEastAsia" w:hint="eastAsia"/>
                <w:bCs/>
                <w:lang w:eastAsia="zh-CN"/>
              </w:rPr>
              <w:t xml:space="preserve">, </w:t>
            </w:r>
            <w:r w:rsidR="002548D4" w:rsidRPr="002548D4">
              <w:rPr>
                <w:rFonts w:eastAsiaTheme="minorEastAsia"/>
                <w:bCs/>
                <w:lang w:eastAsia="zh-CN"/>
              </w:rPr>
              <w:t>Lenovo</w:t>
            </w:r>
            <w:r w:rsidR="002548D4">
              <w:rPr>
                <w:rFonts w:eastAsiaTheme="minorEastAsia" w:hint="eastAsia"/>
                <w:bCs/>
                <w:lang w:eastAsia="zh-CN"/>
              </w:rPr>
              <w:t>, Apple,</w:t>
            </w:r>
            <w:r w:rsidR="002548D4">
              <w:t xml:space="preserve"> </w:t>
            </w:r>
            <w:r w:rsidR="002548D4" w:rsidRPr="002548D4">
              <w:rPr>
                <w:rFonts w:eastAsiaTheme="minorEastAsia"/>
                <w:bCs/>
                <w:lang w:eastAsia="zh-CN"/>
              </w:rPr>
              <w:t>Samsung</w:t>
            </w:r>
            <w:r w:rsidR="008E0666">
              <w:rPr>
                <w:rFonts w:eastAsiaTheme="minorEastAsia" w:hint="eastAsia"/>
                <w:bCs/>
                <w:lang w:eastAsia="zh-CN"/>
              </w:rPr>
              <w:t>, QC</w:t>
            </w:r>
          </w:p>
        </w:tc>
      </w:tr>
      <w:tr w:rsidR="00FF1AA0" w:rsidRPr="00FF1AA0" w14:paraId="26B49778" w14:textId="77777777" w:rsidTr="00FF1AA0">
        <w:tc>
          <w:tcPr>
            <w:tcW w:w="5382" w:type="dxa"/>
          </w:tcPr>
          <w:p w14:paraId="11C3A804" w14:textId="0B0E7183" w:rsidR="00FF1AA0" w:rsidRPr="00FF1AA0" w:rsidRDefault="00FF1AA0" w:rsidP="00FF1AA0">
            <w:pPr>
              <w:rPr>
                <w:rFonts w:eastAsiaTheme="minorEastAsia"/>
                <w:bCs/>
                <w:lang w:eastAsia="zh-CN"/>
              </w:rPr>
            </w:pPr>
            <w:r w:rsidRPr="00FF1AA0">
              <w:rPr>
                <w:rFonts w:eastAsia="等线" w:hint="eastAsia"/>
                <w:bCs/>
                <w:lang w:val="en-US" w:eastAsia="zh-CN"/>
              </w:rPr>
              <w:t xml:space="preserve">Option </w:t>
            </w:r>
            <w:r w:rsidRPr="00FF1AA0">
              <w:rPr>
                <w:rFonts w:eastAsia="等线"/>
                <w:bCs/>
                <w:lang w:val="en-US" w:eastAsia="zh-CN"/>
              </w:rPr>
              <w:t>2</w:t>
            </w:r>
            <w:r w:rsidRPr="00FF1AA0">
              <w:rPr>
                <w:rFonts w:eastAsia="等线" w:hint="eastAsia"/>
                <w:bCs/>
                <w:lang w:val="en-US" w:eastAsia="zh-CN"/>
              </w:rPr>
              <w:t>:</w:t>
            </w:r>
            <w:r w:rsidRPr="00FF1AA0">
              <w:rPr>
                <w:rFonts w:eastAsia="等线"/>
                <w:bCs/>
                <w:lang w:val="en-US" w:eastAsia="zh-CN"/>
              </w:rPr>
              <w:t xml:space="preserve"> </w:t>
            </w:r>
            <w:r w:rsidRPr="00FF1AA0">
              <w:rPr>
                <w:rFonts w:eastAsia="等线" w:hint="eastAsia"/>
                <w:bCs/>
                <w:lang w:val="en-US" w:eastAsia="zh-CN"/>
              </w:rPr>
              <w:t>I</w:t>
            </w:r>
            <w:r w:rsidRPr="00FF1AA0">
              <w:rPr>
                <w:rFonts w:eastAsiaTheme="minorEastAsia"/>
                <w:bCs/>
                <w:lang w:val="en-US" w:eastAsia="zh-CN"/>
              </w:rPr>
              <w:t>ncreas</w:t>
            </w:r>
            <w:r w:rsidRPr="00FF1AA0">
              <w:rPr>
                <w:rFonts w:eastAsiaTheme="minorEastAsia" w:hint="eastAsia"/>
                <w:bCs/>
                <w:lang w:val="en-US" w:eastAsia="zh-CN"/>
              </w:rPr>
              <w:t>e</w:t>
            </w:r>
            <w:r w:rsidRPr="00FF1AA0">
              <w:rPr>
                <w:rFonts w:eastAsiaTheme="minorEastAsia"/>
                <w:bCs/>
                <w:lang w:val="en-US" w:eastAsia="zh-CN"/>
              </w:rPr>
              <w:t xml:space="preserve"> </w:t>
            </w:r>
            <w:r w:rsidRPr="00FF1AA0">
              <w:rPr>
                <w:rFonts w:eastAsiaTheme="minorEastAsia" w:hint="eastAsia"/>
                <w:bCs/>
                <w:lang w:val="en-US" w:eastAsia="zh-CN"/>
              </w:rPr>
              <w:t xml:space="preserve">the </w:t>
            </w:r>
            <w:r w:rsidRPr="00FF1AA0">
              <w:rPr>
                <w:rFonts w:eastAsiaTheme="minorEastAsia"/>
                <w:bCs/>
                <w:lang w:val="en-US" w:eastAsia="zh-CN"/>
              </w:rPr>
              <w:t>maximum lifting size</w:t>
            </w:r>
            <w:r w:rsidRPr="00FF1AA0">
              <w:rPr>
                <w:rFonts w:eastAsiaTheme="minorEastAsia" w:hint="eastAsia"/>
                <w:bCs/>
                <w:lang w:val="en-US" w:eastAsia="zh-CN"/>
              </w:rPr>
              <w:t xml:space="preserve"> to [</w:t>
            </w:r>
            <w:r w:rsidRPr="00FF1AA0">
              <w:rPr>
                <w:rFonts w:eastAsiaTheme="minorEastAsia"/>
                <w:bCs/>
                <w:lang w:val="en-US" w:eastAsia="zh-CN"/>
              </w:rPr>
              <w:t>2 or 4]*384</w:t>
            </w:r>
          </w:p>
        </w:tc>
        <w:tc>
          <w:tcPr>
            <w:tcW w:w="4246" w:type="dxa"/>
          </w:tcPr>
          <w:p w14:paraId="7A9F0388" w14:textId="5735BB6E" w:rsidR="002548D4" w:rsidRDefault="002548D4" w:rsidP="00FF1AA0">
            <w:pPr>
              <w:rPr>
                <w:rFonts w:eastAsiaTheme="minorEastAsia"/>
                <w:bCs/>
                <w:lang w:eastAsia="zh-CN"/>
              </w:rPr>
            </w:pPr>
            <w:r>
              <w:rPr>
                <w:rFonts w:eastAsiaTheme="minorEastAsia" w:hint="eastAsia"/>
                <w:bCs/>
                <w:lang w:eastAsia="zh-CN"/>
              </w:rPr>
              <w:t xml:space="preserve">Yes: </w:t>
            </w:r>
            <w:r w:rsidRPr="002548D4">
              <w:rPr>
                <w:rFonts w:eastAsiaTheme="minorEastAsia"/>
                <w:bCs/>
                <w:lang w:eastAsia="zh-CN"/>
              </w:rPr>
              <w:t>Lenovo</w:t>
            </w:r>
            <w:r>
              <w:rPr>
                <w:rFonts w:eastAsiaTheme="minorEastAsia" w:hint="eastAsia"/>
                <w:bCs/>
                <w:lang w:eastAsia="zh-CN"/>
              </w:rPr>
              <w:t xml:space="preserve">, Apple[2x], MTK[2x], </w:t>
            </w:r>
            <w:r w:rsidRPr="002548D4">
              <w:rPr>
                <w:rFonts w:eastAsiaTheme="minorEastAsia"/>
                <w:bCs/>
                <w:lang w:eastAsia="zh-CN"/>
              </w:rPr>
              <w:t>Samsung</w:t>
            </w:r>
          </w:p>
          <w:p w14:paraId="1A1159F4" w14:textId="736EBFDD" w:rsidR="00FF1AA0" w:rsidRPr="00FF1AA0" w:rsidRDefault="002548D4" w:rsidP="00FF1AA0">
            <w:pPr>
              <w:rPr>
                <w:rFonts w:eastAsiaTheme="minorEastAsia"/>
                <w:bCs/>
                <w:lang w:eastAsia="zh-CN"/>
              </w:rPr>
            </w:pPr>
            <w:r>
              <w:rPr>
                <w:rFonts w:eastAsiaTheme="minorEastAsia"/>
                <w:bCs/>
                <w:lang w:eastAsia="zh-CN"/>
              </w:rPr>
              <w:t>N</w:t>
            </w:r>
            <w:r>
              <w:rPr>
                <w:rFonts w:eastAsiaTheme="minorEastAsia" w:hint="eastAsia"/>
                <w:bCs/>
                <w:lang w:eastAsia="zh-CN"/>
              </w:rPr>
              <w:t>o:</w:t>
            </w:r>
            <w:r>
              <w:t xml:space="preserve"> </w:t>
            </w:r>
            <w:r w:rsidRPr="002548D4">
              <w:rPr>
                <w:rFonts w:eastAsiaTheme="minorEastAsia"/>
                <w:bCs/>
                <w:lang w:eastAsia="zh-CN"/>
              </w:rPr>
              <w:t>AccelerComm</w:t>
            </w:r>
            <w:r>
              <w:rPr>
                <w:rFonts w:eastAsiaTheme="minorEastAsia" w:hint="eastAsia"/>
                <w:bCs/>
                <w:lang w:eastAsia="zh-CN"/>
              </w:rPr>
              <w:t>, [LGE], Huawei</w:t>
            </w:r>
          </w:p>
        </w:tc>
      </w:tr>
      <w:tr w:rsidR="00FF1AA0" w:rsidRPr="00FF1AA0" w14:paraId="027EC4CE" w14:textId="77777777" w:rsidTr="00FF1AA0">
        <w:tc>
          <w:tcPr>
            <w:tcW w:w="5382" w:type="dxa"/>
          </w:tcPr>
          <w:p w14:paraId="7923A86A" w14:textId="44257027" w:rsidR="00FF1AA0" w:rsidRPr="00FF1AA0" w:rsidRDefault="00FF1AA0" w:rsidP="00FF1AA0">
            <w:pPr>
              <w:rPr>
                <w:rFonts w:eastAsiaTheme="minorEastAsia"/>
                <w:bCs/>
                <w:lang w:eastAsia="zh-CN"/>
              </w:rPr>
            </w:pPr>
            <w:r w:rsidRPr="00FF1AA0">
              <w:rPr>
                <w:rFonts w:eastAsiaTheme="minorEastAsia" w:hint="eastAsia"/>
                <w:bCs/>
                <w:lang w:val="en-US" w:eastAsia="zh-CN"/>
              </w:rPr>
              <w:t xml:space="preserve">Option </w:t>
            </w:r>
            <w:r w:rsidRPr="00FF1AA0">
              <w:rPr>
                <w:rFonts w:eastAsiaTheme="minorEastAsia"/>
                <w:bCs/>
                <w:lang w:val="en-US" w:eastAsia="zh-CN"/>
              </w:rPr>
              <w:t>3</w:t>
            </w:r>
            <w:r w:rsidRPr="00FF1AA0">
              <w:rPr>
                <w:rFonts w:eastAsiaTheme="minorEastAsia" w:hint="eastAsia"/>
                <w:bCs/>
                <w:lang w:val="en-US" w:eastAsia="zh-CN"/>
              </w:rPr>
              <w:t>:</w:t>
            </w:r>
            <w:r w:rsidRPr="00FF1AA0">
              <w:rPr>
                <w:rFonts w:eastAsiaTheme="minorEastAsia"/>
                <w:bCs/>
                <w:lang w:val="en-US" w:eastAsia="zh-CN"/>
              </w:rPr>
              <w:t xml:space="preserve"> </w:t>
            </w:r>
            <w:r w:rsidRPr="00FF1AA0">
              <w:rPr>
                <w:rFonts w:eastAsiaTheme="minorEastAsia" w:hint="eastAsia"/>
                <w:bCs/>
                <w:lang w:val="en-US" w:eastAsia="zh-CN"/>
              </w:rPr>
              <w:t>O</w:t>
            </w:r>
            <w:r w:rsidRPr="00FF1AA0">
              <w:rPr>
                <w:rFonts w:eastAsiaTheme="minorEastAsia"/>
                <w:bCs/>
                <w:lang w:val="en-US" w:eastAsia="zh-CN"/>
              </w:rPr>
              <w:t>ptimiz</w:t>
            </w:r>
            <w:r w:rsidRPr="00FF1AA0">
              <w:rPr>
                <w:rFonts w:eastAsiaTheme="minorEastAsia" w:hint="eastAsia"/>
                <w:bCs/>
                <w:lang w:val="en-US" w:eastAsia="zh-CN"/>
              </w:rPr>
              <w:t>e parallelism,</w:t>
            </w:r>
            <w:r w:rsidRPr="00FF1AA0">
              <w:rPr>
                <w:rFonts w:eastAsiaTheme="minorEastAsia"/>
                <w:bCs/>
                <w:lang w:val="en-US" w:eastAsia="zh-CN"/>
              </w:rPr>
              <w:t xml:space="preserve"> </w:t>
            </w:r>
            <w:r w:rsidRPr="00FF1AA0">
              <w:rPr>
                <w:rFonts w:eastAsiaTheme="minorEastAsia" w:hint="eastAsia"/>
                <w:bCs/>
                <w:lang w:val="en-US" w:eastAsia="zh-CN"/>
              </w:rPr>
              <w:t>e.g.,</w:t>
            </w:r>
            <w:r w:rsidRPr="00FF1AA0">
              <w:rPr>
                <w:bCs/>
                <w:lang w:eastAsia="zh-TW"/>
              </w:rPr>
              <w:t xml:space="preserve"> improve orthogonality between rows </w:t>
            </w:r>
            <w:r w:rsidRPr="00FF1AA0">
              <w:rPr>
                <w:rFonts w:eastAsia="宋体" w:hint="eastAsia"/>
                <w:bCs/>
                <w:lang w:val="en-US" w:eastAsia="zh-CN"/>
              </w:rPr>
              <w:t xml:space="preserve">of </w:t>
            </w:r>
            <w:r w:rsidRPr="00FF1AA0">
              <w:rPr>
                <w:bCs/>
                <w:lang w:val="en-US"/>
              </w:rPr>
              <w:t xml:space="preserve">LDPC </w:t>
            </w:r>
            <w:r w:rsidRPr="00FF1AA0">
              <w:rPr>
                <w:rFonts w:eastAsia="宋体" w:hint="eastAsia"/>
                <w:bCs/>
                <w:lang w:val="en-US" w:eastAsia="zh-CN"/>
              </w:rPr>
              <w:t>BG</w:t>
            </w:r>
          </w:p>
        </w:tc>
        <w:tc>
          <w:tcPr>
            <w:tcW w:w="4246" w:type="dxa"/>
          </w:tcPr>
          <w:p w14:paraId="6800D1D5" w14:textId="02AA14F6" w:rsidR="00FF1AA0" w:rsidRPr="00FF1AA0" w:rsidRDefault="002548D4" w:rsidP="00FF1AA0">
            <w:pPr>
              <w:rPr>
                <w:rFonts w:eastAsiaTheme="minorEastAsia"/>
                <w:bCs/>
                <w:lang w:eastAsia="zh-CN"/>
              </w:rPr>
            </w:pPr>
            <w:r>
              <w:rPr>
                <w:rFonts w:eastAsiaTheme="minorEastAsia" w:hint="eastAsia"/>
                <w:bCs/>
                <w:lang w:eastAsia="zh-CN"/>
              </w:rPr>
              <w:t>Apple (no compromise at performance)</w:t>
            </w:r>
          </w:p>
        </w:tc>
      </w:tr>
      <w:tr w:rsidR="00FF1AA0" w:rsidRPr="00FF1AA0" w14:paraId="13F83FFC" w14:textId="77777777" w:rsidTr="00FF1AA0">
        <w:tc>
          <w:tcPr>
            <w:tcW w:w="5382" w:type="dxa"/>
          </w:tcPr>
          <w:p w14:paraId="5450BFF1" w14:textId="6B4C5F88" w:rsidR="00FF1AA0" w:rsidRPr="00FF1AA0" w:rsidRDefault="00FF1AA0" w:rsidP="00FF1AA0">
            <w:pPr>
              <w:rPr>
                <w:rFonts w:eastAsiaTheme="minorEastAsia"/>
                <w:bCs/>
                <w:lang w:eastAsia="zh-CN"/>
              </w:rPr>
            </w:pPr>
            <w:r w:rsidRPr="00FF1AA0">
              <w:rPr>
                <w:rFonts w:eastAsiaTheme="minorEastAsia" w:hint="eastAsia"/>
                <w:bCs/>
                <w:lang w:val="en-US" w:eastAsia="zh-CN"/>
              </w:rPr>
              <w:t xml:space="preserve">Option </w:t>
            </w:r>
            <w:r w:rsidRPr="00FF1AA0">
              <w:rPr>
                <w:rFonts w:eastAsiaTheme="minorEastAsia"/>
                <w:bCs/>
                <w:lang w:val="en-US" w:eastAsia="zh-CN"/>
              </w:rPr>
              <w:t>4</w:t>
            </w:r>
            <w:r w:rsidRPr="00FF1AA0">
              <w:rPr>
                <w:rFonts w:eastAsiaTheme="minorEastAsia" w:hint="eastAsia"/>
                <w:bCs/>
                <w:lang w:val="en-US" w:eastAsia="zh-CN"/>
              </w:rPr>
              <w:t>:</w:t>
            </w:r>
            <w:r w:rsidRPr="00FF1AA0">
              <w:rPr>
                <w:rFonts w:eastAsiaTheme="minorEastAsia"/>
                <w:bCs/>
                <w:lang w:val="en-US" w:eastAsia="zh-CN"/>
              </w:rPr>
              <w:t xml:space="preserve"> </w:t>
            </w:r>
            <w:r w:rsidRPr="00FF1AA0">
              <w:rPr>
                <w:bCs/>
                <w:lang w:val="en-US"/>
              </w:rPr>
              <w:t>Increase the number of systematic columns</w:t>
            </w:r>
            <w:r w:rsidRPr="00FF1AA0">
              <w:rPr>
                <w:rFonts w:eastAsia="宋体" w:hint="eastAsia"/>
                <w:bCs/>
                <w:lang w:val="en-US" w:eastAsia="zh-CN"/>
              </w:rPr>
              <w:t xml:space="preserve"> </w:t>
            </w:r>
          </w:p>
        </w:tc>
        <w:tc>
          <w:tcPr>
            <w:tcW w:w="4246" w:type="dxa"/>
          </w:tcPr>
          <w:p w14:paraId="3887F2F4" w14:textId="77777777" w:rsidR="00FF1AA0" w:rsidRDefault="002548D4" w:rsidP="00FF1AA0">
            <w:pPr>
              <w:rPr>
                <w:rFonts w:eastAsiaTheme="minorEastAsia"/>
                <w:bCs/>
                <w:lang w:eastAsia="zh-CN"/>
              </w:rPr>
            </w:pPr>
            <w:r>
              <w:rPr>
                <w:rFonts w:eastAsiaTheme="minorEastAsia" w:hint="eastAsia"/>
                <w:bCs/>
                <w:lang w:eastAsia="zh-CN"/>
              </w:rPr>
              <w:t>No: Apple</w:t>
            </w:r>
          </w:p>
          <w:p w14:paraId="38E067BB" w14:textId="7CBE413D" w:rsidR="002548D4" w:rsidRPr="00FF1AA0" w:rsidRDefault="002548D4" w:rsidP="00FF1AA0">
            <w:pPr>
              <w:rPr>
                <w:rFonts w:eastAsiaTheme="minorEastAsia"/>
                <w:bCs/>
                <w:lang w:eastAsia="zh-CN"/>
              </w:rPr>
            </w:pPr>
            <w:r>
              <w:rPr>
                <w:rFonts w:eastAsiaTheme="minorEastAsia" w:hint="eastAsia"/>
                <w:bCs/>
                <w:lang w:eastAsia="zh-CN"/>
              </w:rPr>
              <w:t>Huawei (not for all code rate)</w:t>
            </w:r>
          </w:p>
        </w:tc>
      </w:tr>
      <w:tr w:rsidR="00FF1AA0" w:rsidRPr="00FF1AA0" w14:paraId="42B64445" w14:textId="77777777" w:rsidTr="00FF1AA0">
        <w:trPr>
          <w:trHeight w:val="67"/>
        </w:trPr>
        <w:tc>
          <w:tcPr>
            <w:tcW w:w="5382" w:type="dxa"/>
          </w:tcPr>
          <w:p w14:paraId="35BB723A" w14:textId="6BF9DCAA" w:rsidR="00FF1AA0" w:rsidRPr="00FF1AA0" w:rsidRDefault="00FF1AA0" w:rsidP="00FF1AA0">
            <w:pPr>
              <w:rPr>
                <w:rFonts w:eastAsiaTheme="minorEastAsia"/>
                <w:bCs/>
                <w:lang w:eastAsia="zh-CN"/>
              </w:rPr>
            </w:pPr>
            <w:r w:rsidRPr="00FF1AA0">
              <w:rPr>
                <w:rFonts w:eastAsiaTheme="minorEastAsia" w:hint="eastAsia"/>
                <w:bCs/>
                <w:lang w:val="en-US" w:eastAsia="zh-CN"/>
              </w:rPr>
              <w:t xml:space="preserve">Option </w:t>
            </w:r>
            <w:r w:rsidRPr="00FF1AA0">
              <w:rPr>
                <w:rFonts w:eastAsiaTheme="minorEastAsia"/>
                <w:bCs/>
                <w:lang w:val="en-US" w:eastAsia="zh-CN"/>
              </w:rPr>
              <w:t>5</w:t>
            </w:r>
            <w:r w:rsidRPr="00FF1AA0">
              <w:rPr>
                <w:rFonts w:eastAsiaTheme="minorEastAsia" w:hint="eastAsia"/>
                <w:bCs/>
                <w:lang w:val="en-US" w:eastAsia="zh-CN"/>
              </w:rPr>
              <w:t>:</w:t>
            </w:r>
            <w:r w:rsidRPr="00FF1AA0">
              <w:rPr>
                <w:rFonts w:eastAsiaTheme="minorEastAsia"/>
                <w:bCs/>
                <w:lang w:val="en-US" w:eastAsia="zh-CN"/>
              </w:rPr>
              <w:t xml:space="preserve"> </w:t>
            </w:r>
            <w:r w:rsidRPr="00FF1AA0">
              <w:rPr>
                <w:rFonts w:eastAsiaTheme="minorEastAsia" w:hint="eastAsia"/>
                <w:bCs/>
                <w:lang w:val="en-US" w:eastAsia="zh-CN"/>
              </w:rPr>
              <w:t xml:space="preserve">Reduce </w:t>
            </w:r>
            <w:r w:rsidRPr="00FF1AA0">
              <w:rPr>
                <w:bCs/>
                <w:lang w:val="en-US"/>
              </w:rPr>
              <w:t>the number of</w:t>
            </w:r>
            <w:r w:rsidRPr="00FF1AA0">
              <w:rPr>
                <w:rFonts w:eastAsia="宋体" w:hint="eastAsia"/>
                <w:bCs/>
                <w:lang w:val="en-US" w:eastAsia="zh-CN"/>
              </w:rPr>
              <w:t xml:space="preserve"> edges</w:t>
            </w:r>
            <w:r w:rsidRPr="00FF1AA0">
              <w:rPr>
                <w:bCs/>
                <w:lang w:val="en-US"/>
              </w:rPr>
              <w:t xml:space="preserve"> in LDPC BG</w:t>
            </w:r>
          </w:p>
        </w:tc>
        <w:tc>
          <w:tcPr>
            <w:tcW w:w="4246" w:type="dxa"/>
          </w:tcPr>
          <w:p w14:paraId="754B162C" w14:textId="1B4ECA4C" w:rsidR="00FF1AA0" w:rsidRDefault="002548D4" w:rsidP="00FF1AA0">
            <w:pPr>
              <w:rPr>
                <w:rFonts w:eastAsiaTheme="minorEastAsia"/>
                <w:bCs/>
                <w:lang w:eastAsia="zh-CN"/>
              </w:rPr>
            </w:pPr>
            <w:r>
              <w:rPr>
                <w:rFonts w:eastAsiaTheme="minorEastAsia" w:hint="eastAsia"/>
                <w:bCs/>
                <w:lang w:eastAsia="zh-CN"/>
              </w:rPr>
              <w:t xml:space="preserve">Yes: </w:t>
            </w:r>
            <w:r w:rsidRPr="002548D4">
              <w:rPr>
                <w:rFonts w:eastAsiaTheme="minorEastAsia"/>
                <w:bCs/>
                <w:lang w:eastAsia="zh-CN"/>
              </w:rPr>
              <w:t>Lenovo</w:t>
            </w:r>
            <w:r>
              <w:rPr>
                <w:rFonts w:eastAsiaTheme="minorEastAsia" w:hint="eastAsia"/>
                <w:bCs/>
                <w:lang w:eastAsia="zh-CN"/>
              </w:rPr>
              <w:t xml:space="preserve">, Apple, </w:t>
            </w:r>
            <w:r w:rsidRPr="002548D4">
              <w:rPr>
                <w:rFonts w:eastAsiaTheme="minorEastAsia"/>
                <w:bCs/>
                <w:lang w:eastAsia="zh-CN"/>
              </w:rPr>
              <w:t>Samsung</w:t>
            </w:r>
          </w:p>
          <w:p w14:paraId="7319E014" w14:textId="78FC1CEF" w:rsidR="002548D4" w:rsidRPr="00FF1AA0" w:rsidRDefault="002548D4" w:rsidP="00FF1AA0">
            <w:pPr>
              <w:rPr>
                <w:rFonts w:eastAsiaTheme="minorEastAsia"/>
                <w:bCs/>
                <w:lang w:eastAsia="zh-CN"/>
              </w:rPr>
            </w:pPr>
            <w:r>
              <w:rPr>
                <w:rFonts w:eastAsiaTheme="minorEastAsia" w:hint="eastAsia"/>
                <w:bCs/>
                <w:lang w:eastAsia="zh-CN"/>
              </w:rPr>
              <w:t>Huawei (not for all code rate)</w:t>
            </w:r>
          </w:p>
        </w:tc>
      </w:tr>
      <w:tr w:rsidR="00FF1AA0" w:rsidRPr="00FF1AA0" w14:paraId="41051F57" w14:textId="77777777" w:rsidTr="00FF1AA0">
        <w:tc>
          <w:tcPr>
            <w:tcW w:w="5382" w:type="dxa"/>
          </w:tcPr>
          <w:p w14:paraId="6565DF35" w14:textId="6B935420" w:rsidR="00FF1AA0" w:rsidRPr="00FF1AA0" w:rsidRDefault="00FF1AA0" w:rsidP="00FF1AA0">
            <w:pPr>
              <w:rPr>
                <w:rFonts w:eastAsiaTheme="minorEastAsia"/>
                <w:bCs/>
                <w:lang w:eastAsia="zh-CN"/>
              </w:rPr>
            </w:pPr>
            <w:r w:rsidRPr="00FF1AA0">
              <w:rPr>
                <w:rFonts w:eastAsia="等线" w:hint="eastAsia"/>
                <w:bCs/>
                <w:lang w:val="en-US" w:eastAsia="zh-CN"/>
              </w:rPr>
              <w:t xml:space="preserve">Option </w:t>
            </w:r>
            <w:r w:rsidRPr="00FF1AA0">
              <w:rPr>
                <w:rFonts w:eastAsia="等线"/>
                <w:bCs/>
                <w:lang w:val="en-US" w:eastAsia="zh-CN"/>
              </w:rPr>
              <w:t>6</w:t>
            </w:r>
            <w:r w:rsidRPr="00FF1AA0">
              <w:rPr>
                <w:rFonts w:eastAsia="等线" w:hint="eastAsia"/>
                <w:bCs/>
                <w:lang w:val="en-US" w:eastAsia="zh-CN"/>
              </w:rPr>
              <w:t>:</w:t>
            </w:r>
            <w:r w:rsidRPr="00FF1AA0">
              <w:rPr>
                <w:rFonts w:eastAsia="等线"/>
                <w:bCs/>
                <w:lang w:val="en-US" w:eastAsia="zh-CN"/>
              </w:rPr>
              <w:t xml:space="preserve"> </w:t>
            </w:r>
            <w:r w:rsidRPr="00FF1AA0">
              <w:rPr>
                <w:rFonts w:eastAsia="等线" w:hint="eastAsia"/>
                <w:bCs/>
                <w:lang w:val="en-US" w:eastAsia="zh-CN"/>
              </w:rPr>
              <w:t>I</w:t>
            </w:r>
            <w:r w:rsidRPr="00FF1AA0">
              <w:rPr>
                <w:rFonts w:eastAsia="等线"/>
                <w:bCs/>
                <w:lang w:val="en-US" w:eastAsia="zh-CN"/>
              </w:rPr>
              <w:t>mplementation based solutions</w:t>
            </w:r>
          </w:p>
        </w:tc>
        <w:tc>
          <w:tcPr>
            <w:tcW w:w="4246" w:type="dxa"/>
          </w:tcPr>
          <w:p w14:paraId="1030F3C9" w14:textId="448AD60B" w:rsidR="00FF1AA0" w:rsidRPr="00FF1AA0" w:rsidRDefault="002548D4" w:rsidP="00FF1AA0">
            <w:pPr>
              <w:rPr>
                <w:rFonts w:eastAsiaTheme="minorEastAsia"/>
                <w:bCs/>
                <w:lang w:eastAsia="zh-CN"/>
              </w:rPr>
            </w:pPr>
            <w:r>
              <w:rPr>
                <w:rFonts w:eastAsiaTheme="minorEastAsia" w:hint="eastAsia"/>
                <w:bCs/>
                <w:lang w:eastAsia="zh-CN"/>
              </w:rPr>
              <w:t>No: Apple</w:t>
            </w:r>
          </w:p>
        </w:tc>
      </w:tr>
      <w:tr w:rsidR="002548D4" w:rsidRPr="00FF1AA0" w14:paraId="0814C486" w14:textId="77777777" w:rsidTr="00FF1AA0">
        <w:tc>
          <w:tcPr>
            <w:tcW w:w="5382" w:type="dxa"/>
          </w:tcPr>
          <w:p w14:paraId="412079EC" w14:textId="21BAC07A" w:rsidR="002548D4" w:rsidRPr="00FF1AA0" w:rsidRDefault="002548D4" w:rsidP="00FF1AA0">
            <w:pPr>
              <w:rPr>
                <w:rFonts w:eastAsia="等线"/>
                <w:bCs/>
                <w:lang w:val="en-US" w:eastAsia="zh-CN"/>
              </w:rPr>
            </w:pPr>
            <w:r>
              <w:rPr>
                <w:rFonts w:eastAsia="等线"/>
                <w:bCs/>
                <w:lang w:val="en-US" w:eastAsia="zh-CN"/>
              </w:rPr>
              <w:t>O</w:t>
            </w:r>
            <w:r>
              <w:rPr>
                <w:rFonts w:eastAsia="等线" w:hint="eastAsia"/>
                <w:bCs/>
                <w:lang w:val="en-US" w:eastAsia="zh-CN"/>
              </w:rPr>
              <w:t xml:space="preserve">ption 7(new): </w:t>
            </w:r>
            <w:r w:rsidRPr="002548D4">
              <w:rPr>
                <w:rFonts w:eastAsia="等线"/>
                <w:bCs/>
                <w:lang w:val="en-US" w:eastAsia="zh-CN"/>
              </w:rPr>
              <w:t>BG size adaptation for different code rates</w:t>
            </w:r>
          </w:p>
        </w:tc>
        <w:tc>
          <w:tcPr>
            <w:tcW w:w="4246" w:type="dxa"/>
          </w:tcPr>
          <w:p w14:paraId="1122A877" w14:textId="77777777" w:rsidR="002548D4" w:rsidRDefault="002548D4" w:rsidP="00FF1AA0">
            <w:pPr>
              <w:rPr>
                <w:rFonts w:eastAsiaTheme="minorEastAsia"/>
                <w:bCs/>
                <w:lang w:eastAsia="zh-CN"/>
              </w:rPr>
            </w:pPr>
            <w:r>
              <w:rPr>
                <w:rFonts w:eastAsiaTheme="minorEastAsia" w:hint="eastAsia"/>
                <w:bCs/>
                <w:lang w:eastAsia="zh-CN"/>
              </w:rPr>
              <w:t>MTK</w:t>
            </w:r>
          </w:p>
          <w:p w14:paraId="15F2362B" w14:textId="3D48E8E0" w:rsidR="003A0BD7" w:rsidRDefault="003A0BD7" w:rsidP="00FF1AA0">
            <w:pPr>
              <w:rPr>
                <w:rFonts w:eastAsiaTheme="minorEastAsia"/>
                <w:bCs/>
                <w:lang w:eastAsia="zh-CN"/>
              </w:rPr>
            </w:pPr>
            <w:r>
              <w:rPr>
                <w:rFonts w:eastAsiaTheme="minorEastAsia" w:hint="eastAsia"/>
                <w:bCs/>
                <w:lang w:eastAsia="zh-CN"/>
              </w:rPr>
              <w:t>FL comments: This is not precluded as the combination of different options can be considered, if needed.</w:t>
            </w:r>
          </w:p>
        </w:tc>
      </w:tr>
      <w:tr w:rsidR="00FF1AA0" w:rsidRPr="00FF1AA0" w14:paraId="532ED93A" w14:textId="77777777" w:rsidTr="00FF1AA0">
        <w:tc>
          <w:tcPr>
            <w:tcW w:w="5382" w:type="dxa"/>
          </w:tcPr>
          <w:p w14:paraId="3F41CC02" w14:textId="7A450D5C" w:rsidR="00FF1AA0" w:rsidRPr="00FF1AA0" w:rsidRDefault="00FF1AA0" w:rsidP="00FF1AA0">
            <w:pPr>
              <w:rPr>
                <w:rFonts w:eastAsia="等线"/>
                <w:bCs/>
                <w:lang w:val="en-US" w:eastAsia="zh-CN"/>
              </w:rPr>
            </w:pPr>
            <w:r>
              <w:rPr>
                <w:rFonts w:eastAsia="等线" w:hint="eastAsia"/>
                <w:bCs/>
                <w:lang w:val="en-US" w:eastAsia="zh-CN"/>
              </w:rPr>
              <w:t>others</w:t>
            </w:r>
          </w:p>
        </w:tc>
        <w:tc>
          <w:tcPr>
            <w:tcW w:w="4246" w:type="dxa"/>
          </w:tcPr>
          <w:p w14:paraId="0B3EFB69" w14:textId="1D424721" w:rsidR="00FF1AA0" w:rsidRDefault="00FF1AA0" w:rsidP="00FF1AA0">
            <w:pPr>
              <w:rPr>
                <w:rFonts w:eastAsiaTheme="minorEastAsia"/>
                <w:bCs/>
                <w:lang w:eastAsia="zh-CN"/>
              </w:rPr>
            </w:pPr>
            <w:r>
              <w:rPr>
                <w:rFonts w:eastAsiaTheme="minorEastAsia" w:hint="eastAsia"/>
                <w:bCs/>
                <w:lang w:eastAsia="zh-CN"/>
              </w:rPr>
              <w:t>CMCC</w:t>
            </w:r>
            <w:r w:rsidR="002548D4">
              <w:rPr>
                <w:rFonts w:eastAsiaTheme="minorEastAsia" w:hint="eastAsia"/>
                <w:bCs/>
                <w:lang w:eastAsia="zh-CN"/>
              </w:rPr>
              <w:t xml:space="preserve"> </w:t>
            </w:r>
            <w:r>
              <w:rPr>
                <w:rFonts w:eastAsiaTheme="minorEastAsia" w:hint="eastAsia"/>
                <w:bCs/>
                <w:lang w:eastAsia="zh-CN"/>
              </w:rPr>
              <w:t>(down-select among BGs),</w:t>
            </w:r>
          </w:p>
          <w:p w14:paraId="3CB2EFC5" w14:textId="77777777" w:rsidR="002548D4" w:rsidRDefault="002548D4" w:rsidP="00FF1AA0">
            <w:pPr>
              <w:rPr>
                <w:rFonts w:eastAsiaTheme="minorEastAsia"/>
                <w:bCs/>
                <w:lang w:eastAsia="zh-CN"/>
              </w:rPr>
            </w:pPr>
            <w:r>
              <w:rPr>
                <w:rFonts w:eastAsiaTheme="minorEastAsia" w:hint="eastAsia"/>
                <w:bCs/>
                <w:lang w:eastAsia="zh-CN"/>
              </w:rPr>
              <w:t xml:space="preserve">Similar </w:t>
            </w:r>
            <w:r>
              <w:rPr>
                <w:rFonts w:eastAsiaTheme="minorEastAsia"/>
                <w:bCs/>
                <w:lang w:eastAsia="zh-CN"/>
              </w:rPr>
              <w:t>structure</w:t>
            </w:r>
            <w:r>
              <w:rPr>
                <w:rFonts w:eastAsiaTheme="minorEastAsia" w:hint="eastAsia"/>
                <w:bCs/>
                <w:lang w:eastAsia="zh-CN"/>
              </w:rPr>
              <w:t xml:space="preserve"> as NR: Intel</w:t>
            </w:r>
          </w:p>
          <w:p w14:paraId="5A3C37A0" w14:textId="6465EAF9" w:rsidR="0032551F" w:rsidRPr="00FF1AA0" w:rsidRDefault="002548D4" w:rsidP="00FF1AA0">
            <w:pPr>
              <w:rPr>
                <w:rFonts w:eastAsiaTheme="minorEastAsia"/>
                <w:bCs/>
                <w:lang w:eastAsia="zh-CN"/>
              </w:rPr>
            </w:pPr>
            <w:r>
              <w:rPr>
                <w:rFonts w:eastAsiaTheme="minorEastAsia"/>
                <w:bCs/>
                <w:lang w:eastAsia="zh-CN"/>
              </w:rPr>
              <w:t>D</w:t>
            </w:r>
            <w:r>
              <w:rPr>
                <w:rFonts w:eastAsiaTheme="minorEastAsia" w:hint="eastAsia"/>
                <w:bCs/>
                <w:lang w:eastAsia="zh-CN"/>
              </w:rPr>
              <w:t>iscuss design principle</w:t>
            </w:r>
            <w:r w:rsidR="0032551F">
              <w:rPr>
                <w:rFonts w:eastAsiaTheme="minorEastAsia" w:hint="eastAsia"/>
                <w:bCs/>
                <w:lang w:eastAsia="zh-CN"/>
              </w:rPr>
              <w:t>:</w:t>
            </w:r>
          </w:p>
        </w:tc>
      </w:tr>
    </w:tbl>
    <w:p w14:paraId="521E31C8" w14:textId="77777777" w:rsidR="00FF1AA0" w:rsidRDefault="00FF1AA0" w:rsidP="00FF1AA0">
      <w:pPr>
        <w:rPr>
          <w:rFonts w:eastAsiaTheme="minorEastAsia"/>
          <w:lang w:eastAsia="zh-CN"/>
        </w:rPr>
      </w:pPr>
    </w:p>
    <w:p w14:paraId="1475DEA6" w14:textId="45E019AA" w:rsidR="00FF1AA0" w:rsidRDefault="00FF1AA0" w:rsidP="00FF1AA0">
      <w:pPr>
        <w:adjustRightInd w:val="0"/>
        <w:spacing w:afterLines="50" w:after="156" w:line="240" w:lineRule="auto"/>
        <w:rPr>
          <w:b/>
          <w:bCs/>
          <w:lang w:val="en-US" w:eastAsia="zh-CN"/>
        </w:rPr>
      </w:pPr>
      <w:r>
        <w:rPr>
          <w:rFonts w:eastAsia="宋体"/>
          <w:b/>
          <w:bCs/>
          <w:lang w:eastAsia="zh-CN"/>
        </w:rPr>
        <w:t xml:space="preserve">Proposal </w:t>
      </w:r>
      <w:r>
        <w:rPr>
          <w:rFonts w:eastAsiaTheme="minorEastAsia"/>
          <w:b/>
          <w:bCs/>
          <w:lang w:eastAsia="zh-CN"/>
        </w:rPr>
        <w:t>3.2</w:t>
      </w:r>
      <w:r>
        <w:rPr>
          <w:rFonts w:eastAsia="宋体"/>
          <w:b/>
          <w:bCs/>
          <w:lang w:eastAsia="zh-CN"/>
        </w:rPr>
        <w:t>-1-v</w:t>
      </w:r>
      <w:r w:rsidR="00DC4735">
        <w:rPr>
          <w:rFonts w:eastAsia="宋体" w:hint="eastAsia"/>
          <w:b/>
          <w:bCs/>
          <w:lang w:eastAsia="zh-CN"/>
        </w:rPr>
        <w:t>2</w:t>
      </w:r>
      <w:r>
        <w:rPr>
          <w:rFonts w:eastAsia="宋体" w:hint="eastAsia"/>
          <w:b/>
          <w:bCs/>
          <w:lang w:eastAsia="zh-CN"/>
        </w:rPr>
        <w:t>:</w:t>
      </w:r>
      <w:r>
        <w:rPr>
          <w:b/>
          <w:bCs/>
          <w:lang w:val="en-US" w:eastAsia="zh-CN"/>
        </w:rPr>
        <w:t xml:space="preserve"> </w:t>
      </w:r>
      <w:r>
        <w:rPr>
          <w:rFonts w:eastAsiaTheme="minorEastAsia"/>
          <w:b/>
          <w:bCs/>
          <w:lang w:val="en-US" w:eastAsia="zh-CN"/>
        </w:rPr>
        <w:t>For</w:t>
      </w:r>
      <w:r>
        <w:rPr>
          <w:b/>
          <w:bCs/>
          <w:lang w:val="en-US" w:eastAsia="zh-CN"/>
        </w:rPr>
        <w:t xml:space="preserve"> the study of </w:t>
      </w:r>
      <w:r>
        <w:rPr>
          <w:rFonts w:eastAsiaTheme="minorEastAsia" w:hint="eastAsia"/>
          <w:b/>
          <w:bCs/>
          <w:lang w:val="en-US" w:eastAsia="zh-CN"/>
        </w:rPr>
        <w:t>LDPC</w:t>
      </w:r>
      <w:r>
        <w:rPr>
          <w:b/>
          <w:bCs/>
          <w:lang w:val="en-US" w:eastAsia="zh-CN"/>
        </w:rPr>
        <w:t xml:space="preserve"> </w:t>
      </w:r>
      <w:r>
        <w:rPr>
          <w:rFonts w:eastAsiaTheme="minorEastAsia" w:hint="eastAsia"/>
          <w:b/>
          <w:bCs/>
          <w:lang w:val="en-US" w:eastAsia="zh-CN"/>
        </w:rPr>
        <w:t xml:space="preserve">code </w:t>
      </w:r>
      <w:r>
        <w:rPr>
          <w:b/>
          <w:bCs/>
          <w:lang w:val="en-US" w:eastAsia="zh-CN"/>
        </w:rPr>
        <w:t>for high</w:t>
      </w:r>
      <w:r>
        <w:rPr>
          <w:rFonts w:eastAsiaTheme="minorEastAsia" w:hint="eastAsia"/>
          <w:b/>
          <w:bCs/>
          <w:lang w:val="en-US" w:eastAsia="zh-CN"/>
        </w:rPr>
        <w:t>er</w:t>
      </w:r>
      <w:r>
        <w:rPr>
          <w:b/>
          <w:bCs/>
          <w:lang w:val="en-US" w:eastAsia="zh-CN"/>
        </w:rPr>
        <w:t xml:space="preserve"> throughput</w:t>
      </w:r>
      <w:r>
        <w:rPr>
          <w:rFonts w:eastAsiaTheme="minorEastAsia" w:hint="eastAsia"/>
          <w:b/>
          <w:bCs/>
          <w:lang w:val="en-US" w:eastAsia="zh-CN"/>
        </w:rPr>
        <w:t xml:space="preserve"> </w:t>
      </w:r>
      <w:r>
        <w:rPr>
          <w:rFonts w:eastAsiaTheme="minorEastAsia"/>
          <w:b/>
          <w:bCs/>
          <w:lang w:val="en-US" w:eastAsia="zh-CN"/>
        </w:rPr>
        <w:t>with</w:t>
      </w:r>
      <w:r>
        <w:rPr>
          <w:b/>
          <w:bCs/>
          <w:lang w:val="en-US" w:eastAsia="zh-CN"/>
        </w:rPr>
        <w:t xml:space="preserve"> </w:t>
      </w:r>
      <w:r>
        <w:rPr>
          <w:rFonts w:eastAsiaTheme="minorEastAsia"/>
          <w:b/>
          <w:bCs/>
          <w:lang w:val="en-US" w:eastAsia="zh-CN"/>
        </w:rPr>
        <w:t>acceptable</w:t>
      </w:r>
      <w:r>
        <w:rPr>
          <w:rFonts w:eastAsiaTheme="minorEastAsia" w:hint="eastAsia"/>
          <w:b/>
          <w:bCs/>
          <w:lang w:val="en-US" w:eastAsia="zh-CN"/>
        </w:rPr>
        <w:t xml:space="preserve"> </w:t>
      </w:r>
      <w:r>
        <w:rPr>
          <w:b/>
          <w:bCs/>
          <w:lang w:val="en-US" w:eastAsia="zh-CN"/>
        </w:rPr>
        <w:t>performance-complexity tradeoff, the following options can be considered</w:t>
      </w:r>
    </w:p>
    <w:p w14:paraId="08EB391C" w14:textId="77777777" w:rsidR="00FF1AA0" w:rsidRDefault="00FF1AA0" w:rsidP="00FF1AA0">
      <w:pPr>
        <w:numPr>
          <w:ilvl w:val="1"/>
          <w:numId w:val="72"/>
        </w:numPr>
        <w:tabs>
          <w:tab w:val="left" w:pos="840"/>
        </w:tabs>
        <w:rPr>
          <w:rFonts w:eastAsia="等线"/>
          <w:b/>
          <w:lang w:val="en-US" w:eastAsia="zh-CN"/>
        </w:rPr>
      </w:pPr>
      <w:r>
        <w:rPr>
          <w:rFonts w:eastAsiaTheme="minorEastAsia" w:hint="eastAsia"/>
          <w:b/>
          <w:lang w:val="en-US" w:eastAsia="zh-CN"/>
        </w:rPr>
        <w:t xml:space="preserve">Option </w:t>
      </w:r>
      <w:r>
        <w:rPr>
          <w:rFonts w:eastAsiaTheme="minorEastAsia"/>
          <w:b/>
          <w:lang w:val="en-US" w:eastAsia="zh-CN"/>
        </w:rPr>
        <w:t>1</w:t>
      </w:r>
      <w:r>
        <w:rPr>
          <w:rFonts w:eastAsiaTheme="minorEastAsia" w:hint="eastAsia"/>
          <w:b/>
          <w:lang w:val="en-US" w:eastAsia="zh-CN"/>
        </w:rPr>
        <w:t xml:space="preserve">: </w:t>
      </w:r>
      <w:r>
        <w:rPr>
          <w:b/>
          <w:lang w:val="en-US"/>
        </w:rPr>
        <w:t>Reduce the maximum number of iterations</w:t>
      </w:r>
      <w:r>
        <w:rPr>
          <w:rFonts w:eastAsia="宋体" w:hint="eastAsia"/>
          <w:b/>
          <w:lang w:val="en-US" w:eastAsia="zh-CN"/>
        </w:rPr>
        <w:t>,</w:t>
      </w:r>
      <w:r>
        <w:rPr>
          <w:rFonts w:eastAsia="宋体"/>
          <w:b/>
          <w:lang w:val="en-US" w:eastAsia="zh-CN"/>
        </w:rPr>
        <w:t xml:space="preserve"> </w:t>
      </w:r>
      <w:r>
        <w:rPr>
          <w:rFonts w:eastAsia="宋体" w:hint="eastAsia"/>
          <w:b/>
          <w:lang w:val="en-US" w:eastAsia="zh-CN"/>
        </w:rPr>
        <w:t>e.g.</w:t>
      </w:r>
      <w:r>
        <w:rPr>
          <w:rFonts w:eastAsia="宋体"/>
          <w:b/>
          <w:lang w:val="en-US" w:eastAsia="zh-CN"/>
        </w:rPr>
        <w:t>, fast</w:t>
      </w:r>
      <w:r>
        <w:rPr>
          <w:b/>
        </w:rPr>
        <w:t xml:space="preserve"> convergence LDPC code</w:t>
      </w:r>
    </w:p>
    <w:p w14:paraId="42FAA07E" w14:textId="77777777" w:rsidR="00FF1AA0" w:rsidRDefault="00FF1AA0" w:rsidP="00FF1AA0">
      <w:pPr>
        <w:numPr>
          <w:ilvl w:val="1"/>
          <w:numId w:val="72"/>
        </w:numPr>
        <w:tabs>
          <w:tab w:val="left" w:pos="840"/>
        </w:tabs>
        <w:rPr>
          <w:rFonts w:eastAsia="等线"/>
          <w:b/>
          <w:lang w:val="en-US" w:eastAsia="zh-CN"/>
        </w:rPr>
      </w:pPr>
      <w:r>
        <w:rPr>
          <w:rFonts w:eastAsia="等线" w:hint="eastAsia"/>
          <w:b/>
          <w:lang w:val="en-US" w:eastAsia="zh-CN"/>
        </w:rPr>
        <w:t xml:space="preserve">Option </w:t>
      </w:r>
      <w:r>
        <w:rPr>
          <w:rFonts w:eastAsia="等线"/>
          <w:b/>
          <w:lang w:val="en-US" w:eastAsia="zh-CN"/>
        </w:rPr>
        <w:t>2</w:t>
      </w:r>
      <w:r>
        <w:rPr>
          <w:rFonts w:eastAsia="等线" w:hint="eastAsia"/>
          <w:b/>
          <w:lang w:val="en-US" w:eastAsia="zh-CN"/>
        </w:rPr>
        <w:t>:</w:t>
      </w:r>
      <w:r>
        <w:rPr>
          <w:rFonts w:eastAsia="等线"/>
          <w:b/>
          <w:lang w:val="en-US" w:eastAsia="zh-CN"/>
        </w:rPr>
        <w:t xml:space="preserve"> </w:t>
      </w:r>
      <w:r>
        <w:rPr>
          <w:rFonts w:eastAsia="等线" w:hint="eastAsia"/>
          <w:b/>
          <w:lang w:val="en-US" w:eastAsia="zh-CN"/>
        </w:rPr>
        <w:t>I</w:t>
      </w:r>
      <w:r>
        <w:rPr>
          <w:rFonts w:eastAsiaTheme="minorEastAsia"/>
          <w:b/>
          <w:lang w:val="en-US" w:eastAsia="zh-CN"/>
        </w:rPr>
        <w:t>ncreas</w:t>
      </w:r>
      <w:r>
        <w:rPr>
          <w:rFonts w:eastAsiaTheme="minorEastAsia" w:hint="eastAsia"/>
          <w:b/>
          <w:lang w:val="en-US" w:eastAsia="zh-CN"/>
        </w:rPr>
        <w:t>e</w:t>
      </w:r>
      <w:r>
        <w:rPr>
          <w:rFonts w:eastAsiaTheme="minorEastAsia"/>
          <w:b/>
          <w:lang w:val="en-US" w:eastAsia="zh-CN"/>
        </w:rPr>
        <w:t xml:space="preserve"> </w:t>
      </w:r>
      <w:r>
        <w:rPr>
          <w:rFonts w:eastAsiaTheme="minorEastAsia" w:hint="eastAsia"/>
          <w:b/>
          <w:lang w:val="en-US" w:eastAsia="zh-CN"/>
        </w:rPr>
        <w:t xml:space="preserve">the </w:t>
      </w:r>
      <w:r>
        <w:rPr>
          <w:rFonts w:eastAsiaTheme="minorEastAsia"/>
          <w:b/>
          <w:lang w:val="en-US" w:eastAsia="zh-CN"/>
        </w:rPr>
        <w:t>maximum lifting size</w:t>
      </w:r>
      <w:r>
        <w:rPr>
          <w:rFonts w:eastAsiaTheme="minorEastAsia" w:hint="eastAsia"/>
          <w:b/>
          <w:lang w:val="en-US" w:eastAsia="zh-CN"/>
        </w:rPr>
        <w:t xml:space="preserve"> to </w:t>
      </w:r>
      <w:r w:rsidRPr="002548D4">
        <w:rPr>
          <w:rFonts w:eastAsiaTheme="minorEastAsia" w:hint="eastAsia"/>
          <w:b/>
          <w:strike/>
          <w:color w:val="EE0000"/>
          <w:lang w:val="en-US" w:eastAsia="zh-CN"/>
        </w:rPr>
        <w:t>[</w:t>
      </w:r>
      <w:r w:rsidRPr="002548D4">
        <w:rPr>
          <w:rFonts w:eastAsiaTheme="minorEastAsia"/>
          <w:b/>
          <w:strike/>
          <w:color w:val="EE0000"/>
          <w:lang w:val="en-US" w:eastAsia="zh-CN"/>
        </w:rPr>
        <w:t>2 or 4]*384</w:t>
      </w:r>
    </w:p>
    <w:p w14:paraId="23EBD9E4" w14:textId="77777777" w:rsidR="00FF1AA0" w:rsidRDefault="00FF1AA0" w:rsidP="00FF1AA0">
      <w:pPr>
        <w:numPr>
          <w:ilvl w:val="1"/>
          <w:numId w:val="72"/>
        </w:numPr>
        <w:tabs>
          <w:tab w:val="left" w:pos="840"/>
        </w:tabs>
        <w:rPr>
          <w:rFonts w:eastAsia="等线"/>
          <w:b/>
          <w:lang w:val="en-US" w:eastAsia="zh-CN"/>
        </w:rPr>
      </w:pPr>
      <w:r>
        <w:rPr>
          <w:rFonts w:eastAsiaTheme="minorEastAsia" w:hint="eastAsia"/>
          <w:b/>
          <w:lang w:val="en-US" w:eastAsia="zh-CN"/>
        </w:rPr>
        <w:t xml:space="preserve">Option </w:t>
      </w:r>
      <w:r>
        <w:rPr>
          <w:rFonts w:eastAsiaTheme="minorEastAsia"/>
          <w:b/>
          <w:lang w:val="en-US" w:eastAsia="zh-CN"/>
        </w:rPr>
        <w:t>3</w:t>
      </w:r>
      <w:r>
        <w:rPr>
          <w:rFonts w:eastAsiaTheme="minorEastAsia" w:hint="eastAsia"/>
          <w:b/>
          <w:lang w:val="en-US" w:eastAsia="zh-CN"/>
        </w:rPr>
        <w:t>:</w:t>
      </w:r>
      <w:r>
        <w:rPr>
          <w:rFonts w:eastAsiaTheme="minorEastAsia"/>
          <w:b/>
          <w:lang w:val="en-US" w:eastAsia="zh-CN"/>
        </w:rPr>
        <w:t xml:space="preserve"> </w:t>
      </w:r>
      <w:r>
        <w:rPr>
          <w:rFonts w:eastAsiaTheme="minorEastAsia" w:hint="eastAsia"/>
          <w:b/>
          <w:lang w:val="en-US" w:eastAsia="zh-CN"/>
        </w:rPr>
        <w:t>O</w:t>
      </w:r>
      <w:r>
        <w:rPr>
          <w:rFonts w:eastAsiaTheme="minorEastAsia"/>
          <w:b/>
          <w:lang w:val="en-US" w:eastAsia="zh-CN"/>
        </w:rPr>
        <w:t>ptimiz</w:t>
      </w:r>
      <w:r>
        <w:rPr>
          <w:rFonts w:eastAsiaTheme="minorEastAsia" w:hint="eastAsia"/>
          <w:b/>
          <w:lang w:val="en-US" w:eastAsia="zh-CN"/>
        </w:rPr>
        <w:t>e parallelism,</w:t>
      </w:r>
      <w:r>
        <w:rPr>
          <w:rFonts w:eastAsiaTheme="minorEastAsia"/>
          <w:b/>
          <w:lang w:val="en-US" w:eastAsia="zh-CN"/>
        </w:rPr>
        <w:t xml:space="preserve"> </w:t>
      </w:r>
      <w:r>
        <w:rPr>
          <w:rFonts w:eastAsiaTheme="minorEastAsia" w:hint="eastAsia"/>
          <w:b/>
          <w:lang w:val="en-US" w:eastAsia="zh-CN"/>
        </w:rPr>
        <w:t>e.g.,</w:t>
      </w:r>
      <w:r>
        <w:rPr>
          <w:b/>
          <w:lang w:eastAsia="zh-TW"/>
        </w:rPr>
        <w:t xml:space="preserve"> improve orthogonality between rows </w:t>
      </w:r>
      <w:r>
        <w:rPr>
          <w:rFonts w:eastAsia="宋体" w:hint="eastAsia"/>
          <w:b/>
          <w:lang w:val="en-US" w:eastAsia="zh-CN"/>
        </w:rPr>
        <w:t xml:space="preserve">of </w:t>
      </w:r>
      <w:r>
        <w:rPr>
          <w:b/>
          <w:lang w:val="en-US"/>
        </w:rPr>
        <w:t xml:space="preserve">LDPC </w:t>
      </w:r>
      <w:r>
        <w:rPr>
          <w:rFonts w:eastAsia="宋体" w:hint="eastAsia"/>
          <w:b/>
          <w:lang w:val="en-US" w:eastAsia="zh-CN"/>
        </w:rPr>
        <w:t>BG</w:t>
      </w:r>
    </w:p>
    <w:p w14:paraId="2A12CAAF" w14:textId="77777777" w:rsidR="00FF1AA0" w:rsidRDefault="00FF1AA0" w:rsidP="00FF1AA0">
      <w:pPr>
        <w:numPr>
          <w:ilvl w:val="1"/>
          <w:numId w:val="72"/>
        </w:numPr>
        <w:tabs>
          <w:tab w:val="left" w:pos="840"/>
        </w:tabs>
        <w:rPr>
          <w:rFonts w:eastAsia="等线"/>
          <w:b/>
          <w:lang w:val="en-US" w:eastAsia="zh-CN"/>
        </w:rPr>
      </w:pPr>
      <w:r>
        <w:rPr>
          <w:rFonts w:eastAsiaTheme="minorEastAsia" w:hint="eastAsia"/>
          <w:b/>
          <w:lang w:val="en-US" w:eastAsia="zh-CN"/>
        </w:rPr>
        <w:t xml:space="preserve">Option </w:t>
      </w:r>
      <w:r>
        <w:rPr>
          <w:rFonts w:eastAsiaTheme="minorEastAsia"/>
          <w:b/>
          <w:lang w:val="en-US" w:eastAsia="zh-CN"/>
        </w:rPr>
        <w:t>4</w:t>
      </w:r>
      <w:r>
        <w:rPr>
          <w:rFonts w:eastAsiaTheme="minorEastAsia" w:hint="eastAsia"/>
          <w:b/>
          <w:lang w:val="en-US" w:eastAsia="zh-CN"/>
        </w:rPr>
        <w:t>:</w:t>
      </w:r>
      <w:r>
        <w:rPr>
          <w:rFonts w:eastAsiaTheme="minorEastAsia"/>
          <w:b/>
          <w:lang w:val="en-US" w:eastAsia="zh-CN"/>
        </w:rPr>
        <w:t xml:space="preserve"> </w:t>
      </w:r>
      <w:r>
        <w:rPr>
          <w:b/>
          <w:lang w:val="en-US"/>
        </w:rPr>
        <w:t>Increase the number of systematic columns</w:t>
      </w:r>
      <w:r>
        <w:rPr>
          <w:rFonts w:eastAsia="宋体" w:hint="eastAsia"/>
          <w:b/>
          <w:lang w:val="en-US" w:eastAsia="zh-CN"/>
        </w:rPr>
        <w:t xml:space="preserve"> </w:t>
      </w:r>
    </w:p>
    <w:p w14:paraId="2DF660A9" w14:textId="77777777" w:rsidR="00FF1AA0" w:rsidRDefault="00FF1AA0" w:rsidP="00FF1AA0">
      <w:pPr>
        <w:numPr>
          <w:ilvl w:val="1"/>
          <w:numId w:val="72"/>
        </w:numPr>
        <w:tabs>
          <w:tab w:val="left" w:pos="840"/>
        </w:tabs>
        <w:rPr>
          <w:rFonts w:eastAsia="等线"/>
          <w:b/>
          <w:lang w:val="en-US" w:eastAsia="zh-CN"/>
        </w:rPr>
      </w:pPr>
      <w:r>
        <w:rPr>
          <w:rFonts w:eastAsiaTheme="minorEastAsia" w:hint="eastAsia"/>
          <w:b/>
          <w:lang w:val="en-US" w:eastAsia="zh-CN"/>
        </w:rPr>
        <w:t xml:space="preserve">Option </w:t>
      </w:r>
      <w:r>
        <w:rPr>
          <w:rFonts w:eastAsiaTheme="minorEastAsia"/>
          <w:b/>
          <w:lang w:val="en-US" w:eastAsia="zh-CN"/>
        </w:rPr>
        <w:t>5</w:t>
      </w:r>
      <w:r>
        <w:rPr>
          <w:rFonts w:eastAsiaTheme="minorEastAsia" w:hint="eastAsia"/>
          <w:b/>
          <w:lang w:val="en-US" w:eastAsia="zh-CN"/>
        </w:rPr>
        <w:t>:</w:t>
      </w:r>
      <w:r>
        <w:rPr>
          <w:rFonts w:eastAsiaTheme="minorEastAsia"/>
          <w:b/>
          <w:lang w:val="en-US" w:eastAsia="zh-CN"/>
        </w:rPr>
        <w:t xml:space="preserve"> </w:t>
      </w:r>
      <w:r>
        <w:rPr>
          <w:rFonts w:eastAsiaTheme="minorEastAsia" w:hint="eastAsia"/>
          <w:b/>
          <w:lang w:val="en-US" w:eastAsia="zh-CN"/>
        </w:rPr>
        <w:t xml:space="preserve">Reduce </w:t>
      </w:r>
      <w:r>
        <w:rPr>
          <w:b/>
          <w:lang w:val="en-US"/>
        </w:rPr>
        <w:t>the number of</w:t>
      </w:r>
      <w:r>
        <w:rPr>
          <w:rFonts w:eastAsia="宋体" w:hint="eastAsia"/>
          <w:b/>
          <w:lang w:val="en-US" w:eastAsia="zh-CN"/>
        </w:rPr>
        <w:t xml:space="preserve"> edges</w:t>
      </w:r>
      <w:r>
        <w:rPr>
          <w:b/>
          <w:lang w:val="en-US"/>
        </w:rPr>
        <w:t xml:space="preserve"> in LDPC BG</w:t>
      </w:r>
    </w:p>
    <w:p w14:paraId="5FE6F900" w14:textId="77777777" w:rsidR="00FF1AA0" w:rsidRDefault="00FF1AA0" w:rsidP="00FF1AA0">
      <w:pPr>
        <w:numPr>
          <w:ilvl w:val="1"/>
          <w:numId w:val="72"/>
        </w:numPr>
        <w:tabs>
          <w:tab w:val="left" w:pos="840"/>
        </w:tabs>
        <w:rPr>
          <w:rFonts w:eastAsia="等线"/>
          <w:b/>
          <w:lang w:val="en-US" w:eastAsia="zh-CN"/>
        </w:rPr>
      </w:pPr>
      <w:r>
        <w:rPr>
          <w:rFonts w:eastAsia="等线" w:hint="eastAsia"/>
          <w:b/>
          <w:lang w:val="en-US" w:eastAsia="zh-CN"/>
        </w:rPr>
        <w:t xml:space="preserve">Option </w:t>
      </w:r>
      <w:r>
        <w:rPr>
          <w:rFonts w:eastAsia="等线"/>
          <w:b/>
          <w:lang w:val="en-US" w:eastAsia="zh-CN"/>
        </w:rPr>
        <w:t>6</w:t>
      </w:r>
      <w:r>
        <w:rPr>
          <w:rFonts w:eastAsia="等线" w:hint="eastAsia"/>
          <w:b/>
          <w:lang w:val="en-US" w:eastAsia="zh-CN"/>
        </w:rPr>
        <w:t>:</w:t>
      </w:r>
      <w:r>
        <w:rPr>
          <w:rFonts w:eastAsia="等线"/>
          <w:b/>
          <w:lang w:val="en-US" w:eastAsia="zh-CN"/>
        </w:rPr>
        <w:t xml:space="preserve"> </w:t>
      </w:r>
      <w:r>
        <w:rPr>
          <w:rFonts w:eastAsia="等线" w:hint="eastAsia"/>
          <w:b/>
          <w:lang w:val="en-US" w:eastAsia="zh-CN"/>
        </w:rPr>
        <w:t>I</w:t>
      </w:r>
      <w:r>
        <w:rPr>
          <w:rFonts w:eastAsia="等线"/>
          <w:b/>
          <w:lang w:val="en-US" w:eastAsia="zh-CN"/>
        </w:rPr>
        <w:t>mplementation based solutions</w:t>
      </w:r>
    </w:p>
    <w:p w14:paraId="3AEB6B63" w14:textId="77777777" w:rsidR="00FF1AA0" w:rsidRPr="003A0BD7" w:rsidRDefault="00FF1AA0" w:rsidP="00FF1AA0">
      <w:pPr>
        <w:numPr>
          <w:ilvl w:val="1"/>
          <w:numId w:val="72"/>
        </w:numPr>
        <w:tabs>
          <w:tab w:val="left" w:pos="840"/>
        </w:tabs>
        <w:rPr>
          <w:rFonts w:eastAsiaTheme="minorEastAsia"/>
          <w:b/>
          <w:strike/>
          <w:color w:val="EE0000"/>
          <w:lang w:val="en-US" w:eastAsia="zh-CN"/>
        </w:rPr>
      </w:pPr>
      <w:r w:rsidRPr="003A0BD7">
        <w:rPr>
          <w:rFonts w:eastAsiaTheme="minorEastAsia" w:hint="eastAsia"/>
          <w:b/>
          <w:strike/>
          <w:color w:val="EE0000"/>
          <w:lang w:val="en-US" w:eastAsia="zh-CN"/>
        </w:rPr>
        <w:t xml:space="preserve">Other options are not precluded. </w:t>
      </w:r>
    </w:p>
    <w:p w14:paraId="74838E80" w14:textId="77777777" w:rsidR="00FF1AA0" w:rsidRDefault="00FF1AA0" w:rsidP="00FF1AA0">
      <w:pPr>
        <w:numPr>
          <w:ilvl w:val="1"/>
          <w:numId w:val="72"/>
        </w:numPr>
        <w:tabs>
          <w:tab w:val="left" w:pos="840"/>
        </w:tabs>
        <w:rPr>
          <w:rFonts w:eastAsiaTheme="minorEastAsia"/>
          <w:b/>
          <w:lang w:val="en-US" w:eastAsia="zh-CN"/>
        </w:rPr>
      </w:pPr>
      <w:r>
        <w:rPr>
          <w:rFonts w:eastAsiaTheme="minorEastAsia" w:hint="eastAsia"/>
          <w:b/>
          <w:lang w:val="en-US" w:eastAsia="zh-CN"/>
        </w:rPr>
        <w:t>The above options ca</w:t>
      </w:r>
      <w:r>
        <w:rPr>
          <w:rFonts w:eastAsiaTheme="minorEastAsia"/>
          <w:b/>
          <w:lang w:val="en-US" w:eastAsia="zh-CN"/>
        </w:rPr>
        <w:t xml:space="preserve">n </w:t>
      </w:r>
      <w:r>
        <w:rPr>
          <w:rFonts w:eastAsiaTheme="minorEastAsia" w:hint="eastAsia"/>
          <w:b/>
          <w:lang w:val="en-US" w:eastAsia="zh-CN"/>
        </w:rPr>
        <w:t>be combined.</w:t>
      </w:r>
    </w:p>
    <w:p w14:paraId="75FEC706" w14:textId="77777777" w:rsidR="00FF1AA0" w:rsidRDefault="00FF1AA0" w:rsidP="00FF1AA0">
      <w:pPr>
        <w:numPr>
          <w:ilvl w:val="1"/>
          <w:numId w:val="72"/>
        </w:numPr>
        <w:tabs>
          <w:tab w:val="left" w:pos="840"/>
        </w:tabs>
        <w:rPr>
          <w:rFonts w:eastAsiaTheme="minorEastAsia"/>
          <w:b/>
          <w:lang w:val="en-US" w:eastAsia="zh-CN"/>
        </w:rPr>
      </w:pPr>
      <w:r>
        <w:rPr>
          <w:rFonts w:eastAsiaTheme="minorEastAsia" w:hint="eastAsia"/>
          <w:b/>
          <w:lang w:val="en-US" w:eastAsia="zh-CN"/>
        </w:rPr>
        <w:t>T</w:t>
      </w:r>
      <w:r>
        <w:rPr>
          <w:rFonts w:eastAsiaTheme="minorEastAsia"/>
          <w:b/>
          <w:lang w:val="en-US" w:eastAsia="zh-CN"/>
        </w:rPr>
        <w:t>he LDPC code is quasi-cyclic</w:t>
      </w:r>
      <w:r>
        <w:rPr>
          <w:rFonts w:eastAsiaTheme="minorEastAsia" w:hint="eastAsia"/>
          <w:b/>
          <w:lang w:val="en-US" w:eastAsia="zh-CN"/>
        </w:rPr>
        <w:t xml:space="preserve"> LDPC</w:t>
      </w:r>
      <w:r>
        <w:rPr>
          <w:rFonts w:eastAsiaTheme="minorEastAsia"/>
          <w:b/>
          <w:lang w:val="en-US" w:eastAsia="zh-CN"/>
        </w:rPr>
        <w:t xml:space="preserve"> (QC-LDPC</w:t>
      </w:r>
      <w:r>
        <w:rPr>
          <w:rFonts w:eastAsiaTheme="minorEastAsia" w:hint="eastAsia"/>
          <w:b/>
          <w:lang w:val="en-US" w:eastAsia="zh-CN"/>
        </w:rPr>
        <w:t>)</w:t>
      </w:r>
    </w:p>
    <w:p w14:paraId="4A261B34" w14:textId="77777777" w:rsidR="00FF1AA0" w:rsidRDefault="00FF1AA0" w:rsidP="00FF1AA0">
      <w:pPr>
        <w:pStyle w:val="af7"/>
        <w:numPr>
          <w:ilvl w:val="1"/>
          <w:numId w:val="72"/>
        </w:numPr>
        <w:tabs>
          <w:tab w:val="left" w:pos="840"/>
        </w:tabs>
        <w:ind w:firstLineChars="0"/>
        <w:rPr>
          <w:rFonts w:eastAsiaTheme="minorEastAsia"/>
          <w:b/>
          <w:lang w:val="en-US" w:eastAsia="zh-CN"/>
        </w:rPr>
      </w:pPr>
      <w:r>
        <w:rPr>
          <w:rFonts w:eastAsiaTheme="minorEastAsia"/>
          <w:b/>
          <w:lang w:val="en-US" w:eastAsia="zh-CN"/>
        </w:rPr>
        <w:t xml:space="preserve">FFS: </w:t>
      </w:r>
      <w:r>
        <w:rPr>
          <w:rFonts w:eastAsiaTheme="minorEastAsia" w:hint="eastAsia"/>
          <w:b/>
          <w:lang w:val="en-US" w:eastAsia="zh-CN"/>
        </w:rPr>
        <w:t xml:space="preserve">whether to use </w:t>
      </w:r>
      <w:r>
        <w:rPr>
          <w:rFonts w:eastAsiaTheme="minorEastAsia"/>
          <w:b/>
          <w:lang w:val="en-US" w:eastAsia="zh-CN"/>
        </w:rPr>
        <w:t xml:space="preserve">5G LDPC BG(s) or </w:t>
      </w:r>
      <w:r>
        <w:rPr>
          <w:rFonts w:eastAsiaTheme="minorEastAsia" w:hint="eastAsia"/>
          <w:b/>
          <w:lang w:val="en-US" w:eastAsia="zh-CN"/>
        </w:rPr>
        <w:t xml:space="preserve">define </w:t>
      </w:r>
      <w:r>
        <w:rPr>
          <w:rFonts w:eastAsiaTheme="minorEastAsia"/>
          <w:b/>
          <w:lang w:val="en-US" w:eastAsia="zh-CN"/>
        </w:rPr>
        <w:t>new LDPC BG(s)</w:t>
      </w:r>
      <w:r>
        <w:rPr>
          <w:rFonts w:eastAsiaTheme="minorEastAsia" w:hint="eastAsia"/>
          <w:b/>
          <w:lang w:val="en-US" w:eastAsia="zh-CN"/>
        </w:rPr>
        <w:t xml:space="preserve"> </w:t>
      </w:r>
    </w:p>
    <w:p w14:paraId="61910CC0" w14:textId="77777777" w:rsidR="00FF1AA0" w:rsidRPr="00FF1AA0" w:rsidRDefault="00FF1AA0" w:rsidP="00FF1AA0">
      <w:pPr>
        <w:rPr>
          <w:rFonts w:eastAsiaTheme="minorEastAsia"/>
          <w:lang w:val="en-US" w:eastAsia="zh-CN"/>
        </w:rPr>
      </w:pPr>
    </w:p>
    <w:p w14:paraId="7933353B" w14:textId="77777777" w:rsidR="00244183" w:rsidRPr="00EF16B9" w:rsidRDefault="00244183" w:rsidP="00244183">
      <w:pPr>
        <w:spacing w:line="240" w:lineRule="auto"/>
        <w:jc w:val="left"/>
        <w:rPr>
          <w:rFonts w:eastAsiaTheme="minorEastAsia"/>
          <w:lang w:eastAsia="zh-CN"/>
        </w:rPr>
      </w:pPr>
    </w:p>
    <w:p w14:paraId="3C8E06E1" w14:textId="77777777" w:rsidR="00244183" w:rsidRPr="005C01C6" w:rsidRDefault="00244183" w:rsidP="00244183">
      <w:pPr>
        <w:pStyle w:val="5"/>
        <w:rPr>
          <w:rFonts w:eastAsiaTheme="minorEastAsia"/>
          <w:sz w:val="20"/>
          <w:szCs w:val="20"/>
          <w:lang w:eastAsia="zh-CN"/>
        </w:rPr>
      </w:pPr>
      <w:r>
        <w:rPr>
          <w:rFonts w:eastAsiaTheme="minorEastAsia" w:hint="eastAsia"/>
          <w:sz w:val="20"/>
          <w:szCs w:val="20"/>
          <w:lang w:eastAsia="zh-CN"/>
        </w:rPr>
        <w:t>DCI beyond NR range</w:t>
      </w:r>
    </w:p>
    <w:p w14:paraId="2FAAB5B0" w14:textId="77777777" w:rsidR="00244183" w:rsidRDefault="00244183" w:rsidP="00244183">
      <w:pPr>
        <w:spacing w:line="259" w:lineRule="auto"/>
        <w:rPr>
          <w:rFonts w:eastAsiaTheme="minorEastAsia"/>
          <w:bCs/>
          <w:lang w:val="en-US" w:eastAsia="zh-CN"/>
        </w:rPr>
      </w:pPr>
      <w:r w:rsidRPr="000E35C2">
        <w:rPr>
          <w:rFonts w:eastAsiaTheme="minorEastAsia" w:hint="eastAsia"/>
          <w:bCs/>
          <w:highlight w:val="yellow"/>
          <w:lang w:val="en-US" w:eastAsia="zh-CN"/>
        </w:rPr>
        <w:t>Proposal:</w:t>
      </w:r>
      <w:r>
        <w:rPr>
          <w:rFonts w:eastAsiaTheme="minorEastAsia" w:hint="eastAsia"/>
          <w:bCs/>
          <w:lang w:val="en-US" w:eastAsia="zh-CN"/>
        </w:rPr>
        <w:t xml:space="preserve"> For Polar code design for DCI with payload size larger than NR range (i.e., larger than 140 bits), the following options are identified for study</w:t>
      </w:r>
    </w:p>
    <w:p w14:paraId="4308F382" w14:textId="77777777" w:rsidR="00244183" w:rsidRPr="00680886" w:rsidRDefault="00244183" w:rsidP="00244183">
      <w:pPr>
        <w:pStyle w:val="af7"/>
        <w:numPr>
          <w:ilvl w:val="0"/>
          <w:numId w:val="141"/>
        </w:numPr>
        <w:spacing w:line="259" w:lineRule="auto"/>
        <w:ind w:firstLineChars="0"/>
        <w:rPr>
          <w:rFonts w:eastAsiaTheme="minorEastAsia"/>
          <w:bCs/>
          <w:lang w:val="en-US" w:eastAsia="zh-CN"/>
        </w:rPr>
      </w:pPr>
      <w:r>
        <w:rPr>
          <w:rFonts w:eastAsiaTheme="minorEastAsia" w:hint="eastAsia"/>
          <w:bCs/>
          <w:lang w:val="en-US" w:eastAsia="zh-CN"/>
        </w:rPr>
        <w:t>[Segmentation</w:t>
      </w:r>
    </w:p>
    <w:p w14:paraId="4972A282" w14:textId="77777777" w:rsidR="00244183" w:rsidRPr="00680886" w:rsidRDefault="00244183" w:rsidP="00244183">
      <w:pPr>
        <w:pStyle w:val="af7"/>
        <w:numPr>
          <w:ilvl w:val="0"/>
          <w:numId w:val="141"/>
        </w:numPr>
        <w:spacing w:line="259" w:lineRule="auto"/>
        <w:ind w:firstLineChars="0"/>
        <w:rPr>
          <w:rFonts w:eastAsiaTheme="minorEastAsia"/>
          <w:bCs/>
          <w:lang w:val="en-US" w:eastAsia="zh-CN"/>
        </w:rPr>
      </w:pPr>
      <w:r>
        <w:rPr>
          <w:rFonts w:eastAsiaTheme="minorEastAsia" w:hint="eastAsia"/>
          <w:bCs/>
          <w:lang w:val="en-US" w:eastAsia="zh-CN"/>
        </w:rPr>
        <w:t>Remove D-CRC interleaver</w:t>
      </w:r>
    </w:p>
    <w:p w14:paraId="4DD13EBA" w14:textId="77777777" w:rsidR="00244183" w:rsidRPr="00680886" w:rsidRDefault="00244183" w:rsidP="00244183">
      <w:pPr>
        <w:pStyle w:val="af7"/>
        <w:numPr>
          <w:ilvl w:val="0"/>
          <w:numId w:val="141"/>
        </w:numPr>
        <w:spacing w:line="259" w:lineRule="auto"/>
        <w:ind w:firstLineChars="0"/>
        <w:rPr>
          <w:rFonts w:eastAsiaTheme="minorEastAsia"/>
          <w:bCs/>
          <w:lang w:val="sv-SE" w:eastAsia="zh-CN"/>
        </w:rPr>
      </w:pPr>
      <w:r>
        <w:rPr>
          <w:rFonts w:eastAsiaTheme="minorEastAsia" w:hint="eastAsia"/>
          <w:bCs/>
          <w:lang w:val="sv-SE" w:eastAsia="zh-CN"/>
        </w:rPr>
        <w:t>Extend D-CRC interleaver for larger DCI size</w:t>
      </w:r>
    </w:p>
    <w:p w14:paraId="6F6035D1" w14:textId="77777777" w:rsidR="00244183" w:rsidRDefault="00244183" w:rsidP="00244183">
      <w:pPr>
        <w:pStyle w:val="af7"/>
        <w:numPr>
          <w:ilvl w:val="0"/>
          <w:numId w:val="141"/>
        </w:numPr>
        <w:spacing w:line="259" w:lineRule="auto"/>
        <w:ind w:firstLineChars="0"/>
        <w:rPr>
          <w:rFonts w:eastAsiaTheme="minorEastAsia"/>
          <w:bCs/>
          <w:lang w:val="sv-SE" w:eastAsia="zh-CN"/>
        </w:rPr>
      </w:pPr>
      <w:r>
        <w:rPr>
          <w:rFonts w:eastAsiaTheme="minorEastAsia" w:hint="eastAsia"/>
          <w:bCs/>
          <w:lang w:val="sv-SE" w:eastAsia="zh-CN"/>
        </w:rPr>
        <w:t>PAC code</w:t>
      </w:r>
    </w:p>
    <w:p w14:paraId="58FD815E" w14:textId="77777777" w:rsidR="00244183" w:rsidRDefault="00244183" w:rsidP="00244183">
      <w:pPr>
        <w:pStyle w:val="af7"/>
        <w:numPr>
          <w:ilvl w:val="0"/>
          <w:numId w:val="141"/>
        </w:numPr>
        <w:spacing w:line="259" w:lineRule="auto"/>
        <w:ind w:firstLineChars="0"/>
        <w:rPr>
          <w:rFonts w:eastAsiaTheme="minorEastAsia"/>
          <w:bCs/>
          <w:lang w:val="sv-SE" w:eastAsia="zh-CN"/>
        </w:rPr>
      </w:pPr>
      <w:r>
        <w:rPr>
          <w:rFonts w:eastAsiaTheme="minorEastAsia" w:hint="eastAsia"/>
          <w:bCs/>
          <w:lang w:val="sv-SE" w:eastAsia="zh-CN"/>
        </w:rPr>
        <w:t>2-stage DCI</w:t>
      </w:r>
    </w:p>
    <w:p w14:paraId="1058E977" w14:textId="77777777" w:rsidR="00244183" w:rsidRDefault="00244183" w:rsidP="00244183">
      <w:pPr>
        <w:pStyle w:val="af7"/>
        <w:numPr>
          <w:ilvl w:val="0"/>
          <w:numId w:val="141"/>
        </w:numPr>
        <w:spacing w:line="259" w:lineRule="auto"/>
        <w:ind w:firstLineChars="0"/>
        <w:rPr>
          <w:rFonts w:eastAsiaTheme="minorEastAsia"/>
          <w:bCs/>
          <w:lang w:val="sv-SE" w:eastAsia="zh-CN"/>
        </w:rPr>
      </w:pPr>
      <w:r>
        <w:rPr>
          <w:rFonts w:eastAsiaTheme="minorEastAsia"/>
          <w:bCs/>
          <w:lang w:val="sv-SE" w:eastAsia="zh-CN"/>
        </w:rPr>
        <w:t>U</w:t>
      </w:r>
      <w:r>
        <w:rPr>
          <w:rFonts w:eastAsiaTheme="minorEastAsia" w:hint="eastAsia"/>
          <w:bCs/>
          <w:lang w:val="sv-SE" w:eastAsia="zh-CN"/>
        </w:rPr>
        <w:t>se 1024-length Polar sequence for DL</w:t>
      </w:r>
    </w:p>
    <w:p w14:paraId="3E012670" w14:textId="77777777" w:rsidR="00244183" w:rsidRPr="00680886" w:rsidRDefault="00244183" w:rsidP="00244183">
      <w:pPr>
        <w:pStyle w:val="af7"/>
        <w:numPr>
          <w:ilvl w:val="0"/>
          <w:numId w:val="141"/>
        </w:numPr>
        <w:spacing w:line="259" w:lineRule="auto"/>
        <w:ind w:firstLineChars="0"/>
        <w:rPr>
          <w:rFonts w:eastAsiaTheme="minorEastAsia"/>
          <w:bCs/>
          <w:lang w:val="sv-SE" w:eastAsia="zh-CN"/>
        </w:rPr>
      </w:pPr>
      <w:r>
        <w:rPr>
          <w:rFonts w:eastAsiaTheme="minorEastAsia" w:hint="eastAsia"/>
          <w:bCs/>
          <w:lang w:val="sv-SE" w:eastAsia="zh-CN"/>
        </w:rPr>
        <w:t>Higher modulation order]</w:t>
      </w:r>
    </w:p>
    <w:p w14:paraId="4D2C76F8" w14:textId="77777777" w:rsidR="00244183" w:rsidRDefault="00244183" w:rsidP="00244183">
      <w:pPr>
        <w:spacing w:line="259" w:lineRule="auto"/>
        <w:rPr>
          <w:rFonts w:eastAsiaTheme="minorEastAsia"/>
          <w:lang w:val="en-US" w:eastAsia="zh-CN"/>
        </w:rPr>
      </w:pPr>
      <w:r>
        <w:rPr>
          <w:rFonts w:eastAsiaTheme="minorEastAsia" w:hint="eastAsia"/>
          <w:bCs/>
          <w:lang w:val="en-US" w:eastAsia="zh-CN"/>
        </w:rPr>
        <w:t xml:space="preserve">Note: The necessity of DCI </w:t>
      </w:r>
      <w:r>
        <w:rPr>
          <w:rFonts w:eastAsiaTheme="minorEastAsia"/>
          <w:bCs/>
          <w:lang w:val="en-US" w:eastAsia="zh-CN"/>
        </w:rPr>
        <w:t>payload</w:t>
      </w:r>
      <w:r>
        <w:rPr>
          <w:rFonts w:eastAsiaTheme="minorEastAsia" w:hint="eastAsia"/>
          <w:bCs/>
          <w:lang w:val="en-US" w:eastAsia="zh-CN"/>
        </w:rPr>
        <w:t xml:space="preserve"> larger than NR range to be confirmed by other agenda(s)</w:t>
      </w:r>
    </w:p>
    <w:tbl>
      <w:tblPr>
        <w:tblStyle w:val="af1"/>
        <w:tblW w:w="0" w:type="auto"/>
        <w:tblLook w:val="04A0" w:firstRow="1" w:lastRow="0" w:firstColumn="1" w:lastColumn="0" w:noHBand="0" w:noVBand="1"/>
      </w:tblPr>
      <w:tblGrid>
        <w:gridCol w:w="9628"/>
      </w:tblGrid>
      <w:tr w:rsidR="00244183" w14:paraId="5F0E18D5" w14:textId="77777777" w:rsidTr="003761A5">
        <w:tc>
          <w:tcPr>
            <w:tcW w:w="9628" w:type="dxa"/>
          </w:tcPr>
          <w:p w14:paraId="3DDCF198" w14:textId="77777777" w:rsidR="00244183" w:rsidRPr="00C84A0C" w:rsidRDefault="00244183" w:rsidP="003761A5">
            <w:pPr>
              <w:rPr>
                <w:rFonts w:eastAsia="等线"/>
                <w:lang w:val="en-US" w:eastAsia="zh-CN"/>
              </w:rPr>
            </w:pPr>
            <w:r>
              <w:rPr>
                <w:rFonts w:eastAsiaTheme="minorEastAsia"/>
                <w:b/>
                <w:lang w:val="sv-SE" w:eastAsia="zh-CN"/>
              </w:rPr>
              <w:t xml:space="preserve">Observation </w:t>
            </w:r>
            <w:r>
              <w:rPr>
                <w:rFonts w:eastAsiaTheme="minorEastAsia" w:hint="eastAsia"/>
                <w:b/>
                <w:lang w:val="sv-SE" w:eastAsia="zh-CN"/>
              </w:rPr>
              <w:t xml:space="preserve">to </w:t>
            </w:r>
            <w:r w:rsidRPr="000669C1">
              <w:rPr>
                <w:rFonts w:eastAsiaTheme="minorEastAsia" w:hint="eastAsia"/>
                <w:b/>
                <w:lang w:val="sv-SE" w:eastAsia="zh-CN"/>
              </w:rPr>
              <w:t>summarize companies</w:t>
            </w:r>
            <w:r w:rsidRPr="000669C1">
              <w:rPr>
                <w:rFonts w:eastAsiaTheme="minorEastAsia"/>
                <w:b/>
                <w:lang w:val="sv-SE" w:eastAsia="zh-CN"/>
              </w:rPr>
              <w:t>’</w:t>
            </w:r>
            <w:r w:rsidRPr="000669C1">
              <w:rPr>
                <w:rFonts w:eastAsiaTheme="minorEastAsia" w:hint="eastAsia"/>
                <w:b/>
                <w:lang w:val="sv-SE" w:eastAsia="zh-CN"/>
              </w:rPr>
              <w:t xml:space="preserve"> contributions</w:t>
            </w:r>
            <w:r>
              <w:rPr>
                <w:rFonts w:eastAsiaTheme="minorEastAsia" w:hint="eastAsia"/>
                <w:b/>
                <w:lang w:val="sv-SE" w:eastAsia="zh-CN"/>
              </w:rPr>
              <w:t xml:space="preserve"> only: </w:t>
            </w:r>
            <w:r w:rsidRPr="001E69E4">
              <w:rPr>
                <w:rFonts w:eastAsiaTheme="minorEastAsia" w:hint="eastAsia"/>
                <w:b/>
                <w:color w:val="4472C4" w:themeColor="accent5"/>
                <w:lang w:val="sv-SE" w:eastAsia="zh-CN"/>
              </w:rPr>
              <w:t>DCI beyond NR range</w:t>
            </w:r>
          </w:p>
          <w:p w14:paraId="602D2477" w14:textId="77777777" w:rsidR="00244183" w:rsidRDefault="00244183" w:rsidP="003761A5">
            <w:pPr>
              <w:jc w:val="left"/>
              <w:rPr>
                <w:rFonts w:eastAsiaTheme="minorEastAsia"/>
                <w:b/>
                <w:lang w:val="sv-SE" w:eastAsia="zh-CN"/>
              </w:rPr>
            </w:pPr>
            <w:r>
              <w:rPr>
                <w:rFonts w:eastAsiaTheme="minorEastAsia"/>
                <w:b/>
                <w:lang w:val="sv-SE" w:eastAsia="zh-CN"/>
              </w:rPr>
              <w:t xml:space="preserve">Observation </w:t>
            </w:r>
            <w:r>
              <w:rPr>
                <w:rFonts w:eastAsia="宋体"/>
                <w:b/>
                <w:bCs/>
                <w:lang w:val="en-US" w:eastAsia="zh-CN"/>
              </w:rPr>
              <w:t>4</w:t>
            </w:r>
            <w:r>
              <w:rPr>
                <w:rFonts w:eastAsia="宋体"/>
                <w:b/>
                <w:bCs/>
                <w:lang w:eastAsia="zh-CN"/>
              </w:rPr>
              <w:t>.</w:t>
            </w:r>
            <w:r>
              <w:rPr>
                <w:rFonts w:eastAsia="宋体" w:hint="eastAsia"/>
                <w:b/>
                <w:bCs/>
                <w:lang w:eastAsia="zh-CN"/>
              </w:rPr>
              <w:t>1</w:t>
            </w:r>
            <w:r>
              <w:rPr>
                <w:rFonts w:eastAsia="宋体"/>
                <w:b/>
                <w:bCs/>
                <w:lang w:eastAsia="zh-CN"/>
              </w:rPr>
              <w:t>-</w:t>
            </w:r>
            <w:r>
              <w:rPr>
                <w:rFonts w:eastAsia="宋体"/>
                <w:b/>
                <w:bCs/>
                <w:lang w:val="en-US" w:eastAsia="zh-CN"/>
              </w:rPr>
              <w:t>2</w:t>
            </w:r>
            <w:r>
              <w:rPr>
                <w:rFonts w:eastAsia="宋体"/>
                <w:b/>
                <w:bCs/>
                <w:lang w:eastAsia="zh-CN"/>
              </w:rPr>
              <w:t>-v1</w:t>
            </w:r>
            <w:r>
              <w:rPr>
                <w:b/>
                <w:bCs/>
                <w:lang w:val="en-US" w:eastAsia="zh-CN"/>
              </w:rPr>
              <w:t xml:space="preserve">: </w:t>
            </w:r>
            <w:r>
              <w:rPr>
                <w:rFonts w:eastAsiaTheme="minorEastAsia" w:hint="eastAsia"/>
                <w:b/>
                <w:lang w:val="sv-SE" w:eastAsia="zh-CN"/>
              </w:rPr>
              <w:t xml:space="preserve"> </w:t>
            </w:r>
            <w:r>
              <w:rPr>
                <w:rFonts w:eastAsiaTheme="minorEastAsia"/>
                <w:b/>
                <w:lang w:val="sv-SE" w:eastAsia="zh-CN"/>
              </w:rPr>
              <w:t>[12 sources] discussed the necessity and channel coding f</w:t>
            </w:r>
            <w:r>
              <w:rPr>
                <w:rFonts w:eastAsiaTheme="minorEastAsia" w:hint="eastAsia"/>
                <w:b/>
                <w:lang w:val="sv-SE" w:eastAsia="zh-CN"/>
              </w:rPr>
              <w:t>or</w:t>
            </w:r>
            <w:r>
              <w:rPr>
                <w:rFonts w:eastAsiaTheme="minorEastAsia"/>
                <w:b/>
                <w:lang w:val="sv-SE" w:eastAsia="zh-CN"/>
              </w:rPr>
              <w:t xml:space="preserve"> DCI with payload size beyond NR range (i.e., larger than 140 bits).</w:t>
            </w:r>
          </w:p>
          <w:p w14:paraId="3EDCD7AD" w14:textId="77777777" w:rsidR="00244183" w:rsidRDefault="00244183" w:rsidP="003761A5">
            <w:pPr>
              <w:pStyle w:val="af7"/>
              <w:numPr>
                <w:ilvl w:val="0"/>
                <w:numId w:val="98"/>
              </w:numPr>
              <w:ind w:firstLineChars="0"/>
              <w:jc w:val="left"/>
              <w:rPr>
                <w:rFonts w:eastAsiaTheme="minorEastAsia"/>
                <w:b/>
                <w:lang w:val="sv-SE" w:eastAsia="zh-CN"/>
              </w:rPr>
            </w:pPr>
            <w:r>
              <w:rPr>
                <w:rFonts w:eastAsiaTheme="minorEastAsia"/>
                <w:b/>
                <w:lang w:val="sv-SE" w:eastAsia="zh-CN"/>
              </w:rPr>
              <w:t>For the necessity of DCI with payload size beyond NR range:</w:t>
            </w:r>
          </w:p>
          <w:p w14:paraId="394AD7A6" w14:textId="77777777" w:rsidR="00244183" w:rsidRDefault="00244183" w:rsidP="003761A5">
            <w:pPr>
              <w:pStyle w:val="af7"/>
              <w:numPr>
                <w:ilvl w:val="1"/>
                <w:numId w:val="99"/>
              </w:numPr>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5 sources] observed the DCI with payload size can exceed NR range considering single DCI scheduling multiple UEs/cells/PDSCH</w:t>
            </w:r>
            <w:r>
              <w:rPr>
                <w:rFonts w:eastAsiaTheme="minorEastAsia" w:hint="eastAsia"/>
                <w:b/>
                <w:lang w:val="en-US" w:eastAsia="zh-CN"/>
              </w:rPr>
              <w:t>s</w:t>
            </w:r>
            <w:r>
              <w:rPr>
                <w:rFonts w:eastAsiaTheme="minorEastAsia"/>
                <w:b/>
                <w:lang w:val="sv-SE" w:eastAsia="zh-CN"/>
              </w:rPr>
              <w:t>, wider bandwidth, indication of TPMI per subband</w:t>
            </w:r>
          </w:p>
          <w:p w14:paraId="073FBFF1" w14:textId="77777777" w:rsidR="00244183" w:rsidRDefault="00244183" w:rsidP="003761A5">
            <w:pPr>
              <w:pStyle w:val="af7"/>
              <w:numPr>
                <w:ilvl w:val="1"/>
                <w:numId w:val="99"/>
              </w:numPr>
              <w:ind w:firstLineChars="0"/>
              <w:rPr>
                <w:rFonts w:eastAsiaTheme="minorEastAsia"/>
                <w:b/>
                <w:lang w:val="sv-SE" w:eastAsia="zh-CN"/>
              </w:rPr>
            </w:pPr>
            <w:r>
              <w:rPr>
                <w:rFonts w:eastAsiaTheme="minorEastAsia" w:hint="eastAsia"/>
                <w:b/>
                <w:lang w:val="sv-SE" w:eastAsia="zh-CN"/>
              </w:rPr>
              <w:t>[2</w:t>
            </w:r>
            <w:r>
              <w:rPr>
                <w:rFonts w:eastAsiaTheme="minorEastAsia"/>
                <w:b/>
                <w:lang w:val="sv-SE" w:eastAsia="zh-CN"/>
              </w:rPr>
              <w:t xml:space="preserve"> source</w:t>
            </w:r>
            <w:r>
              <w:rPr>
                <w:rFonts w:eastAsiaTheme="minorEastAsia" w:hint="eastAsia"/>
                <w:b/>
                <w:lang w:val="sv-SE" w:eastAsia="zh-CN"/>
              </w:rPr>
              <w:t>s</w:t>
            </w:r>
            <w:r>
              <w:rPr>
                <w:rFonts w:eastAsiaTheme="minorEastAsia"/>
                <w:b/>
                <w:lang w:val="sv-SE" w:eastAsia="zh-CN"/>
              </w:rPr>
              <w:t>] observed the necessity is unclear</w:t>
            </w:r>
          </w:p>
          <w:p w14:paraId="33B342B7" w14:textId="77777777" w:rsidR="00244183" w:rsidRDefault="00244183" w:rsidP="003761A5">
            <w:pPr>
              <w:pStyle w:val="af7"/>
              <w:numPr>
                <w:ilvl w:val="1"/>
                <w:numId w:val="99"/>
              </w:numPr>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5 sources] observed the necessity depends on other agendas</w:t>
            </w:r>
          </w:p>
          <w:p w14:paraId="7F1328DD" w14:textId="77777777" w:rsidR="00244183" w:rsidRDefault="00244183" w:rsidP="003761A5">
            <w:pPr>
              <w:pStyle w:val="af7"/>
              <w:numPr>
                <w:ilvl w:val="0"/>
                <w:numId w:val="98"/>
              </w:numPr>
              <w:ind w:firstLineChars="0"/>
              <w:jc w:val="left"/>
              <w:rPr>
                <w:rFonts w:eastAsiaTheme="minorEastAsia"/>
                <w:b/>
                <w:lang w:val="sv-SE" w:eastAsia="zh-CN"/>
              </w:rPr>
            </w:pPr>
            <w:r>
              <w:rPr>
                <w:rFonts w:eastAsiaTheme="minorEastAsia"/>
                <w:b/>
                <w:lang w:val="sv-SE" w:eastAsia="zh-CN"/>
              </w:rPr>
              <w:t>For the coding scheme for DCI</w:t>
            </w:r>
            <w:r>
              <w:rPr>
                <w:rFonts w:eastAsiaTheme="minorEastAsia" w:hint="eastAsia"/>
                <w:b/>
                <w:lang w:val="sv-SE" w:eastAsia="zh-CN"/>
              </w:rPr>
              <w:t xml:space="preserve"> </w:t>
            </w:r>
            <w:r>
              <w:rPr>
                <w:rFonts w:eastAsiaTheme="minorEastAsia"/>
                <w:b/>
                <w:lang w:val="sv-SE" w:eastAsia="zh-CN"/>
              </w:rPr>
              <w:t>(including early termination) with payload size beyond NR range:</w:t>
            </w:r>
          </w:p>
          <w:p w14:paraId="1D13A3F1" w14:textId="77777777" w:rsidR="00244183" w:rsidRDefault="00244183" w:rsidP="003761A5">
            <w:pPr>
              <w:pStyle w:val="af7"/>
              <w:numPr>
                <w:ilvl w:val="1"/>
                <w:numId w:val="99"/>
              </w:numPr>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 xml:space="preserve">3 sources] suggested </w:t>
            </w:r>
            <w:r>
              <w:rPr>
                <w:rFonts w:eastAsiaTheme="minorEastAsia"/>
                <w:b/>
                <w:lang w:val="en-US" w:eastAsia="zh-CN"/>
              </w:rPr>
              <w:t>code block segmentation</w:t>
            </w:r>
          </w:p>
          <w:p w14:paraId="15851F8F" w14:textId="77777777" w:rsidR="00244183" w:rsidRDefault="00244183" w:rsidP="003761A5">
            <w:pPr>
              <w:pStyle w:val="af7"/>
              <w:numPr>
                <w:ilvl w:val="1"/>
                <w:numId w:val="99"/>
              </w:numPr>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3 sources] suggested remov</w:t>
            </w:r>
            <w:r>
              <w:rPr>
                <w:rFonts w:eastAsiaTheme="minorEastAsia" w:hint="eastAsia"/>
                <w:b/>
                <w:lang w:val="sv-SE" w:eastAsia="zh-CN"/>
              </w:rPr>
              <w:t>ing</w:t>
            </w:r>
            <w:r>
              <w:rPr>
                <w:rFonts w:eastAsiaTheme="minorEastAsia"/>
                <w:b/>
                <w:lang w:val="sv-SE" w:eastAsia="zh-CN"/>
              </w:rPr>
              <w:t xml:space="preserve"> D-CRC interleaver</w:t>
            </w:r>
          </w:p>
          <w:p w14:paraId="2F185D9C" w14:textId="77777777" w:rsidR="00244183" w:rsidRDefault="00244183" w:rsidP="003761A5">
            <w:pPr>
              <w:pStyle w:val="af7"/>
              <w:numPr>
                <w:ilvl w:val="1"/>
                <w:numId w:val="99"/>
              </w:numPr>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4 sources] suggested defin</w:t>
            </w:r>
            <w:r>
              <w:rPr>
                <w:rFonts w:eastAsiaTheme="minorEastAsia" w:hint="eastAsia"/>
                <w:b/>
                <w:lang w:val="sv-SE" w:eastAsia="zh-CN"/>
              </w:rPr>
              <w:t>ing</w:t>
            </w:r>
            <w:r>
              <w:rPr>
                <w:rFonts w:eastAsiaTheme="minorEastAsia"/>
                <w:b/>
                <w:lang w:val="sv-SE" w:eastAsia="zh-CN"/>
              </w:rPr>
              <w:t xml:space="preserve"> D-</w:t>
            </w:r>
            <w:r>
              <w:rPr>
                <w:rFonts w:eastAsiaTheme="minorEastAsia" w:hint="eastAsia"/>
                <w:b/>
                <w:lang w:val="sv-SE" w:eastAsia="zh-CN"/>
              </w:rPr>
              <w:t>CRC</w:t>
            </w:r>
            <w:r>
              <w:rPr>
                <w:rFonts w:eastAsiaTheme="minorEastAsia"/>
                <w:b/>
                <w:lang w:val="sv-SE" w:eastAsia="zh-CN"/>
              </w:rPr>
              <w:t xml:space="preserve"> </w:t>
            </w:r>
            <w:r>
              <w:rPr>
                <w:rFonts w:eastAsiaTheme="minorEastAsia" w:hint="eastAsia"/>
                <w:b/>
                <w:lang w:val="sv-SE" w:eastAsia="zh-CN"/>
              </w:rPr>
              <w:t>in</w:t>
            </w:r>
            <w:r>
              <w:rPr>
                <w:rFonts w:eastAsiaTheme="minorEastAsia"/>
                <w:b/>
                <w:lang w:val="sv-SE" w:eastAsia="zh-CN"/>
              </w:rPr>
              <w:t>terleaver for DCI payload size larger than 140bits</w:t>
            </w:r>
          </w:p>
          <w:p w14:paraId="54CBE70A" w14:textId="77777777" w:rsidR="00244183" w:rsidRDefault="00244183" w:rsidP="003761A5">
            <w:pPr>
              <w:pStyle w:val="af7"/>
              <w:numPr>
                <w:ilvl w:val="1"/>
                <w:numId w:val="99"/>
              </w:numPr>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2 sources] suggested polarization-adjusted convolutional (PAC) code</w:t>
            </w:r>
            <w:r>
              <w:rPr>
                <w:rFonts w:eastAsiaTheme="minorEastAsia" w:hint="eastAsia"/>
                <w:b/>
                <w:lang w:val="sv-SE" w:eastAsia="zh-CN"/>
              </w:rPr>
              <w:t>, wherein [1 source]</w:t>
            </w:r>
            <w:r>
              <w:rPr>
                <w:rFonts w:eastAsiaTheme="minorEastAsia"/>
                <w:b/>
                <w:lang w:val="sv-SE" w:eastAsia="zh-CN"/>
              </w:rPr>
              <w:t xml:space="preserve"> </w:t>
            </w:r>
            <w:r>
              <w:rPr>
                <w:rFonts w:eastAsiaTheme="minorEastAsia" w:hint="eastAsia"/>
                <w:b/>
                <w:lang w:val="sv-SE" w:eastAsia="zh-CN"/>
              </w:rPr>
              <w:t>observed</w:t>
            </w:r>
            <w:r>
              <w:rPr>
                <w:rFonts w:eastAsiaTheme="minorEastAsia"/>
                <w:b/>
                <w:lang w:val="sv-SE" w:eastAsia="zh-CN"/>
              </w:rPr>
              <w:t xml:space="preserve"> </w:t>
            </w:r>
            <w:r>
              <w:rPr>
                <w:rFonts w:eastAsiaTheme="minorEastAsia" w:hint="eastAsia"/>
                <w:b/>
                <w:lang w:val="sv-SE" w:eastAsia="zh-CN"/>
              </w:rPr>
              <w:t>t</w:t>
            </w:r>
            <w:r>
              <w:rPr>
                <w:rFonts w:eastAsiaTheme="minorEastAsia"/>
                <w:b/>
                <w:lang w:val="sv-SE" w:eastAsia="zh-CN"/>
              </w:rPr>
              <w:t xml:space="preserve">otal saved computational complexity ratio </w:t>
            </w:r>
            <w:r>
              <w:rPr>
                <w:rFonts w:eastAsiaTheme="minorEastAsia" w:hint="eastAsia"/>
                <w:b/>
                <w:lang w:val="sv-SE" w:eastAsia="zh-CN"/>
              </w:rPr>
              <w:t>(</w:t>
            </w:r>
            <w:r>
              <w:rPr>
                <w:rFonts w:eastAsiaTheme="minorEastAsia"/>
                <w:b/>
                <w:lang w:val="sv-SE" w:eastAsia="zh-CN"/>
              </w:rPr>
              <w:t>TSCCR</w:t>
            </w:r>
            <w:r>
              <w:rPr>
                <w:rFonts w:eastAsiaTheme="minorEastAsia" w:hint="eastAsia"/>
                <w:b/>
                <w:lang w:val="sv-SE" w:eastAsia="zh-CN"/>
              </w:rPr>
              <w:t>)</w:t>
            </w:r>
            <w:r>
              <w:rPr>
                <w:rFonts w:eastAsiaTheme="minorEastAsia"/>
                <w:b/>
                <w:lang w:val="sv-SE" w:eastAsia="zh-CN"/>
              </w:rPr>
              <w:t xml:space="preserve"> of 60-65%</w:t>
            </w:r>
            <w:r>
              <w:rPr>
                <w:rFonts w:eastAsiaTheme="minorEastAsia" w:hint="eastAsia"/>
                <w:b/>
                <w:lang w:val="sv-SE" w:eastAsia="zh-CN"/>
              </w:rPr>
              <w:t xml:space="preserve"> for terminated PAC code</w:t>
            </w:r>
            <w:r>
              <w:rPr>
                <w:rFonts w:eastAsiaTheme="minorEastAsia"/>
                <w:b/>
                <w:lang w:val="sv-SE" w:eastAsia="zh-CN"/>
              </w:rPr>
              <w:t>, while the TSCCR for NR D-CRC polar codes is below 30%. While [1 source] observed that PAC</w:t>
            </w:r>
            <w:r>
              <w:rPr>
                <w:rFonts w:eastAsiaTheme="minorEastAsia" w:hint="eastAsia"/>
                <w:b/>
                <w:lang w:val="sv-SE" w:eastAsia="zh-CN"/>
              </w:rPr>
              <w:t xml:space="preserve"> code</w:t>
            </w:r>
            <w:r>
              <w:rPr>
                <w:rFonts w:eastAsiaTheme="minorEastAsia"/>
                <w:b/>
                <w:lang w:val="sv-SE" w:eastAsia="zh-CN"/>
              </w:rPr>
              <w:t xml:space="preserve"> provides limited performance gain and brings challenges to use NR SCL decoder. </w:t>
            </w:r>
          </w:p>
          <w:p w14:paraId="2D6B3B68" w14:textId="77777777" w:rsidR="00244183" w:rsidRDefault="00244183" w:rsidP="003761A5">
            <w:pPr>
              <w:pStyle w:val="af7"/>
              <w:numPr>
                <w:ilvl w:val="1"/>
                <w:numId w:val="99"/>
              </w:numPr>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1 source] suggested 2-stage DCI</w:t>
            </w:r>
          </w:p>
          <w:p w14:paraId="05D2D748" w14:textId="77777777" w:rsidR="00244183" w:rsidRDefault="00244183" w:rsidP="003761A5">
            <w:pPr>
              <w:pStyle w:val="af7"/>
              <w:numPr>
                <w:ilvl w:val="1"/>
                <w:numId w:val="99"/>
              </w:numPr>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2 source</w:t>
            </w:r>
            <w:r>
              <w:rPr>
                <w:rFonts w:eastAsiaTheme="minorEastAsia" w:hint="eastAsia"/>
                <w:b/>
                <w:lang w:val="sv-SE" w:eastAsia="zh-CN"/>
              </w:rPr>
              <w:t>s</w:t>
            </w:r>
            <w:r>
              <w:rPr>
                <w:rFonts w:eastAsiaTheme="minorEastAsia"/>
                <w:b/>
                <w:lang w:val="sv-SE" w:eastAsia="zh-CN"/>
              </w:rPr>
              <w:t>] suggested 1024</w:t>
            </w:r>
            <w:r>
              <w:rPr>
                <w:rFonts w:eastAsiaTheme="minorEastAsia" w:hint="eastAsia"/>
                <w:b/>
                <w:lang w:val="sv-SE" w:eastAsia="zh-CN"/>
              </w:rPr>
              <w:t>-length</w:t>
            </w:r>
            <w:r>
              <w:rPr>
                <w:rFonts w:eastAsiaTheme="minorEastAsia"/>
                <w:b/>
                <w:lang w:val="sv-SE" w:eastAsia="zh-CN"/>
              </w:rPr>
              <w:t xml:space="preserve"> </w:t>
            </w:r>
            <w:r>
              <w:rPr>
                <w:rFonts w:eastAsiaTheme="minorEastAsia" w:hint="eastAsia"/>
                <w:b/>
                <w:lang w:val="sv-SE" w:eastAsia="zh-CN"/>
              </w:rPr>
              <w:t xml:space="preserve">Polar code </w:t>
            </w:r>
            <w:r>
              <w:rPr>
                <w:rFonts w:eastAsiaTheme="minorEastAsia"/>
                <w:b/>
                <w:lang w:val="sv-SE" w:eastAsia="zh-CN"/>
              </w:rPr>
              <w:t>sequence for DL</w:t>
            </w:r>
          </w:p>
          <w:p w14:paraId="0499981D" w14:textId="77777777" w:rsidR="00244183" w:rsidRDefault="00244183" w:rsidP="003761A5">
            <w:pPr>
              <w:pStyle w:val="af7"/>
              <w:numPr>
                <w:ilvl w:val="0"/>
                <w:numId w:val="99"/>
              </w:numPr>
              <w:ind w:firstLineChars="0"/>
              <w:jc w:val="left"/>
              <w:rPr>
                <w:rFonts w:eastAsiaTheme="minorEastAsia"/>
                <w:b/>
                <w:lang w:val="sv-SE" w:eastAsia="zh-CN"/>
              </w:rPr>
            </w:pPr>
            <w:r>
              <w:rPr>
                <w:rFonts w:eastAsiaTheme="minorEastAsia"/>
                <w:b/>
                <w:lang w:val="sv-SE" w:eastAsia="zh-CN"/>
              </w:rPr>
              <w:t xml:space="preserve"> [2 sources] suggested higher modulation order for DCI.</w:t>
            </w:r>
          </w:p>
          <w:p w14:paraId="136D316F" w14:textId="77777777" w:rsidR="00244183" w:rsidRPr="00C84A0C" w:rsidRDefault="00244183" w:rsidP="003761A5">
            <w:pPr>
              <w:pStyle w:val="af7"/>
              <w:numPr>
                <w:ilvl w:val="1"/>
                <w:numId w:val="99"/>
              </w:numPr>
              <w:ind w:firstLineChars="0"/>
              <w:rPr>
                <w:rFonts w:eastAsiaTheme="minorEastAsia"/>
                <w:b/>
                <w:lang w:val="sv-SE" w:eastAsia="zh-CN"/>
              </w:rPr>
            </w:pPr>
            <w:r>
              <w:rPr>
                <w:rFonts w:eastAsiaTheme="minorEastAsia" w:hint="eastAsia"/>
                <w:b/>
                <w:lang w:val="sv-SE" w:eastAsia="zh-CN"/>
              </w:rPr>
              <w:t>For</w:t>
            </w:r>
            <w:r>
              <w:rPr>
                <w:rFonts w:eastAsiaTheme="minorEastAsia"/>
                <w:b/>
                <w:lang w:val="sv-SE" w:eastAsia="zh-CN"/>
              </w:rPr>
              <w:t xml:space="preserve"> 16QAM modulation, </w:t>
            </w:r>
            <w:r>
              <w:rPr>
                <w:rFonts w:eastAsiaTheme="minorEastAsia" w:hint="eastAsia"/>
                <w:b/>
                <w:lang w:val="sv-SE" w:eastAsia="zh-CN"/>
              </w:rPr>
              <w:t>[</w:t>
            </w:r>
            <w:r>
              <w:rPr>
                <w:rFonts w:eastAsiaTheme="minorEastAsia"/>
                <w:b/>
                <w:lang w:val="sv-SE" w:eastAsia="zh-CN"/>
              </w:rPr>
              <w:t xml:space="preserve">1 source] observed 0.2-0.3 dB gain for MLC </w:t>
            </w:r>
            <w:r>
              <w:rPr>
                <w:rFonts w:eastAsiaTheme="minorEastAsia" w:hint="eastAsia"/>
                <w:b/>
                <w:lang w:val="sv-SE" w:eastAsia="zh-CN"/>
              </w:rPr>
              <w:t xml:space="preserve">framework </w:t>
            </w:r>
            <w:r>
              <w:rPr>
                <w:rFonts w:eastAsiaTheme="minorEastAsia"/>
                <w:b/>
                <w:lang w:val="sv-SE" w:eastAsia="zh-CN"/>
              </w:rPr>
              <w:t>over 5G BICM, with shaping bits, &gt;0.5dB gain is observed.</w:t>
            </w:r>
          </w:p>
        </w:tc>
      </w:tr>
    </w:tbl>
    <w:p w14:paraId="3ADB9558" w14:textId="77777777" w:rsidR="00244183" w:rsidRPr="005C01C6" w:rsidRDefault="00244183" w:rsidP="00244183">
      <w:pPr>
        <w:jc w:val="left"/>
        <w:rPr>
          <w:rFonts w:eastAsiaTheme="minorEastAsia"/>
          <w:lang w:eastAsia="zh-CN"/>
        </w:rPr>
      </w:pPr>
    </w:p>
    <w:p w14:paraId="14FD3560" w14:textId="77777777" w:rsidR="00244183" w:rsidRDefault="00244183" w:rsidP="00244183">
      <w:pPr>
        <w:pStyle w:val="5"/>
        <w:rPr>
          <w:rFonts w:eastAsiaTheme="minorEastAsia"/>
          <w:sz w:val="20"/>
          <w:szCs w:val="20"/>
          <w:lang w:eastAsia="zh-CN"/>
        </w:rPr>
      </w:pPr>
      <w:r>
        <w:rPr>
          <w:rFonts w:eastAsiaTheme="minorEastAsia" w:hint="eastAsia"/>
          <w:sz w:val="20"/>
          <w:szCs w:val="20"/>
          <w:lang w:eastAsia="zh-CN"/>
        </w:rPr>
        <w:t>Small UCI payload size(3~11bits)</w:t>
      </w:r>
    </w:p>
    <w:p w14:paraId="50F566A3" w14:textId="77777777" w:rsidR="00244183" w:rsidRDefault="00244183" w:rsidP="00244183">
      <w:pPr>
        <w:rPr>
          <w:rFonts w:eastAsiaTheme="minorEastAsia"/>
          <w:lang w:eastAsia="zh-CN"/>
        </w:rPr>
      </w:pPr>
      <w:r>
        <w:rPr>
          <w:rFonts w:eastAsiaTheme="minorEastAsia"/>
          <w:lang w:eastAsia="zh-CN"/>
        </w:rPr>
        <w:t>U</w:t>
      </w:r>
      <w:r>
        <w:rPr>
          <w:rFonts w:eastAsiaTheme="minorEastAsia" w:hint="eastAsia"/>
          <w:lang w:eastAsia="zh-CN"/>
        </w:rPr>
        <w:t>nified solution: CMCC</w:t>
      </w:r>
    </w:p>
    <w:p w14:paraId="716F4EFB" w14:textId="77777777" w:rsidR="00244183" w:rsidRDefault="00244183" w:rsidP="00244183">
      <w:pPr>
        <w:rPr>
          <w:rFonts w:eastAsiaTheme="minorEastAsia"/>
          <w:lang w:eastAsia="zh-CN"/>
        </w:rPr>
      </w:pPr>
      <w:r>
        <w:rPr>
          <w:rFonts w:eastAsiaTheme="minorEastAsia" w:hint="eastAsia"/>
          <w:lang w:eastAsia="zh-CN"/>
        </w:rPr>
        <w:t xml:space="preserve">How to handle the sequence based solution: Xiaomi, </w:t>
      </w:r>
      <w:r w:rsidRPr="0044521F">
        <w:rPr>
          <w:rFonts w:eastAsiaTheme="minorEastAsia"/>
          <w:lang w:eastAsia="zh-CN"/>
        </w:rPr>
        <w:t>Lenovo</w:t>
      </w:r>
    </w:p>
    <w:p w14:paraId="5635F63B" w14:textId="77777777" w:rsidR="00244183" w:rsidRPr="0032551F" w:rsidRDefault="00244183" w:rsidP="00244183">
      <w:pPr>
        <w:pStyle w:val="af7"/>
        <w:numPr>
          <w:ilvl w:val="0"/>
          <w:numId w:val="144"/>
        </w:numPr>
        <w:ind w:firstLineChars="0"/>
        <w:rPr>
          <w:rFonts w:eastAsiaTheme="minorEastAsia"/>
          <w:lang w:eastAsia="zh-CN"/>
        </w:rPr>
      </w:pPr>
      <w:r>
        <w:rPr>
          <w:rFonts w:eastAsiaTheme="minorEastAsia" w:hint="eastAsia"/>
          <w:lang w:eastAsia="zh-CN"/>
        </w:rPr>
        <w:t>FL comment: need guidance from Mr Chairman about whether to handle it in PUCCH</w:t>
      </w:r>
    </w:p>
    <w:p w14:paraId="6F3429CB" w14:textId="77777777" w:rsidR="00244183" w:rsidRPr="008E0666" w:rsidRDefault="00244183" w:rsidP="00244183">
      <w:pPr>
        <w:rPr>
          <w:rFonts w:eastAsiaTheme="minorEastAsia"/>
          <w:lang w:val="en-US" w:eastAsia="zh-CN"/>
        </w:rPr>
      </w:pPr>
      <w:r w:rsidRPr="008E0666">
        <w:rPr>
          <w:rFonts w:eastAsiaTheme="minorEastAsia" w:hint="eastAsia"/>
          <w:lang w:eastAsia="zh-CN"/>
        </w:rPr>
        <w:t>Sequence: QC</w:t>
      </w:r>
    </w:p>
    <w:p w14:paraId="3F345452" w14:textId="77777777" w:rsidR="00244183" w:rsidRDefault="00244183" w:rsidP="00244183">
      <w:pPr>
        <w:rPr>
          <w:rFonts w:eastAsiaTheme="minorEastAsia"/>
          <w:lang w:eastAsia="zh-CN"/>
        </w:rPr>
      </w:pPr>
      <w:r>
        <w:rPr>
          <w:rFonts w:eastAsiaTheme="minorEastAsia" w:hint="eastAsia"/>
          <w:lang w:eastAsia="zh-CN"/>
        </w:rPr>
        <w:t xml:space="preserve">Enhanced coding scheme: </w:t>
      </w:r>
      <w:r w:rsidRPr="0044521F">
        <w:rPr>
          <w:rFonts w:eastAsiaTheme="minorEastAsia"/>
          <w:lang w:eastAsia="zh-CN"/>
        </w:rPr>
        <w:t>EURECOM</w:t>
      </w:r>
      <w:r>
        <w:rPr>
          <w:rFonts w:eastAsiaTheme="minorEastAsia" w:hint="eastAsia"/>
          <w:lang w:eastAsia="zh-CN"/>
        </w:rPr>
        <w:t>, ZTE (RM code), QC</w:t>
      </w:r>
    </w:p>
    <w:p w14:paraId="5593A621" w14:textId="77777777" w:rsidR="00244183" w:rsidRDefault="00244183" w:rsidP="00244183">
      <w:pPr>
        <w:rPr>
          <w:rFonts w:eastAsiaTheme="minorEastAsia"/>
          <w:lang w:eastAsia="zh-CN"/>
        </w:rPr>
      </w:pPr>
      <w:r>
        <w:rPr>
          <w:rFonts w:eastAsiaTheme="minorEastAsia" w:hint="eastAsia"/>
          <w:lang w:eastAsia="zh-CN"/>
        </w:rPr>
        <w:t xml:space="preserve">Use NR design: </w:t>
      </w:r>
      <w:r w:rsidRPr="0044521F">
        <w:rPr>
          <w:rFonts w:eastAsiaTheme="minorEastAsia"/>
          <w:lang w:eastAsia="zh-CN"/>
        </w:rPr>
        <w:t>NTT DOCOMO</w:t>
      </w:r>
      <w:r>
        <w:rPr>
          <w:rFonts w:eastAsiaTheme="minorEastAsia" w:hint="eastAsia"/>
          <w:lang w:eastAsia="zh-CN"/>
        </w:rPr>
        <w:t>,</w:t>
      </w:r>
      <w:r w:rsidRPr="0044521F">
        <w:t xml:space="preserve"> </w:t>
      </w:r>
      <w:r w:rsidRPr="0044521F">
        <w:rPr>
          <w:rFonts w:eastAsiaTheme="minorEastAsia"/>
          <w:lang w:eastAsia="zh-CN"/>
        </w:rPr>
        <w:t>AccelerComm</w:t>
      </w:r>
      <w:r>
        <w:rPr>
          <w:rFonts w:eastAsiaTheme="minorEastAsia" w:hint="eastAsia"/>
          <w:lang w:eastAsia="zh-CN"/>
        </w:rPr>
        <w:t>, LGE</w:t>
      </w:r>
    </w:p>
    <w:p w14:paraId="1C591FC0" w14:textId="77777777" w:rsidR="00244183" w:rsidRPr="0032551F" w:rsidRDefault="00244183" w:rsidP="00244183">
      <w:pPr>
        <w:pStyle w:val="af7"/>
        <w:numPr>
          <w:ilvl w:val="0"/>
          <w:numId w:val="144"/>
        </w:numPr>
        <w:ind w:firstLineChars="0"/>
        <w:rPr>
          <w:rFonts w:eastAsiaTheme="minorEastAsia"/>
          <w:lang w:eastAsia="zh-CN"/>
        </w:rPr>
      </w:pPr>
      <w:r>
        <w:rPr>
          <w:rFonts w:eastAsiaTheme="minorEastAsia" w:hint="eastAsia"/>
          <w:lang w:eastAsia="zh-CN"/>
        </w:rPr>
        <w:t>FL comment: included as one of the options</w:t>
      </w:r>
    </w:p>
    <w:p w14:paraId="2223C179" w14:textId="77777777" w:rsidR="00244183" w:rsidRDefault="00244183" w:rsidP="00244183">
      <w:pPr>
        <w:rPr>
          <w:rFonts w:eastAsiaTheme="minorEastAsia"/>
          <w:lang w:eastAsia="zh-CN"/>
        </w:rPr>
      </w:pPr>
      <w:r>
        <w:rPr>
          <w:rFonts w:eastAsiaTheme="minorEastAsia" w:hint="eastAsia"/>
          <w:lang w:eastAsia="zh-CN"/>
        </w:rPr>
        <w:t>No strong need: Huawei</w:t>
      </w:r>
    </w:p>
    <w:p w14:paraId="50C205B0" w14:textId="77777777" w:rsidR="00244183" w:rsidRDefault="00244183" w:rsidP="00244183">
      <w:pPr>
        <w:jc w:val="left"/>
        <w:rPr>
          <w:rFonts w:eastAsiaTheme="minorEastAsia"/>
          <w:lang w:val="en-US" w:eastAsia="zh-CN"/>
        </w:rPr>
      </w:pPr>
    </w:p>
    <w:p w14:paraId="3E611CC2" w14:textId="12849281" w:rsidR="00244183" w:rsidRDefault="00244183" w:rsidP="00244183">
      <w:pPr>
        <w:spacing w:line="259" w:lineRule="auto"/>
        <w:jc w:val="left"/>
        <w:rPr>
          <w:b/>
          <w:iCs/>
          <w:lang w:val="en-US" w:eastAsia="zh-CN"/>
        </w:rPr>
      </w:pPr>
      <w:r>
        <w:rPr>
          <w:rFonts w:eastAsia="宋体"/>
          <w:b/>
          <w:bCs/>
          <w:lang w:val="en-US" w:eastAsia="zh-CN"/>
        </w:rPr>
        <w:t>Proposal 4</w:t>
      </w:r>
      <w:r>
        <w:rPr>
          <w:rFonts w:eastAsia="宋体"/>
          <w:b/>
          <w:bCs/>
          <w:lang w:eastAsia="zh-CN"/>
        </w:rPr>
        <w:t>.3-</w:t>
      </w:r>
      <w:r>
        <w:rPr>
          <w:rFonts w:eastAsia="宋体"/>
          <w:b/>
          <w:bCs/>
          <w:lang w:val="en-US" w:eastAsia="zh-CN"/>
        </w:rPr>
        <w:t>1</w:t>
      </w:r>
      <w:r>
        <w:rPr>
          <w:rFonts w:eastAsia="宋体"/>
          <w:b/>
          <w:bCs/>
          <w:lang w:eastAsia="zh-CN"/>
        </w:rPr>
        <w:t>-v</w:t>
      </w:r>
      <w:r>
        <w:rPr>
          <w:rFonts w:eastAsia="宋体" w:hint="eastAsia"/>
          <w:b/>
          <w:bCs/>
          <w:lang w:eastAsia="zh-CN"/>
        </w:rPr>
        <w:t>2</w:t>
      </w:r>
      <w:r>
        <w:rPr>
          <w:b/>
          <w:bCs/>
          <w:lang w:val="en-US" w:eastAsia="zh-CN"/>
        </w:rPr>
        <w:t xml:space="preserve">: For </w:t>
      </w:r>
      <w:r w:rsidR="00562D69" w:rsidRPr="00562D69">
        <w:rPr>
          <w:rFonts w:eastAsiaTheme="minorEastAsia" w:hint="eastAsia"/>
          <w:b/>
          <w:bCs/>
          <w:color w:val="EE0000"/>
          <w:lang w:val="en-US" w:eastAsia="zh-CN"/>
        </w:rPr>
        <w:t>the study of</w:t>
      </w:r>
      <w:r w:rsidR="00562D69">
        <w:rPr>
          <w:rFonts w:eastAsiaTheme="minorEastAsia" w:hint="eastAsia"/>
          <w:b/>
          <w:bCs/>
          <w:lang w:val="en-US" w:eastAsia="zh-CN"/>
        </w:rPr>
        <w:t xml:space="preserve"> </w:t>
      </w:r>
      <w:r>
        <w:rPr>
          <w:b/>
          <w:iCs/>
        </w:rPr>
        <w:t xml:space="preserve">6G small UCI channel coding, </w:t>
      </w:r>
      <w:r w:rsidRPr="00192FEE">
        <w:rPr>
          <w:rFonts w:eastAsiaTheme="minorEastAsia" w:hint="eastAsia"/>
          <w:b/>
          <w:iCs/>
          <w:strike/>
          <w:color w:val="EE0000"/>
          <w:lang w:eastAsia="zh-CN"/>
        </w:rPr>
        <w:t>study</w:t>
      </w:r>
      <w:r>
        <w:rPr>
          <w:rFonts w:eastAsiaTheme="minorEastAsia" w:hint="eastAsia"/>
          <w:b/>
          <w:iCs/>
          <w:color w:val="EE0000"/>
          <w:lang w:eastAsia="zh-CN"/>
        </w:rPr>
        <w:t xml:space="preserve"> considering</w:t>
      </w:r>
      <w:r w:rsidRPr="00192FEE">
        <w:rPr>
          <w:rFonts w:eastAsiaTheme="minorEastAsia" w:hint="eastAsia"/>
          <w:b/>
          <w:iCs/>
          <w:color w:val="EE0000"/>
          <w:lang w:eastAsia="zh-CN"/>
        </w:rPr>
        <w:t xml:space="preserve"> </w:t>
      </w:r>
      <w:r>
        <w:rPr>
          <w:rFonts w:eastAsiaTheme="minorEastAsia" w:hint="eastAsia"/>
          <w:b/>
          <w:iCs/>
          <w:lang w:eastAsia="zh-CN"/>
        </w:rPr>
        <w:t>the</w:t>
      </w:r>
      <w:r>
        <w:rPr>
          <w:b/>
          <w:iCs/>
        </w:rPr>
        <w:t xml:space="preserve"> following</w:t>
      </w:r>
      <w:r>
        <w:rPr>
          <w:rFonts w:eastAsiaTheme="minorEastAsia" w:hint="eastAsia"/>
          <w:b/>
          <w:iCs/>
          <w:lang w:eastAsia="zh-CN"/>
        </w:rPr>
        <w:t xml:space="preserve"> </w:t>
      </w:r>
      <w:r w:rsidRPr="00192FEE">
        <w:rPr>
          <w:rFonts w:eastAsiaTheme="minorEastAsia" w:hint="eastAsia"/>
          <w:b/>
          <w:iCs/>
          <w:color w:val="EE0000"/>
          <w:lang w:eastAsia="zh-CN"/>
        </w:rPr>
        <w:t>options</w:t>
      </w:r>
      <w:r w:rsidRPr="00192FEE">
        <w:rPr>
          <w:b/>
          <w:iCs/>
          <w:color w:val="EE0000"/>
        </w:rPr>
        <w:t xml:space="preserve"> </w:t>
      </w:r>
      <w:r w:rsidRPr="00192FEE">
        <w:rPr>
          <w:b/>
          <w:iCs/>
          <w:strike/>
          <w:color w:val="EE0000"/>
        </w:rPr>
        <w:t>aspects</w:t>
      </w:r>
      <w:r>
        <w:rPr>
          <w:b/>
          <w:iCs/>
        </w:rPr>
        <w:t>:</w:t>
      </w:r>
    </w:p>
    <w:p w14:paraId="2E9926EE" w14:textId="77777777" w:rsidR="00244183" w:rsidRDefault="00244183" w:rsidP="00244183">
      <w:pPr>
        <w:pStyle w:val="ListParagraph4"/>
        <w:numPr>
          <w:ilvl w:val="0"/>
          <w:numId w:val="113"/>
        </w:numPr>
        <w:snapToGrid w:val="0"/>
        <w:spacing w:before="0" w:beforeAutospacing="0" w:after="120" w:afterAutospacing="0" w:line="259" w:lineRule="auto"/>
        <w:rPr>
          <w:rFonts w:ascii="Times New Roman" w:eastAsia="Calibri" w:hAnsi="Times New Roman"/>
          <w:b/>
          <w:iCs/>
          <w:sz w:val="20"/>
          <w:szCs w:val="20"/>
        </w:rPr>
      </w:pPr>
      <w:r>
        <w:rPr>
          <w:rFonts w:ascii="Times New Roman" w:eastAsiaTheme="minorEastAsia" w:hAnsi="Times New Roman" w:hint="eastAsia"/>
          <w:b/>
          <w:iCs/>
          <w:sz w:val="20"/>
          <w:szCs w:val="20"/>
        </w:rPr>
        <w:t xml:space="preserve">Use </w:t>
      </w:r>
      <w:r w:rsidRPr="00192FEE">
        <w:rPr>
          <w:rFonts w:ascii="Times New Roman" w:eastAsiaTheme="minorEastAsia" w:hAnsi="Times New Roman" w:hint="eastAsia"/>
          <w:b/>
          <w:iCs/>
          <w:strike/>
          <w:color w:val="EE0000"/>
          <w:sz w:val="20"/>
          <w:szCs w:val="20"/>
        </w:rPr>
        <w:t xml:space="preserve">of </w:t>
      </w:r>
      <w:r>
        <w:rPr>
          <w:rFonts w:ascii="Times New Roman" w:eastAsiaTheme="minorEastAsia" w:hAnsi="Times New Roman" w:hint="eastAsia"/>
          <w:b/>
          <w:iCs/>
          <w:sz w:val="20"/>
          <w:szCs w:val="20"/>
        </w:rPr>
        <w:t>5G RM code</w:t>
      </w:r>
    </w:p>
    <w:p w14:paraId="447733E1" w14:textId="77777777" w:rsidR="00244183" w:rsidRDefault="00244183" w:rsidP="00244183">
      <w:pPr>
        <w:pStyle w:val="ListParagraph4"/>
        <w:numPr>
          <w:ilvl w:val="0"/>
          <w:numId w:val="113"/>
        </w:numPr>
        <w:snapToGrid w:val="0"/>
        <w:spacing w:before="0" w:beforeAutospacing="0" w:after="120" w:afterAutospacing="0" w:line="259" w:lineRule="auto"/>
        <w:rPr>
          <w:rFonts w:ascii="Times New Roman" w:eastAsia="Calibri" w:hAnsi="Times New Roman"/>
          <w:b/>
          <w:iCs/>
          <w:sz w:val="20"/>
          <w:szCs w:val="20"/>
        </w:rPr>
      </w:pPr>
      <w:r>
        <w:rPr>
          <w:rFonts w:ascii="Times New Roman" w:eastAsia="Calibri" w:hAnsi="Times New Roman"/>
          <w:b/>
          <w:iCs/>
          <w:sz w:val="20"/>
          <w:szCs w:val="20"/>
        </w:rPr>
        <w:t>Enhance</w:t>
      </w:r>
      <w:r w:rsidRPr="00192FEE">
        <w:rPr>
          <w:rFonts w:ascii="Times New Roman" w:eastAsia="Calibri" w:hAnsi="Times New Roman"/>
          <w:b/>
          <w:iCs/>
          <w:strike/>
          <w:color w:val="EE0000"/>
          <w:sz w:val="20"/>
          <w:szCs w:val="20"/>
        </w:rPr>
        <w:t>d</w:t>
      </w:r>
      <w:r>
        <w:rPr>
          <w:rFonts w:ascii="Times New Roman" w:eastAsia="Calibri" w:hAnsi="Times New Roman"/>
          <w:b/>
          <w:iCs/>
          <w:sz w:val="20"/>
          <w:szCs w:val="20"/>
        </w:rPr>
        <w:t xml:space="preserve"> coding </w:t>
      </w:r>
      <w:r>
        <w:rPr>
          <w:rFonts w:ascii="Times New Roman" w:eastAsiaTheme="minorEastAsia" w:hAnsi="Times New Roman" w:hint="eastAsia"/>
          <w:b/>
          <w:iCs/>
          <w:sz w:val="20"/>
          <w:szCs w:val="20"/>
        </w:rPr>
        <w:t>scheme</w:t>
      </w:r>
      <w:r>
        <w:rPr>
          <w:rFonts w:ascii="Times New Roman" w:eastAsia="Calibri" w:hAnsi="Times New Roman"/>
          <w:b/>
          <w:iCs/>
          <w:sz w:val="20"/>
          <w:szCs w:val="20"/>
        </w:rPr>
        <w:t xml:space="preserve"> (including rate matching)</w:t>
      </w:r>
    </w:p>
    <w:p w14:paraId="2C0E1A27" w14:textId="77777777" w:rsidR="00244183" w:rsidRPr="0032551F" w:rsidRDefault="00244183" w:rsidP="00244183">
      <w:pPr>
        <w:pStyle w:val="ListParagraph4"/>
        <w:numPr>
          <w:ilvl w:val="0"/>
          <w:numId w:val="113"/>
        </w:numPr>
        <w:snapToGrid w:val="0"/>
        <w:spacing w:before="0" w:beforeAutospacing="0" w:after="120" w:afterAutospacing="0" w:line="259" w:lineRule="auto"/>
        <w:rPr>
          <w:rFonts w:ascii="Times New Roman" w:eastAsia="Times New Roman" w:hAnsi="Times New Roman"/>
          <w:b/>
          <w:bCs/>
          <w:color w:val="EE0000"/>
        </w:rPr>
      </w:pPr>
      <w:r w:rsidRPr="0032551F">
        <w:rPr>
          <w:rFonts w:ascii="Times New Roman" w:eastAsiaTheme="minorEastAsia" w:hAnsi="Times New Roman" w:hint="eastAsia"/>
          <w:b/>
          <w:iCs/>
          <w:color w:val="EE0000"/>
          <w:sz w:val="20"/>
          <w:szCs w:val="20"/>
        </w:rPr>
        <w:t>[</w:t>
      </w:r>
      <w:r w:rsidRPr="0032551F">
        <w:rPr>
          <w:rFonts w:ascii="Times New Roman" w:eastAsiaTheme="minorEastAsia" w:hAnsi="Times New Roman"/>
          <w:b/>
          <w:iCs/>
          <w:color w:val="EE0000"/>
          <w:sz w:val="20"/>
          <w:szCs w:val="20"/>
        </w:rPr>
        <w:t>Use</w:t>
      </w:r>
      <w:r w:rsidRPr="0032551F">
        <w:rPr>
          <w:rFonts w:ascii="Times New Roman" w:eastAsiaTheme="minorEastAsia" w:hAnsi="Times New Roman" w:hint="eastAsia"/>
          <w:b/>
          <w:iCs/>
          <w:color w:val="EE0000"/>
          <w:sz w:val="20"/>
          <w:szCs w:val="20"/>
        </w:rPr>
        <w:t xml:space="preserve"> </w:t>
      </w:r>
      <w:r w:rsidRPr="0032551F">
        <w:rPr>
          <w:rFonts w:ascii="Times New Roman" w:eastAsiaTheme="minorEastAsia" w:hAnsi="Times New Roman" w:hint="eastAsia"/>
          <w:b/>
          <w:iCs/>
          <w:strike/>
          <w:color w:val="EE0000"/>
          <w:sz w:val="20"/>
          <w:szCs w:val="20"/>
        </w:rPr>
        <w:t>of</w:t>
      </w:r>
      <w:r w:rsidRPr="0032551F">
        <w:rPr>
          <w:rFonts w:ascii="Times New Roman" w:eastAsiaTheme="minorEastAsia" w:hAnsi="Times New Roman"/>
          <w:b/>
          <w:iCs/>
          <w:color w:val="EE0000"/>
          <w:sz w:val="20"/>
          <w:szCs w:val="20"/>
        </w:rPr>
        <w:t xml:space="preserve"> sequence</w:t>
      </w:r>
      <w:r w:rsidRPr="0032551F">
        <w:rPr>
          <w:rFonts w:ascii="Times New Roman" w:eastAsiaTheme="minorEastAsia" w:hAnsi="Times New Roman" w:hint="eastAsia"/>
          <w:b/>
          <w:iCs/>
          <w:color w:val="EE0000"/>
          <w:sz w:val="20"/>
          <w:szCs w:val="20"/>
        </w:rPr>
        <w:t>]</w:t>
      </w:r>
    </w:p>
    <w:p w14:paraId="340E14B9" w14:textId="77777777" w:rsidR="00244183" w:rsidRDefault="00244183" w:rsidP="00244183">
      <w:pPr>
        <w:pStyle w:val="ListParagraph4"/>
        <w:numPr>
          <w:ilvl w:val="0"/>
          <w:numId w:val="113"/>
        </w:numPr>
        <w:snapToGrid w:val="0"/>
        <w:spacing w:before="0" w:beforeAutospacing="0" w:after="120" w:afterAutospacing="0" w:line="259" w:lineRule="auto"/>
        <w:rPr>
          <w:rFonts w:ascii="Times New Roman" w:eastAsia="Calibri" w:hAnsi="Times New Roman"/>
          <w:b/>
          <w:iCs/>
          <w:sz w:val="20"/>
          <w:szCs w:val="20"/>
        </w:rPr>
      </w:pPr>
      <w:r>
        <w:rPr>
          <w:rFonts w:ascii="Times New Roman" w:eastAsia="Calibri" w:hAnsi="Times New Roman" w:hint="eastAsia"/>
          <w:b/>
          <w:iCs/>
          <w:sz w:val="20"/>
          <w:szCs w:val="20"/>
        </w:rPr>
        <w:t>F</w:t>
      </w:r>
      <w:r>
        <w:rPr>
          <w:rFonts w:ascii="Times New Roman" w:eastAsia="Calibri" w:hAnsi="Times New Roman"/>
          <w:b/>
          <w:iCs/>
          <w:sz w:val="20"/>
          <w:szCs w:val="20"/>
        </w:rPr>
        <w:t>FS</w:t>
      </w:r>
      <w:r>
        <w:rPr>
          <w:rFonts w:ascii="Times New Roman" w:eastAsiaTheme="minorEastAsia" w:hAnsi="Times New Roman" w:hint="eastAsia"/>
          <w:b/>
          <w:iCs/>
          <w:sz w:val="20"/>
          <w:szCs w:val="20"/>
        </w:rPr>
        <w:t>:</w:t>
      </w:r>
      <w:r>
        <w:rPr>
          <w:rFonts w:ascii="Times New Roman" w:eastAsia="Calibri" w:hAnsi="Times New Roman"/>
          <w:b/>
          <w:iCs/>
          <w:sz w:val="20"/>
          <w:szCs w:val="20"/>
        </w:rPr>
        <w:t xml:space="preserve"> the range of small UCI, e.g., 3~11 bits</w:t>
      </w:r>
    </w:p>
    <w:p w14:paraId="5B33A277" w14:textId="77777777" w:rsidR="00FF1AA0" w:rsidRPr="00244183" w:rsidRDefault="00FF1AA0">
      <w:pPr>
        <w:jc w:val="left"/>
        <w:rPr>
          <w:rFonts w:eastAsiaTheme="minorEastAsia"/>
          <w:lang w:val="en-US" w:eastAsia="zh-CN"/>
        </w:rPr>
      </w:pPr>
    </w:p>
    <w:p w14:paraId="739AD937" w14:textId="77777777" w:rsidR="00244183" w:rsidRPr="00EF16B9" w:rsidRDefault="00244183" w:rsidP="00244183">
      <w:pPr>
        <w:pStyle w:val="5"/>
        <w:rPr>
          <w:rFonts w:eastAsiaTheme="minorEastAsia"/>
          <w:sz w:val="20"/>
          <w:szCs w:val="20"/>
          <w:lang w:eastAsia="zh-CN"/>
        </w:rPr>
      </w:pPr>
      <w:r>
        <w:rPr>
          <w:rFonts w:eastAsiaTheme="minorEastAsia" w:hint="eastAsia"/>
          <w:sz w:val="20"/>
          <w:szCs w:val="20"/>
          <w:lang w:eastAsia="zh-CN"/>
        </w:rPr>
        <w:t>Polar code within NR range</w:t>
      </w:r>
    </w:p>
    <w:p w14:paraId="168C198E" w14:textId="77777777" w:rsidR="00244183" w:rsidRDefault="00244183" w:rsidP="00244183">
      <w:pPr>
        <w:tabs>
          <w:tab w:val="left" w:pos="3090"/>
        </w:tabs>
        <w:spacing w:after="0" w:line="240" w:lineRule="auto"/>
        <w:jc w:val="left"/>
        <w:rPr>
          <w:rFonts w:eastAsiaTheme="minorEastAsia"/>
          <w:lang w:val="en-US" w:eastAsia="zh-CN"/>
        </w:rPr>
      </w:pPr>
      <w:r w:rsidRPr="0082188B">
        <w:rPr>
          <w:rFonts w:eastAsiaTheme="minorEastAsia"/>
          <w:highlight w:val="yellow"/>
          <w:lang w:val="en-US" w:eastAsia="zh-CN"/>
        </w:rPr>
        <w:t>O</w:t>
      </w:r>
      <w:r w:rsidRPr="0082188B">
        <w:rPr>
          <w:rFonts w:eastAsiaTheme="minorEastAsia" w:hint="eastAsia"/>
          <w:highlight w:val="yellow"/>
          <w:lang w:val="en-US" w:eastAsia="zh-CN"/>
        </w:rPr>
        <w:t>ffline conclusion:</w:t>
      </w:r>
      <w:r w:rsidRPr="0082188B">
        <w:rPr>
          <w:rFonts w:eastAsiaTheme="minorEastAsia" w:hint="eastAsia"/>
          <w:lang w:val="en-US" w:eastAsia="zh-CN"/>
        </w:rPr>
        <w:t xml:space="preserve"> </w:t>
      </w:r>
      <w:r w:rsidRPr="0082188B">
        <w:rPr>
          <w:rFonts w:eastAsiaTheme="minorEastAsia"/>
          <w:bCs/>
          <w:lang w:val="en-US" w:eastAsia="zh-CN"/>
        </w:rPr>
        <w:t>N</w:t>
      </w:r>
      <w:r w:rsidRPr="0082188B">
        <w:rPr>
          <w:rFonts w:eastAsiaTheme="minorEastAsia" w:hint="eastAsia"/>
          <w:bCs/>
          <w:lang w:val="en-US" w:eastAsia="zh-CN"/>
        </w:rPr>
        <w:t xml:space="preserve">o consensus about </w:t>
      </w:r>
      <w:r w:rsidRPr="0082188B">
        <w:rPr>
          <w:rFonts w:eastAsiaTheme="minorEastAsia"/>
          <w:lang w:val="en-US" w:eastAsia="zh-CN"/>
        </w:rPr>
        <w:t>further motivation(s) for potential extension/enhancement</w:t>
      </w:r>
      <w:r w:rsidRPr="0082188B">
        <w:rPr>
          <w:rFonts w:eastAsiaTheme="minorEastAsia" w:hint="eastAsia"/>
          <w:lang w:val="en-US" w:eastAsia="zh-CN"/>
        </w:rPr>
        <w:t xml:space="preserve"> for Polar code design with payload size within NR range (larger than 11bits).</w:t>
      </w:r>
    </w:p>
    <w:p w14:paraId="17BD18C2" w14:textId="77777777" w:rsidR="00244183" w:rsidRPr="0082188B" w:rsidRDefault="00244183" w:rsidP="00244183">
      <w:pPr>
        <w:tabs>
          <w:tab w:val="left" w:pos="3090"/>
        </w:tabs>
        <w:spacing w:after="0" w:line="240" w:lineRule="auto"/>
        <w:jc w:val="left"/>
        <w:rPr>
          <w:rFonts w:eastAsiaTheme="minorEastAsia"/>
          <w:lang w:val="en-US" w:eastAsia="zh-CN"/>
        </w:rPr>
      </w:pPr>
    </w:p>
    <w:tbl>
      <w:tblPr>
        <w:tblStyle w:val="af1"/>
        <w:tblW w:w="0" w:type="auto"/>
        <w:tblLook w:val="04A0" w:firstRow="1" w:lastRow="0" w:firstColumn="1" w:lastColumn="0" w:noHBand="0" w:noVBand="1"/>
      </w:tblPr>
      <w:tblGrid>
        <w:gridCol w:w="9628"/>
      </w:tblGrid>
      <w:tr w:rsidR="00244183" w14:paraId="102CB41F" w14:textId="77777777" w:rsidTr="003761A5">
        <w:tc>
          <w:tcPr>
            <w:tcW w:w="9628" w:type="dxa"/>
          </w:tcPr>
          <w:p w14:paraId="4C6B787B" w14:textId="77777777" w:rsidR="00244183" w:rsidRPr="000669C1" w:rsidRDefault="00244183" w:rsidP="003761A5">
            <w:pPr>
              <w:jc w:val="left"/>
              <w:rPr>
                <w:rFonts w:eastAsiaTheme="minorEastAsia"/>
                <w:lang w:eastAsia="zh-CN"/>
              </w:rPr>
            </w:pPr>
            <w:r>
              <w:rPr>
                <w:rFonts w:eastAsiaTheme="minorEastAsia"/>
                <w:b/>
                <w:lang w:val="sv-SE" w:eastAsia="zh-CN"/>
              </w:rPr>
              <w:t xml:space="preserve">Observation </w:t>
            </w:r>
            <w:r>
              <w:rPr>
                <w:rFonts w:eastAsiaTheme="minorEastAsia" w:hint="eastAsia"/>
                <w:b/>
                <w:lang w:val="sv-SE" w:eastAsia="zh-CN"/>
              </w:rPr>
              <w:t xml:space="preserve">to </w:t>
            </w:r>
            <w:r w:rsidRPr="000669C1">
              <w:rPr>
                <w:rFonts w:eastAsiaTheme="minorEastAsia" w:hint="eastAsia"/>
                <w:b/>
                <w:lang w:val="sv-SE" w:eastAsia="zh-CN"/>
              </w:rPr>
              <w:t>summarize companies</w:t>
            </w:r>
            <w:r w:rsidRPr="000669C1">
              <w:rPr>
                <w:rFonts w:eastAsiaTheme="minorEastAsia"/>
                <w:b/>
                <w:lang w:val="sv-SE" w:eastAsia="zh-CN"/>
              </w:rPr>
              <w:t>’</w:t>
            </w:r>
            <w:r w:rsidRPr="000669C1">
              <w:rPr>
                <w:rFonts w:eastAsiaTheme="minorEastAsia" w:hint="eastAsia"/>
                <w:b/>
                <w:lang w:val="sv-SE" w:eastAsia="zh-CN"/>
              </w:rPr>
              <w:t xml:space="preserve"> contributions</w:t>
            </w:r>
            <w:r>
              <w:rPr>
                <w:rFonts w:eastAsiaTheme="minorEastAsia" w:hint="eastAsia"/>
                <w:b/>
                <w:lang w:val="sv-SE" w:eastAsia="zh-CN"/>
              </w:rPr>
              <w:t xml:space="preserve">: </w:t>
            </w:r>
            <w:r w:rsidRPr="00162205">
              <w:rPr>
                <w:rFonts w:eastAsiaTheme="minorEastAsia" w:hint="eastAsia"/>
                <w:b/>
                <w:color w:val="4472C4" w:themeColor="accent5"/>
                <w:lang w:val="sv-SE" w:eastAsia="zh-CN"/>
              </w:rPr>
              <w:t>DCI within NR range</w:t>
            </w:r>
          </w:p>
          <w:p w14:paraId="51F9F4C1" w14:textId="77777777" w:rsidR="00244183" w:rsidRDefault="00244183" w:rsidP="003761A5">
            <w:pPr>
              <w:spacing w:line="259" w:lineRule="auto"/>
              <w:jc w:val="left"/>
              <w:rPr>
                <w:rFonts w:eastAsiaTheme="minorEastAsia"/>
                <w:b/>
                <w:lang w:val="sv-SE" w:eastAsia="zh-CN"/>
              </w:rPr>
            </w:pPr>
            <w:r>
              <w:rPr>
                <w:rFonts w:eastAsiaTheme="minorEastAsia"/>
                <w:b/>
                <w:lang w:val="sv-SE" w:eastAsia="zh-CN"/>
              </w:rPr>
              <w:t>Obse</w:t>
            </w:r>
            <w:r w:rsidRPr="0082188B">
              <w:rPr>
                <w:rFonts w:eastAsiaTheme="minorEastAsia"/>
                <w:b/>
                <w:lang w:val="sv-SE" w:eastAsia="zh-CN"/>
              </w:rPr>
              <w:t>rvation 4.</w:t>
            </w:r>
            <w:r w:rsidRPr="0082188B">
              <w:rPr>
                <w:rFonts w:eastAsiaTheme="minorEastAsia" w:hint="eastAsia"/>
                <w:b/>
                <w:lang w:val="sv-SE" w:eastAsia="zh-CN"/>
              </w:rPr>
              <w:t>1</w:t>
            </w:r>
            <w:r w:rsidRPr="0082188B">
              <w:rPr>
                <w:rFonts w:eastAsiaTheme="minorEastAsia"/>
                <w:b/>
                <w:lang w:val="sv-SE" w:eastAsia="zh-CN"/>
              </w:rPr>
              <w:t>-1-v1: [2</w:t>
            </w:r>
            <w:r w:rsidRPr="0082188B">
              <w:rPr>
                <w:rFonts w:eastAsiaTheme="minorEastAsia" w:hint="eastAsia"/>
                <w:b/>
                <w:lang w:val="sv-SE" w:eastAsia="zh-CN"/>
              </w:rPr>
              <w:t>0</w:t>
            </w:r>
            <w:r w:rsidRPr="0082188B">
              <w:rPr>
                <w:rFonts w:eastAsiaTheme="minorEastAsia"/>
                <w:b/>
                <w:lang w:val="sv-SE" w:eastAsia="zh-CN"/>
              </w:rPr>
              <w:t xml:space="preserve"> sources] discussed the channel coding f</w:t>
            </w:r>
            <w:r w:rsidRPr="0082188B">
              <w:rPr>
                <w:rFonts w:eastAsiaTheme="minorEastAsia" w:hint="eastAsia"/>
                <w:b/>
                <w:lang w:val="sv-SE" w:eastAsia="zh-CN"/>
              </w:rPr>
              <w:t>or</w:t>
            </w:r>
            <w:r w:rsidRPr="0082188B">
              <w:rPr>
                <w:rFonts w:eastAsiaTheme="minorEastAsia"/>
                <w:b/>
                <w:lang w:val="sv-SE" w:eastAsia="zh-CN"/>
              </w:rPr>
              <w:t xml:space="preserve"> DCI with payload size within NR range (i.e., no larger than 140 bits).</w:t>
            </w:r>
          </w:p>
          <w:p w14:paraId="7D2F636E" w14:textId="77777777" w:rsidR="00244183" w:rsidRDefault="00244183" w:rsidP="003761A5">
            <w:pPr>
              <w:pStyle w:val="af7"/>
              <w:numPr>
                <w:ilvl w:val="0"/>
                <w:numId w:val="98"/>
              </w:numPr>
              <w:spacing w:line="259" w:lineRule="auto"/>
              <w:ind w:firstLineChars="0"/>
              <w:jc w:val="left"/>
              <w:rPr>
                <w:rFonts w:eastAsiaTheme="minorEastAsia"/>
                <w:b/>
                <w:lang w:val="sv-SE" w:eastAsia="zh-CN"/>
              </w:rPr>
            </w:pPr>
            <w:r>
              <w:rPr>
                <w:rFonts w:eastAsiaTheme="minorEastAsia" w:hint="eastAsia"/>
                <w:b/>
                <w:lang w:val="sv-SE" w:eastAsia="zh-CN"/>
              </w:rPr>
              <w:t>[</w:t>
            </w:r>
            <w:r>
              <w:rPr>
                <w:rFonts w:eastAsiaTheme="minorEastAsia"/>
                <w:b/>
                <w:lang w:val="sv-SE" w:eastAsia="zh-CN"/>
              </w:rPr>
              <w:t>1</w:t>
            </w:r>
            <w:r>
              <w:rPr>
                <w:rFonts w:eastAsiaTheme="minorEastAsia" w:hint="eastAsia"/>
                <w:b/>
                <w:lang w:val="sv-SE" w:eastAsia="zh-CN"/>
              </w:rPr>
              <w:t>6</w:t>
            </w:r>
            <w:r>
              <w:rPr>
                <w:rFonts w:eastAsiaTheme="minorEastAsia"/>
                <w:b/>
                <w:lang w:val="sv-SE" w:eastAsia="zh-CN"/>
              </w:rPr>
              <w:t xml:space="preserve"> sources] suggested </w:t>
            </w:r>
            <w:r>
              <w:rPr>
                <w:rFonts w:eastAsiaTheme="minorEastAsia" w:hint="eastAsia"/>
                <w:b/>
                <w:lang w:val="sv-SE" w:eastAsia="zh-CN"/>
              </w:rPr>
              <w:t xml:space="preserve">using </w:t>
            </w:r>
            <w:r>
              <w:rPr>
                <w:rFonts w:eastAsiaTheme="minorEastAsia"/>
                <w:b/>
                <w:lang w:val="sv-SE" w:eastAsia="zh-CN"/>
              </w:rPr>
              <w:t>NR Polar code</w:t>
            </w:r>
          </w:p>
          <w:p w14:paraId="1E067291" w14:textId="77777777" w:rsidR="00244183" w:rsidRDefault="00244183" w:rsidP="003761A5">
            <w:pPr>
              <w:pStyle w:val="af7"/>
              <w:numPr>
                <w:ilvl w:val="0"/>
                <w:numId w:val="98"/>
              </w:numPr>
              <w:spacing w:line="259" w:lineRule="auto"/>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 xml:space="preserve">4 sources] discussed early termination issue for PDCCH decoding </w:t>
            </w:r>
          </w:p>
          <w:p w14:paraId="7865E509" w14:textId="77777777" w:rsidR="00244183" w:rsidRDefault="00244183" w:rsidP="003761A5">
            <w:pPr>
              <w:pStyle w:val="af7"/>
              <w:numPr>
                <w:ilvl w:val="1"/>
                <w:numId w:val="99"/>
              </w:numPr>
              <w:spacing w:line="259" w:lineRule="auto"/>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1 source] observed 5G NR D-CRC Polar code has no compromise of BLER and FAR performance, and can reduce average decoding complexity by 20%~40%. Furthermore, it is also observed that frozen bits can be also used for PDCCH early decoding termination without specification change</w:t>
            </w:r>
          </w:p>
          <w:p w14:paraId="78108B98" w14:textId="77777777" w:rsidR="00244183" w:rsidRDefault="00244183" w:rsidP="003761A5">
            <w:pPr>
              <w:pStyle w:val="af7"/>
              <w:numPr>
                <w:ilvl w:val="1"/>
                <w:numId w:val="99"/>
              </w:numPr>
              <w:spacing w:line="259" w:lineRule="auto"/>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1 source] suggested remov</w:t>
            </w:r>
            <w:r>
              <w:rPr>
                <w:rFonts w:eastAsiaTheme="minorEastAsia" w:hint="eastAsia"/>
                <w:b/>
                <w:lang w:val="sv-SE" w:eastAsia="zh-CN"/>
              </w:rPr>
              <w:t>ing</w:t>
            </w:r>
            <w:r>
              <w:rPr>
                <w:rFonts w:eastAsiaTheme="minorEastAsia"/>
                <w:b/>
                <w:lang w:val="sv-SE" w:eastAsia="zh-CN"/>
              </w:rPr>
              <w:t xml:space="preserve"> D-</w:t>
            </w:r>
            <w:r>
              <w:rPr>
                <w:rFonts w:eastAsiaTheme="minorEastAsia" w:hint="eastAsia"/>
                <w:b/>
                <w:lang w:val="sv-SE" w:eastAsia="zh-CN"/>
              </w:rPr>
              <w:t>CRC</w:t>
            </w:r>
            <w:r>
              <w:rPr>
                <w:rFonts w:eastAsiaTheme="minorEastAsia"/>
                <w:b/>
                <w:lang w:val="sv-SE" w:eastAsia="zh-CN"/>
              </w:rPr>
              <w:t xml:space="preserve"> interleaver</w:t>
            </w:r>
          </w:p>
          <w:p w14:paraId="2DC833D7" w14:textId="77777777" w:rsidR="00244183" w:rsidRDefault="00244183" w:rsidP="003761A5">
            <w:pPr>
              <w:pStyle w:val="af7"/>
              <w:numPr>
                <w:ilvl w:val="1"/>
                <w:numId w:val="99"/>
              </w:numPr>
              <w:spacing w:line="259" w:lineRule="auto"/>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1 source] suggested study</w:t>
            </w:r>
            <w:r>
              <w:rPr>
                <w:rFonts w:eastAsiaTheme="minorEastAsia" w:hint="eastAsia"/>
                <w:b/>
                <w:lang w:val="sv-SE" w:eastAsia="zh-CN"/>
              </w:rPr>
              <w:t>ing</w:t>
            </w:r>
            <w:r>
              <w:rPr>
                <w:rFonts w:eastAsiaTheme="minorEastAsia"/>
                <w:b/>
                <w:lang w:val="sv-SE" w:eastAsia="zh-CN"/>
              </w:rPr>
              <w:t xml:space="preserve"> terminated polarization-adjusted convolutional (PAC) code, which achieve a </w:t>
            </w:r>
            <w:r>
              <w:rPr>
                <w:rFonts w:eastAsiaTheme="minorEastAsia" w:hint="eastAsia"/>
                <w:b/>
                <w:lang w:val="sv-SE" w:eastAsia="zh-CN"/>
              </w:rPr>
              <w:t>t</w:t>
            </w:r>
            <w:r>
              <w:rPr>
                <w:rFonts w:eastAsiaTheme="minorEastAsia"/>
                <w:b/>
                <w:lang w:val="sv-SE" w:eastAsia="zh-CN"/>
              </w:rPr>
              <w:t xml:space="preserve">otal saved computational complexity ratio </w:t>
            </w:r>
            <w:r>
              <w:rPr>
                <w:rFonts w:eastAsiaTheme="minorEastAsia" w:hint="eastAsia"/>
                <w:b/>
                <w:lang w:val="sv-SE" w:eastAsia="zh-CN"/>
              </w:rPr>
              <w:t>(</w:t>
            </w:r>
            <w:r>
              <w:rPr>
                <w:rFonts w:eastAsiaTheme="minorEastAsia"/>
                <w:b/>
                <w:lang w:val="sv-SE" w:eastAsia="zh-CN"/>
              </w:rPr>
              <w:t>TSCCR</w:t>
            </w:r>
            <w:r>
              <w:rPr>
                <w:rFonts w:eastAsiaTheme="minorEastAsia" w:hint="eastAsia"/>
                <w:b/>
                <w:lang w:val="sv-SE" w:eastAsia="zh-CN"/>
              </w:rPr>
              <w:t>)</w:t>
            </w:r>
            <w:r>
              <w:rPr>
                <w:rFonts w:eastAsiaTheme="minorEastAsia"/>
                <w:b/>
                <w:lang w:val="sv-SE" w:eastAsia="zh-CN"/>
              </w:rPr>
              <w:t xml:space="preserve"> of 60-65%, while the</w:t>
            </w:r>
            <w:r>
              <w:rPr>
                <w:rFonts w:eastAsiaTheme="minorEastAsia" w:hint="eastAsia"/>
                <w:b/>
                <w:lang w:val="sv-SE" w:eastAsia="zh-CN"/>
              </w:rPr>
              <w:t xml:space="preserve"> </w:t>
            </w:r>
            <w:r>
              <w:rPr>
                <w:rFonts w:eastAsiaTheme="minorEastAsia"/>
                <w:b/>
                <w:lang w:val="sv-SE" w:eastAsia="zh-CN"/>
              </w:rPr>
              <w:t>TSCCR for NR D-CRC polar codes is below 30%. While [1 source] observed that PAC-Polar provides limited performance gain and brings challenges to use NR SCL decoder.</w:t>
            </w:r>
          </w:p>
          <w:p w14:paraId="74798F0D" w14:textId="77777777" w:rsidR="00244183" w:rsidRDefault="00244183" w:rsidP="003761A5">
            <w:pPr>
              <w:pStyle w:val="af7"/>
              <w:numPr>
                <w:ilvl w:val="1"/>
                <w:numId w:val="99"/>
              </w:numPr>
              <w:spacing w:line="259" w:lineRule="auto"/>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1 source] suggested study</w:t>
            </w:r>
            <w:r>
              <w:rPr>
                <w:rFonts w:eastAsiaTheme="minorEastAsia" w:hint="eastAsia"/>
                <w:b/>
                <w:lang w:val="sv-SE" w:eastAsia="zh-CN"/>
              </w:rPr>
              <w:t>ing</w:t>
            </w:r>
            <w:r>
              <w:rPr>
                <w:rFonts w:eastAsiaTheme="minorEastAsia"/>
                <w:b/>
                <w:lang w:val="sv-SE" w:eastAsia="zh-CN"/>
              </w:rPr>
              <w:t xml:space="preserve"> a new data integrity check mechanism for better early termination performance.</w:t>
            </w:r>
          </w:p>
          <w:p w14:paraId="7671DEA7" w14:textId="77777777" w:rsidR="00244183" w:rsidRDefault="00244183" w:rsidP="003761A5">
            <w:pPr>
              <w:pStyle w:val="af7"/>
              <w:numPr>
                <w:ilvl w:val="0"/>
                <w:numId w:val="99"/>
              </w:numPr>
              <w:spacing w:line="259" w:lineRule="auto"/>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2 sources] discussed RN</w:t>
            </w:r>
            <w:r>
              <w:rPr>
                <w:rFonts w:eastAsiaTheme="minorEastAsia" w:hint="eastAsia"/>
                <w:b/>
                <w:lang w:val="sv-SE" w:eastAsia="zh-CN"/>
              </w:rPr>
              <w:t>T</w:t>
            </w:r>
            <w:r>
              <w:rPr>
                <w:rFonts w:eastAsiaTheme="minorEastAsia"/>
                <w:b/>
                <w:lang w:val="sv-SE" w:eastAsia="zh-CN"/>
              </w:rPr>
              <w:t>I FAR issue for DCI</w:t>
            </w:r>
          </w:p>
          <w:p w14:paraId="0977B378" w14:textId="77777777" w:rsidR="00244183" w:rsidRDefault="00244183" w:rsidP="003761A5">
            <w:pPr>
              <w:pStyle w:val="af7"/>
              <w:numPr>
                <w:ilvl w:val="1"/>
                <w:numId w:val="99"/>
              </w:numPr>
              <w:spacing w:line="259" w:lineRule="auto"/>
              <w:ind w:firstLineChars="0"/>
              <w:rPr>
                <w:rFonts w:eastAsiaTheme="minorEastAsia"/>
                <w:b/>
                <w:lang w:val="en-US" w:eastAsia="zh-CN"/>
              </w:rPr>
            </w:pPr>
            <w:r>
              <w:rPr>
                <w:rFonts w:eastAsiaTheme="minorEastAsia" w:hint="eastAsia"/>
                <w:b/>
                <w:lang w:val="sv-SE" w:eastAsia="zh-CN"/>
              </w:rPr>
              <w:t>[</w:t>
            </w:r>
            <w:r>
              <w:rPr>
                <w:rFonts w:eastAsiaTheme="minorEastAsia"/>
                <w:b/>
                <w:lang w:val="sv-SE" w:eastAsia="zh-CN"/>
              </w:rPr>
              <w:t>1 source]</w:t>
            </w:r>
            <w:r>
              <w:rPr>
                <w:rFonts w:eastAsiaTheme="minorEastAsia"/>
                <w:b/>
                <w:lang w:val="en-US" w:eastAsia="zh-CN"/>
              </w:rPr>
              <w:t xml:space="preserve"> </w:t>
            </w:r>
            <w:r>
              <w:rPr>
                <w:rFonts w:eastAsiaTheme="minorEastAsia" w:hint="eastAsia"/>
                <w:b/>
                <w:lang w:val="en-US" w:eastAsia="zh-CN"/>
              </w:rPr>
              <w:t>observe</w:t>
            </w:r>
            <w:r>
              <w:rPr>
                <w:rFonts w:eastAsiaTheme="minorEastAsia"/>
                <w:b/>
                <w:lang w:val="en-US" w:eastAsia="zh-CN"/>
              </w:rPr>
              <w:t>d</w:t>
            </w:r>
            <w:r>
              <w:rPr>
                <w:rFonts w:eastAsiaTheme="minorEastAsia" w:hint="eastAsia"/>
                <w:b/>
                <w:lang w:val="en-US" w:eastAsia="zh-CN"/>
              </w:rPr>
              <w:t xml:space="preserve"> </w:t>
            </w:r>
            <w:r>
              <w:rPr>
                <w:rFonts w:eastAsiaTheme="minorEastAsia"/>
                <w:b/>
                <w:lang w:val="en-US" w:eastAsia="zh-CN"/>
              </w:rPr>
              <w:t xml:space="preserve">that RNTI </w:t>
            </w:r>
            <w:r>
              <w:rPr>
                <w:rFonts w:eastAsiaTheme="minorEastAsia" w:hint="eastAsia"/>
                <w:b/>
                <w:lang w:val="en-US" w:eastAsia="zh-CN"/>
              </w:rPr>
              <w:t>FAR</w:t>
            </w:r>
            <w:r>
              <w:rPr>
                <w:rFonts w:eastAsiaTheme="minorEastAsia"/>
                <w:b/>
                <w:lang w:val="en-US" w:eastAsia="zh-CN"/>
              </w:rPr>
              <w:t xml:space="preserve"> can be up to </w:t>
            </w:r>
            <m:oMath>
              <m:sSup>
                <m:sSupPr>
                  <m:ctrlPr>
                    <w:rPr>
                      <w:rFonts w:ascii="Cambria Math" w:eastAsiaTheme="minorEastAsia" w:hAnsi="Cambria Math"/>
                      <w:b/>
                      <w:lang w:val="en-US" w:eastAsia="zh-CN"/>
                    </w:rPr>
                  </m:ctrlPr>
                </m:sSupPr>
                <m:e>
                  <m:r>
                    <m:rPr>
                      <m:sty m:val="b"/>
                    </m:rPr>
                    <w:rPr>
                      <w:rFonts w:ascii="Cambria Math" w:eastAsiaTheme="minorEastAsia" w:hAnsi="Cambria Math"/>
                      <w:lang w:val="en-US" w:eastAsia="zh-CN"/>
                    </w:rPr>
                    <m:t>10</m:t>
                  </m:r>
                </m:e>
                <m:sup>
                  <m:r>
                    <m:rPr>
                      <m:sty m:val="b"/>
                    </m:rPr>
                    <w:rPr>
                      <w:rFonts w:ascii="Cambria Math" w:eastAsiaTheme="minorEastAsia" w:hAnsi="Cambria Math"/>
                      <w:lang w:val="en-US" w:eastAsia="zh-CN"/>
                    </w:rPr>
                    <m:t>-3</m:t>
                  </m:r>
                </m:sup>
              </m:sSup>
              <m:r>
                <m:rPr>
                  <m:sty m:val="b"/>
                </m:rPr>
                <w:rPr>
                  <w:rFonts w:ascii="Cambria Math" w:eastAsiaTheme="minorEastAsia" w:hAnsi="Cambria Math"/>
                  <w:lang w:val="en-US" w:eastAsia="zh-CN"/>
                </w:rPr>
                <m:t>~</m:t>
              </m:r>
              <m:sSup>
                <m:sSupPr>
                  <m:ctrlPr>
                    <w:rPr>
                      <w:rFonts w:ascii="Cambria Math" w:eastAsiaTheme="minorEastAsia" w:hAnsi="Cambria Math"/>
                      <w:b/>
                      <w:lang w:val="en-US" w:eastAsia="zh-CN"/>
                    </w:rPr>
                  </m:ctrlPr>
                </m:sSupPr>
                <m:e>
                  <m:r>
                    <m:rPr>
                      <m:sty m:val="b"/>
                    </m:rPr>
                    <w:rPr>
                      <w:rFonts w:ascii="Cambria Math" w:eastAsiaTheme="minorEastAsia" w:hAnsi="Cambria Math"/>
                      <w:lang w:val="en-US" w:eastAsia="zh-CN"/>
                    </w:rPr>
                    <m:t>10</m:t>
                  </m:r>
                </m:e>
                <m:sup>
                  <m:r>
                    <m:rPr>
                      <m:sty m:val="b"/>
                    </m:rPr>
                    <w:rPr>
                      <w:rFonts w:ascii="Cambria Math" w:eastAsiaTheme="minorEastAsia" w:hAnsi="Cambria Math"/>
                      <w:lang w:val="en-US" w:eastAsia="zh-CN"/>
                    </w:rPr>
                    <m:t>-4</m:t>
                  </m:r>
                </m:sup>
              </m:sSup>
            </m:oMath>
          </w:p>
          <w:p w14:paraId="502CAD61" w14:textId="77777777" w:rsidR="00244183" w:rsidRDefault="00244183" w:rsidP="003761A5">
            <w:pPr>
              <w:pStyle w:val="af7"/>
              <w:numPr>
                <w:ilvl w:val="1"/>
                <w:numId w:val="99"/>
              </w:numPr>
              <w:spacing w:line="259" w:lineRule="auto"/>
              <w:ind w:firstLineChars="0"/>
              <w:rPr>
                <w:rFonts w:eastAsiaTheme="minorEastAsia"/>
                <w:b/>
                <w:lang w:val="en-US" w:eastAsia="zh-CN"/>
              </w:rPr>
            </w:pPr>
            <w:r>
              <w:rPr>
                <w:rFonts w:eastAsiaTheme="minorEastAsia" w:hint="eastAsia"/>
                <w:b/>
                <w:lang w:val="sv-SE" w:eastAsia="zh-CN"/>
              </w:rPr>
              <w:t>[</w:t>
            </w:r>
            <w:r>
              <w:rPr>
                <w:rFonts w:eastAsiaTheme="minorEastAsia"/>
                <w:b/>
                <w:lang w:val="sv-SE" w:eastAsia="zh-CN"/>
              </w:rPr>
              <w:t>1 source]</w:t>
            </w:r>
            <w:r>
              <w:rPr>
                <w:rFonts w:eastAsiaTheme="minorEastAsia"/>
                <w:b/>
                <w:lang w:val="en-US" w:eastAsia="zh-CN"/>
              </w:rPr>
              <w:t xml:space="preserve"> observed RNTI-FAR can </w:t>
            </w:r>
            <w:r>
              <w:rPr>
                <w:rFonts w:eastAsiaTheme="minorEastAsia" w:hint="eastAsia"/>
                <w:b/>
                <w:lang w:val="en-US" w:eastAsia="zh-CN"/>
              </w:rPr>
              <w:t xml:space="preserve">be </w:t>
            </w:r>
            <w:r>
              <w:rPr>
                <w:rFonts w:eastAsiaTheme="minorEastAsia"/>
                <w:b/>
                <w:lang w:val="en-US" w:eastAsia="zh-CN"/>
              </w:rPr>
              <w:t>avoid</w:t>
            </w:r>
            <w:r>
              <w:rPr>
                <w:rFonts w:eastAsiaTheme="minorEastAsia" w:hint="eastAsia"/>
                <w:b/>
                <w:lang w:val="en-US" w:eastAsia="zh-CN"/>
              </w:rPr>
              <w:t>ed</w:t>
            </w:r>
            <w:r>
              <w:rPr>
                <w:rFonts w:eastAsiaTheme="minorEastAsia"/>
                <w:b/>
                <w:lang w:val="en-US" w:eastAsia="zh-CN"/>
              </w:rPr>
              <w:t xml:space="preserve"> by proper RNTI assignmen</w:t>
            </w:r>
            <w:r>
              <w:rPr>
                <w:rFonts w:eastAsiaTheme="minorEastAsia" w:hint="eastAsia"/>
                <w:b/>
                <w:lang w:val="en-US" w:eastAsia="zh-CN"/>
              </w:rPr>
              <w:t>t</w:t>
            </w:r>
            <w:r>
              <w:rPr>
                <w:rFonts w:eastAsiaTheme="minorEastAsia"/>
                <w:b/>
                <w:lang w:val="en-US" w:eastAsia="zh-CN"/>
              </w:rPr>
              <w:t>,</w:t>
            </w:r>
            <w:r>
              <w:rPr>
                <w:rFonts w:eastAsiaTheme="minorEastAsia" w:hint="eastAsia"/>
                <w:b/>
                <w:lang w:val="en-US" w:eastAsia="zh-CN"/>
              </w:rPr>
              <w:t xml:space="preserve"> UE-specific scrambling</w:t>
            </w:r>
            <w:r>
              <w:rPr>
                <w:rFonts w:eastAsiaTheme="minorEastAsia"/>
                <w:b/>
                <w:lang w:val="en-US" w:eastAsia="zh-CN"/>
              </w:rPr>
              <w:t xml:space="preserve">, </w:t>
            </w:r>
            <w:r>
              <w:rPr>
                <w:rFonts w:eastAsiaTheme="minorEastAsia" w:hint="eastAsia"/>
                <w:b/>
                <w:lang w:val="en-US" w:eastAsia="zh-CN"/>
              </w:rPr>
              <w:t>and</w:t>
            </w:r>
            <w:r>
              <w:rPr>
                <w:rFonts w:eastAsiaTheme="minorEastAsia"/>
                <w:b/>
                <w:lang w:val="en-US" w:eastAsia="zh-CN"/>
              </w:rPr>
              <w:t xml:space="preserve"> can be also reduced by split-reduced SCL decoding</w:t>
            </w:r>
          </w:p>
          <w:p w14:paraId="5D043136" w14:textId="77777777" w:rsidR="00244183" w:rsidRDefault="00244183" w:rsidP="003761A5">
            <w:pPr>
              <w:pStyle w:val="af7"/>
              <w:numPr>
                <w:ilvl w:val="0"/>
                <w:numId w:val="99"/>
              </w:numPr>
              <w:spacing w:line="259" w:lineRule="auto"/>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2 sources] discussed higher modulation order for DCI</w:t>
            </w:r>
          </w:p>
          <w:p w14:paraId="04E0CFB2" w14:textId="77777777" w:rsidR="00244183" w:rsidRDefault="00244183" w:rsidP="003761A5">
            <w:pPr>
              <w:pStyle w:val="af7"/>
              <w:numPr>
                <w:ilvl w:val="1"/>
                <w:numId w:val="99"/>
              </w:numPr>
              <w:spacing w:line="259" w:lineRule="auto"/>
              <w:ind w:firstLineChars="0"/>
              <w:rPr>
                <w:rFonts w:eastAsiaTheme="minorEastAsia"/>
                <w:b/>
                <w:lang w:val="sv-SE" w:eastAsia="zh-CN"/>
              </w:rPr>
            </w:pPr>
            <w:r>
              <w:rPr>
                <w:rFonts w:eastAsiaTheme="minorEastAsia" w:hint="eastAsia"/>
                <w:b/>
                <w:lang w:val="sv-SE" w:eastAsia="zh-CN"/>
              </w:rPr>
              <w:t>For</w:t>
            </w:r>
            <w:r>
              <w:rPr>
                <w:rFonts w:eastAsiaTheme="minorEastAsia"/>
                <w:b/>
                <w:lang w:val="sv-SE" w:eastAsia="zh-CN"/>
              </w:rPr>
              <w:t xml:space="preserve"> 16QAM modulation, </w:t>
            </w:r>
            <w:r>
              <w:rPr>
                <w:rFonts w:eastAsiaTheme="minorEastAsia" w:hint="eastAsia"/>
                <w:b/>
                <w:lang w:val="sv-SE" w:eastAsia="zh-CN"/>
              </w:rPr>
              <w:t>[</w:t>
            </w:r>
            <w:r>
              <w:rPr>
                <w:rFonts w:eastAsiaTheme="minorEastAsia"/>
                <w:b/>
                <w:lang w:val="sv-SE" w:eastAsia="zh-CN"/>
              </w:rPr>
              <w:t>1 source] observed 0.2-0.3 dB gain for MLC</w:t>
            </w:r>
            <w:r>
              <w:rPr>
                <w:rFonts w:eastAsiaTheme="minorEastAsia" w:hint="eastAsia"/>
                <w:b/>
                <w:lang w:val="sv-SE" w:eastAsia="zh-CN"/>
              </w:rPr>
              <w:t xml:space="preserve"> framework</w:t>
            </w:r>
            <w:r>
              <w:rPr>
                <w:rFonts w:eastAsiaTheme="minorEastAsia"/>
                <w:b/>
                <w:lang w:val="sv-SE" w:eastAsia="zh-CN"/>
              </w:rPr>
              <w:t xml:space="preserve"> over 5G BICM, with shaping bits, &gt;0.5dB gain is observed.</w:t>
            </w:r>
          </w:p>
          <w:p w14:paraId="3F8C826E" w14:textId="77777777" w:rsidR="00244183" w:rsidRDefault="00244183" w:rsidP="003761A5">
            <w:pPr>
              <w:pStyle w:val="af7"/>
              <w:numPr>
                <w:ilvl w:val="0"/>
                <w:numId w:val="99"/>
              </w:numPr>
              <w:spacing w:line="259" w:lineRule="auto"/>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1 source] discussed CRC overhead issue for DCI</w:t>
            </w:r>
          </w:p>
          <w:p w14:paraId="0C749A98" w14:textId="77777777" w:rsidR="00244183" w:rsidRDefault="00244183" w:rsidP="003761A5">
            <w:pPr>
              <w:pStyle w:val="af7"/>
              <w:numPr>
                <w:ilvl w:val="1"/>
                <w:numId w:val="99"/>
              </w:numPr>
              <w:spacing w:line="259" w:lineRule="auto"/>
              <w:ind w:firstLineChars="0"/>
              <w:rPr>
                <w:rFonts w:eastAsiaTheme="minorEastAsia"/>
                <w:b/>
                <w:lang w:val="en-US" w:eastAsia="zh-CN"/>
              </w:rPr>
            </w:pPr>
            <w:r>
              <w:rPr>
                <w:rFonts w:eastAsiaTheme="minorEastAsia" w:hint="eastAsia"/>
                <w:b/>
                <w:lang w:val="sv-SE" w:eastAsia="zh-CN"/>
              </w:rPr>
              <w:t>[</w:t>
            </w:r>
            <w:r>
              <w:rPr>
                <w:rFonts w:eastAsiaTheme="minorEastAsia"/>
                <w:b/>
                <w:lang w:val="sv-SE" w:eastAsia="zh-CN"/>
              </w:rPr>
              <w:t xml:space="preserve">1 source] </w:t>
            </w:r>
            <w:r>
              <w:rPr>
                <w:rFonts w:eastAsiaTheme="minorEastAsia" w:hint="eastAsia"/>
                <w:b/>
                <w:lang w:val="en-US" w:eastAsia="zh-CN"/>
              </w:rPr>
              <w:t>observe</w:t>
            </w:r>
            <w:r>
              <w:rPr>
                <w:rFonts w:eastAsiaTheme="minorEastAsia"/>
                <w:b/>
                <w:lang w:val="en-US" w:eastAsia="zh-CN"/>
              </w:rPr>
              <w:t>d</w:t>
            </w:r>
            <w:r>
              <w:rPr>
                <w:rFonts w:eastAsiaTheme="minorEastAsia" w:hint="eastAsia"/>
                <w:b/>
                <w:lang w:val="en-US" w:eastAsia="zh-CN"/>
              </w:rPr>
              <w:t xml:space="preserve"> </w:t>
            </w:r>
            <w:r>
              <w:rPr>
                <w:rFonts w:eastAsiaTheme="minorEastAsia"/>
                <w:b/>
                <w:lang w:val="en-US" w:eastAsia="zh-CN"/>
              </w:rPr>
              <w:t>that</w:t>
            </w:r>
            <w:r>
              <w:rPr>
                <w:rFonts w:eastAsiaTheme="minorEastAsia" w:hint="eastAsia"/>
                <w:b/>
                <w:lang w:val="en-US" w:eastAsia="zh-CN"/>
              </w:rPr>
              <w:t xml:space="preserve"> for broadcast PDCCH, reducing the CRC from 24 bits to 16 bits may provide 1 dB coverage improvement.</w:t>
            </w:r>
          </w:p>
          <w:p w14:paraId="705B6A85" w14:textId="77777777" w:rsidR="00244183" w:rsidRDefault="00244183" w:rsidP="003761A5">
            <w:pPr>
              <w:rPr>
                <w:rFonts w:eastAsiaTheme="minorEastAsia"/>
                <w:lang w:eastAsia="zh-CN"/>
              </w:rPr>
            </w:pPr>
          </w:p>
          <w:p w14:paraId="7E125E15" w14:textId="77777777" w:rsidR="00244183" w:rsidRPr="00283A46" w:rsidRDefault="00244183" w:rsidP="003761A5">
            <w:pPr>
              <w:jc w:val="left"/>
              <w:rPr>
                <w:rFonts w:eastAsiaTheme="minorEastAsia"/>
                <w:lang w:eastAsia="zh-CN"/>
              </w:rPr>
            </w:pPr>
            <w:r>
              <w:rPr>
                <w:rFonts w:eastAsiaTheme="minorEastAsia"/>
                <w:b/>
                <w:lang w:val="sv-SE" w:eastAsia="zh-CN"/>
              </w:rPr>
              <w:t xml:space="preserve">Observation </w:t>
            </w:r>
            <w:r>
              <w:rPr>
                <w:rFonts w:eastAsiaTheme="minorEastAsia" w:hint="eastAsia"/>
                <w:b/>
                <w:lang w:val="sv-SE" w:eastAsia="zh-CN"/>
              </w:rPr>
              <w:t xml:space="preserve">to </w:t>
            </w:r>
            <w:r w:rsidRPr="000669C1">
              <w:rPr>
                <w:rFonts w:eastAsiaTheme="minorEastAsia" w:hint="eastAsia"/>
                <w:b/>
                <w:lang w:val="sv-SE" w:eastAsia="zh-CN"/>
              </w:rPr>
              <w:t>summarize companies</w:t>
            </w:r>
            <w:r w:rsidRPr="000669C1">
              <w:rPr>
                <w:rFonts w:eastAsiaTheme="minorEastAsia"/>
                <w:b/>
                <w:lang w:val="sv-SE" w:eastAsia="zh-CN"/>
              </w:rPr>
              <w:t>’</w:t>
            </w:r>
            <w:r w:rsidRPr="000669C1">
              <w:rPr>
                <w:rFonts w:eastAsiaTheme="minorEastAsia" w:hint="eastAsia"/>
                <w:b/>
                <w:lang w:val="sv-SE" w:eastAsia="zh-CN"/>
              </w:rPr>
              <w:t xml:space="preserve"> contributions</w:t>
            </w:r>
            <w:r>
              <w:rPr>
                <w:rFonts w:eastAsiaTheme="minorEastAsia" w:hint="eastAsia"/>
                <w:b/>
                <w:lang w:val="sv-SE" w:eastAsia="zh-CN"/>
              </w:rPr>
              <w:t xml:space="preserve">: </w:t>
            </w:r>
            <w:r w:rsidRPr="00162205">
              <w:rPr>
                <w:rFonts w:eastAsiaTheme="minorEastAsia" w:hint="eastAsia"/>
                <w:b/>
                <w:color w:val="4472C4" w:themeColor="accent5"/>
                <w:lang w:val="sv-SE" w:eastAsia="zh-CN"/>
              </w:rPr>
              <w:t>UCI within NR range</w:t>
            </w:r>
          </w:p>
          <w:p w14:paraId="21B04FE1" w14:textId="77777777" w:rsidR="00244183" w:rsidRDefault="00244183" w:rsidP="003761A5">
            <w:pPr>
              <w:jc w:val="left"/>
              <w:rPr>
                <w:rFonts w:eastAsiaTheme="minorEastAsia"/>
                <w:b/>
                <w:lang w:val="sv-SE" w:eastAsia="zh-CN"/>
              </w:rPr>
            </w:pPr>
            <w:r>
              <w:rPr>
                <w:rFonts w:eastAsiaTheme="minorEastAsia"/>
                <w:b/>
                <w:lang w:val="sv-SE" w:eastAsia="zh-CN"/>
              </w:rPr>
              <w:t>Observation 4.</w:t>
            </w:r>
            <w:r>
              <w:rPr>
                <w:rFonts w:eastAsiaTheme="minorEastAsia" w:hint="eastAsia"/>
                <w:b/>
                <w:lang w:val="sv-SE" w:eastAsia="zh-CN"/>
              </w:rPr>
              <w:t>2</w:t>
            </w:r>
            <w:r>
              <w:rPr>
                <w:rFonts w:eastAsiaTheme="minorEastAsia"/>
                <w:b/>
                <w:lang w:val="sv-SE" w:eastAsia="zh-CN"/>
              </w:rPr>
              <w:t>-1-v1: [2</w:t>
            </w:r>
            <w:r>
              <w:rPr>
                <w:rFonts w:eastAsiaTheme="minorEastAsia" w:hint="eastAsia"/>
                <w:b/>
                <w:lang w:val="sv-SE" w:eastAsia="zh-CN"/>
              </w:rPr>
              <w:t>1</w:t>
            </w:r>
            <w:r>
              <w:rPr>
                <w:rFonts w:eastAsiaTheme="minorEastAsia"/>
                <w:b/>
                <w:lang w:val="sv-SE" w:eastAsia="zh-CN"/>
              </w:rPr>
              <w:t xml:space="preserve"> sources] discussed the channel coding f</w:t>
            </w:r>
            <w:r>
              <w:rPr>
                <w:rFonts w:eastAsiaTheme="minorEastAsia" w:hint="eastAsia"/>
                <w:b/>
                <w:lang w:val="sv-SE" w:eastAsia="zh-CN"/>
              </w:rPr>
              <w:t>or</w:t>
            </w:r>
            <w:r>
              <w:rPr>
                <w:rFonts w:eastAsiaTheme="minorEastAsia"/>
                <w:b/>
                <w:lang w:val="sv-SE" w:eastAsia="zh-CN"/>
              </w:rPr>
              <w:t xml:space="preserve"> UCI with payload size within NR range (i.e., no larger than 1706 bits).</w:t>
            </w:r>
          </w:p>
          <w:p w14:paraId="03F53525" w14:textId="77777777" w:rsidR="00244183" w:rsidRDefault="00244183" w:rsidP="003761A5">
            <w:pPr>
              <w:pStyle w:val="af7"/>
              <w:numPr>
                <w:ilvl w:val="0"/>
                <w:numId w:val="98"/>
              </w:numPr>
              <w:ind w:firstLineChars="0"/>
              <w:jc w:val="left"/>
              <w:rPr>
                <w:rFonts w:eastAsiaTheme="minorEastAsia"/>
                <w:b/>
                <w:lang w:val="sv-SE" w:eastAsia="zh-CN"/>
              </w:rPr>
            </w:pPr>
            <w:r>
              <w:rPr>
                <w:rFonts w:eastAsiaTheme="minorEastAsia" w:hint="eastAsia"/>
                <w:b/>
                <w:lang w:val="sv-SE" w:eastAsia="zh-CN"/>
              </w:rPr>
              <w:t>[</w:t>
            </w:r>
            <w:r>
              <w:rPr>
                <w:rFonts w:eastAsiaTheme="minorEastAsia"/>
                <w:b/>
                <w:lang w:val="sv-SE" w:eastAsia="zh-CN"/>
              </w:rPr>
              <w:t>1</w:t>
            </w:r>
            <w:r>
              <w:rPr>
                <w:rFonts w:eastAsiaTheme="minorEastAsia" w:hint="eastAsia"/>
                <w:b/>
                <w:lang w:val="sv-SE" w:eastAsia="zh-CN"/>
              </w:rPr>
              <w:t>6</w:t>
            </w:r>
            <w:r>
              <w:rPr>
                <w:rFonts w:eastAsiaTheme="minorEastAsia"/>
                <w:b/>
                <w:lang w:val="sv-SE" w:eastAsia="zh-CN"/>
              </w:rPr>
              <w:t xml:space="preserve"> sources] suggested </w:t>
            </w:r>
            <w:r>
              <w:rPr>
                <w:rFonts w:eastAsiaTheme="minorEastAsia" w:hint="eastAsia"/>
                <w:b/>
                <w:lang w:val="sv-SE" w:eastAsia="zh-CN"/>
              </w:rPr>
              <w:t xml:space="preserve">using </w:t>
            </w:r>
            <w:r>
              <w:rPr>
                <w:rFonts w:eastAsiaTheme="minorEastAsia"/>
                <w:b/>
                <w:lang w:val="sv-SE" w:eastAsia="zh-CN"/>
              </w:rPr>
              <w:t>NR Polar code</w:t>
            </w:r>
          </w:p>
          <w:p w14:paraId="71048E13" w14:textId="77777777" w:rsidR="00244183" w:rsidRDefault="00244183" w:rsidP="003761A5">
            <w:pPr>
              <w:pStyle w:val="af7"/>
              <w:numPr>
                <w:ilvl w:val="0"/>
                <w:numId w:val="98"/>
              </w:numPr>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 xml:space="preserve">3 sources] observed BLER performance degradation with NR segmentation scheme. </w:t>
            </w:r>
          </w:p>
          <w:p w14:paraId="56CB7399" w14:textId="77777777" w:rsidR="00244183" w:rsidRDefault="00244183" w:rsidP="003761A5">
            <w:pPr>
              <w:pStyle w:val="af7"/>
              <w:numPr>
                <w:ilvl w:val="1"/>
                <w:numId w:val="99"/>
              </w:numPr>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 xml:space="preserve">3 sources] suggested new segmentation scheme (e.g., more </w:t>
            </w:r>
            <w:r>
              <w:rPr>
                <w:rFonts w:eastAsiaTheme="minorEastAsia" w:hint="eastAsia"/>
                <w:b/>
                <w:lang w:val="sv-SE" w:eastAsia="zh-CN"/>
              </w:rPr>
              <w:t xml:space="preserve">than 2 </w:t>
            </w:r>
            <w:r>
              <w:rPr>
                <w:rFonts w:eastAsiaTheme="minorEastAsia"/>
                <w:b/>
                <w:lang w:val="sv-SE" w:eastAsia="zh-CN"/>
              </w:rPr>
              <w:t>segment</w:t>
            </w:r>
            <w:r>
              <w:rPr>
                <w:rFonts w:eastAsiaTheme="minorEastAsia" w:hint="eastAsia"/>
                <w:b/>
                <w:lang w:val="sv-SE" w:eastAsia="zh-CN"/>
              </w:rPr>
              <w:t>s</w:t>
            </w:r>
            <w:r>
              <w:rPr>
                <w:rFonts w:eastAsiaTheme="minorEastAsia"/>
                <w:b/>
                <w:lang w:val="sv-SE" w:eastAsia="zh-CN"/>
              </w:rPr>
              <w:t>, new segmentation rule), which provides up to 2dB BLER performance gain compared to NR segmentation scheme.</w:t>
            </w:r>
          </w:p>
          <w:p w14:paraId="561EA8CB" w14:textId="77777777" w:rsidR="00244183" w:rsidRDefault="00244183" w:rsidP="003761A5">
            <w:pPr>
              <w:pStyle w:val="af7"/>
              <w:numPr>
                <w:ilvl w:val="1"/>
                <w:numId w:val="99"/>
              </w:numPr>
              <w:ind w:firstLineChars="0"/>
              <w:rPr>
                <w:rFonts w:eastAsiaTheme="minorEastAsia"/>
                <w:b/>
                <w:lang w:val="sv-SE" w:eastAsia="zh-CN"/>
              </w:rPr>
            </w:pPr>
            <w:r>
              <w:rPr>
                <w:rFonts w:eastAsiaTheme="minorEastAsia" w:hint="eastAsia"/>
                <w:b/>
                <w:lang w:val="sv-SE" w:eastAsia="zh-CN"/>
              </w:rPr>
              <w:t>[1 source]</w:t>
            </w:r>
            <w:r>
              <w:rPr>
                <w:rFonts w:eastAsiaTheme="minorEastAsia"/>
                <w:b/>
                <w:lang w:val="sv-SE" w:eastAsia="zh-CN"/>
              </w:rPr>
              <w:t xml:space="preserve"> suggested terminated polarization-adjusted convolutional (</w:t>
            </w:r>
            <w:r>
              <w:rPr>
                <w:rFonts w:eastAsiaTheme="minorEastAsia" w:hint="eastAsia"/>
                <w:b/>
                <w:lang w:val="sv-SE" w:eastAsia="zh-CN"/>
              </w:rPr>
              <w:t>T</w:t>
            </w:r>
            <w:r>
              <w:rPr>
                <w:rFonts w:eastAsiaTheme="minorEastAsia"/>
                <w:b/>
                <w:lang w:val="sv-SE" w:eastAsia="zh-CN"/>
              </w:rPr>
              <w:t>PAC) code, which provides up to 2.2dB BLER performance gain compared to NR segmentation scheme.</w:t>
            </w:r>
            <w:r>
              <w:rPr>
                <w:rFonts w:eastAsiaTheme="minorEastAsia" w:hint="eastAsia"/>
                <w:b/>
                <w:lang w:val="sv-SE" w:eastAsia="zh-CN"/>
              </w:rPr>
              <w:t xml:space="preserve"> [1 source] </w:t>
            </w:r>
            <w:r>
              <w:rPr>
                <w:rFonts w:eastAsiaTheme="minorEastAsia"/>
                <w:b/>
                <w:lang w:val="sv-SE" w:eastAsia="zh-CN"/>
              </w:rPr>
              <w:t>observed PAC-Polar provides limited performance gain and brings challenges to SCL decoder</w:t>
            </w:r>
          </w:p>
          <w:p w14:paraId="713E6961" w14:textId="77777777" w:rsidR="00244183" w:rsidRDefault="00244183" w:rsidP="003761A5">
            <w:pPr>
              <w:pStyle w:val="af7"/>
              <w:numPr>
                <w:ilvl w:val="0"/>
                <w:numId w:val="98"/>
              </w:numPr>
              <w:ind w:firstLineChars="0"/>
              <w:jc w:val="left"/>
              <w:rPr>
                <w:rFonts w:eastAsiaTheme="minorEastAsia"/>
                <w:b/>
                <w:lang w:val="sv-SE" w:eastAsia="zh-CN"/>
              </w:rPr>
            </w:pPr>
            <w:r>
              <w:rPr>
                <w:rFonts w:eastAsiaTheme="minorEastAsia"/>
                <w:b/>
                <w:lang w:val="sv-SE" w:eastAsia="zh-CN"/>
              </w:rPr>
              <w:t>[2 sources] suggested higher modulation order for UCI.</w:t>
            </w:r>
          </w:p>
          <w:p w14:paraId="025DB530" w14:textId="77777777" w:rsidR="00244183" w:rsidRPr="0082188B" w:rsidRDefault="00244183" w:rsidP="003761A5">
            <w:pPr>
              <w:pStyle w:val="af7"/>
              <w:numPr>
                <w:ilvl w:val="1"/>
                <w:numId w:val="99"/>
              </w:numPr>
              <w:ind w:firstLineChars="0"/>
              <w:rPr>
                <w:rFonts w:eastAsiaTheme="minorEastAsia"/>
                <w:b/>
                <w:lang w:val="sv-SE" w:eastAsia="zh-CN"/>
              </w:rPr>
            </w:pPr>
            <w:r>
              <w:rPr>
                <w:rFonts w:eastAsiaTheme="minorEastAsia" w:hint="eastAsia"/>
                <w:b/>
                <w:lang w:val="sv-SE" w:eastAsia="zh-CN"/>
              </w:rPr>
              <w:t>For</w:t>
            </w:r>
            <w:r>
              <w:rPr>
                <w:rFonts w:eastAsiaTheme="minorEastAsia"/>
                <w:b/>
                <w:lang w:val="sv-SE" w:eastAsia="zh-CN"/>
              </w:rPr>
              <w:t xml:space="preserve"> 16QAM modulation, </w:t>
            </w:r>
            <w:r>
              <w:rPr>
                <w:rFonts w:eastAsiaTheme="minorEastAsia" w:hint="eastAsia"/>
                <w:b/>
                <w:lang w:val="sv-SE" w:eastAsia="zh-CN"/>
              </w:rPr>
              <w:t>[</w:t>
            </w:r>
            <w:r>
              <w:rPr>
                <w:rFonts w:eastAsiaTheme="minorEastAsia"/>
                <w:b/>
                <w:lang w:val="sv-SE" w:eastAsia="zh-CN"/>
              </w:rPr>
              <w:t xml:space="preserve">1 source] observed 0.2-0.3 dB gain </w:t>
            </w:r>
            <w:r>
              <w:rPr>
                <w:rFonts w:eastAsiaTheme="minorEastAsia" w:hint="eastAsia"/>
                <w:b/>
                <w:lang w:val="sv-SE" w:eastAsia="zh-CN"/>
              </w:rPr>
              <w:t>from</w:t>
            </w:r>
            <w:r>
              <w:rPr>
                <w:rFonts w:eastAsiaTheme="minorEastAsia"/>
                <w:b/>
                <w:lang w:val="sv-SE" w:eastAsia="zh-CN"/>
              </w:rPr>
              <w:t xml:space="preserve"> MLC </w:t>
            </w:r>
            <w:r>
              <w:rPr>
                <w:rFonts w:eastAsiaTheme="minorEastAsia" w:hint="eastAsia"/>
                <w:b/>
                <w:lang w:val="sv-SE" w:eastAsia="zh-CN"/>
              </w:rPr>
              <w:t xml:space="preserve">framework </w:t>
            </w:r>
            <w:r>
              <w:rPr>
                <w:rFonts w:eastAsiaTheme="minorEastAsia"/>
                <w:b/>
                <w:lang w:val="sv-SE" w:eastAsia="zh-CN"/>
              </w:rPr>
              <w:t>over 5G BICM, with shaping bits, &gt;0.5dB gain is observed.</w:t>
            </w:r>
          </w:p>
          <w:p w14:paraId="5FFCAB28" w14:textId="77777777" w:rsidR="00244183" w:rsidRDefault="00244183" w:rsidP="003761A5">
            <w:pPr>
              <w:jc w:val="left"/>
              <w:rPr>
                <w:rFonts w:eastAsiaTheme="minorEastAsia"/>
                <w:b/>
                <w:bCs/>
                <w:lang w:val="sv-SE" w:eastAsia="zh-CN"/>
              </w:rPr>
            </w:pPr>
          </w:p>
          <w:p w14:paraId="7B3F0AA0" w14:textId="77777777" w:rsidR="00244183" w:rsidRPr="00283A46" w:rsidRDefault="00244183" w:rsidP="003761A5">
            <w:pPr>
              <w:jc w:val="left"/>
              <w:rPr>
                <w:rFonts w:eastAsiaTheme="minorEastAsia"/>
                <w:lang w:eastAsia="zh-CN"/>
              </w:rPr>
            </w:pPr>
            <w:r>
              <w:rPr>
                <w:rFonts w:eastAsiaTheme="minorEastAsia"/>
                <w:b/>
                <w:lang w:val="sv-SE" w:eastAsia="zh-CN"/>
              </w:rPr>
              <w:t xml:space="preserve">Observation </w:t>
            </w:r>
            <w:r>
              <w:rPr>
                <w:rFonts w:eastAsiaTheme="minorEastAsia" w:hint="eastAsia"/>
                <w:b/>
                <w:lang w:val="sv-SE" w:eastAsia="zh-CN"/>
              </w:rPr>
              <w:t xml:space="preserve">to </w:t>
            </w:r>
            <w:r w:rsidRPr="000669C1">
              <w:rPr>
                <w:rFonts w:eastAsiaTheme="minorEastAsia" w:hint="eastAsia"/>
                <w:b/>
                <w:lang w:val="sv-SE" w:eastAsia="zh-CN"/>
              </w:rPr>
              <w:t>summarize companies</w:t>
            </w:r>
            <w:r w:rsidRPr="000669C1">
              <w:rPr>
                <w:rFonts w:eastAsiaTheme="minorEastAsia"/>
                <w:b/>
                <w:lang w:val="sv-SE" w:eastAsia="zh-CN"/>
              </w:rPr>
              <w:t>’</w:t>
            </w:r>
            <w:r w:rsidRPr="000669C1">
              <w:rPr>
                <w:rFonts w:eastAsiaTheme="minorEastAsia" w:hint="eastAsia"/>
                <w:b/>
                <w:lang w:val="sv-SE" w:eastAsia="zh-CN"/>
              </w:rPr>
              <w:t xml:space="preserve"> contributions</w:t>
            </w:r>
            <w:r>
              <w:rPr>
                <w:rFonts w:eastAsiaTheme="minorEastAsia" w:hint="eastAsia"/>
                <w:b/>
                <w:lang w:val="sv-SE" w:eastAsia="zh-CN"/>
              </w:rPr>
              <w:t xml:space="preserve">: </w:t>
            </w:r>
            <w:r w:rsidRPr="00162205">
              <w:rPr>
                <w:rFonts w:eastAsiaTheme="minorEastAsia" w:hint="eastAsia"/>
                <w:b/>
                <w:color w:val="4472C4" w:themeColor="accent5"/>
                <w:lang w:val="sv-SE" w:eastAsia="zh-CN"/>
              </w:rPr>
              <w:t>PBCH</w:t>
            </w:r>
          </w:p>
          <w:p w14:paraId="3C879EF3" w14:textId="77777777" w:rsidR="00244183" w:rsidRDefault="00244183" w:rsidP="003761A5">
            <w:pPr>
              <w:jc w:val="left"/>
              <w:rPr>
                <w:rFonts w:eastAsiaTheme="minorEastAsia"/>
                <w:b/>
                <w:iCs/>
                <w:lang w:eastAsia="zh-CN"/>
              </w:rPr>
            </w:pPr>
            <w:r>
              <w:rPr>
                <w:rFonts w:eastAsiaTheme="minorEastAsia" w:hint="eastAsia"/>
                <w:b/>
                <w:bCs/>
                <w:lang w:eastAsia="zh-CN"/>
              </w:rPr>
              <w:t>Observation</w:t>
            </w:r>
            <w:r>
              <w:rPr>
                <w:rFonts w:eastAsia="宋体" w:hint="eastAsia"/>
                <w:b/>
                <w:bCs/>
                <w:lang w:eastAsia="zh-CN"/>
              </w:rPr>
              <w:t xml:space="preserve"> </w:t>
            </w:r>
            <w:r>
              <w:rPr>
                <w:b/>
                <w:bCs/>
              </w:rPr>
              <w:t>4.4-1-v1</w:t>
            </w:r>
            <w:r>
              <w:rPr>
                <w:b/>
                <w:bCs/>
                <w:lang w:val="en-US" w:eastAsia="zh-CN"/>
              </w:rPr>
              <w:t xml:space="preserve">: </w:t>
            </w:r>
            <w:r>
              <w:rPr>
                <w:rFonts w:eastAsiaTheme="minorEastAsia"/>
                <w:b/>
                <w:lang w:val="sv-SE" w:eastAsia="zh-CN"/>
              </w:rPr>
              <w:t>[</w:t>
            </w:r>
            <w:r>
              <w:rPr>
                <w:rFonts w:eastAsiaTheme="minorEastAsia" w:hint="eastAsia"/>
                <w:b/>
                <w:lang w:val="sv-SE" w:eastAsia="zh-CN"/>
              </w:rPr>
              <w:t>17</w:t>
            </w:r>
            <w:r>
              <w:rPr>
                <w:rFonts w:eastAsiaTheme="minorEastAsia"/>
                <w:b/>
                <w:lang w:val="sv-SE" w:eastAsia="zh-CN"/>
              </w:rPr>
              <w:t xml:space="preserve"> sources] discussed the channel coding </w:t>
            </w:r>
            <w:r>
              <w:rPr>
                <w:rFonts w:eastAsiaTheme="minorEastAsia" w:hint="eastAsia"/>
                <w:b/>
                <w:bCs/>
                <w:lang w:val="en-US" w:eastAsia="zh-CN"/>
              </w:rPr>
              <w:t>for PBCH</w:t>
            </w:r>
            <w:r>
              <w:rPr>
                <w:rFonts w:eastAsiaTheme="minorEastAsia" w:hint="eastAsia"/>
                <w:b/>
                <w:iCs/>
                <w:lang w:eastAsia="zh-CN"/>
              </w:rPr>
              <w:t xml:space="preserve">, </w:t>
            </w:r>
          </w:p>
          <w:p w14:paraId="39E9AFD0" w14:textId="77777777" w:rsidR="00244183" w:rsidRDefault="00244183" w:rsidP="003761A5">
            <w:pPr>
              <w:pStyle w:val="af7"/>
              <w:numPr>
                <w:ilvl w:val="0"/>
                <w:numId w:val="115"/>
              </w:numPr>
              <w:ind w:firstLineChars="0"/>
              <w:jc w:val="left"/>
              <w:rPr>
                <w:rFonts w:eastAsiaTheme="minorEastAsia"/>
                <w:b/>
                <w:iCs/>
                <w:lang w:eastAsia="zh-CN"/>
              </w:rPr>
            </w:pPr>
            <w:r>
              <w:rPr>
                <w:rFonts w:eastAsiaTheme="minorEastAsia"/>
                <w:b/>
                <w:lang w:val="sv-SE" w:eastAsia="zh-CN"/>
              </w:rPr>
              <w:t>[16 source] suggested NR Polar code</w:t>
            </w:r>
          </w:p>
          <w:p w14:paraId="550A88BE" w14:textId="77777777" w:rsidR="00244183" w:rsidRPr="0082188B" w:rsidRDefault="00244183" w:rsidP="003761A5">
            <w:pPr>
              <w:pStyle w:val="af7"/>
              <w:numPr>
                <w:ilvl w:val="0"/>
                <w:numId w:val="115"/>
              </w:numPr>
              <w:ind w:firstLineChars="0"/>
              <w:jc w:val="left"/>
              <w:rPr>
                <w:rFonts w:eastAsiaTheme="minorEastAsia"/>
                <w:b/>
                <w:iCs/>
                <w:lang w:eastAsia="zh-CN"/>
              </w:rPr>
            </w:pPr>
            <w:r>
              <w:rPr>
                <w:rFonts w:eastAsiaTheme="minorEastAsia"/>
                <w:b/>
                <w:lang w:val="sv-SE" w:eastAsia="zh-CN"/>
              </w:rPr>
              <w:t>[1 source] discussed CRC overhead issue</w:t>
            </w:r>
            <w:r>
              <w:rPr>
                <w:rFonts w:eastAsiaTheme="minorEastAsia"/>
                <w:b/>
                <w:iCs/>
                <w:lang w:val="sv-SE" w:eastAsia="zh-CN"/>
              </w:rPr>
              <w:t xml:space="preserve"> and </w:t>
            </w:r>
            <w:r>
              <w:rPr>
                <w:rFonts w:eastAsiaTheme="minorEastAsia"/>
                <w:b/>
                <w:lang w:val="en-US" w:eastAsia="zh-CN"/>
              </w:rPr>
              <w:t>observed that reducing the CRC from 24 bits to 16 bits may provide 1 dB coverage improvement.</w:t>
            </w:r>
          </w:p>
        </w:tc>
      </w:tr>
    </w:tbl>
    <w:p w14:paraId="21E4059C" w14:textId="77777777" w:rsidR="008A4ECF" w:rsidRPr="00244183" w:rsidRDefault="008A4ECF">
      <w:pPr>
        <w:jc w:val="left"/>
        <w:rPr>
          <w:rFonts w:eastAsiaTheme="minorEastAsia"/>
          <w:lang w:eastAsia="zh-CN"/>
        </w:rPr>
      </w:pPr>
    </w:p>
    <w:p w14:paraId="790D07A4" w14:textId="03EB14AB" w:rsidR="00615255" w:rsidRDefault="00615255" w:rsidP="00615255">
      <w:pPr>
        <w:pStyle w:val="2"/>
        <w:numPr>
          <w:ilvl w:val="1"/>
          <w:numId w:val="1"/>
        </w:numPr>
        <w:tabs>
          <w:tab w:val="clear" w:pos="772"/>
          <w:tab w:val="left" w:pos="576"/>
        </w:tabs>
        <w:adjustRightInd w:val="0"/>
        <w:spacing w:after="60" w:afterAutospacing="0" w:line="240" w:lineRule="auto"/>
        <w:ind w:left="284" w:hanging="284"/>
        <w:jc w:val="left"/>
        <w:rPr>
          <w:rFonts w:ascii="Times New Roman" w:eastAsia="等线" w:hAnsi="Times New Roman"/>
          <w:b/>
          <w:bCs/>
          <w:iCs/>
          <w:sz w:val="24"/>
          <w:szCs w:val="28"/>
          <w:lang w:val="en-GB" w:eastAsia="zh-CN"/>
        </w:rPr>
      </w:pPr>
      <w:r>
        <w:rPr>
          <w:rFonts w:ascii="Times New Roman" w:eastAsia="等线" w:hAnsi="Times New Roman"/>
          <w:b/>
          <w:bCs/>
          <w:iCs/>
          <w:sz w:val="24"/>
          <w:szCs w:val="28"/>
          <w:lang w:val="en-GB" w:eastAsia="zh-CN"/>
        </w:rPr>
        <w:t xml:space="preserve">Proposals for </w:t>
      </w:r>
      <w:r>
        <w:rPr>
          <w:rFonts w:ascii="Times New Roman" w:eastAsia="等线" w:hAnsi="Times New Roman" w:hint="eastAsia"/>
          <w:b/>
          <w:bCs/>
          <w:iCs/>
          <w:sz w:val="24"/>
          <w:szCs w:val="28"/>
          <w:lang w:eastAsia="zh-CN"/>
        </w:rPr>
        <w:t>Tue</w:t>
      </w:r>
      <w:r>
        <w:rPr>
          <w:rFonts w:ascii="Times New Roman" w:eastAsia="等线" w:hAnsi="Times New Roman"/>
          <w:b/>
          <w:bCs/>
          <w:iCs/>
          <w:sz w:val="24"/>
          <w:szCs w:val="28"/>
          <w:lang w:val="en-GB" w:eastAsia="zh-CN"/>
        </w:rPr>
        <w:t xml:space="preserve"> Offline</w:t>
      </w:r>
      <w:r>
        <w:rPr>
          <w:rFonts w:ascii="Times New Roman" w:eastAsia="等线" w:hAnsi="Times New Roman" w:hint="eastAsia"/>
          <w:b/>
          <w:bCs/>
          <w:iCs/>
          <w:sz w:val="24"/>
          <w:szCs w:val="28"/>
          <w:lang w:val="en-GB" w:eastAsia="zh-CN"/>
        </w:rPr>
        <w:t>2</w:t>
      </w:r>
    </w:p>
    <w:p w14:paraId="0572557D" w14:textId="77777777" w:rsidR="00B45F99" w:rsidRPr="0087060B" w:rsidRDefault="00B45F99" w:rsidP="00B45F99">
      <w:pPr>
        <w:pStyle w:val="3"/>
        <w:adjustRightInd w:val="0"/>
        <w:spacing w:line="259" w:lineRule="auto"/>
        <w:ind w:leftChars="0" w:left="0" w:rightChars="0" w:right="0"/>
        <w:rPr>
          <w:rFonts w:ascii="Times New Roman" w:hAnsi="Times New Roman" w:cs="Times New Roman"/>
          <w:b/>
          <w:bCs/>
          <w:sz w:val="22"/>
          <w:szCs w:val="16"/>
          <w:highlight w:val="yellow"/>
          <w:lang w:eastAsia="zh-CN"/>
        </w:rPr>
      </w:pPr>
      <w:r w:rsidRPr="0087060B">
        <w:rPr>
          <w:rFonts w:ascii="Times New Roman" w:hAnsi="Times New Roman" w:cs="Times New Roman" w:hint="eastAsia"/>
          <w:b/>
          <w:bCs/>
          <w:sz w:val="22"/>
          <w:szCs w:val="16"/>
          <w:highlight w:val="yellow"/>
          <w:lang w:eastAsia="zh-CN"/>
        </w:rPr>
        <w:t>Proposed evaluation assumption for LDPC</w:t>
      </w:r>
    </w:p>
    <w:p w14:paraId="0E463FB4" w14:textId="4CE294B2" w:rsidR="00B45F99" w:rsidRDefault="00B45F99" w:rsidP="00B45F99">
      <w:pPr>
        <w:spacing w:after="0"/>
        <w:jc w:val="left"/>
        <w:rPr>
          <w:rFonts w:eastAsiaTheme="minorEastAsia"/>
          <w:lang w:val="en-US" w:eastAsia="zh-CN"/>
        </w:rPr>
      </w:pPr>
      <w:r>
        <w:rPr>
          <w:rFonts w:eastAsiaTheme="minorEastAsia" w:hint="eastAsia"/>
          <w:b/>
          <w:lang w:eastAsia="zh-CN"/>
        </w:rPr>
        <w:t xml:space="preserve">Proposal: </w:t>
      </w:r>
      <w:r>
        <w:rPr>
          <w:b/>
        </w:rPr>
        <w:t xml:space="preserve">For </w:t>
      </w:r>
      <w:r>
        <w:rPr>
          <w:rFonts w:eastAsia="宋体" w:hint="eastAsia"/>
          <w:b/>
          <w:lang w:val="en-US" w:eastAsia="zh-CN"/>
        </w:rPr>
        <w:t xml:space="preserve">the study </w:t>
      </w:r>
      <w:r>
        <w:rPr>
          <w:rFonts w:eastAsia="宋体"/>
          <w:b/>
          <w:lang w:val="en-US" w:eastAsia="zh-CN"/>
        </w:rPr>
        <w:t>of L</w:t>
      </w:r>
      <w:r w:rsidRPr="000820CB">
        <w:rPr>
          <w:rFonts w:eastAsia="宋体"/>
          <w:b/>
          <w:lang w:val="en-US" w:eastAsia="zh-CN"/>
        </w:rPr>
        <w:t>DPC extension</w:t>
      </w:r>
      <w:r w:rsidRPr="000820CB">
        <w:rPr>
          <w:rFonts w:eastAsiaTheme="minorEastAsia" w:hint="eastAsia"/>
          <w:b/>
          <w:lang w:val="en-US" w:eastAsia="zh-CN"/>
        </w:rPr>
        <w:t xml:space="preserve"> </w:t>
      </w:r>
      <w:r w:rsidR="008D7847">
        <w:rPr>
          <w:rFonts w:eastAsiaTheme="minorEastAsia" w:hint="eastAsia"/>
          <w:b/>
          <w:lang w:val="en-US" w:eastAsia="zh-CN"/>
        </w:rPr>
        <w:t xml:space="preserve">for data rate </w:t>
      </w:r>
      <w:r w:rsidRPr="000820CB">
        <w:rPr>
          <w:rFonts w:eastAsiaTheme="minorEastAsia" w:hint="eastAsia"/>
          <w:b/>
          <w:lang w:val="en-US" w:eastAsia="zh-CN"/>
        </w:rPr>
        <w:t>beyond NR range</w:t>
      </w:r>
      <w:r w:rsidRPr="000820CB">
        <w:rPr>
          <w:rFonts w:eastAsia="宋体"/>
          <w:b/>
          <w:lang w:val="en-US" w:eastAsia="zh-CN"/>
        </w:rPr>
        <w:t xml:space="preserve">, </w:t>
      </w:r>
      <w:r>
        <w:rPr>
          <w:rFonts w:eastAsia="宋体"/>
          <w:b/>
          <w:lang w:val="en-US" w:eastAsia="zh-CN"/>
        </w:rPr>
        <w:t>the</w:t>
      </w:r>
      <w:r>
        <w:rPr>
          <w:rFonts w:eastAsia="宋体" w:hint="eastAsia"/>
          <w:b/>
          <w:lang w:val="en-US" w:eastAsia="zh-CN"/>
        </w:rPr>
        <w:t xml:space="preserve"> evaluation assumptions are as below.</w:t>
      </w:r>
    </w:p>
    <w:tbl>
      <w:tblPr>
        <w:tblStyle w:val="af1"/>
        <w:tblW w:w="7949" w:type="dxa"/>
        <w:jc w:val="center"/>
        <w:tblLayout w:type="fixed"/>
        <w:tblLook w:val="04A0" w:firstRow="1" w:lastRow="0" w:firstColumn="1" w:lastColumn="0" w:noHBand="0" w:noVBand="1"/>
      </w:tblPr>
      <w:tblGrid>
        <w:gridCol w:w="2405"/>
        <w:gridCol w:w="5544"/>
      </w:tblGrid>
      <w:tr w:rsidR="009A5275" w14:paraId="3FAB773D" w14:textId="2CA066CC" w:rsidTr="009A5275">
        <w:trPr>
          <w:jc w:val="center"/>
        </w:trPr>
        <w:tc>
          <w:tcPr>
            <w:tcW w:w="2405" w:type="dxa"/>
            <w:vAlign w:val="center"/>
          </w:tcPr>
          <w:p w14:paraId="3806A512" w14:textId="77777777" w:rsidR="009A5275" w:rsidRPr="000820CB" w:rsidRDefault="009A5275" w:rsidP="003761A5">
            <w:pPr>
              <w:spacing w:after="0"/>
              <w:jc w:val="left"/>
              <w:rPr>
                <w:bCs/>
              </w:rPr>
            </w:pPr>
            <w:r w:rsidRPr="000820CB">
              <w:rPr>
                <w:bCs/>
              </w:rPr>
              <w:t>Parameters</w:t>
            </w:r>
          </w:p>
        </w:tc>
        <w:tc>
          <w:tcPr>
            <w:tcW w:w="5544" w:type="dxa"/>
            <w:vAlign w:val="center"/>
          </w:tcPr>
          <w:p w14:paraId="71F784B8" w14:textId="33038654" w:rsidR="009A5275" w:rsidRPr="00AC1F49" w:rsidRDefault="009A5275" w:rsidP="003761A5">
            <w:pPr>
              <w:spacing w:after="0"/>
              <w:jc w:val="left"/>
              <w:rPr>
                <w:rFonts w:eastAsiaTheme="minorEastAsia"/>
                <w:bCs/>
                <w:lang w:eastAsia="zh-CN"/>
              </w:rPr>
            </w:pPr>
            <w:r w:rsidRPr="000820CB">
              <w:rPr>
                <w:bCs/>
              </w:rPr>
              <w:t>Values or assumptions</w:t>
            </w:r>
            <w:r>
              <w:rPr>
                <w:rFonts w:eastAsiaTheme="minorEastAsia" w:hint="eastAsia"/>
                <w:bCs/>
                <w:lang w:eastAsia="zh-CN"/>
              </w:rPr>
              <w:t xml:space="preserve"> </w:t>
            </w:r>
          </w:p>
        </w:tc>
      </w:tr>
      <w:tr w:rsidR="009A5275" w14:paraId="3D06240D" w14:textId="76D8A1D5" w:rsidTr="009A5275">
        <w:trPr>
          <w:jc w:val="center"/>
        </w:trPr>
        <w:tc>
          <w:tcPr>
            <w:tcW w:w="2405" w:type="dxa"/>
            <w:vAlign w:val="center"/>
          </w:tcPr>
          <w:p w14:paraId="300A2452" w14:textId="77777777" w:rsidR="009A5275" w:rsidRPr="000820CB" w:rsidRDefault="009A5275" w:rsidP="003761A5">
            <w:pPr>
              <w:spacing w:after="0"/>
              <w:jc w:val="left"/>
            </w:pPr>
            <w:r w:rsidRPr="000820CB">
              <w:t>Channel</w:t>
            </w:r>
          </w:p>
        </w:tc>
        <w:tc>
          <w:tcPr>
            <w:tcW w:w="5544" w:type="dxa"/>
            <w:vAlign w:val="center"/>
          </w:tcPr>
          <w:p w14:paraId="10202A5E" w14:textId="77777777" w:rsidR="009A5275" w:rsidRPr="000820CB" w:rsidRDefault="009A5275" w:rsidP="003761A5">
            <w:pPr>
              <w:spacing w:after="0"/>
              <w:jc w:val="left"/>
              <w:rPr>
                <w:rFonts w:eastAsia="宋体"/>
                <w:lang w:val="en-US" w:eastAsia="zh-CN"/>
              </w:rPr>
            </w:pPr>
            <w:r w:rsidRPr="000820CB">
              <w:rPr>
                <w:rFonts w:eastAsia="等线"/>
                <w:bCs/>
                <w:lang w:val="en-US" w:eastAsia="zh-CN"/>
              </w:rPr>
              <w:t>AWGN</w:t>
            </w:r>
          </w:p>
        </w:tc>
      </w:tr>
      <w:tr w:rsidR="009A5275" w14:paraId="7CCBD7A8" w14:textId="77777777" w:rsidTr="009A5275">
        <w:trPr>
          <w:jc w:val="center"/>
        </w:trPr>
        <w:tc>
          <w:tcPr>
            <w:tcW w:w="2405" w:type="dxa"/>
            <w:vAlign w:val="center"/>
          </w:tcPr>
          <w:p w14:paraId="0C4B2FC6" w14:textId="308E8B5B" w:rsidR="009A5275" w:rsidRPr="009A5275" w:rsidRDefault="009A5275" w:rsidP="003761A5">
            <w:pPr>
              <w:spacing w:after="0"/>
              <w:jc w:val="left"/>
              <w:rPr>
                <w:rFonts w:eastAsiaTheme="minorEastAsia"/>
                <w:lang w:eastAsia="zh-CN"/>
              </w:rPr>
            </w:pPr>
            <w:r w:rsidRPr="000820CB">
              <w:t>Modulation</w:t>
            </w:r>
            <w:r>
              <w:rPr>
                <w:rFonts w:eastAsiaTheme="minorEastAsia" w:hint="eastAsia"/>
                <w:lang w:eastAsia="zh-CN"/>
              </w:rPr>
              <w:t xml:space="preserve"> and code rate</w:t>
            </w:r>
          </w:p>
        </w:tc>
        <w:tc>
          <w:tcPr>
            <w:tcW w:w="5544" w:type="dxa"/>
            <w:vAlign w:val="center"/>
          </w:tcPr>
          <w:p w14:paraId="3B746ECF" w14:textId="0AA18DAE" w:rsidR="009A5275" w:rsidRPr="009A5275" w:rsidRDefault="00824051" w:rsidP="003761A5">
            <w:pPr>
              <w:tabs>
                <w:tab w:val="left" w:pos="840"/>
              </w:tabs>
              <w:spacing w:after="0"/>
              <w:jc w:val="left"/>
              <w:rPr>
                <w:rFonts w:eastAsiaTheme="minorEastAsia"/>
                <w:i/>
                <w:iCs/>
                <w:lang w:eastAsia="zh-CN"/>
              </w:rPr>
            </w:pPr>
            <w:r>
              <w:rPr>
                <w:rFonts w:eastAsia="宋体" w:hint="eastAsia"/>
                <w:lang w:val="en-US" w:eastAsia="zh-CN"/>
              </w:rPr>
              <w:t xml:space="preserve">Uniform </w:t>
            </w:r>
            <w:r w:rsidR="009A5275" w:rsidRPr="000820CB">
              <w:rPr>
                <w:rFonts w:eastAsia="宋体" w:hint="eastAsia"/>
                <w:lang w:val="en-US" w:eastAsia="zh-CN"/>
              </w:rPr>
              <w:t>QAM</w:t>
            </w:r>
            <w:r w:rsidR="009A5275" w:rsidRPr="000820CB">
              <w:t xml:space="preserve"> </w:t>
            </w:r>
            <w:r w:rsidR="009A5275">
              <w:rPr>
                <w:rFonts w:eastAsiaTheme="minorEastAsia" w:hint="eastAsia"/>
                <w:lang w:eastAsia="zh-CN"/>
              </w:rPr>
              <w:t>m</w:t>
            </w:r>
            <w:r w:rsidR="009A5275" w:rsidRPr="000820CB">
              <w:t>odulation</w:t>
            </w:r>
            <w:r w:rsidR="009A5275">
              <w:rPr>
                <w:rFonts w:eastAsiaTheme="minorEastAsia" w:hint="eastAsia"/>
                <w:lang w:eastAsia="zh-CN"/>
              </w:rPr>
              <w:t>s</w:t>
            </w:r>
            <w:r w:rsidR="00221950">
              <w:rPr>
                <w:rFonts w:eastAsiaTheme="minorEastAsia" w:hint="eastAsia"/>
                <w:lang w:eastAsia="zh-CN"/>
              </w:rPr>
              <w:t xml:space="preserve"> </w:t>
            </w:r>
            <w:r w:rsidR="006849D5">
              <w:rPr>
                <w:rFonts w:eastAsiaTheme="minorEastAsia" w:hint="eastAsia"/>
                <w:lang w:eastAsia="zh-CN"/>
              </w:rPr>
              <w:t>(include at least 256QAM</w:t>
            </w:r>
            <w:r w:rsidR="006475AF">
              <w:rPr>
                <w:rFonts w:eastAsiaTheme="minorEastAsia" w:hint="eastAsia"/>
                <w:lang w:eastAsia="zh-CN"/>
              </w:rPr>
              <w:t>/</w:t>
            </w:r>
            <w:r w:rsidR="006849D5">
              <w:rPr>
                <w:rFonts w:eastAsiaTheme="minorEastAsia" w:hint="eastAsia"/>
                <w:lang w:eastAsia="zh-CN"/>
              </w:rPr>
              <w:t>1024QAM)</w:t>
            </w:r>
            <w:r w:rsidR="009A5275">
              <w:rPr>
                <w:rFonts w:eastAsiaTheme="minorEastAsia" w:hint="eastAsia"/>
                <w:lang w:eastAsia="zh-CN"/>
              </w:rPr>
              <w:t xml:space="preserve"> and code rates</w:t>
            </w:r>
            <w:r w:rsidR="009A5275" w:rsidRPr="000820CB">
              <w:rPr>
                <w:rFonts w:eastAsia="宋体" w:hint="eastAsia"/>
                <w:lang w:val="en-US" w:eastAsia="zh-CN"/>
              </w:rPr>
              <w:t xml:space="preserve"> in MCS table</w:t>
            </w:r>
            <w:r w:rsidR="006849D5">
              <w:rPr>
                <w:rFonts w:eastAsia="宋体" w:hint="eastAsia"/>
                <w:lang w:val="en-US" w:eastAsia="zh-CN"/>
              </w:rPr>
              <w:t>s</w:t>
            </w:r>
          </w:p>
        </w:tc>
      </w:tr>
      <w:tr w:rsidR="009A5275" w14:paraId="0781A641" w14:textId="72C13A20" w:rsidTr="009A5275">
        <w:trPr>
          <w:jc w:val="center"/>
        </w:trPr>
        <w:tc>
          <w:tcPr>
            <w:tcW w:w="2405" w:type="dxa"/>
            <w:vAlign w:val="center"/>
          </w:tcPr>
          <w:p w14:paraId="1103C8C1" w14:textId="5CCA4472" w:rsidR="009A5275" w:rsidRPr="000820CB" w:rsidRDefault="009A5275" w:rsidP="003761A5">
            <w:pPr>
              <w:spacing w:after="0"/>
              <w:jc w:val="left"/>
              <w:rPr>
                <w:rFonts w:eastAsiaTheme="minorEastAsia"/>
                <w:lang w:eastAsia="zh-CN"/>
              </w:rPr>
            </w:pPr>
            <w:r>
              <w:rPr>
                <w:rFonts w:eastAsiaTheme="minorEastAsia" w:hint="eastAsia"/>
                <w:lang w:val="en-US" w:eastAsia="zh-CN"/>
              </w:rPr>
              <w:t>I</w:t>
            </w:r>
            <w:r w:rsidRPr="000820CB">
              <w:rPr>
                <w:rFonts w:eastAsiaTheme="minorEastAsia" w:hint="eastAsia"/>
                <w:lang w:val="en-US" w:eastAsia="zh-CN"/>
              </w:rPr>
              <w:t>nformation</w:t>
            </w:r>
            <w:r w:rsidRPr="000820CB">
              <w:rPr>
                <w:lang w:val="en-US" w:eastAsia="zh-CN"/>
              </w:rPr>
              <w:t xml:space="preserve"> block size</w:t>
            </w:r>
            <w:r w:rsidRPr="000820CB">
              <w:rPr>
                <w:rFonts w:eastAsia="Nokia Pure Text"/>
                <w:bCs/>
                <w:kern w:val="24"/>
                <w:lang w:eastAsia="ko-KR"/>
              </w:rPr>
              <w:t xml:space="preserve"> (bits </w:t>
            </w:r>
            <w:r w:rsidR="006849D5">
              <w:rPr>
                <w:rFonts w:eastAsiaTheme="minorEastAsia" w:hint="eastAsia"/>
                <w:bCs/>
                <w:kern w:val="24"/>
                <w:lang w:eastAsia="zh-CN"/>
              </w:rPr>
              <w:t>with</w:t>
            </w:r>
            <w:r w:rsidRPr="000820CB">
              <w:rPr>
                <w:rFonts w:eastAsia="Nokia Pure Text"/>
                <w:bCs/>
                <w:kern w:val="24"/>
                <w:lang w:eastAsia="ko-KR"/>
              </w:rPr>
              <w:t xml:space="preserve"> CRC)</w:t>
            </w:r>
          </w:p>
        </w:tc>
        <w:tc>
          <w:tcPr>
            <w:tcW w:w="5544" w:type="dxa"/>
            <w:vAlign w:val="center"/>
          </w:tcPr>
          <w:p w14:paraId="59395513" w14:textId="5FDA053F" w:rsidR="009A5275" w:rsidRPr="009A5275" w:rsidRDefault="009A5275" w:rsidP="003761A5">
            <w:pPr>
              <w:spacing w:after="0"/>
              <w:jc w:val="left"/>
              <w:rPr>
                <w:rFonts w:eastAsiaTheme="minorEastAsia"/>
                <w:lang w:eastAsia="zh-CN"/>
              </w:rPr>
            </w:pPr>
            <w:r w:rsidRPr="000820CB">
              <w:t>Reported by company</w:t>
            </w:r>
          </w:p>
        </w:tc>
      </w:tr>
      <w:tr w:rsidR="009A5275" w14:paraId="135CF066" w14:textId="18E856EC" w:rsidTr="009A5275">
        <w:trPr>
          <w:jc w:val="center"/>
        </w:trPr>
        <w:tc>
          <w:tcPr>
            <w:tcW w:w="2405" w:type="dxa"/>
            <w:vAlign w:val="center"/>
          </w:tcPr>
          <w:p w14:paraId="13D3B1C1" w14:textId="77777777" w:rsidR="009A5275" w:rsidRPr="000820CB" w:rsidRDefault="009A5275" w:rsidP="003761A5">
            <w:pPr>
              <w:spacing w:after="0"/>
              <w:jc w:val="left"/>
              <w:rPr>
                <w:rFonts w:eastAsia="宋体"/>
                <w:lang w:val="en-US" w:eastAsia="zh-CN"/>
              </w:rPr>
            </w:pPr>
            <w:r w:rsidRPr="000820CB">
              <w:rPr>
                <w:rFonts w:eastAsia="宋体"/>
                <w:lang w:val="en-US" w:eastAsia="zh-CN"/>
              </w:rPr>
              <w:t>Target BLER</w:t>
            </w:r>
          </w:p>
        </w:tc>
        <w:tc>
          <w:tcPr>
            <w:tcW w:w="5544" w:type="dxa"/>
            <w:vAlign w:val="center"/>
          </w:tcPr>
          <w:p w14:paraId="3B56FE0C" w14:textId="2B6F5478" w:rsidR="009A5275" w:rsidRPr="008D7847" w:rsidRDefault="009A5275" w:rsidP="003761A5">
            <w:pPr>
              <w:spacing w:after="0"/>
              <w:jc w:val="left"/>
              <w:rPr>
                <w:rFonts w:eastAsiaTheme="minorEastAsia"/>
                <w:vertAlign w:val="superscript"/>
                <w:lang w:eastAsia="zh-CN"/>
              </w:rPr>
            </w:pPr>
            <w:r w:rsidRPr="000820CB">
              <w:rPr>
                <w:rFonts w:eastAsia="宋体"/>
                <w:lang w:val="en-US" w:eastAsia="zh-CN"/>
              </w:rPr>
              <w:t>BLER=10</w:t>
            </w:r>
            <w:r w:rsidRPr="000820CB">
              <w:rPr>
                <w:rFonts w:eastAsia="宋体"/>
                <w:vertAlign w:val="superscript"/>
                <w:lang w:val="en-US" w:eastAsia="zh-CN"/>
              </w:rPr>
              <w:t>-2</w:t>
            </w:r>
            <w:r w:rsidRPr="000820CB">
              <w:rPr>
                <w:rFonts w:eastAsia="宋体"/>
                <w:lang w:val="en-US" w:eastAsia="zh-CN"/>
              </w:rPr>
              <w:t xml:space="preserve">, </w:t>
            </w:r>
            <w:r w:rsidRPr="000820CB">
              <w:rPr>
                <w:rFonts w:eastAsia="MS Mincho"/>
              </w:rPr>
              <w:t>10</w:t>
            </w:r>
            <w:r w:rsidRPr="000820CB">
              <w:rPr>
                <w:rFonts w:eastAsia="MS Mincho"/>
                <w:vertAlign w:val="superscript"/>
              </w:rPr>
              <w:t>-4</w:t>
            </w:r>
          </w:p>
        </w:tc>
      </w:tr>
      <w:tr w:rsidR="009A5275" w14:paraId="4A2A00BE" w14:textId="6255EA1C" w:rsidTr="009A5275">
        <w:trPr>
          <w:jc w:val="center"/>
        </w:trPr>
        <w:tc>
          <w:tcPr>
            <w:tcW w:w="2405" w:type="dxa"/>
            <w:vAlign w:val="center"/>
          </w:tcPr>
          <w:p w14:paraId="6F7F2AF4" w14:textId="77777777" w:rsidR="009A5275" w:rsidRPr="000820CB" w:rsidRDefault="009A5275" w:rsidP="003761A5">
            <w:pPr>
              <w:spacing w:after="0"/>
              <w:jc w:val="left"/>
              <w:rPr>
                <w:rFonts w:eastAsia="宋体"/>
                <w:lang w:val="en-US" w:eastAsia="zh-CN"/>
              </w:rPr>
            </w:pPr>
            <w:r w:rsidRPr="000820CB">
              <w:t>Decoding algorithm</w:t>
            </w:r>
            <w:r w:rsidRPr="000820CB">
              <w:rPr>
                <w:rFonts w:eastAsiaTheme="minorEastAsia"/>
                <w:lang w:eastAsia="zh-CN"/>
              </w:rPr>
              <w:t xml:space="preserve"> of LDPC</w:t>
            </w:r>
          </w:p>
        </w:tc>
        <w:tc>
          <w:tcPr>
            <w:tcW w:w="5544" w:type="dxa"/>
            <w:vAlign w:val="center"/>
          </w:tcPr>
          <w:p w14:paraId="7C9FD1CA" w14:textId="77777777" w:rsidR="009A5275" w:rsidRPr="000820CB" w:rsidRDefault="009A5275" w:rsidP="003761A5">
            <w:pPr>
              <w:spacing w:after="0"/>
              <w:jc w:val="left"/>
              <w:rPr>
                <w:rFonts w:eastAsiaTheme="minorEastAsia"/>
                <w:bCs/>
                <w:lang w:val="it-IT" w:eastAsia="zh-CN"/>
              </w:rPr>
            </w:pPr>
            <w:r w:rsidRPr="000820CB">
              <w:rPr>
                <w:rFonts w:eastAsiaTheme="minorEastAsia"/>
                <w:lang w:val="it-IT" w:eastAsia="zh-CN"/>
              </w:rPr>
              <w:t>Layer</w:t>
            </w:r>
            <w:r w:rsidRPr="000820CB">
              <w:rPr>
                <w:lang w:val="it-IT"/>
              </w:rPr>
              <w:t>ed</w:t>
            </w:r>
            <w:r w:rsidRPr="000820CB">
              <w:rPr>
                <w:rFonts w:eastAsiaTheme="minorEastAsia" w:hint="eastAsia"/>
                <w:lang w:val="it-IT" w:eastAsia="zh-CN"/>
              </w:rPr>
              <w:t xml:space="preserve"> BP</w:t>
            </w:r>
          </w:p>
          <w:p w14:paraId="1A403C07" w14:textId="77777777" w:rsidR="009A5275" w:rsidRPr="000820CB" w:rsidRDefault="009A5275" w:rsidP="003761A5">
            <w:pPr>
              <w:spacing w:after="0"/>
              <w:jc w:val="left"/>
              <w:rPr>
                <w:rFonts w:eastAsia="等线"/>
                <w:bCs/>
                <w:lang w:val="it-IT" w:eastAsia="zh-CN"/>
              </w:rPr>
            </w:pPr>
            <w:r w:rsidRPr="000820CB">
              <w:rPr>
                <w:rFonts w:eastAsia="等线"/>
                <w:bCs/>
                <w:lang w:val="it-IT" w:eastAsia="zh-CN"/>
              </w:rPr>
              <w:t>M</w:t>
            </w:r>
            <w:r w:rsidRPr="000820CB">
              <w:rPr>
                <w:rFonts w:eastAsia="等线" w:hint="eastAsia"/>
                <w:bCs/>
                <w:lang w:val="it-IT" w:eastAsia="zh-CN"/>
              </w:rPr>
              <w:t>ax number of i</w:t>
            </w:r>
            <w:r w:rsidRPr="000820CB">
              <w:rPr>
                <w:rFonts w:eastAsia="等线"/>
                <w:bCs/>
                <w:lang w:val="it-IT" w:eastAsia="zh-CN"/>
              </w:rPr>
              <w:t>teration times: 2~20</w:t>
            </w:r>
          </w:p>
          <w:p w14:paraId="2D4BA5F2" w14:textId="77777777" w:rsidR="009A5275" w:rsidRPr="000820CB" w:rsidRDefault="009A5275" w:rsidP="003761A5">
            <w:pPr>
              <w:spacing w:after="0"/>
              <w:jc w:val="left"/>
              <w:rPr>
                <w:rFonts w:eastAsiaTheme="minorEastAsia"/>
                <w:lang w:val="en-US" w:eastAsia="zh-CN"/>
              </w:rPr>
            </w:pPr>
            <w:r w:rsidRPr="000820CB">
              <w:rPr>
                <w:rFonts w:eastAsia="宋体" w:hint="eastAsia"/>
                <w:lang w:val="en-US" w:eastAsia="zh-CN"/>
              </w:rPr>
              <w:t>Decoding order:</w:t>
            </w:r>
            <w:r w:rsidRPr="000820CB">
              <w:rPr>
                <w:sz w:val="21"/>
                <w:szCs w:val="21"/>
              </w:rPr>
              <w:t xml:space="preserve"> </w:t>
            </w:r>
            <w:r w:rsidRPr="000820CB">
              <w:rPr>
                <w:rFonts w:eastAsiaTheme="minorEastAsia" w:hint="eastAsia"/>
                <w:sz w:val="21"/>
                <w:szCs w:val="21"/>
                <w:lang w:eastAsia="zh-CN"/>
              </w:rPr>
              <w:t>r</w:t>
            </w:r>
            <w:r w:rsidRPr="000820CB">
              <w:rPr>
                <w:sz w:val="21"/>
                <w:szCs w:val="21"/>
              </w:rPr>
              <w:t>eversed order</w:t>
            </w:r>
          </w:p>
        </w:tc>
      </w:tr>
    </w:tbl>
    <w:p w14:paraId="04EF5CAB" w14:textId="77777777" w:rsidR="008A4ECF" w:rsidRDefault="008A4ECF">
      <w:pPr>
        <w:jc w:val="left"/>
        <w:rPr>
          <w:rFonts w:eastAsiaTheme="minorEastAsia"/>
          <w:lang w:eastAsia="zh-CN"/>
        </w:rPr>
      </w:pPr>
    </w:p>
    <w:p w14:paraId="701E827E" w14:textId="77777777" w:rsidR="00AE756F" w:rsidRDefault="00AE756F">
      <w:pPr>
        <w:jc w:val="left"/>
        <w:rPr>
          <w:rFonts w:eastAsiaTheme="minorEastAsia"/>
          <w:lang w:eastAsia="zh-CN"/>
        </w:rPr>
      </w:pPr>
    </w:p>
    <w:p w14:paraId="51BB4C2F" w14:textId="03A285AD" w:rsidR="00AE756F" w:rsidRDefault="00AE756F" w:rsidP="00AE756F">
      <w:pPr>
        <w:pStyle w:val="2"/>
        <w:numPr>
          <w:ilvl w:val="1"/>
          <w:numId w:val="1"/>
        </w:numPr>
        <w:tabs>
          <w:tab w:val="clear" w:pos="772"/>
          <w:tab w:val="left" w:pos="576"/>
        </w:tabs>
        <w:adjustRightInd w:val="0"/>
        <w:spacing w:after="60" w:afterAutospacing="0" w:line="240" w:lineRule="auto"/>
        <w:ind w:left="284" w:hanging="284"/>
        <w:jc w:val="left"/>
        <w:rPr>
          <w:rFonts w:ascii="Times New Roman" w:eastAsia="等线" w:hAnsi="Times New Roman"/>
          <w:b/>
          <w:bCs/>
          <w:iCs/>
          <w:sz w:val="24"/>
          <w:szCs w:val="28"/>
          <w:lang w:val="en-GB" w:eastAsia="zh-CN"/>
        </w:rPr>
      </w:pPr>
      <w:r>
        <w:rPr>
          <w:rFonts w:ascii="Times New Roman" w:eastAsia="等线" w:hAnsi="Times New Roman"/>
          <w:b/>
          <w:bCs/>
          <w:iCs/>
          <w:sz w:val="24"/>
          <w:szCs w:val="28"/>
          <w:lang w:val="en-GB" w:eastAsia="zh-CN"/>
        </w:rPr>
        <w:t xml:space="preserve">Proposals for </w:t>
      </w:r>
      <w:r>
        <w:rPr>
          <w:rFonts w:ascii="Times New Roman" w:eastAsia="等线" w:hAnsi="Times New Roman" w:hint="eastAsia"/>
          <w:b/>
          <w:bCs/>
          <w:iCs/>
          <w:sz w:val="24"/>
          <w:szCs w:val="28"/>
          <w:lang w:eastAsia="zh-CN"/>
        </w:rPr>
        <w:t>Wed</w:t>
      </w:r>
      <w:r>
        <w:rPr>
          <w:rFonts w:ascii="Times New Roman" w:eastAsia="等线" w:hAnsi="Times New Roman"/>
          <w:b/>
          <w:bCs/>
          <w:iCs/>
          <w:sz w:val="24"/>
          <w:szCs w:val="28"/>
          <w:lang w:val="en-GB" w:eastAsia="zh-CN"/>
        </w:rPr>
        <w:t xml:space="preserve"> Offline</w:t>
      </w:r>
    </w:p>
    <w:p w14:paraId="43FAC25A" w14:textId="77777777" w:rsidR="00AE756F" w:rsidRPr="00AE756F" w:rsidRDefault="00AE756F" w:rsidP="00AE756F">
      <w:pPr>
        <w:rPr>
          <w:rFonts w:eastAsia="等线"/>
          <w:lang w:eastAsia="zh-CN"/>
        </w:rPr>
      </w:pPr>
    </w:p>
    <w:p w14:paraId="59D7E07F" w14:textId="572E378B" w:rsidR="005235EC" w:rsidRPr="00D509FB" w:rsidRDefault="005235EC" w:rsidP="005235EC">
      <w:pPr>
        <w:rPr>
          <w:rFonts w:eastAsiaTheme="minorEastAsia"/>
          <w:bCs/>
          <w:lang w:val="en-US" w:eastAsia="zh-CN"/>
        </w:rPr>
      </w:pPr>
      <w:r>
        <w:rPr>
          <w:rFonts w:eastAsiaTheme="minorEastAsia" w:hint="eastAsia"/>
          <w:bCs/>
          <w:lang w:val="en-US" w:eastAsia="zh-CN"/>
        </w:rPr>
        <w:t>Proposal:</w:t>
      </w:r>
    </w:p>
    <w:p w14:paraId="49CC4C2A" w14:textId="0B9C47E6" w:rsidR="005235EC" w:rsidRPr="00D509FB" w:rsidRDefault="005235EC" w:rsidP="005235EC">
      <w:pPr>
        <w:rPr>
          <w:rFonts w:eastAsiaTheme="minorEastAsia"/>
          <w:bCs/>
          <w:lang w:val="en-US" w:eastAsia="zh-CN"/>
        </w:rPr>
      </w:pPr>
      <w:r w:rsidRPr="00D509FB">
        <w:rPr>
          <w:rFonts w:eastAsiaTheme="minorEastAsia"/>
          <w:bCs/>
          <w:lang w:val="en-US" w:eastAsia="zh-CN"/>
        </w:rPr>
        <w:t xml:space="preserve">For </w:t>
      </w:r>
      <w:r w:rsidRPr="00D509FB">
        <w:rPr>
          <w:rFonts w:eastAsiaTheme="minorEastAsia" w:hint="eastAsia"/>
          <w:bCs/>
          <w:lang w:val="en-US" w:eastAsia="zh-CN"/>
        </w:rPr>
        <w:t xml:space="preserve">the study </w:t>
      </w:r>
      <w:r w:rsidRPr="00D509FB">
        <w:rPr>
          <w:rFonts w:eastAsiaTheme="minorEastAsia"/>
          <w:bCs/>
          <w:lang w:val="en-US" w:eastAsia="zh-CN"/>
        </w:rPr>
        <w:t xml:space="preserve">of </w:t>
      </w:r>
      <w:r w:rsidRPr="006F7318">
        <w:rPr>
          <w:rFonts w:eastAsiaTheme="minorEastAsia" w:hint="eastAsia"/>
          <w:bCs/>
          <w:color w:val="EE0000"/>
          <w:highlight w:val="cyan"/>
          <w:lang w:val="en-US" w:eastAsia="zh-CN"/>
        </w:rPr>
        <w:t>BG(s) and PCM(s) for</w:t>
      </w:r>
      <w:r>
        <w:rPr>
          <w:rFonts w:eastAsiaTheme="minorEastAsia" w:hint="eastAsia"/>
          <w:bCs/>
          <w:lang w:val="en-US" w:eastAsia="zh-CN"/>
        </w:rPr>
        <w:t xml:space="preserve"> </w:t>
      </w:r>
      <w:r w:rsidRPr="00D509FB">
        <w:rPr>
          <w:rFonts w:eastAsiaTheme="minorEastAsia"/>
          <w:bCs/>
          <w:lang w:val="en-US" w:eastAsia="zh-CN"/>
        </w:rPr>
        <w:t>LDPC extension</w:t>
      </w:r>
      <w:r w:rsidRPr="00D509FB">
        <w:rPr>
          <w:rFonts w:eastAsiaTheme="minorEastAsia" w:hint="eastAsia"/>
          <w:bCs/>
          <w:lang w:val="en-US" w:eastAsia="zh-CN"/>
        </w:rPr>
        <w:t xml:space="preserve"> for data rate beyond NR range</w:t>
      </w:r>
      <w:r w:rsidRPr="00D509FB">
        <w:rPr>
          <w:rFonts w:eastAsiaTheme="minorEastAsia"/>
          <w:bCs/>
          <w:lang w:val="en-US" w:eastAsia="zh-CN"/>
        </w:rPr>
        <w:t xml:space="preserve">, </w:t>
      </w:r>
      <w:r>
        <w:rPr>
          <w:rFonts w:eastAsiaTheme="minorEastAsia" w:hint="eastAsia"/>
          <w:bCs/>
          <w:lang w:val="en-US" w:eastAsia="zh-CN"/>
        </w:rPr>
        <w:t xml:space="preserve">at least </w:t>
      </w:r>
      <w:r w:rsidRPr="00D509FB">
        <w:rPr>
          <w:rFonts w:eastAsiaTheme="minorEastAsia"/>
          <w:bCs/>
          <w:lang w:val="en-US" w:eastAsia="zh-CN"/>
        </w:rPr>
        <w:t>the</w:t>
      </w:r>
      <w:r w:rsidRPr="00D509FB">
        <w:rPr>
          <w:rFonts w:eastAsiaTheme="minorEastAsia" w:hint="eastAsia"/>
          <w:bCs/>
          <w:lang w:val="en-US" w:eastAsia="zh-CN"/>
        </w:rPr>
        <w:t xml:space="preserve"> </w:t>
      </w:r>
      <w:r>
        <w:rPr>
          <w:rFonts w:eastAsiaTheme="minorEastAsia" w:hint="eastAsia"/>
          <w:bCs/>
          <w:lang w:val="en-US" w:eastAsia="zh-CN"/>
        </w:rPr>
        <w:t xml:space="preserve">following </w:t>
      </w:r>
      <w:r w:rsidRPr="00D509FB">
        <w:rPr>
          <w:rFonts w:eastAsiaTheme="minorEastAsia" w:hint="eastAsia"/>
          <w:bCs/>
          <w:lang w:val="en-US" w:eastAsia="zh-CN"/>
        </w:rPr>
        <w:t xml:space="preserve">evaluation assumptions </w:t>
      </w:r>
      <w:r>
        <w:rPr>
          <w:rFonts w:eastAsiaTheme="minorEastAsia" w:hint="eastAsia"/>
          <w:bCs/>
          <w:lang w:val="en-US" w:eastAsia="zh-CN"/>
        </w:rPr>
        <w:t>will be considered</w:t>
      </w:r>
      <w:r w:rsidRPr="00D509FB">
        <w:rPr>
          <w:rFonts w:eastAsiaTheme="minorEastAsia" w:hint="eastAsia"/>
          <w:bCs/>
          <w:lang w:val="en-US" w:eastAsia="zh-CN"/>
        </w:rPr>
        <w:t>.</w:t>
      </w:r>
    </w:p>
    <w:tbl>
      <w:tblPr>
        <w:tblStyle w:val="af1"/>
        <w:tblW w:w="8096" w:type="dxa"/>
        <w:jc w:val="center"/>
        <w:tblLayout w:type="fixed"/>
        <w:tblLook w:val="04A0" w:firstRow="1" w:lastRow="0" w:firstColumn="1" w:lastColumn="0" w:noHBand="0" w:noVBand="1"/>
      </w:tblPr>
      <w:tblGrid>
        <w:gridCol w:w="2410"/>
        <w:gridCol w:w="5686"/>
      </w:tblGrid>
      <w:tr w:rsidR="005235EC" w14:paraId="344E710F" w14:textId="77777777" w:rsidTr="003761A5">
        <w:trPr>
          <w:jc w:val="center"/>
        </w:trPr>
        <w:tc>
          <w:tcPr>
            <w:tcW w:w="2410" w:type="dxa"/>
            <w:vAlign w:val="center"/>
          </w:tcPr>
          <w:p w14:paraId="3D92D3E8" w14:textId="77777777" w:rsidR="005235EC" w:rsidRPr="000820CB" w:rsidRDefault="005235EC" w:rsidP="003761A5">
            <w:pPr>
              <w:rPr>
                <w:bCs/>
              </w:rPr>
            </w:pPr>
            <w:r w:rsidRPr="000820CB">
              <w:rPr>
                <w:bCs/>
              </w:rPr>
              <w:t>Parameters</w:t>
            </w:r>
          </w:p>
        </w:tc>
        <w:tc>
          <w:tcPr>
            <w:tcW w:w="5686" w:type="dxa"/>
            <w:vAlign w:val="center"/>
          </w:tcPr>
          <w:p w14:paraId="44D82D4B" w14:textId="77777777" w:rsidR="005235EC" w:rsidRPr="00AC1F49" w:rsidRDefault="005235EC" w:rsidP="003761A5">
            <w:pPr>
              <w:rPr>
                <w:rFonts w:eastAsiaTheme="minorEastAsia"/>
                <w:bCs/>
                <w:lang w:eastAsia="zh-CN"/>
              </w:rPr>
            </w:pPr>
            <w:r w:rsidRPr="000820CB">
              <w:rPr>
                <w:bCs/>
              </w:rPr>
              <w:t>Values or assumptions</w:t>
            </w:r>
            <w:r>
              <w:rPr>
                <w:rFonts w:eastAsiaTheme="minorEastAsia" w:hint="eastAsia"/>
                <w:bCs/>
                <w:lang w:eastAsia="zh-CN"/>
              </w:rPr>
              <w:t xml:space="preserve"> </w:t>
            </w:r>
          </w:p>
        </w:tc>
      </w:tr>
      <w:tr w:rsidR="005235EC" w14:paraId="3848AEAB" w14:textId="77777777" w:rsidTr="003761A5">
        <w:trPr>
          <w:jc w:val="center"/>
        </w:trPr>
        <w:tc>
          <w:tcPr>
            <w:tcW w:w="2410" w:type="dxa"/>
            <w:vAlign w:val="center"/>
          </w:tcPr>
          <w:p w14:paraId="40542BFC" w14:textId="77777777" w:rsidR="005235EC" w:rsidRPr="000820CB" w:rsidRDefault="005235EC" w:rsidP="003761A5">
            <w:r w:rsidRPr="000820CB">
              <w:t>Channel</w:t>
            </w:r>
          </w:p>
        </w:tc>
        <w:tc>
          <w:tcPr>
            <w:tcW w:w="5686" w:type="dxa"/>
            <w:vAlign w:val="center"/>
          </w:tcPr>
          <w:p w14:paraId="78282CB9" w14:textId="77777777" w:rsidR="005235EC" w:rsidRPr="000820CB" w:rsidRDefault="005235EC" w:rsidP="003761A5">
            <w:pPr>
              <w:rPr>
                <w:rFonts w:eastAsia="宋体"/>
                <w:lang w:val="en-US" w:eastAsia="zh-CN"/>
              </w:rPr>
            </w:pPr>
            <w:r w:rsidRPr="000820CB">
              <w:rPr>
                <w:rFonts w:eastAsia="等线"/>
                <w:bCs/>
                <w:lang w:val="en-US" w:eastAsia="zh-CN"/>
              </w:rPr>
              <w:t>AWGN</w:t>
            </w:r>
          </w:p>
        </w:tc>
      </w:tr>
      <w:tr w:rsidR="005235EC" w14:paraId="7450064A" w14:textId="77777777" w:rsidTr="003761A5">
        <w:trPr>
          <w:jc w:val="center"/>
        </w:trPr>
        <w:tc>
          <w:tcPr>
            <w:tcW w:w="2410" w:type="dxa"/>
            <w:vAlign w:val="center"/>
          </w:tcPr>
          <w:p w14:paraId="57619A88" w14:textId="77777777" w:rsidR="005235EC" w:rsidRPr="009A5275" w:rsidRDefault="005235EC" w:rsidP="003761A5">
            <w:pPr>
              <w:rPr>
                <w:rFonts w:eastAsiaTheme="minorEastAsia"/>
                <w:lang w:eastAsia="zh-CN"/>
              </w:rPr>
            </w:pPr>
            <w:r w:rsidRPr="000820CB">
              <w:t>Modulation</w:t>
            </w:r>
            <w:r>
              <w:rPr>
                <w:rFonts w:eastAsiaTheme="minorEastAsia" w:hint="eastAsia"/>
                <w:lang w:eastAsia="zh-CN"/>
              </w:rPr>
              <w:t xml:space="preserve"> and code rate</w:t>
            </w:r>
          </w:p>
        </w:tc>
        <w:tc>
          <w:tcPr>
            <w:tcW w:w="5686" w:type="dxa"/>
            <w:vAlign w:val="center"/>
          </w:tcPr>
          <w:p w14:paraId="56722706" w14:textId="32406713" w:rsidR="005235EC" w:rsidRPr="001C5B03" w:rsidRDefault="005235EC" w:rsidP="003761A5">
            <w:pPr>
              <w:tabs>
                <w:tab w:val="left" w:pos="840"/>
              </w:tabs>
              <w:rPr>
                <w:rFonts w:eastAsia="宋体"/>
                <w:lang w:val="en-US" w:eastAsia="zh-CN"/>
              </w:rPr>
            </w:pPr>
            <w:r>
              <w:rPr>
                <w:rFonts w:eastAsia="宋体" w:hint="eastAsia"/>
                <w:lang w:val="en-US" w:eastAsia="zh-CN"/>
              </w:rPr>
              <w:t xml:space="preserve">Uniform </w:t>
            </w:r>
            <w:r w:rsidRPr="000820CB">
              <w:rPr>
                <w:rFonts w:eastAsia="宋体" w:hint="eastAsia"/>
                <w:lang w:val="en-US" w:eastAsia="zh-CN"/>
              </w:rPr>
              <w:t>QAM</w:t>
            </w:r>
            <w:r w:rsidRPr="000820CB">
              <w:t xml:space="preserve"> </w:t>
            </w:r>
            <w:r>
              <w:rPr>
                <w:rFonts w:eastAsiaTheme="minorEastAsia" w:hint="eastAsia"/>
                <w:lang w:eastAsia="zh-CN"/>
              </w:rPr>
              <w:t>m</w:t>
            </w:r>
            <w:r w:rsidRPr="000820CB">
              <w:t>odulation</w:t>
            </w:r>
            <w:r>
              <w:rPr>
                <w:rFonts w:eastAsiaTheme="minorEastAsia" w:hint="eastAsia"/>
                <w:lang w:eastAsia="zh-CN"/>
              </w:rPr>
              <w:t>s (</w:t>
            </w:r>
            <w:r w:rsidRPr="007B4BA0">
              <w:rPr>
                <w:rFonts w:eastAsiaTheme="minorEastAsia" w:hint="eastAsia"/>
                <w:strike/>
                <w:lang w:eastAsia="zh-CN"/>
              </w:rPr>
              <w:t>at least</w:t>
            </w:r>
            <w:r>
              <w:rPr>
                <w:rFonts w:eastAsiaTheme="minorEastAsia" w:hint="eastAsia"/>
                <w:lang w:eastAsia="zh-CN"/>
              </w:rPr>
              <w:t xml:space="preserve"> 256QAM,1024QAM) and corresponding code rates</w:t>
            </w:r>
            <w:r w:rsidRPr="000820CB">
              <w:rPr>
                <w:rFonts w:eastAsia="宋体" w:hint="eastAsia"/>
                <w:lang w:val="en-US" w:eastAsia="zh-CN"/>
              </w:rPr>
              <w:t xml:space="preserve"> in </w:t>
            </w:r>
            <w:r w:rsidR="000214B5">
              <w:rPr>
                <w:rFonts w:eastAsia="宋体" w:hint="eastAsia"/>
                <w:lang w:val="en-US" w:eastAsia="zh-CN"/>
              </w:rPr>
              <w:t xml:space="preserve">NR </w:t>
            </w:r>
            <w:r w:rsidRPr="000820CB">
              <w:rPr>
                <w:rFonts w:eastAsia="宋体" w:hint="eastAsia"/>
                <w:lang w:val="en-US" w:eastAsia="zh-CN"/>
              </w:rPr>
              <w:t>MCS table</w:t>
            </w:r>
            <w:r w:rsidR="000424D6">
              <w:rPr>
                <w:rFonts w:eastAsia="宋体" w:hint="eastAsia"/>
                <w:lang w:val="en-US" w:eastAsia="zh-CN"/>
              </w:rPr>
              <w:t xml:space="preserve"> </w:t>
            </w:r>
            <w:r w:rsidR="000424D6" w:rsidRPr="0048482F">
              <w:t>Table 5.1.3.1-</w:t>
            </w:r>
            <w:r w:rsidR="000424D6">
              <w:t>4</w:t>
            </w:r>
            <w:r>
              <w:rPr>
                <w:rFonts w:eastAsia="宋体" w:hint="eastAsia"/>
                <w:lang w:val="en-US" w:eastAsia="zh-CN"/>
              </w:rPr>
              <w:t xml:space="preserve"> as starting point</w:t>
            </w:r>
          </w:p>
        </w:tc>
      </w:tr>
      <w:tr w:rsidR="005235EC" w14:paraId="2CFF843F" w14:textId="77777777" w:rsidTr="003761A5">
        <w:trPr>
          <w:jc w:val="center"/>
        </w:trPr>
        <w:tc>
          <w:tcPr>
            <w:tcW w:w="2410" w:type="dxa"/>
            <w:vAlign w:val="center"/>
          </w:tcPr>
          <w:p w14:paraId="3D0E416A" w14:textId="77777777" w:rsidR="005235EC" w:rsidRPr="00446EF4" w:rsidRDefault="005235EC" w:rsidP="003761A5">
            <w:pPr>
              <w:rPr>
                <w:rFonts w:eastAsiaTheme="minorEastAsia"/>
                <w:lang w:eastAsia="zh-CN"/>
              </w:rPr>
            </w:pPr>
            <w:r>
              <w:rPr>
                <w:rFonts w:eastAsiaTheme="minorEastAsia"/>
                <w:lang w:eastAsia="zh-CN"/>
              </w:rPr>
              <w:t>Interleave</w:t>
            </w:r>
            <w:r>
              <w:rPr>
                <w:rFonts w:eastAsiaTheme="minorEastAsia" w:hint="eastAsia"/>
                <w:lang w:eastAsia="zh-CN"/>
              </w:rPr>
              <w:t xml:space="preserve">r </w:t>
            </w:r>
          </w:p>
        </w:tc>
        <w:tc>
          <w:tcPr>
            <w:tcW w:w="5686" w:type="dxa"/>
            <w:vAlign w:val="center"/>
          </w:tcPr>
          <w:p w14:paraId="517774DE" w14:textId="77777777" w:rsidR="00FC0B47" w:rsidRDefault="005235EC" w:rsidP="003761A5">
            <w:pPr>
              <w:tabs>
                <w:tab w:val="left" w:pos="840"/>
              </w:tabs>
              <w:rPr>
                <w:rFonts w:eastAsiaTheme="minorEastAsia"/>
                <w:color w:val="EE0000"/>
                <w:lang w:eastAsia="zh-CN"/>
              </w:rPr>
            </w:pPr>
            <w:r>
              <w:rPr>
                <w:rFonts w:eastAsia="宋体"/>
                <w:lang w:val="en-US" w:eastAsia="zh-CN"/>
              </w:rPr>
              <w:t>S</w:t>
            </w:r>
            <w:r>
              <w:rPr>
                <w:rFonts w:eastAsia="宋体" w:hint="eastAsia"/>
                <w:lang w:val="en-US" w:eastAsia="zh-CN"/>
              </w:rPr>
              <w:t>ame as 5G NR</w:t>
            </w:r>
            <w:r w:rsidR="00FC0B47">
              <w:rPr>
                <w:rFonts w:eastAsia="宋体" w:hint="eastAsia"/>
                <w:lang w:val="en-US" w:eastAsia="zh-CN"/>
              </w:rPr>
              <w:t xml:space="preserve">. </w:t>
            </w:r>
          </w:p>
          <w:p w14:paraId="66F05526" w14:textId="3E5B2D07" w:rsidR="005235EC" w:rsidRDefault="00FC0B47" w:rsidP="003761A5">
            <w:pPr>
              <w:tabs>
                <w:tab w:val="left" w:pos="840"/>
              </w:tabs>
              <w:rPr>
                <w:rFonts w:eastAsia="宋体"/>
                <w:lang w:val="en-US" w:eastAsia="zh-CN"/>
              </w:rPr>
            </w:pPr>
            <w:r>
              <w:rPr>
                <w:rFonts w:eastAsiaTheme="minorEastAsia" w:hint="eastAsia"/>
                <w:color w:val="EE0000"/>
                <w:lang w:eastAsia="zh-CN"/>
              </w:rPr>
              <w:t xml:space="preserve">Other </w:t>
            </w:r>
            <w:r w:rsidRPr="00A5588B">
              <w:rPr>
                <w:rFonts w:eastAsiaTheme="minorEastAsia" w:hint="eastAsia"/>
                <w:color w:val="EE0000"/>
                <w:lang w:eastAsia="zh-CN"/>
              </w:rPr>
              <w:t>i</w:t>
            </w:r>
            <w:r w:rsidRPr="00A5588B">
              <w:rPr>
                <w:rFonts w:eastAsiaTheme="minorEastAsia"/>
                <w:color w:val="EE0000"/>
                <w:lang w:eastAsia="zh-CN"/>
              </w:rPr>
              <w:t>nterleave</w:t>
            </w:r>
            <w:r w:rsidRPr="00A5588B">
              <w:rPr>
                <w:rFonts w:eastAsiaTheme="minorEastAsia" w:hint="eastAsia"/>
                <w:color w:val="EE0000"/>
                <w:lang w:eastAsia="zh-CN"/>
              </w:rPr>
              <w:t xml:space="preserve">r </w:t>
            </w:r>
            <w:r>
              <w:rPr>
                <w:rFonts w:eastAsiaTheme="minorEastAsia" w:hint="eastAsia"/>
                <w:color w:val="EE0000"/>
                <w:lang w:eastAsia="zh-CN"/>
              </w:rPr>
              <w:t>scheme</w:t>
            </w:r>
            <w:r w:rsidR="000944D4">
              <w:rPr>
                <w:rFonts w:eastAsiaTheme="minorEastAsia" w:hint="eastAsia"/>
                <w:color w:val="EE0000"/>
                <w:lang w:eastAsia="zh-CN"/>
              </w:rPr>
              <w:t>(intra-CB level)</w:t>
            </w:r>
            <w:r w:rsidR="00836A15">
              <w:rPr>
                <w:rFonts w:eastAsiaTheme="minorEastAsia" w:hint="eastAsia"/>
                <w:color w:val="EE0000"/>
                <w:lang w:eastAsia="zh-CN"/>
              </w:rPr>
              <w:t>,</w:t>
            </w:r>
            <w:r w:rsidR="00836A15">
              <w:rPr>
                <w:rFonts w:eastAsiaTheme="minorEastAsia" w:hint="eastAsia"/>
                <w:lang w:val="it-IT" w:eastAsia="zh-CN"/>
              </w:rPr>
              <w:t xml:space="preserve"> if used,</w:t>
            </w:r>
            <w:r>
              <w:rPr>
                <w:rFonts w:eastAsiaTheme="minorEastAsia" w:hint="eastAsia"/>
                <w:color w:val="EE0000"/>
                <w:lang w:eastAsia="zh-CN"/>
              </w:rPr>
              <w:t xml:space="preserve"> can be reported.</w:t>
            </w:r>
          </w:p>
        </w:tc>
      </w:tr>
      <w:tr w:rsidR="005235EC" w14:paraId="6C970949" w14:textId="77777777" w:rsidTr="003761A5">
        <w:trPr>
          <w:jc w:val="center"/>
        </w:trPr>
        <w:tc>
          <w:tcPr>
            <w:tcW w:w="2410" w:type="dxa"/>
            <w:vAlign w:val="center"/>
          </w:tcPr>
          <w:p w14:paraId="61813EE0" w14:textId="0413BCAB" w:rsidR="005235EC" w:rsidRPr="000820CB" w:rsidRDefault="006F7318" w:rsidP="003761A5">
            <w:pPr>
              <w:rPr>
                <w:rFonts w:eastAsiaTheme="minorEastAsia"/>
                <w:lang w:eastAsia="zh-CN"/>
              </w:rPr>
            </w:pPr>
            <w:r>
              <w:rPr>
                <w:rFonts w:eastAsiaTheme="minorEastAsia" w:hint="eastAsia"/>
                <w:lang w:val="en-US" w:eastAsia="zh-CN"/>
              </w:rPr>
              <w:t>Code</w:t>
            </w:r>
            <w:r w:rsidR="005235EC" w:rsidRPr="000820CB">
              <w:rPr>
                <w:lang w:val="en-US" w:eastAsia="zh-CN"/>
              </w:rPr>
              <w:t xml:space="preserve"> block size</w:t>
            </w:r>
            <w:r w:rsidR="005235EC" w:rsidRPr="000820CB">
              <w:rPr>
                <w:rFonts w:eastAsia="Nokia Pure Text"/>
                <w:bCs/>
                <w:kern w:val="24"/>
                <w:lang w:eastAsia="ko-KR"/>
              </w:rPr>
              <w:t xml:space="preserve"> (bits </w:t>
            </w:r>
            <w:r w:rsidR="005235EC">
              <w:rPr>
                <w:rFonts w:eastAsiaTheme="minorEastAsia" w:hint="eastAsia"/>
                <w:bCs/>
                <w:kern w:val="24"/>
                <w:lang w:eastAsia="zh-CN"/>
              </w:rPr>
              <w:t>with</w:t>
            </w:r>
            <w:r w:rsidR="005235EC" w:rsidRPr="000820CB">
              <w:rPr>
                <w:rFonts w:eastAsia="Nokia Pure Text"/>
                <w:bCs/>
                <w:kern w:val="24"/>
                <w:lang w:eastAsia="ko-KR"/>
              </w:rPr>
              <w:t xml:space="preserve"> CRC)</w:t>
            </w:r>
          </w:p>
        </w:tc>
        <w:tc>
          <w:tcPr>
            <w:tcW w:w="5686" w:type="dxa"/>
            <w:vAlign w:val="center"/>
          </w:tcPr>
          <w:p w14:paraId="1AF0F2B2" w14:textId="4E1F65E8" w:rsidR="005235EC" w:rsidRDefault="005235EC" w:rsidP="003761A5">
            <w:pPr>
              <w:rPr>
                <w:rFonts w:eastAsiaTheme="minorEastAsia"/>
                <w:color w:val="EE0000"/>
                <w:lang w:eastAsia="zh-CN"/>
              </w:rPr>
            </w:pPr>
            <w:r w:rsidRPr="000A3D57">
              <w:rPr>
                <w:rFonts w:eastAsiaTheme="minorEastAsia" w:hint="eastAsia"/>
                <w:color w:val="EE0000"/>
                <w:lang w:eastAsia="zh-CN"/>
              </w:rPr>
              <w:t>CB size: same as 5G NR</w:t>
            </w:r>
            <w:r w:rsidR="006F7318">
              <w:rPr>
                <w:rFonts w:eastAsiaTheme="minorEastAsia" w:hint="eastAsia"/>
                <w:color w:val="EE0000"/>
                <w:lang w:eastAsia="zh-CN"/>
              </w:rPr>
              <w:t xml:space="preserve"> (</w:t>
            </w:r>
            <w:r w:rsidR="006F7318" w:rsidRPr="000A3D57">
              <w:rPr>
                <w:rFonts w:eastAsiaTheme="minorEastAsia" w:hint="eastAsia"/>
                <w:color w:val="EE0000"/>
                <w:lang w:eastAsia="zh-CN"/>
              </w:rPr>
              <w:t>8448</w:t>
            </w:r>
            <w:r w:rsidR="000E49F6">
              <w:rPr>
                <w:rFonts w:eastAsiaTheme="minorEastAsia" w:hint="eastAsia"/>
                <w:color w:val="EE0000"/>
                <w:lang w:eastAsia="zh-CN"/>
              </w:rPr>
              <w:t xml:space="preserve"> as baseline, other values less than 8448 can be reported</w:t>
            </w:r>
            <w:r w:rsidR="006F7318">
              <w:rPr>
                <w:rFonts w:eastAsiaTheme="minorEastAsia" w:hint="eastAsia"/>
                <w:color w:val="EE0000"/>
                <w:lang w:eastAsia="zh-CN"/>
              </w:rPr>
              <w:t>).</w:t>
            </w:r>
          </w:p>
          <w:p w14:paraId="3F40A441" w14:textId="79CA3F55" w:rsidR="006F7318" w:rsidRDefault="005235EC" w:rsidP="003761A5">
            <w:pPr>
              <w:rPr>
                <w:rFonts w:eastAsiaTheme="minorEastAsia"/>
                <w:color w:val="EE0000"/>
                <w:lang w:eastAsia="zh-CN"/>
              </w:rPr>
            </w:pPr>
            <w:r w:rsidRPr="000A3D57">
              <w:rPr>
                <w:rFonts w:eastAsiaTheme="minorEastAsia" w:hint="eastAsia"/>
                <w:color w:val="EE0000"/>
                <w:lang w:eastAsia="zh-CN"/>
              </w:rPr>
              <w:t>CB size: other value(s) larger than 8448</w:t>
            </w:r>
            <w:r w:rsidR="00BE399A">
              <w:rPr>
                <w:rFonts w:eastAsiaTheme="minorEastAsia" w:hint="eastAsia"/>
                <w:color w:val="EE0000"/>
                <w:lang w:eastAsia="zh-CN"/>
              </w:rPr>
              <w:t>, i.e.,</w:t>
            </w:r>
            <w:r w:rsidR="006F7318">
              <w:rPr>
                <w:rFonts w:eastAsiaTheme="minorEastAsia" w:hint="eastAsia"/>
                <w:color w:val="EE0000"/>
                <w:lang w:eastAsia="zh-CN"/>
              </w:rPr>
              <w:t xml:space="preserve"> 16k.</w:t>
            </w:r>
          </w:p>
          <w:p w14:paraId="289B65A4" w14:textId="0DF7D3D9" w:rsidR="00BE399A" w:rsidRPr="006F7318" w:rsidRDefault="00BE399A" w:rsidP="003761A5">
            <w:pPr>
              <w:rPr>
                <w:rFonts w:eastAsiaTheme="minorEastAsia"/>
                <w:color w:val="EE0000"/>
                <w:lang w:eastAsia="zh-CN"/>
              </w:rPr>
            </w:pPr>
            <w:r>
              <w:rPr>
                <w:rFonts w:eastAsiaTheme="minorEastAsia" w:hint="eastAsia"/>
                <w:color w:val="EE0000"/>
                <w:lang w:eastAsia="zh-CN"/>
              </w:rPr>
              <w:t>Company to report the TBS.</w:t>
            </w:r>
          </w:p>
        </w:tc>
      </w:tr>
      <w:tr w:rsidR="005235EC" w14:paraId="79051295" w14:textId="77777777" w:rsidTr="003761A5">
        <w:trPr>
          <w:jc w:val="center"/>
        </w:trPr>
        <w:tc>
          <w:tcPr>
            <w:tcW w:w="2410" w:type="dxa"/>
            <w:vAlign w:val="center"/>
          </w:tcPr>
          <w:p w14:paraId="794C2502" w14:textId="77777777" w:rsidR="005235EC" w:rsidRPr="000820CB" w:rsidRDefault="005235EC" w:rsidP="003761A5">
            <w:pPr>
              <w:rPr>
                <w:rFonts w:eastAsia="宋体"/>
                <w:lang w:val="en-US" w:eastAsia="zh-CN"/>
              </w:rPr>
            </w:pPr>
            <w:r w:rsidRPr="000820CB">
              <w:rPr>
                <w:rFonts w:eastAsia="宋体"/>
                <w:lang w:val="en-US" w:eastAsia="zh-CN"/>
              </w:rPr>
              <w:t xml:space="preserve">Target </w:t>
            </w:r>
            <w:r>
              <w:rPr>
                <w:rFonts w:eastAsia="宋体" w:hint="eastAsia"/>
                <w:lang w:val="en-US" w:eastAsia="zh-CN"/>
              </w:rPr>
              <w:t xml:space="preserve">CB </w:t>
            </w:r>
            <w:r w:rsidRPr="000820CB">
              <w:rPr>
                <w:rFonts w:eastAsia="宋体"/>
                <w:lang w:val="en-US" w:eastAsia="zh-CN"/>
              </w:rPr>
              <w:t>BLER</w:t>
            </w:r>
          </w:p>
        </w:tc>
        <w:tc>
          <w:tcPr>
            <w:tcW w:w="5686" w:type="dxa"/>
            <w:vAlign w:val="center"/>
          </w:tcPr>
          <w:p w14:paraId="7934C8B7" w14:textId="77777777" w:rsidR="005235EC" w:rsidRPr="008D7847" w:rsidRDefault="005235EC" w:rsidP="003761A5">
            <w:pPr>
              <w:rPr>
                <w:rFonts w:eastAsiaTheme="minorEastAsia"/>
                <w:vertAlign w:val="superscript"/>
                <w:lang w:eastAsia="zh-CN"/>
              </w:rPr>
            </w:pPr>
            <w:r w:rsidRPr="000820CB">
              <w:rPr>
                <w:rFonts w:eastAsia="宋体"/>
                <w:lang w:val="en-US" w:eastAsia="zh-CN"/>
              </w:rPr>
              <w:t>BLER=10</w:t>
            </w:r>
            <w:r w:rsidRPr="000820CB">
              <w:rPr>
                <w:rFonts w:eastAsia="宋体"/>
                <w:vertAlign w:val="superscript"/>
                <w:lang w:val="en-US" w:eastAsia="zh-CN"/>
              </w:rPr>
              <w:t>-2</w:t>
            </w:r>
            <w:r w:rsidRPr="000820CB">
              <w:rPr>
                <w:rFonts w:eastAsia="宋体"/>
                <w:lang w:val="en-US" w:eastAsia="zh-CN"/>
              </w:rPr>
              <w:t xml:space="preserve">, </w:t>
            </w:r>
            <w:r w:rsidRPr="000820CB">
              <w:rPr>
                <w:rFonts w:eastAsia="MS Mincho"/>
              </w:rPr>
              <w:t>10</w:t>
            </w:r>
            <w:r w:rsidRPr="000820CB">
              <w:rPr>
                <w:rFonts w:eastAsia="MS Mincho"/>
                <w:vertAlign w:val="superscript"/>
              </w:rPr>
              <w:t>-4</w:t>
            </w:r>
          </w:p>
        </w:tc>
      </w:tr>
      <w:tr w:rsidR="005235EC" w14:paraId="3EF07548" w14:textId="77777777" w:rsidTr="003761A5">
        <w:trPr>
          <w:jc w:val="center"/>
        </w:trPr>
        <w:tc>
          <w:tcPr>
            <w:tcW w:w="2410" w:type="dxa"/>
            <w:vAlign w:val="center"/>
          </w:tcPr>
          <w:p w14:paraId="52A6D2F1" w14:textId="77777777" w:rsidR="005235EC" w:rsidRPr="000820CB" w:rsidRDefault="005235EC" w:rsidP="003761A5">
            <w:pPr>
              <w:rPr>
                <w:rFonts w:eastAsia="宋体"/>
                <w:lang w:val="en-US" w:eastAsia="zh-CN"/>
              </w:rPr>
            </w:pPr>
            <w:r w:rsidRPr="000820CB">
              <w:t>Decoding algorithm</w:t>
            </w:r>
            <w:r w:rsidRPr="000820CB">
              <w:rPr>
                <w:rFonts w:eastAsiaTheme="minorEastAsia"/>
                <w:lang w:eastAsia="zh-CN"/>
              </w:rPr>
              <w:t xml:space="preserve"> of LDPC</w:t>
            </w:r>
          </w:p>
        </w:tc>
        <w:tc>
          <w:tcPr>
            <w:tcW w:w="5686" w:type="dxa"/>
            <w:vAlign w:val="center"/>
          </w:tcPr>
          <w:p w14:paraId="64F74848" w14:textId="75D99A2B" w:rsidR="005235EC" w:rsidRDefault="005235EC" w:rsidP="003761A5">
            <w:pPr>
              <w:rPr>
                <w:rFonts w:eastAsiaTheme="minorEastAsia"/>
                <w:lang w:val="it-IT" w:eastAsia="zh-CN"/>
              </w:rPr>
            </w:pPr>
            <w:r w:rsidRPr="000820CB">
              <w:rPr>
                <w:rFonts w:eastAsiaTheme="minorEastAsia"/>
                <w:lang w:val="it-IT" w:eastAsia="zh-CN"/>
              </w:rPr>
              <w:t>Layer</w:t>
            </w:r>
            <w:r w:rsidRPr="000820CB">
              <w:rPr>
                <w:lang w:val="it-IT"/>
              </w:rPr>
              <w:t>ed</w:t>
            </w:r>
            <w:r w:rsidRPr="000820CB">
              <w:rPr>
                <w:rFonts w:eastAsiaTheme="minorEastAsia" w:hint="eastAsia"/>
                <w:lang w:val="it-IT" w:eastAsia="zh-CN"/>
              </w:rPr>
              <w:t xml:space="preserve"> </w:t>
            </w:r>
            <w:r w:rsidRPr="007B4BA0">
              <w:rPr>
                <w:rFonts w:eastAsiaTheme="minorEastAsia" w:hint="eastAsia"/>
                <w:highlight w:val="yellow"/>
                <w:lang w:val="it-IT" w:eastAsia="zh-CN"/>
              </w:rPr>
              <w:t>BP</w:t>
            </w:r>
            <w:r w:rsidR="00BE399A">
              <w:rPr>
                <w:rFonts w:eastAsiaTheme="minorEastAsia" w:hint="eastAsia"/>
                <w:highlight w:val="yellow"/>
                <w:lang w:val="it-IT" w:eastAsia="zh-CN"/>
              </w:rPr>
              <w:t xml:space="preserve"> or</w:t>
            </w:r>
            <w:r w:rsidRPr="007B4BA0">
              <w:rPr>
                <w:rFonts w:eastAsiaTheme="minorEastAsia" w:hint="eastAsia"/>
                <w:highlight w:val="yellow"/>
                <w:lang w:val="it-IT" w:eastAsia="zh-CN"/>
              </w:rPr>
              <w:t xml:space="preserve"> min-sum</w:t>
            </w:r>
            <w:r w:rsidR="00676D43">
              <w:rPr>
                <w:rFonts w:eastAsiaTheme="minorEastAsia" w:hint="eastAsia"/>
                <w:lang w:val="it-IT" w:eastAsia="zh-CN"/>
              </w:rPr>
              <w:t>(offset</w:t>
            </w:r>
            <w:r w:rsidR="00836A15">
              <w:rPr>
                <w:rFonts w:eastAsiaTheme="minorEastAsia" w:hint="eastAsia"/>
                <w:lang w:val="it-IT" w:eastAsia="zh-CN"/>
              </w:rPr>
              <w:t>,</w:t>
            </w:r>
            <w:r w:rsidR="00676D43">
              <w:rPr>
                <w:rFonts w:eastAsiaTheme="minorEastAsia" w:hint="eastAsia"/>
                <w:lang w:val="it-IT" w:eastAsia="zh-CN"/>
              </w:rPr>
              <w:t xml:space="preserve"> normalized </w:t>
            </w:r>
            <w:r w:rsidR="00836A15">
              <w:rPr>
                <w:rFonts w:eastAsiaTheme="minorEastAsia" w:hint="eastAsia"/>
                <w:lang w:val="it-IT" w:eastAsia="zh-CN"/>
              </w:rPr>
              <w:t xml:space="preserve">or adjusted </w:t>
            </w:r>
            <w:r w:rsidR="00676D43">
              <w:rPr>
                <w:rFonts w:eastAsiaTheme="minorEastAsia" w:hint="eastAsia"/>
                <w:lang w:val="it-IT" w:eastAsia="zh-CN"/>
              </w:rPr>
              <w:t>min-sum)</w:t>
            </w:r>
          </w:p>
          <w:p w14:paraId="5B3CEF8B" w14:textId="5B6FD606" w:rsidR="00676D43" w:rsidRPr="00836A15" w:rsidRDefault="00676D43" w:rsidP="00676D43">
            <w:pPr>
              <w:pStyle w:val="af7"/>
              <w:numPr>
                <w:ilvl w:val="0"/>
                <w:numId w:val="144"/>
              </w:numPr>
              <w:ind w:firstLineChars="0"/>
              <w:rPr>
                <w:rFonts w:eastAsiaTheme="minorEastAsia"/>
                <w:bCs/>
                <w:highlight w:val="cyan"/>
                <w:lang w:val="it-IT" w:eastAsia="zh-CN"/>
              </w:rPr>
            </w:pPr>
            <w:r w:rsidRPr="00836A15">
              <w:rPr>
                <w:rFonts w:eastAsiaTheme="minorEastAsia" w:hint="eastAsia"/>
                <w:highlight w:val="cyan"/>
                <w:lang w:val="it-IT" w:eastAsia="zh-CN"/>
              </w:rPr>
              <w:t>Company to report the details of offset</w:t>
            </w:r>
            <w:r w:rsidR="00836A15" w:rsidRPr="00836A15">
              <w:rPr>
                <w:rFonts w:eastAsiaTheme="minorEastAsia" w:hint="eastAsia"/>
                <w:highlight w:val="cyan"/>
                <w:lang w:val="it-IT" w:eastAsia="zh-CN"/>
              </w:rPr>
              <w:t>,</w:t>
            </w:r>
            <w:r w:rsidRPr="00836A15">
              <w:rPr>
                <w:rFonts w:eastAsiaTheme="minorEastAsia" w:hint="eastAsia"/>
                <w:highlight w:val="cyan"/>
                <w:lang w:val="it-IT" w:eastAsia="zh-CN"/>
              </w:rPr>
              <w:t xml:space="preserve"> normalized </w:t>
            </w:r>
            <w:r w:rsidR="00836A15" w:rsidRPr="00836A15">
              <w:rPr>
                <w:rFonts w:eastAsiaTheme="minorEastAsia" w:hint="eastAsia"/>
                <w:highlight w:val="cyan"/>
                <w:lang w:val="it-IT" w:eastAsia="zh-CN"/>
              </w:rPr>
              <w:t xml:space="preserve">or adjusted </w:t>
            </w:r>
            <w:r w:rsidRPr="00836A15">
              <w:rPr>
                <w:rFonts w:eastAsiaTheme="minorEastAsia" w:hint="eastAsia"/>
                <w:highlight w:val="cyan"/>
                <w:lang w:val="it-IT" w:eastAsia="zh-CN"/>
              </w:rPr>
              <w:t>min-sum d</w:t>
            </w:r>
            <w:r w:rsidRPr="00836A15">
              <w:rPr>
                <w:rFonts w:eastAsiaTheme="minorEastAsia"/>
                <w:highlight w:val="cyan"/>
                <w:lang w:val="it-IT" w:eastAsia="zh-CN"/>
              </w:rPr>
              <w:t>ecoding algorithm</w:t>
            </w:r>
            <w:r w:rsidR="00836A15" w:rsidRPr="00836A15">
              <w:rPr>
                <w:rFonts w:eastAsiaTheme="minorEastAsia" w:hint="eastAsia"/>
                <w:highlight w:val="cyan"/>
                <w:lang w:val="it-IT" w:eastAsia="zh-CN"/>
              </w:rPr>
              <w:t>, if used.</w:t>
            </w:r>
          </w:p>
          <w:p w14:paraId="7D9CDF19" w14:textId="13F402DC" w:rsidR="005235EC" w:rsidRDefault="005235EC" w:rsidP="003761A5">
            <w:pPr>
              <w:rPr>
                <w:rFonts w:eastAsia="等线"/>
                <w:bCs/>
                <w:lang w:val="it-IT" w:eastAsia="zh-CN"/>
              </w:rPr>
            </w:pPr>
            <w:r w:rsidRPr="000820CB">
              <w:rPr>
                <w:rFonts w:eastAsia="等线"/>
                <w:bCs/>
                <w:lang w:val="it-IT" w:eastAsia="zh-CN"/>
              </w:rPr>
              <w:t>M</w:t>
            </w:r>
            <w:r w:rsidRPr="000820CB">
              <w:rPr>
                <w:rFonts w:eastAsia="等线" w:hint="eastAsia"/>
                <w:bCs/>
                <w:lang w:val="it-IT" w:eastAsia="zh-CN"/>
              </w:rPr>
              <w:t>ax number of i</w:t>
            </w:r>
            <w:r w:rsidRPr="000820CB">
              <w:rPr>
                <w:rFonts w:eastAsia="等线"/>
                <w:bCs/>
                <w:lang w:val="it-IT" w:eastAsia="zh-CN"/>
              </w:rPr>
              <w:t>teration times: 2</w:t>
            </w:r>
            <w:r w:rsidR="00836A15">
              <w:rPr>
                <w:rFonts w:eastAsia="等线" w:hint="eastAsia"/>
                <w:bCs/>
                <w:lang w:val="it-IT" w:eastAsia="zh-CN"/>
              </w:rPr>
              <w:t>:1:</w:t>
            </w:r>
            <w:r w:rsidRPr="000820CB">
              <w:rPr>
                <w:rFonts w:eastAsia="等线"/>
                <w:bCs/>
                <w:lang w:val="it-IT" w:eastAsia="zh-CN"/>
              </w:rPr>
              <w:t>20</w:t>
            </w:r>
          </w:p>
          <w:p w14:paraId="020D3791" w14:textId="37FC57D6" w:rsidR="005235EC" w:rsidRPr="00BE399A" w:rsidRDefault="005235EC" w:rsidP="003761A5">
            <w:pPr>
              <w:rPr>
                <w:rFonts w:eastAsiaTheme="minorEastAsia"/>
                <w:sz w:val="21"/>
                <w:szCs w:val="21"/>
                <w:lang w:eastAsia="zh-CN"/>
              </w:rPr>
            </w:pPr>
            <w:r w:rsidRPr="000820CB">
              <w:rPr>
                <w:rFonts w:eastAsia="宋体" w:hint="eastAsia"/>
                <w:lang w:val="en-US" w:eastAsia="zh-CN"/>
              </w:rPr>
              <w:t>Decoding order:</w:t>
            </w:r>
            <w:r w:rsidRPr="000820CB">
              <w:rPr>
                <w:sz w:val="21"/>
                <w:szCs w:val="21"/>
              </w:rPr>
              <w:t xml:space="preserve"> </w:t>
            </w:r>
            <w:r w:rsidRPr="00707853">
              <w:rPr>
                <w:rFonts w:eastAsiaTheme="minorEastAsia" w:hint="eastAsia"/>
                <w:sz w:val="21"/>
                <w:szCs w:val="21"/>
                <w:highlight w:val="yellow"/>
                <w:lang w:eastAsia="zh-CN"/>
              </w:rPr>
              <w:t>r</w:t>
            </w:r>
            <w:r w:rsidRPr="00707853">
              <w:rPr>
                <w:sz w:val="21"/>
                <w:szCs w:val="21"/>
                <w:highlight w:val="yellow"/>
              </w:rPr>
              <w:t>eversed order</w:t>
            </w:r>
            <w:r w:rsidR="00BE399A">
              <w:rPr>
                <w:rFonts w:eastAsiaTheme="minorEastAsia" w:hint="eastAsia"/>
                <w:sz w:val="21"/>
                <w:szCs w:val="21"/>
                <w:lang w:eastAsia="zh-CN"/>
              </w:rPr>
              <w:t xml:space="preserve"> </w:t>
            </w:r>
          </w:p>
          <w:p w14:paraId="0627C656" w14:textId="2D304A1A" w:rsidR="00687A68" w:rsidRPr="00EF1158" w:rsidRDefault="00687A68" w:rsidP="003761A5">
            <w:pPr>
              <w:pStyle w:val="af7"/>
              <w:numPr>
                <w:ilvl w:val="0"/>
                <w:numId w:val="144"/>
              </w:numPr>
              <w:ind w:firstLineChars="0"/>
              <w:rPr>
                <w:rFonts w:eastAsiaTheme="minorEastAsia"/>
                <w:bCs/>
                <w:highlight w:val="cyan"/>
                <w:lang w:val="it-IT" w:eastAsia="zh-CN"/>
              </w:rPr>
            </w:pPr>
            <w:r>
              <w:rPr>
                <w:rFonts w:eastAsiaTheme="minorEastAsia" w:hint="eastAsia"/>
                <w:highlight w:val="cyan"/>
                <w:lang w:val="it-IT" w:eastAsia="zh-CN"/>
              </w:rPr>
              <w:t xml:space="preserve">Other </w:t>
            </w:r>
            <w:r w:rsidR="00EF1158">
              <w:rPr>
                <w:rFonts w:eastAsiaTheme="minorEastAsia" w:hint="eastAsia"/>
                <w:highlight w:val="cyan"/>
                <w:lang w:val="it-IT" w:eastAsia="zh-CN"/>
              </w:rPr>
              <w:t>decoding order, if used, can be reported.</w:t>
            </w:r>
          </w:p>
        </w:tc>
      </w:tr>
      <w:tr w:rsidR="00477316" w14:paraId="3D4A0051" w14:textId="77777777" w:rsidTr="003761A5">
        <w:trPr>
          <w:jc w:val="center"/>
        </w:trPr>
        <w:tc>
          <w:tcPr>
            <w:tcW w:w="2410" w:type="dxa"/>
            <w:vAlign w:val="center"/>
          </w:tcPr>
          <w:p w14:paraId="61E9C340" w14:textId="7BFDF550" w:rsidR="00477316" w:rsidRPr="00676D43" w:rsidRDefault="00477316" w:rsidP="003761A5">
            <w:pPr>
              <w:rPr>
                <w:rFonts w:eastAsiaTheme="minorEastAsia"/>
                <w:color w:val="EE0000"/>
                <w:lang w:eastAsia="zh-CN"/>
              </w:rPr>
            </w:pPr>
            <w:r w:rsidRPr="00676D43">
              <w:rPr>
                <w:rFonts w:eastAsiaTheme="minorEastAsia" w:hint="eastAsia"/>
                <w:color w:val="EE0000"/>
                <w:lang w:eastAsia="zh-CN"/>
              </w:rPr>
              <w:t>De</w:t>
            </w:r>
            <w:r w:rsidRPr="00676D43">
              <w:rPr>
                <w:rFonts w:eastAsiaTheme="minorEastAsia"/>
                <w:color w:val="EE0000"/>
                <w:lang w:eastAsia="zh-CN"/>
              </w:rPr>
              <w:t>modulation</w:t>
            </w:r>
            <w:r w:rsidRPr="00676D43">
              <w:rPr>
                <w:rFonts w:eastAsiaTheme="minorEastAsia" w:hint="eastAsia"/>
                <w:color w:val="EE0000"/>
                <w:lang w:eastAsia="zh-CN"/>
              </w:rPr>
              <w:t xml:space="preserve"> </w:t>
            </w:r>
            <w:r w:rsidRPr="00676D43">
              <w:rPr>
                <w:color w:val="EE0000"/>
              </w:rPr>
              <w:t>algorithm</w:t>
            </w:r>
          </w:p>
        </w:tc>
        <w:tc>
          <w:tcPr>
            <w:tcW w:w="5686" w:type="dxa"/>
            <w:vAlign w:val="center"/>
          </w:tcPr>
          <w:p w14:paraId="5FF4616A" w14:textId="1A9A448C" w:rsidR="00477316" w:rsidRPr="00676D43" w:rsidRDefault="00477316" w:rsidP="003761A5">
            <w:pPr>
              <w:rPr>
                <w:rFonts w:eastAsiaTheme="minorEastAsia"/>
                <w:color w:val="EE0000"/>
                <w:lang w:val="it-IT" w:eastAsia="zh-CN"/>
              </w:rPr>
            </w:pPr>
            <w:r w:rsidRPr="00676D43">
              <w:rPr>
                <w:rFonts w:eastAsiaTheme="minorEastAsia"/>
                <w:color w:val="EE0000"/>
                <w:lang w:val="it-IT" w:eastAsia="zh-CN"/>
              </w:rPr>
              <w:t>M</w:t>
            </w:r>
            <w:r w:rsidRPr="00676D43">
              <w:rPr>
                <w:rFonts w:eastAsiaTheme="minorEastAsia" w:hint="eastAsia"/>
                <w:color w:val="EE0000"/>
                <w:lang w:val="it-IT" w:eastAsia="zh-CN"/>
              </w:rPr>
              <w:t>ax-log-map</w:t>
            </w:r>
          </w:p>
        </w:tc>
      </w:tr>
    </w:tbl>
    <w:p w14:paraId="5C5C3151" w14:textId="77777777" w:rsidR="00895791" w:rsidRDefault="00895791">
      <w:pPr>
        <w:jc w:val="left"/>
        <w:rPr>
          <w:rFonts w:eastAsiaTheme="minorEastAsia"/>
          <w:color w:val="EE0000"/>
          <w:lang w:eastAsia="zh-CN"/>
        </w:rPr>
      </w:pPr>
    </w:p>
    <w:p w14:paraId="402500C1" w14:textId="1E0C63C5" w:rsidR="001C3B5E" w:rsidRDefault="00F05BFB">
      <w:pPr>
        <w:jc w:val="left"/>
        <w:rPr>
          <w:rFonts w:eastAsiaTheme="minorEastAsia"/>
          <w:color w:val="EE0000"/>
          <w:lang w:eastAsia="zh-CN"/>
        </w:rPr>
      </w:pPr>
      <w:r w:rsidRPr="006F7318">
        <w:rPr>
          <w:rFonts w:eastAsiaTheme="minorEastAsia" w:hint="eastAsia"/>
          <w:color w:val="EE0000"/>
          <w:highlight w:val="cyan"/>
          <w:lang w:eastAsia="zh-CN"/>
        </w:rPr>
        <w:t>Note: the BLER performance should be compared under the same CB size.</w:t>
      </w:r>
    </w:p>
    <w:p w14:paraId="380857F1" w14:textId="71ECE3A5" w:rsidR="00BE399A" w:rsidRPr="00BE399A" w:rsidRDefault="00BE399A">
      <w:pPr>
        <w:jc w:val="left"/>
        <w:rPr>
          <w:rFonts w:eastAsiaTheme="minorEastAsia"/>
          <w:color w:val="EE0000"/>
          <w:lang w:eastAsia="zh-CN"/>
        </w:rPr>
      </w:pPr>
      <w:r w:rsidRPr="006F7318">
        <w:rPr>
          <w:rFonts w:eastAsiaTheme="minorEastAsia" w:hint="eastAsia"/>
          <w:color w:val="EE0000"/>
          <w:highlight w:val="cyan"/>
          <w:lang w:eastAsia="zh-CN"/>
        </w:rPr>
        <w:t xml:space="preserve">Note: </w:t>
      </w:r>
      <w:r>
        <w:rPr>
          <w:rFonts w:eastAsiaTheme="minorEastAsia" w:hint="eastAsia"/>
          <w:color w:val="EE0000"/>
          <w:highlight w:val="cyan"/>
          <w:lang w:eastAsia="zh-CN"/>
        </w:rPr>
        <w:t xml:space="preserve">all </w:t>
      </w:r>
      <w:r>
        <w:rPr>
          <w:rFonts w:eastAsiaTheme="minorEastAsia" w:hint="eastAsia"/>
          <w:color w:val="EE0000"/>
          <w:lang w:eastAsia="zh-CN"/>
        </w:rPr>
        <w:t xml:space="preserve">evaluation assumptions above are for </w:t>
      </w:r>
      <w:r>
        <w:rPr>
          <w:rFonts w:eastAsiaTheme="minorEastAsia" w:hint="eastAsia"/>
          <w:color w:val="EE0000"/>
          <w:highlight w:val="cyan"/>
          <w:lang w:eastAsia="zh-CN"/>
        </w:rPr>
        <w:t>simulat</w:t>
      </w:r>
      <w:r w:rsidR="000424D6">
        <w:rPr>
          <w:rFonts w:eastAsiaTheme="minorEastAsia" w:hint="eastAsia"/>
          <w:color w:val="EE0000"/>
          <w:lang w:eastAsia="zh-CN"/>
        </w:rPr>
        <w:t>ion</w:t>
      </w:r>
      <w:r>
        <w:rPr>
          <w:rFonts w:eastAsiaTheme="minorEastAsia" w:hint="eastAsia"/>
          <w:color w:val="EE0000"/>
          <w:lang w:eastAsia="zh-CN"/>
        </w:rPr>
        <w:t xml:space="preserve"> only and</w:t>
      </w:r>
      <w:r w:rsidR="000424D6">
        <w:rPr>
          <w:rFonts w:eastAsiaTheme="minorEastAsia" w:hint="eastAsia"/>
          <w:color w:val="EE0000"/>
          <w:lang w:eastAsia="zh-CN"/>
        </w:rPr>
        <w:t xml:space="preserve"> have no implication</w:t>
      </w:r>
      <w:r>
        <w:rPr>
          <w:rFonts w:eastAsiaTheme="minorEastAsia" w:hint="eastAsia"/>
          <w:color w:val="EE0000"/>
          <w:lang w:eastAsia="zh-CN"/>
        </w:rPr>
        <w:t xml:space="preserve"> </w:t>
      </w:r>
      <w:r w:rsidR="000424D6">
        <w:rPr>
          <w:rFonts w:eastAsiaTheme="minorEastAsia" w:hint="eastAsia"/>
          <w:color w:val="EE0000"/>
          <w:lang w:eastAsia="zh-CN"/>
        </w:rPr>
        <w:t>on granularity of CB size/code rate/modulation order</w:t>
      </w:r>
      <w:r>
        <w:rPr>
          <w:rFonts w:eastAsiaTheme="minorEastAsia" w:hint="eastAsia"/>
          <w:color w:val="EE0000"/>
          <w:lang w:eastAsia="zh-CN"/>
        </w:rPr>
        <w:t xml:space="preserve"> </w:t>
      </w:r>
      <w:r w:rsidR="000424D6">
        <w:rPr>
          <w:rFonts w:eastAsiaTheme="minorEastAsia" w:hint="eastAsia"/>
          <w:color w:val="EE0000"/>
          <w:lang w:eastAsia="zh-CN"/>
        </w:rPr>
        <w:t xml:space="preserve">of </w:t>
      </w:r>
      <w:r>
        <w:rPr>
          <w:rFonts w:eastAsiaTheme="minorEastAsia" w:hint="eastAsia"/>
          <w:color w:val="EE0000"/>
          <w:lang w:eastAsia="zh-CN"/>
        </w:rPr>
        <w:t>the final design of BG(s)/PCM(s).</w:t>
      </w:r>
    </w:p>
    <w:p w14:paraId="05D3D754" w14:textId="0FFB4F65" w:rsidR="006F7318" w:rsidRDefault="006F7318">
      <w:pPr>
        <w:jc w:val="left"/>
        <w:rPr>
          <w:rFonts w:eastAsiaTheme="minorEastAsia"/>
          <w:color w:val="EE0000"/>
          <w:lang w:eastAsia="zh-CN"/>
        </w:rPr>
      </w:pPr>
      <w:r w:rsidRPr="000E49F6">
        <w:rPr>
          <w:rFonts w:eastAsiaTheme="minorEastAsia" w:hint="eastAsia"/>
          <w:color w:val="EE0000"/>
          <w:highlight w:val="cyan"/>
          <w:lang w:eastAsia="zh-CN"/>
        </w:rPr>
        <w:t>For candidate comparison, both performan</w:t>
      </w:r>
      <w:r w:rsidRPr="00687A68">
        <w:rPr>
          <w:rFonts w:eastAsiaTheme="minorEastAsia" w:hint="eastAsia"/>
          <w:color w:val="EE0000"/>
          <w:highlight w:val="cyan"/>
          <w:lang w:eastAsia="zh-CN"/>
        </w:rPr>
        <w:t>ce and complexity should be considered</w:t>
      </w:r>
      <w:r w:rsidR="00687A68" w:rsidRPr="00687A68">
        <w:rPr>
          <w:rFonts w:eastAsiaTheme="minorEastAsia" w:hint="eastAsia"/>
          <w:color w:val="EE0000"/>
          <w:highlight w:val="cyan"/>
          <w:lang w:eastAsia="zh-CN"/>
        </w:rPr>
        <w:t>,</w:t>
      </w:r>
      <w:r w:rsidR="00687A68" w:rsidRPr="00687A68">
        <w:rPr>
          <w:rFonts w:eastAsiaTheme="minorEastAsia" w:hint="eastAsia"/>
          <w:color w:val="EE0000"/>
          <w:highlight w:val="yellow"/>
          <w:lang w:eastAsia="zh-CN"/>
        </w:rPr>
        <w:t xml:space="preserve"> and the comparison of BLER performance is under the same complexity.</w:t>
      </w:r>
    </w:p>
    <w:p w14:paraId="1CAFA0AB" w14:textId="6DAEDAA8" w:rsidR="00687A68" w:rsidRPr="00687A68" w:rsidRDefault="00687A68" w:rsidP="00687A68">
      <w:pPr>
        <w:pStyle w:val="af7"/>
        <w:numPr>
          <w:ilvl w:val="0"/>
          <w:numId w:val="144"/>
        </w:numPr>
        <w:ind w:firstLineChars="0"/>
        <w:jc w:val="left"/>
        <w:rPr>
          <w:rFonts w:eastAsiaTheme="minorEastAsia"/>
          <w:color w:val="EE0000"/>
          <w:lang w:eastAsia="zh-CN"/>
        </w:rPr>
      </w:pPr>
      <w:r w:rsidRPr="00687A68">
        <w:rPr>
          <w:rFonts w:eastAsiaTheme="minorEastAsia" w:hint="eastAsia"/>
          <w:color w:val="EE0000"/>
          <w:lang w:eastAsia="zh-CN"/>
        </w:rPr>
        <w:t>C</w:t>
      </w:r>
      <w:r w:rsidRPr="00687A68">
        <w:rPr>
          <w:rFonts w:eastAsiaTheme="minorEastAsia"/>
          <w:color w:val="EE0000"/>
          <w:lang w:eastAsia="zh-CN"/>
        </w:rPr>
        <w:t>omputation</w:t>
      </w:r>
      <w:r w:rsidRPr="00687A68">
        <w:rPr>
          <w:rFonts w:eastAsiaTheme="minorEastAsia" w:hint="eastAsia"/>
          <w:color w:val="EE0000"/>
          <w:lang w:eastAsia="zh-CN"/>
        </w:rPr>
        <w:t xml:space="preserve"> complexity is defined as the number of iteration times for required BLER*the number of ones in the lifted parity check matrix/CB size</w:t>
      </w:r>
    </w:p>
    <w:p w14:paraId="79346823" w14:textId="1D0D3D46" w:rsidR="00687A68" w:rsidRDefault="00687A68" w:rsidP="00687A68">
      <w:pPr>
        <w:pStyle w:val="af7"/>
        <w:ind w:left="440" w:firstLineChars="0" w:firstLine="0"/>
        <w:jc w:val="left"/>
        <w:rPr>
          <w:rFonts w:eastAsiaTheme="minorEastAsia"/>
          <w:color w:val="EE0000"/>
          <w:lang w:eastAsia="zh-CN"/>
        </w:rPr>
      </w:pPr>
    </w:p>
    <w:p w14:paraId="07BA99EC" w14:textId="77777777" w:rsidR="00687A68" w:rsidRPr="00687A68" w:rsidRDefault="00687A68">
      <w:pPr>
        <w:jc w:val="left"/>
        <w:rPr>
          <w:rFonts w:eastAsiaTheme="minorEastAsia"/>
          <w:color w:val="EE0000"/>
          <w:lang w:eastAsia="zh-CN"/>
        </w:rPr>
      </w:pPr>
    </w:p>
    <w:p w14:paraId="18409B66" w14:textId="77777777" w:rsidR="00687A68" w:rsidRDefault="00687A68">
      <w:pPr>
        <w:jc w:val="left"/>
        <w:rPr>
          <w:rFonts w:eastAsiaTheme="minorEastAsia"/>
          <w:color w:val="EE0000"/>
          <w:lang w:eastAsia="zh-CN"/>
        </w:rPr>
      </w:pPr>
    </w:p>
    <w:p w14:paraId="7B91AA49" w14:textId="77777777" w:rsidR="00F05BFB" w:rsidRDefault="00F05BFB">
      <w:pPr>
        <w:jc w:val="left"/>
        <w:rPr>
          <w:rFonts w:eastAsiaTheme="minorEastAsia"/>
          <w:color w:val="EE0000"/>
          <w:lang w:eastAsia="zh-CN"/>
        </w:rPr>
      </w:pPr>
    </w:p>
    <w:p w14:paraId="66DE93B7" w14:textId="77777777" w:rsidR="001C6196" w:rsidRDefault="001C6196">
      <w:pPr>
        <w:jc w:val="left"/>
        <w:rPr>
          <w:rFonts w:eastAsiaTheme="minorEastAsia"/>
          <w:color w:val="EE0000"/>
          <w:lang w:eastAsia="zh-CN"/>
        </w:rPr>
      </w:pPr>
    </w:p>
    <w:p w14:paraId="3CADF7AE" w14:textId="77777777" w:rsidR="001C6196" w:rsidRPr="001C6196" w:rsidRDefault="001C6196">
      <w:pPr>
        <w:jc w:val="left"/>
        <w:rPr>
          <w:rFonts w:eastAsiaTheme="minorEastAsia"/>
          <w:color w:val="EE0000"/>
          <w:lang w:eastAsia="zh-CN"/>
        </w:rPr>
      </w:pPr>
    </w:p>
    <w:p w14:paraId="333E499D" w14:textId="77777777" w:rsidR="00895791" w:rsidRPr="00D509FB" w:rsidRDefault="00895791" w:rsidP="00895791">
      <w:pPr>
        <w:rPr>
          <w:rFonts w:eastAsiaTheme="minorEastAsia"/>
          <w:bCs/>
          <w:lang w:val="en-US" w:eastAsia="zh-CN"/>
        </w:rPr>
      </w:pPr>
      <w:r>
        <w:rPr>
          <w:rFonts w:eastAsiaTheme="minorEastAsia" w:hint="eastAsia"/>
          <w:bCs/>
          <w:lang w:val="en-US" w:eastAsia="zh-CN"/>
        </w:rPr>
        <w:t>Proposal:</w:t>
      </w:r>
    </w:p>
    <w:p w14:paraId="779AD204" w14:textId="77777777" w:rsidR="00895791" w:rsidRPr="00D509FB" w:rsidRDefault="00895791" w:rsidP="00895791">
      <w:pPr>
        <w:rPr>
          <w:rFonts w:eastAsiaTheme="minorEastAsia"/>
          <w:bCs/>
          <w:lang w:val="en-US" w:eastAsia="zh-CN"/>
        </w:rPr>
      </w:pPr>
      <w:r w:rsidRPr="00D509FB">
        <w:rPr>
          <w:rFonts w:eastAsiaTheme="minorEastAsia"/>
          <w:bCs/>
          <w:lang w:val="en-US" w:eastAsia="zh-CN"/>
        </w:rPr>
        <w:t xml:space="preserve">For </w:t>
      </w:r>
      <w:r w:rsidRPr="00D509FB">
        <w:rPr>
          <w:rFonts w:eastAsiaTheme="minorEastAsia" w:hint="eastAsia"/>
          <w:bCs/>
          <w:lang w:val="en-US" w:eastAsia="zh-CN"/>
        </w:rPr>
        <w:t xml:space="preserve">the study </w:t>
      </w:r>
      <w:r w:rsidRPr="00D509FB">
        <w:rPr>
          <w:rFonts w:eastAsiaTheme="minorEastAsia"/>
          <w:bCs/>
          <w:lang w:val="en-US" w:eastAsia="zh-CN"/>
        </w:rPr>
        <w:t xml:space="preserve">of </w:t>
      </w:r>
      <w:r w:rsidRPr="005235EC">
        <w:rPr>
          <w:rFonts w:eastAsiaTheme="minorEastAsia" w:hint="eastAsia"/>
          <w:bCs/>
          <w:color w:val="EE0000"/>
          <w:lang w:val="en-US" w:eastAsia="zh-CN"/>
        </w:rPr>
        <w:t>BG(s) and PCM(s) for</w:t>
      </w:r>
      <w:r>
        <w:rPr>
          <w:rFonts w:eastAsiaTheme="minorEastAsia" w:hint="eastAsia"/>
          <w:bCs/>
          <w:lang w:val="en-US" w:eastAsia="zh-CN"/>
        </w:rPr>
        <w:t xml:space="preserve"> </w:t>
      </w:r>
      <w:r w:rsidRPr="00D509FB">
        <w:rPr>
          <w:rFonts w:eastAsiaTheme="minorEastAsia"/>
          <w:bCs/>
          <w:lang w:val="en-US" w:eastAsia="zh-CN"/>
        </w:rPr>
        <w:t>LDPC extension</w:t>
      </w:r>
      <w:r w:rsidRPr="00D509FB">
        <w:rPr>
          <w:rFonts w:eastAsiaTheme="minorEastAsia" w:hint="eastAsia"/>
          <w:bCs/>
          <w:lang w:val="en-US" w:eastAsia="zh-CN"/>
        </w:rPr>
        <w:t xml:space="preserve"> for data rate beyond NR range</w:t>
      </w:r>
      <w:r w:rsidRPr="00D509FB">
        <w:rPr>
          <w:rFonts w:eastAsiaTheme="minorEastAsia"/>
          <w:bCs/>
          <w:lang w:val="en-US" w:eastAsia="zh-CN"/>
        </w:rPr>
        <w:t xml:space="preserve">, </w:t>
      </w:r>
      <w:r>
        <w:rPr>
          <w:rFonts w:eastAsiaTheme="minorEastAsia" w:hint="eastAsia"/>
          <w:bCs/>
          <w:lang w:val="en-US" w:eastAsia="zh-CN"/>
        </w:rPr>
        <w:t xml:space="preserve">at least </w:t>
      </w:r>
      <w:r w:rsidRPr="00D509FB">
        <w:rPr>
          <w:rFonts w:eastAsiaTheme="minorEastAsia"/>
          <w:bCs/>
          <w:lang w:val="en-US" w:eastAsia="zh-CN"/>
        </w:rPr>
        <w:t>the</w:t>
      </w:r>
      <w:r w:rsidRPr="00D509FB">
        <w:rPr>
          <w:rFonts w:eastAsiaTheme="minorEastAsia" w:hint="eastAsia"/>
          <w:bCs/>
          <w:lang w:val="en-US" w:eastAsia="zh-CN"/>
        </w:rPr>
        <w:t xml:space="preserve"> </w:t>
      </w:r>
      <w:r>
        <w:rPr>
          <w:rFonts w:eastAsiaTheme="minorEastAsia" w:hint="eastAsia"/>
          <w:bCs/>
          <w:lang w:val="en-US" w:eastAsia="zh-CN"/>
        </w:rPr>
        <w:t xml:space="preserve">following </w:t>
      </w:r>
      <w:r w:rsidRPr="00D509FB">
        <w:rPr>
          <w:rFonts w:eastAsiaTheme="minorEastAsia" w:hint="eastAsia"/>
          <w:bCs/>
          <w:lang w:val="en-US" w:eastAsia="zh-CN"/>
        </w:rPr>
        <w:t xml:space="preserve">evaluation assumptions </w:t>
      </w:r>
      <w:r>
        <w:rPr>
          <w:rFonts w:eastAsiaTheme="minorEastAsia" w:hint="eastAsia"/>
          <w:bCs/>
          <w:lang w:val="en-US" w:eastAsia="zh-CN"/>
        </w:rPr>
        <w:t>will be considered</w:t>
      </w:r>
      <w:r w:rsidRPr="00D509FB">
        <w:rPr>
          <w:rFonts w:eastAsiaTheme="minorEastAsia" w:hint="eastAsia"/>
          <w:bCs/>
          <w:lang w:val="en-US" w:eastAsia="zh-CN"/>
        </w:rPr>
        <w:t>.</w:t>
      </w:r>
    </w:p>
    <w:tbl>
      <w:tblPr>
        <w:tblStyle w:val="af1"/>
        <w:tblW w:w="8096" w:type="dxa"/>
        <w:jc w:val="center"/>
        <w:tblLayout w:type="fixed"/>
        <w:tblLook w:val="04A0" w:firstRow="1" w:lastRow="0" w:firstColumn="1" w:lastColumn="0" w:noHBand="0" w:noVBand="1"/>
      </w:tblPr>
      <w:tblGrid>
        <w:gridCol w:w="2410"/>
        <w:gridCol w:w="5686"/>
      </w:tblGrid>
      <w:tr w:rsidR="00895791" w14:paraId="3D6E931D" w14:textId="77777777" w:rsidTr="003761A5">
        <w:trPr>
          <w:jc w:val="center"/>
        </w:trPr>
        <w:tc>
          <w:tcPr>
            <w:tcW w:w="2410" w:type="dxa"/>
            <w:vAlign w:val="center"/>
          </w:tcPr>
          <w:p w14:paraId="0977D652" w14:textId="77777777" w:rsidR="00895791" w:rsidRPr="000820CB" w:rsidRDefault="00895791" w:rsidP="003761A5">
            <w:pPr>
              <w:rPr>
                <w:bCs/>
              </w:rPr>
            </w:pPr>
            <w:r w:rsidRPr="000820CB">
              <w:rPr>
                <w:bCs/>
              </w:rPr>
              <w:t>Parameters</w:t>
            </w:r>
          </w:p>
        </w:tc>
        <w:tc>
          <w:tcPr>
            <w:tcW w:w="5686" w:type="dxa"/>
            <w:vAlign w:val="center"/>
          </w:tcPr>
          <w:p w14:paraId="5565CCCC" w14:textId="77777777" w:rsidR="00895791" w:rsidRPr="00AC1F49" w:rsidRDefault="00895791" w:rsidP="003761A5">
            <w:pPr>
              <w:rPr>
                <w:rFonts w:eastAsiaTheme="minorEastAsia"/>
                <w:bCs/>
                <w:lang w:eastAsia="zh-CN"/>
              </w:rPr>
            </w:pPr>
            <w:r w:rsidRPr="000820CB">
              <w:rPr>
                <w:bCs/>
              </w:rPr>
              <w:t>Values or assumptions</w:t>
            </w:r>
            <w:r>
              <w:rPr>
                <w:rFonts w:eastAsiaTheme="minorEastAsia" w:hint="eastAsia"/>
                <w:bCs/>
                <w:lang w:eastAsia="zh-CN"/>
              </w:rPr>
              <w:t xml:space="preserve"> </w:t>
            </w:r>
          </w:p>
        </w:tc>
      </w:tr>
      <w:tr w:rsidR="00895791" w14:paraId="403F698F" w14:textId="77777777" w:rsidTr="003761A5">
        <w:trPr>
          <w:jc w:val="center"/>
        </w:trPr>
        <w:tc>
          <w:tcPr>
            <w:tcW w:w="2410" w:type="dxa"/>
            <w:vAlign w:val="center"/>
          </w:tcPr>
          <w:p w14:paraId="560E93AE" w14:textId="77777777" w:rsidR="00895791" w:rsidRPr="000820CB" w:rsidRDefault="00895791" w:rsidP="003761A5">
            <w:r w:rsidRPr="000820CB">
              <w:t>Channel</w:t>
            </w:r>
          </w:p>
        </w:tc>
        <w:tc>
          <w:tcPr>
            <w:tcW w:w="5686" w:type="dxa"/>
            <w:vAlign w:val="center"/>
          </w:tcPr>
          <w:p w14:paraId="08445361" w14:textId="77777777" w:rsidR="00895791" w:rsidRPr="000820CB" w:rsidRDefault="00895791" w:rsidP="003761A5">
            <w:pPr>
              <w:rPr>
                <w:rFonts w:eastAsia="宋体"/>
                <w:lang w:val="en-US" w:eastAsia="zh-CN"/>
              </w:rPr>
            </w:pPr>
            <w:r w:rsidRPr="000820CB">
              <w:rPr>
                <w:rFonts w:eastAsia="等线"/>
                <w:bCs/>
                <w:lang w:val="en-US" w:eastAsia="zh-CN"/>
              </w:rPr>
              <w:t>AWGN</w:t>
            </w:r>
          </w:p>
        </w:tc>
      </w:tr>
      <w:tr w:rsidR="00895791" w14:paraId="626695FD" w14:textId="77777777" w:rsidTr="003761A5">
        <w:trPr>
          <w:jc w:val="center"/>
        </w:trPr>
        <w:tc>
          <w:tcPr>
            <w:tcW w:w="2410" w:type="dxa"/>
            <w:vAlign w:val="center"/>
          </w:tcPr>
          <w:p w14:paraId="5BC16B10" w14:textId="77777777" w:rsidR="00895791" w:rsidRPr="009A5275" w:rsidRDefault="00895791" w:rsidP="003761A5">
            <w:pPr>
              <w:rPr>
                <w:rFonts w:eastAsiaTheme="minorEastAsia"/>
                <w:lang w:eastAsia="zh-CN"/>
              </w:rPr>
            </w:pPr>
            <w:r w:rsidRPr="000820CB">
              <w:t>Modulation</w:t>
            </w:r>
            <w:r>
              <w:rPr>
                <w:rFonts w:eastAsiaTheme="minorEastAsia" w:hint="eastAsia"/>
                <w:lang w:eastAsia="zh-CN"/>
              </w:rPr>
              <w:t xml:space="preserve"> and code rate</w:t>
            </w:r>
          </w:p>
        </w:tc>
        <w:tc>
          <w:tcPr>
            <w:tcW w:w="5686" w:type="dxa"/>
            <w:vAlign w:val="center"/>
          </w:tcPr>
          <w:p w14:paraId="26353608" w14:textId="77777777" w:rsidR="00895791" w:rsidRPr="001C5B03" w:rsidRDefault="00895791" w:rsidP="003761A5">
            <w:pPr>
              <w:tabs>
                <w:tab w:val="left" w:pos="840"/>
              </w:tabs>
              <w:rPr>
                <w:rFonts w:eastAsia="宋体"/>
                <w:lang w:val="en-US" w:eastAsia="zh-CN"/>
              </w:rPr>
            </w:pPr>
            <w:r>
              <w:rPr>
                <w:rFonts w:eastAsia="宋体" w:hint="eastAsia"/>
                <w:lang w:val="en-US" w:eastAsia="zh-CN"/>
              </w:rPr>
              <w:t xml:space="preserve">Uniform </w:t>
            </w:r>
            <w:r w:rsidRPr="000820CB">
              <w:rPr>
                <w:rFonts w:eastAsia="宋体" w:hint="eastAsia"/>
                <w:lang w:val="en-US" w:eastAsia="zh-CN"/>
              </w:rPr>
              <w:t>QAM</w:t>
            </w:r>
            <w:r w:rsidRPr="000820CB">
              <w:t xml:space="preserve"> </w:t>
            </w:r>
            <w:r>
              <w:rPr>
                <w:rFonts w:eastAsiaTheme="minorEastAsia" w:hint="eastAsia"/>
                <w:lang w:eastAsia="zh-CN"/>
              </w:rPr>
              <w:t>m</w:t>
            </w:r>
            <w:r w:rsidRPr="000820CB">
              <w:t>odulation</w:t>
            </w:r>
            <w:r>
              <w:rPr>
                <w:rFonts w:eastAsiaTheme="minorEastAsia" w:hint="eastAsia"/>
                <w:lang w:eastAsia="zh-CN"/>
              </w:rPr>
              <w:t>s (</w:t>
            </w:r>
            <w:r w:rsidRPr="007B4BA0">
              <w:rPr>
                <w:rFonts w:eastAsiaTheme="minorEastAsia" w:hint="eastAsia"/>
                <w:strike/>
                <w:lang w:eastAsia="zh-CN"/>
              </w:rPr>
              <w:t>at least</w:t>
            </w:r>
            <w:r>
              <w:rPr>
                <w:rFonts w:eastAsiaTheme="minorEastAsia" w:hint="eastAsia"/>
                <w:lang w:eastAsia="zh-CN"/>
              </w:rPr>
              <w:t xml:space="preserve"> 256QAM,1024QAM) and corresponding code rates</w:t>
            </w:r>
            <w:r w:rsidRPr="000820CB">
              <w:rPr>
                <w:rFonts w:eastAsia="宋体" w:hint="eastAsia"/>
                <w:lang w:val="en-US" w:eastAsia="zh-CN"/>
              </w:rPr>
              <w:t xml:space="preserve"> in MCS table</w:t>
            </w:r>
            <w:r>
              <w:rPr>
                <w:rFonts w:eastAsia="宋体" w:hint="eastAsia"/>
                <w:lang w:val="en-US" w:eastAsia="zh-CN"/>
              </w:rPr>
              <w:t xml:space="preserve"> of 5G NR as starting point</w:t>
            </w:r>
          </w:p>
        </w:tc>
      </w:tr>
      <w:tr w:rsidR="00895791" w14:paraId="156E012B" w14:textId="77777777" w:rsidTr="003761A5">
        <w:trPr>
          <w:jc w:val="center"/>
        </w:trPr>
        <w:tc>
          <w:tcPr>
            <w:tcW w:w="2410" w:type="dxa"/>
            <w:vAlign w:val="center"/>
          </w:tcPr>
          <w:p w14:paraId="1494F6E3" w14:textId="77777777" w:rsidR="00895791" w:rsidRPr="00446EF4" w:rsidRDefault="00895791" w:rsidP="003761A5">
            <w:pPr>
              <w:rPr>
                <w:rFonts w:eastAsiaTheme="minorEastAsia"/>
                <w:lang w:eastAsia="zh-CN"/>
              </w:rPr>
            </w:pPr>
            <w:r>
              <w:rPr>
                <w:rFonts w:eastAsiaTheme="minorEastAsia"/>
                <w:lang w:eastAsia="zh-CN"/>
              </w:rPr>
              <w:t>Interleave</w:t>
            </w:r>
            <w:r>
              <w:rPr>
                <w:rFonts w:eastAsiaTheme="minorEastAsia" w:hint="eastAsia"/>
                <w:lang w:eastAsia="zh-CN"/>
              </w:rPr>
              <w:t xml:space="preserve">r </w:t>
            </w:r>
          </w:p>
        </w:tc>
        <w:tc>
          <w:tcPr>
            <w:tcW w:w="5686" w:type="dxa"/>
            <w:vAlign w:val="center"/>
          </w:tcPr>
          <w:p w14:paraId="31D00C20" w14:textId="77777777" w:rsidR="00895791" w:rsidRDefault="00895791" w:rsidP="003761A5">
            <w:pPr>
              <w:tabs>
                <w:tab w:val="left" w:pos="840"/>
              </w:tabs>
              <w:rPr>
                <w:rFonts w:eastAsia="宋体"/>
                <w:lang w:val="en-US" w:eastAsia="zh-CN"/>
              </w:rPr>
            </w:pPr>
            <w:r>
              <w:rPr>
                <w:rFonts w:eastAsia="宋体"/>
                <w:lang w:val="en-US" w:eastAsia="zh-CN"/>
              </w:rPr>
              <w:t>S</w:t>
            </w:r>
            <w:r>
              <w:rPr>
                <w:rFonts w:eastAsia="宋体" w:hint="eastAsia"/>
                <w:lang w:val="en-US" w:eastAsia="zh-CN"/>
              </w:rPr>
              <w:t>ame as 5G NR</w:t>
            </w:r>
          </w:p>
        </w:tc>
      </w:tr>
      <w:tr w:rsidR="00895791" w14:paraId="118FA8A0" w14:textId="77777777" w:rsidTr="003761A5">
        <w:trPr>
          <w:jc w:val="center"/>
        </w:trPr>
        <w:tc>
          <w:tcPr>
            <w:tcW w:w="2410" w:type="dxa"/>
            <w:vAlign w:val="center"/>
          </w:tcPr>
          <w:p w14:paraId="382F846C" w14:textId="77777777" w:rsidR="00895791" w:rsidRPr="000820CB" w:rsidRDefault="00895791" w:rsidP="003761A5">
            <w:pPr>
              <w:rPr>
                <w:rFonts w:eastAsiaTheme="minorEastAsia"/>
                <w:lang w:eastAsia="zh-CN"/>
              </w:rPr>
            </w:pPr>
            <w:r>
              <w:rPr>
                <w:rFonts w:eastAsiaTheme="minorEastAsia" w:hint="eastAsia"/>
                <w:lang w:val="en-US" w:eastAsia="zh-CN"/>
              </w:rPr>
              <w:t>Transport</w:t>
            </w:r>
            <w:r w:rsidRPr="000820CB">
              <w:rPr>
                <w:lang w:val="en-US" w:eastAsia="zh-CN"/>
              </w:rPr>
              <w:t xml:space="preserve"> block size</w:t>
            </w:r>
            <w:r w:rsidRPr="000820CB">
              <w:rPr>
                <w:rFonts w:eastAsia="Nokia Pure Text"/>
                <w:bCs/>
                <w:kern w:val="24"/>
                <w:lang w:eastAsia="ko-KR"/>
              </w:rPr>
              <w:t xml:space="preserve"> (bits </w:t>
            </w:r>
            <w:r>
              <w:rPr>
                <w:rFonts w:eastAsiaTheme="minorEastAsia" w:hint="eastAsia"/>
                <w:bCs/>
                <w:kern w:val="24"/>
                <w:lang w:eastAsia="zh-CN"/>
              </w:rPr>
              <w:t>with</w:t>
            </w:r>
            <w:r w:rsidRPr="000820CB">
              <w:rPr>
                <w:rFonts w:eastAsia="Nokia Pure Text"/>
                <w:bCs/>
                <w:kern w:val="24"/>
                <w:lang w:eastAsia="ko-KR"/>
              </w:rPr>
              <w:t xml:space="preserve"> CRC)</w:t>
            </w:r>
          </w:p>
        </w:tc>
        <w:tc>
          <w:tcPr>
            <w:tcW w:w="5686" w:type="dxa"/>
            <w:vAlign w:val="center"/>
          </w:tcPr>
          <w:p w14:paraId="11F7E6BF" w14:textId="77777777" w:rsidR="00895791" w:rsidRDefault="00895791" w:rsidP="003761A5">
            <w:pPr>
              <w:rPr>
                <w:rFonts w:eastAsiaTheme="minorEastAsia"/>
                <w:lang w:eastAsia="zh-CN"/>
              </w:rPr>
            </w:pPr>
            <w:r>
              <w:rPr>
                <w:rFonts w:eastAsiaTheme="minorEastAsia" w:hint="eastAsia"/>
                <w:lang w:eastAsia="zh-CN"/>
              </w:rPr>
              <w:t>TB size r</w:t>
            </w:r>
            <w:r w:rsidRPr="000820CB">
              <w:t>eported by company</w:t>
            </w:r>
          </w:p>
          <w:p w14:paraId="6E5BFA1C" w14:textId="77777777" w:rsidR="00895791" w:rsidRPr="000A3D57" w:rsidRDefault="00895791" w:rsidP="003761A5">
            <w:pPr>
              <w:rPr>
                <w:rFonts w:eastAsiaTheme="minorEastAsia"/>
                <w:color w:val="EE0000"/>
                <w:lang w:eastAsia="zh-CN"/>
              </w:rPr>
            </w:pPr>
            <w:r w:rsidRPr="000A3D57">
              <w:rPr>
                <w:rFonts w:eastAsiaTheme="minorEastAsia" w:hint="eastAsia"/>
                <w:color w:val="EE0000"/>
                <w:lang w:eastAsia="zh-CN"/>
              </w:rPr>
              <w:t>CB size: same as 5G NR</w:t>
            </w:r>
          </w:p>
          <w:p w14:paraId="5997045F" w14:textId="77777777" w:rsidR="00895791" w:rsidRPr="00CD497E" w:rsidRDefault="00895791" w:rsidP="003761A5">
            <w:pPr>
              <w:rPr>
                <w:rFonts w:eastAsiaTheme="minorEastAsia"/>
                <w:lang w:eastAsia="zh-CN"/>
              </w:rPr>
            </w:pPr>
            <w:r w:rsidRPr="000A3D57">
              <w:rPr>
                <w:rFonts w:eastAsiaTheme="minorEastAsia" w:hint="eastAsia"/>
                <w:color w:val="EE0000"/>
                <w:lang w:eastAsia="zh-CN"/>
              </w:rPr>
              <w:t>CB size: other optional value(s) larger than 8448</w:t>
            </w:r>
          </w:p>
        </w:tc>
      </w:tr>
      <w:tr w:rsidR="00895791" w14:paraId="46ADD147" w14:textId="77777777" w:rsidTr="003761A5">
        <w:trPr>
          <w:jc w:val="center"/>
        </w:trPr>
        <w:tc>
          <w:tcPr>
            <w:tcW w:w="2410" w:type="dxa"/>
            <w:vAlign w:val="center"/>
          </w:tcPr>
          <w:p w14:paraId="4F44BC1E" w14:textId="77777777" w:rsidR="00895791" w:rsidRPr="000820CB" w:rsidRDefault="00895791" w:rsidP="003761A5">
            <w:pPr>
              <w:rPr>
                <w:rFonts w:eastAsia="宋体"/>
                <w:lang w:val="en-US" w:eastAsia="zh-CN"/>
              </w:rPr>
            </w:pPr>
            <w:r w:rsidRPr="000820CB">
              <w:rPr>
                <w:rFonts w:eastAsia="宋体"/>
                <w:lang w:val="en-US" w:eastAsia="zh-CN"/>
              </w:rPr>
              <w:t xml:space="preserve">Target </w:t>
            </w:r>
            <w:r>
              <w:rPr>
                <w:rFonts w:eastAsia="宋体" w:hint="eastAsia"/>
                <w:lang w:val="en-US" w:eastAsia="zh-CN"/>
              </w:rPr>
              <w:t xml:space="preserve">CB </w:t>
            </w:r>
            <w:r w:rsidRPr="000820CB">
              <w:rPr>
                <w:rFonts w:eastAsia="宋体"/>
                <w:lang w:val="en-US" w:eastAsia="zh-CN"/>
              </w:rPr>
              <w:t>BLER</w:t>
            </w:r>
          </w:p>
        </w:tc>
        <w:tc>
          <w:tcPr>
            <w:tcW w:w="5686" w:type="dxa"/>
            <w:vAlign w:val="center"/>
          </w:tcPr>
          <w:p w14:paraId="1AF1BB5E" w14:textId="77777777" w:rsidR="00895791" w:rsidRPr="008D7847" w:rsidRDefault="00895791" w:rsidP="003761A5">
            <w:pPr>
              <w:rPr>
                <w:rFonts w:eastAsiaTheme="minorEastAsia"/>
                <w:vertAlign w:val="superscript"/>
                <w:lang w:eastAsia="zh-CN"/>
              </w:rPr>
            </w:pPr>
            <w:r w:rsidRPr="000820CB">
              <w:rPr>
                <w:rFonts w:eastAsia="宋体"/>
                <w:lang w:val="en-US" w:eastAsia="zh-CN"/>
              </w:rPr>
              <w:t>BLER=10</w:t>
            </w:r>
            <w:r w:rsidRPr="000820CB">
              <w:rPr>
                <w:rFonts w:eastAsia="宋体"/>
                <w:vertAlign w:val="superscript"/>
                <w:lang w:val="en-US" w:eastAsia="zh-CN"/>
              </w:rPr>
              <w:t>-2</w:t>
            </w:r>
            <w:r w:rsidRPr="000820CB">
              <w:rPr>
                <w:rFonts w:eastAsia="宋体"/>
                <w:lang w:val="en-US" w:eastAsia="zh-CN"/>
              </w:rPr>
              <w:t xml:space="preserve">, </w:t>
            </w:r>
            <w:r w:rsidRPr="000820CB">
              <w:rPr>
                <w:rFonts w:eastAsia="MS Mincho"/>
              </w:rPr>
              <w:t>10</w:t>
            </w:r>
            <w:r w:rsidRPr="000820CB">
              <w:rPr>
                <w:rFonts w:eastAsia="MS Mincho"/>
                <w:vertAlign w:val="superscript"/>
              </w:rPr>
              <w:t>-4</w:t>
            </w:r>
          </w:p>
        </w:tc>
      </w:tr>
      <w:tr w:rsidR="00895791" w14:paraId="07F15D5A" w14:textId="77777777" w:rsidTr="003761A5">
        <w:trPr>
          <w:jc w:val="center"/>
        </w:trPr>
        <w:tc>
          <w:tcPr>
            <w:tcW w:w="2410" w:type="dxa"/>
            <w:vAlign w:val="center"/>
          </w:tcPr>
          <w:p w14:paraId="15425940" w14:textId="77777777" w:rsidR="00895791" w:rsidRPr="000820CB" w:rsidRDefault="00895791" w:rsidP="003761A5">
            <w:pPr>
              <w:rPr>
                <w:rFonts w:eastAsia="宋体"/>
                <w:lang w:val="en-US" w:eastAsia="zh-CN"/>
              </w:rPr>
            </w:pPr>
            <w:r w:rsidRPr="000820CB">
              <w:t>Decoding algorithm</w:t>
            </w:r>
            <w:r w:rsidRPr="000820CB">
              <w:rPr>
                <w:rFonts w:eastAsiaTheme="minorEastAsia"/>
                <w:lang w:eastAsia="zh-CN"/>
              </w:rPr>
              <w:t xml:space="preserve"> of LDPC</w:t>
            </w:r>
          </w:p>
        </w:tc>
        <w:tc>
          <w:tcPr>
            <w:tcW w:w="5686" w:type="dxa"/>
            <w:vAlign w:val="center"/>
          </w:tcPr>
          <w:p w14:paraId="2D66B887" w14:textId="77777777" w:rsidR="00895791" w:rsidRPr="000820CB" w:rsidRDefault="00895791" w:rsidP="003761A5">
            <w:pPr>
              <w:rPr>
                <w:rFonts w:eastAsiaTheme="minorEastAsia"/>
                <w:bCs/>
                <w:lang w:val="it-IT" w:eastAsia="zh-CN"/>
              </w:rPr>
            </w:pPr>
            <w:r w:rsidRPr="000820CB">
              <w:rPr>
                <w:rFonts w:eastAsiaTheme="minorEastAsia"/>
                <w:lang w:val="it-IT" w:eastAsia="zh-CN"/>
              </w:rPr>
              <w:t>Layer</w:t>
            </w:r>
            <w:r w:rsidRPr="000820CB">
              <w:rPr>
                <w:lang w:val="it-IT"/>
              </w:rPr>
              <w:t>ed</w:t>
            </w:r>
            <w:r w:rsidRPr="000820CB">
              <w:rPr>
                <w:rFonts w:eastAsiaTheme="minorEastAsia" w:hint="eastAsia"/>
                <w:lang w:val="it-IT" w:eastAsia="zh-CN"/>
              </w:rPr>
              <w:t xml:space="preserve"> </w:t>
            </w:r>
            <w:r w:rsidRPr="007B4BA0">
              <w:rPr>
                <w:rFonts w:eastAsiaTheme="minorEastAsia" w:hint="eastAsia"/>
                <w:highlight w:val="yellow"/>
                <w:lang w:val="it-IT" w:eastAsia="zh-CN"/>
              </w:rPr>
              <w:t>BP, min-sum</w:t>
            </w:r>
          </w:p>
          <w:p w14:paraId="58C1E96F" w14:textId="77777777" w:rsidR="00895791" w:rsidRPr="000820CB" w:rsidRDefault="00895791" w:rsidP="003761A5">
            <w:pPr>
              <w:rPr>
                <w:rFonts w:eastAsia="等线"/>
                <w:bCs/>
                <w:lang w:val="it-IT" w:eastAsia="zh-CN"/>
              </w:rPr>
            </w:pPr>
            <w:r w:rsidRPr="000820CB">
              <w:rPr>
                <w:rFonts w:eastAsia="等线"/>
                <w:bCs/>
                <w:lang w:val="it-IT" w:eastAsia="zh-CN"/>
              </w:rPr>
              <w:t>M</w:t>
            </w:r>
            <w:r w:rsidRPr="000820CB">
              <w:rPr>
                <w:rFonts w:eastAsia="等线" w:hint="eastAsia"/>
                <w:bCs/>
                <w:lang w:val="it-IT" w:eastAsia="zh-CN"/>
              </w:rPr>
              <w:t>ax number of i</w:t>
            </w:r>
            <w:r w:rsidRPr="000820CB">
              <w:rPr>
                <w:rFonts w:eastAsia="等线"/>
                <w:bCs/>
                <w:lang w:val="it-IT" w:eastAsia="zh-CN"/>
              </w:rPr>
              <w:t>teration times: 2~20</w:t>
            </w:r>
          </w:p>
          <w:p w14:paraId="222531B9" w14:textId="77777777" w:rsidR="00895791" w:rsidRPr="000820CB" w:rsidRDefault="00895791" w:rsidP="003761A5">
            <w:pPr>
              <w:rPr>
                <w:rFonts w:eastAsiaTheme="minorEastAsia"/>
                <w:lang w:val="en-US" w:eastAsia="zh-CN"/>
              </w:rPr>
            </w:pPr>
            <w:r w:rsidRPr="000820CB">
              <w:rPr>
                <w:rFonts w:eastAsia="宋体" w:hint="eastAsia"/>
                <w:lang w:val="en-US" w:eastAsia="zh-CN"/>
              </w:rPr>
              <w:t>Decoding order:</w:t>
            </w:r>
            <w:r w:rsidRPr="000820CB">
              <w:rPr>
                <w:sz w:val="21"/>
                <w:szCs w:val="21"/>
              </w:rPr>
              <w:t xml:space="preserve"> </w:t>
            </w:r>
            <w:r w:rsidRPr="00707853">
              <w:rPr>
                <w:rFonts w:eastAsiaTheme="minorEastAsia" w:hint="eastAsia"/>
                <w:sz w:val="21"/>
                <w:szCs w:val="21"/>
                <w:highlight w:val="yellow"/>
                <w:lang w:eastAsia="zh-CN"/>
              </w:rPr>
              <w:t>r</w:t>
            </w:r>
            <w:r w:rsidRPr="00707853">
              <w:rPr>
                <w:sz w:val="21"/>
                <w:szCs w:val="21"/>
                <w:highlight w:val="yellow"/>
              </w:rPr>
              <w:t>eversed order</w:t>
            </w:r>
          </w:p>
        </w:tc>
      </w:tr>
    </w:tbl>
    <w:p w14:paraId="05508C1E" w14:textId="543915BB" w:rsidR="000A3D57" w:rsidRDefault="000A3D57">
      <w:pPr>
        <w:jc w:val="left"/>
        <w:rPr>
          <w:rFonts w:eastAsiaTheme="minorEastAsia"/>
          <w:color w:val="EE0000"/>
          <w:lang w:eastAsia="zh-CN"/>
        </w:rPr>
      </w:pPr>
    </w:p>
    <w:p w14:paraId="294EEE3C" w14:textId="782DBF55" w:rsidR="00895791" w:rsidRDefault="00895791" w:rsidP="00895791">
      <w:pPr>
        <w:jc w:val="left"/>
        <w:rPr>
          <w:rFonts w:eastAsiaTheme="minorEastAsia"/>
          <w:color w:val="EE0000"/>
          <w:lang w:eastAsia="zh-CN"/>
        </w:rPr>
      </w:pPr>
      <w:r>
        <w:rPr>
          <w:rFonts w:eastAsiaTheme="minorEastAsia" w:hint="eastAsia"/>
          <w:color w:val="EE0000"/>
          <w:lang w:eastAsia="zh-CN"/>
        </w:rPr>
        <w:t xml:space="preserve">Note: </w:t>
      </w:r>
      <w:r w:rsidR="00112DB5">
        <w:rPr>
          <w:rFonts w:eastAsiaTheme="minorEastAsia" w:hint="eastAsia"/>
          <w:color w:val="EE0000"/>
          <w:lang w:eastAsia="zh-CN"/>
        </w:rPr>
        <w:t xml:space="preserve">Both </w:t>
      </w:r>
      <w:r>
        <w:rPr>
          <w:rFonts w:eastAsiaTheme="minorEastAsia" w:hint="eastAsia"/>
          <w:color w:val="EE0000"/>
          <w:lang w:eastAsia="zh-CN"/>
        </w:rPr>
        <w:t xml:space="preserve">BLER performance and complexity need to be reported and compared, wherein the complexity includes </w:t>
      </w:r>
      <w:r w:rsidR="00112DB5">
        <w:rPr>
          <w:rFonts w:eastAsiaTheme="minorEastAsia" w:hint="eastAsia"/>
          <w:color w:val="EE0000"/>
          <w:lang w:eastAsia="zh-CN"/>
        </w:rPr>
        <w:t xml:space="preserve">at least </w:t>
      </w:r>
      <w:r>
        <w:rPr>
          <w:rFonts w:eastAsiaTheme="minorEastAsia" w:hint="eastAsia"/>
          <w:color w:val="EE0000"/>
          <w:lang w:eastAsia="zh-CN"/>
        </w:rPr>
        <w:t xml:space="preserve">computation complexity, </w:t>
      </w:r>
      <w:r w:rsidR="00112DB5">
        <w:rPr>
          <w:rFonts w:eastAsiaTheme="minorEastAsia" w:hint="eastAsia"/>
          <w:color w:val="EE0000"/>
          <w:lang w:eastAsia="zh-CN"/>
        </w:rPr>
        <w:t>[</w:t>
      </w:r>
      <w:r>
        <w:rPr>
          <w:rFonts w:eastAsiaTheme="minorEastAsia" w:hint="eastAsia"/>
          <w:color w:val="EE0000"/>
          <w:lang w:eastAsia="zh-CN"/>
        </w:rPr>
        <w:t>area efficiency</w:t>
      </w:r>
      <w:r w:rsidR="00112DB5">
        <w:rPr>
          <w:rFonts w:eastAsiaTheme="minorEastAsia" w:hint="eastAsia"/>
          <w:color w:val="EE0000"/>
          <w:lang w:eastAsia="zh-CN"/>
        </w:rPr>
        <w:t>]</w:t>
      </w:r>
      <w:r>
        <w:rPr>
          <w:rFonts w:eastAsiaTheme="minorEastAsia" w:hint="eastAsia"/>
          <w:color w:val="EE0000"/>
          <w:lang w:eastAsia="zh-CN"/>
        </w:rPr>
        <w:t>.</w:t>
      </w:r>
    </w:p>
    <w:p w14:paraId="534A3E1D" w14:textId="2A436AE6" w:rsidR="00895791" w:rsidRDefault="00112DB5" w:rsidP="00112DB5">
      <w:pPr>
        <w:pStyle w:val="af7"/>
        <w:numPr>
          <w:ilvl w:val="0"/>
          <w:numId w:val="144"/>
        </w:numPr>
        <w:ind w:firstLineChars="0"/>
        <w:jc w:val="left"/>
        <w:rPr>
          <w:rFonts w:eastAsiaTheme="minorEastAsia"/>
          <w:color w:val="EE0000"/>
          <w:lang w:eastAsia="zh-CN"/>
        </w:rPr>
      </w:pPr>
      <w:r>
        <w:rPr>
          <w:rFonts w:eastAsiaTheme="minorEastAsia" w:hint="eastAsia"/>
          <w:color w:val="EE0000"/>
          <w:lang w:eastAsia="zh-CN"/>
        </w:rPr>
        <w:t>C</w:t>
      </w:r>
      <w:r w:rsidRPr="00112DB5">
        <w:rPr>
          <w:rFonts w:eastAsiaTheme="minorEastAsia"/>
          <w:color w:val="EE0000"/>
          <w:lang w:eastAsia="zh-CN"/>
        </w:rPr>
        <w:t>omputation</w:t>
      </w:r>
      <w:r w:rsidRPr="00112DB5">
        <w:rPr>
          <w:rFonts w:eastAsiaTheme="minorEastAsia" w:hint="eastAsia"/>
          <w:color w:val="EE0000"/>
          <w:lang w:eastAsia="zh-CN"/>
        </w:rPr>
        <w:t xml:space="preserve"> complexity is defined as </w:t>
      </w:r>
      <w:r>
        <w:rPr>
          <w:rFonts w:eastAsiaTheme="minorEastAsia" w:hint="eastAsia"/>
          <w:color w:val="EE0000"/>
          <w:lang w:eastAsia="zh-CN"/>
        </w:rPr>
        <w:t xml:space="preserve">the </w:t>
      </w:r>
      <w:r w:rsidRPr="00112DB5">
        <w:rPr>
          <w:rFonts w:eastAsiaTheme="minorEastAsia" w:hint="eastAsia"/>
          <w:color w:val="EE0000"/>
          <w:lang w:eastAsia="zh-CN"/>
        </w:rPr>
        <w:t>number of iteration times</w:t>
      </w:r>
      <w:r w:rsidR="00DB7BE0">
        <w:rPr>
          <w:rFonts w:eastAsiaTheme="minorEastAsia" w:hint="eastAsia"/>
          <w:color w:val="EE0000"/>
          <w:lang w:eastAsia="zh-CN"/>
        </w:rPr>
        <w:t xml:space="preserve"> for required BLER</w:t>
      </w:r>
      <w:r w:rsidRPr="00112DB5">
        <w:rPr>
          <w:rFonts w:eastAsiaTheme="minorEastAsia" w:hint="eastAsia"/>
          <w:color w:val="EE0000"/>
          <w:lang w:eastAsia="zh-CN"/>
        </w:rPr>
        <w:t>*</w:t>
      </w:r>
      <w:r>
        <w:rPr>
          <w:rFonts w:eastAsiaTheme="minorEastAsia" w:hint="eastAsia"/>
          <w:color w:val="EE0000"/>
          <w:lang w:eastAsia="zh-CN"/>
        </w:rPr>
        <w:t xml:space="preserve">the </w:t>
      </w:r>
      <w:r w:rsidRPr="00112DB5">
        <w:rPr>
          <w:rFonts w:eastAsiaTheme="minorEastAsia" w:hint="eastAsia"/>
          <w:color w:val="EE0000"/>
          <w:lang w:eastAsia="zh-CN"/>
        </w:rPr>
        <w:t>number of ones in parity check matrix</w:t>
      </w:r>
      <w:r w:rsidR="00912B1B">
        <w:rPr>
          <w:rFonts w:eastAsiaTheme="minorEastAsia" w:hint="eastAsia"/>
          <w:color w:val="EE0000"/>
          <w:lang w:eastAsia="zh-CN"/>
        </w:rPr>
        <w:t>/CB size</w:t>
      </w:r>
    </w:p>
    <w:p w14:paraId="0B491DF4" w14:textId="3B07CDFB" w:rsidR="00912B1B" w:rsidRDefault="003C239E" w:rsidP="00112DB5">
      <w:pPr>
        <w:pStyle w:val="af7"/>
        <w:numPr>
          <w:ilvl w:val="0"/>
          <w:numId w:val="144"/>
        </w:numPr>
        <w:ind w:firstLineChars="0"/>
        <w:jc w:val="left"/>
        <w:rPr>
          <w:rFonts w:eastAsiaTheme="minorEastAsia"/>
          <w:color w:val="EE0000"/>
          <w:lang w:eastAsia="zh-CN"/>
        </w:rPr>
      </w:pPr>
      <w:r>
        <w:rPr>
          <w:rFonts w:eastAsiaTheme="minorEastAsia" w:hint="eastAsia"/>
          <w:color w:val="EE0000"/>
          <w:lang w:eastAsia="zh-CN"/>
        </w:rPr>
        <w:t>a</w:t>
      </w:r>
      <w:r w:rsidR="00912B1B">
        <w:rPr>
          <w:rFonts w:eastAsiaTheme="minorEastAsia" w:hint="eastAsia"/>
          <w:color w:val="EE0000"/>
          <w:lang w:eastAsia="zh-CN"/>
        </w:rPr>
        <w:t>rea efficiency</w:t>
      </w:r>
      <w:r>
        <w:rPr>
          <w:rFonts w:eastAsiaTheme="minorEastAsia" w:hint="eastAsia"/>
          <w:color w:val="EE0000"/>
          <w:lang w:eastAsia="zh-CN"/>
        </w:rPr>
        <w:t xml:space="preserve"> </w:t>
      </w:r>
    </w:p>
    <w:p w14:paraId="511C1B8A" w14:textId="77777777" w:rsidR="00112DB5" w:rsidRPr="00DB7BE0" w:rsidRDefault="00112DB5" w:rsidP="00DB7BE0">
      <w:pPr>
        <w:jc w:val="left"/>
        <w:rPr>
          <w:rFonts w:eastAsiaTheme="minorEastAsia"/>
          <w:color w:val="EE0000"/>
          <w:lang w:eastAsia="zh-CN"/>
        </w:rPr>
      </w:pPr>
    </w:p>
    <w:p w14:paraId="74DCCC49" w14:textId="77777777" w:rsidR="00895791" w:rsidRPr="00112DB5" w:rsidRDefault="00895791">
      <w:pPr>
        <w:jc w:val="left"/>
        <w:rPr>
          <w:rFonts w:eastAsiaTheme="minorEastAsia"/>
          <w:color w:val="EE0000"/>
          <w:lang w:eastAsia="zh-CN"/>
        </w:rPr>
      </w:pPr>
    </w:p>
    <w:p w14:paraId="7DF46BF1" w14:textId="77777777" w:rsidR="00895791" w:rsidRPr="00112DB5" w:rsidRDefault="00895791">
      <w:pPr>
        <w:jc w:val="left"/>
        <w:rPr>
          <w:rFonts w:eastAsiaTheme="minorEastAsia"/>
          <w:color w:val="EE0000"/>
          <w:lang w:eastAsia="zh-CN"/>
        </w:rPr>
      </w:pPr>
    </w:p>
    <w:p w14:paraId="7F13EB14" w14:textId="77777777" w:rsidR="000A3D57" w:rsidRDefault="000A3D57">
      <w:pPr>
        <w:jc w:val="left"/>
        <w:rPr>
          <w:rFonts w:eastAsiaTheme="minorEastAsia"/>
          <w:lang w:eastAsia="zh-CN"/>
        </w:rPr>
      </w:pPr>
    </w:p>
    <w:tbl>
      <w:tblPr>
        <w:tblStyle w:val="af1"/>
        <w:tblW w:w="0" w:type="auto"/>
        <w:tblLook w:val="04A0" w:firstRow="1" w:lastRow="0" w:firstColumn="1" w:lastColumn="0" w:noHBand="0" w:noVBand="1"/>
      </w:tblPr>
      <w:tblGrid>
        <w:gridCol w:w="9628"/>
      </w:tblGrid>
      <w:tr w:rsidR="005235EC" w14:paraId="30D667B8" w14:textId="77777777" w:rsidTr="005235EC">
        <w:tc>
          <w:tcPr>
            <w:tcW w:w="9628" w:type="dxa"/>
          </w:tcPr>
          <w:p w14:paraId="4C17E69B" w14:textId="37F58FCD" w:rsidR="00112DB5" w:rsidRDefault="00112DB5" w:rsidP="005235EC">
            <w:pPr>
              <w:rPr>
                <w:rFonts w:eastAsiaTheme="minorEastAsia"/>
                <w:bCs/>
                <w:lang w:val="en-US" w:eastAsia="zh-CN"/>
              </w:rPr>
            </w:pPr>
            <w:r>
              <w:rPr>
                <w:rFonts w:eastAsiaTheme="minorEastAsia" w:hint="eastAsia"/>
                <w:bCs/>
                <w:lang w:val="en-US" w:eastAsia="zh-CN"/>
              </w:rPr>
              <w:t>Chairman notes v6</w:t>
            </w:r>
          </w:p>
          <w:p w14:paraId="7CC34622" w14:textId="47B6D50B" w:rsidR="005235EC" w:rsidRPr="00D509FB" w:rsidRDefault="005235EC" w:rsidP="005235EC">
            <w:pPr>
              <w:rPr>
                <w:rFonts w:eastAsiaTheme="minorEastAsia"/>
                <w:bCs/>
                <w:lang w:val="en-US" w:eastAsia="zh-CN"/>
              </w:rPr>
            </w:pPr>
            <w:r w:rsidRPr="00D509FB">
              <w:rPr>
                <w:rFonts w:eastAsiaTheme="minorEastAsia"/>
                <w:bCs/>
                <w:lang w:val="en-US" w:eastAsia="zh-CN"/>
              </w:rPr>
              <w:t xml:space="preserve">For </w:t>
            </w:r>
            <w:r w:rsidRPr="00D509FB">
              <w:rPr>
                <w:rFonts w:eastAsiaTheme="minorEastAsia" w:hint="eastAsia"/>
                <w:bCs/>
                <w:lang w:val="en-US" w:eastAsia="zh-CN"/>
              </w:rPr>
              <w:t xml:space="preserve">the study </w:t>
            </w:r>
            <w:r w:rsidRPr="00D509FB">
              <w:rPr>
                <w:rFonts w:eastAsiaTheme="minorEastAsia"/>
                <w:bCs/>
                <w:lang w:val="en-US" w:eastAsia="zh-CN"/>
              </w:rPr>
              <w:t>of LDPC extension</w:t>
            </w:r>
            <w:r w:rsidRPr="00D509FB">
              <w:rPr>
                <w:rFonts w:eastAsiaTheme="minorEastAsia" w:hint="eastAsia"/>
                <w:bCs/>
                <w:lang w:val="en-US" w:eastAsia="zh-CN"/>
              </w:rPr>
              <w:t xml:space="preserve"> for data rate beyond NR range</w:t>
            </w:r>
            <w:r w:rsidRPr="00D509FB">
              <w:rPr>
                <w:rFonts w:eastAsiaTheme="minorEastAsia"/>
                <w:bCs/>
                <w:lang w:val="en-US" w:eastAsia="zh-CN"/>
              </w:rPr>
              <w:t xml:space="preserve">, </w:t>
            </w:r>
            <w:r>
              <w:rPr>
                <w:rFonts w:eastAsiaTheme="minorEastAsia" w:hint="eastAsia"/>
                <w:bCs/>
                <w:lang w:val="en-US" w:eastAsia="zh-CN"/>
              </w:rPr>
              <w:t xml:space="preserve">at least </w:t>
            </w:r>
            <w:r w:rsidRPr="00D509FB">
              <w:rPr>
                <w:rFonts w:eastAsiaTheme="minorEastAsia"/>
                <w:bCs/>
                <w:lang w:val="en-US" w:eastAsia="zh-CN"/>
              </w:rPr>
              <w:t>the</w:t>
            </w:r>
            <w:r w:rsidRPr="00D509FB">
              <w:rPr>
                <w:rFonts w:eastAsiaTheme="minorEastAsia" w:hint="eastAsia"/>
                <w:bCs/>
                <w:lang w:val="en-US" w:eastAsia="zh-CN"/>
              </w:rPr>
              <w:t xml:space="preserve"> </w:t>
            </w:r>
            <w:r>
              <w:rPr>
                <w:rFonts w:eastAsiaTheme="minorEastAsia" w:hint="eastAsia"/>
                <w:bCs/>
                <w:lang w:val="en-US" w:eastAsia="zh-CN"/>
              </w:rPr>
              <w:t xml:space="preserve">following </w:t>
            </w:r>
            <w:r w:rsidRPr="00D509FB">
              <w:rPr>
                <w:rFonts w:eastAsiaTheme="minorEastAsia" w:hint="eastAsia"/>
                <w:bCs/>
                <w:lang w:val="en-US" w:eastAsia="zh-CN"/>
              </w:rPr>
              <w:t xml:space="preserve">evaluation assumptions </w:t>
            </w:r>
            <w:r>
              <w:rPr>
                <w:rFonts w:eastAsiaTheme="minorEastAsia" w:hint="eastAsia"/>
                <w:bCs/>
                <w:lang w:val="en-US" w:eastAsia="zh-CN"/>
              </w:rPr>
              <w:t>will be considered</w:t>
            </w:r>
            <w:r w:rsidRPr="00D509FB">
              <w:rPr>
                <w:rFonts w:eastAsiaTheme="minorEastAsia" w:hint="eastAsia"/>
                <w:bCs/>
                <w:lang w:val="en-US" w:eastAsia="zh-CN"/>
              </w:rPr>
              <w:t>.</w:t>
            </w:r>
          </w:p>
          <w:tbl>
            <w:tblPr>
              <w:tblStyle w:val="af1"/>
              <w:tblW w:w="8096" w:type="dxa"/>
              <w:jc w:val="center"/>
              <w:tblLook w:val="04A0" w:firstRow="1" w:lastRow="0" w:firstColumn="1" w:lastColumn="0" w:noHBand="0" w:noVBand="1"/>
            </w:tblPr>
            <w:tblGrid>
              <w:gridCol w:w="2410"/>
              <w:gridCol w:w="5686"/>
            </w:tblGrid>
            <w:tr w:rsidR="005235EC" w14:paraId="011BD10B" w14:textId="77777777" w:rsidTr="003761A5">
              <w:trPr>
                <w:jc w:val="center"/>
              </w:trPr>
              <w:tc>
                <w:tcPr>
                  <w:tcW w:w="2410" w:type="dxa"/>
                  <w:vAlign w:val="center"/>
                </w:tcPr>
                <w:p w14:paraId="6A667013" w14:textId="77777777" w:rsidR="005235EC" w:rsidRPr="000820CB" w:rsidRDefault="005235EC" w:rsidP="005235EC">
                  <w:pPr>
                    <w:rPr>
                      <w:bCs/>
                    </w:rPr>
                  </w:pPr>
                  <w:r w:rsidRPr="000820CB">
                    <w:rPr>
                      <w:bCs/>
                    </w:rPr>
                    <w:t>Parameters</w:t>
                  </w:r>
                </w:p>
              </w:tc>
              <w:tc>
                <w:tcPr>
                  <w:tcW w:w="5686" w:type="dxa"/>
                  <w:vAlign w:val="center"/>
                </w:tcPr>
                <w:p w14:paraId="76E66E21" w14:textId="77777777" w:rsidR="005235EC" w:rsidRPr="00AC1F49" w:rsidRDefault="005235EC" w:rsidP="005235EC">
                  <w:pPr>
                    <w:rPr>
                      <w:rFonts w:eastAsiaTheme="minorEastAsia"/>
                      <w:bCs/>
                      <w:lang w:eastAsia="zh-CN"/>
                    </w:rPr>
                  </w:pPr>
                  <w:r w:rsidRPr="000820CB">
                    <w:rPr>
                      <w:bCs/>
                    </w:rPr>
                    <w:t>Values or assumptions</w:t>
                  </w:r>
                  <w:r>
                    <w:rPr>
                      <w:rFonts w:eastAsiaTheme="minorEastAsia" w:hint="eastAsia"/>
                      <w:bCs/>
                      <w:lang w:eastAsia="zh-CN"/>
                    </w:rPr>
                    <w:t xml:space="preserve"> </w:t>
                  </w:r>
                </w:p>
              </w:tc>
            </w:tr>
            <w:tr w:rsidR="005235EC" w14:paraId="36F21D30" w14:textId="77777777" w:rsidTr="003761A5">
              <w:trPr>
                <w:jc w:val="center"/>
              </w:trPr>
              <w:tc>
                <w:tcPr>
                  <w:tcW w:w="2410" w:type="dxa"/>
                  <w:vAlign w:val="center"/>
                </w:tcPr>
                <w:p w14:paraId="232F3996" w14:textId="77777777" w:rsidR="005235EC" w:rsidRPr="000820CB" w:rsidRDefault="005235EC" w:rsidP="005235EC">
                  <w:r w:rsidRPr="000820CB">
                    <w:t>Channel</w:t>
                  </w:r>
                </w:p>
              </w:tc>
              <w:tc>
                <w:tcPr>
                  <w:tcW w:w="5686" w:type="dxa"/>
                  <w:vAlign w:val="center"/>
                </w:tcPr>
                <w:p w14:paraId="65C0F7DF" w14:textId="77777777" w:rsidR="005235EC" w:rsidRPr="000820CB" w:rsidRDefault="005235EC" w:rsidP="005235EC">
                  <w:pPr>
                    <w:rPr>
                      <w:rFonts w:eastAsia="宋体"/>
                      <w:lang w:val="en-US" w:eastAsia="zh-CN"/>
                    </w:rPr>
                  </w:pPr>
                  <w:r w:rsidRPr="000820CB">
                    <w:rPr>
                      <w:rFonts w:eastAsia="等线"/>
                      <w:bCs/>
                      <w:lang w:val="en-US" w:eastAsia="zh-CN"/>
                    </w:rPr>
                    <w:t>AWGN</w:t>
                  </w:r>
                </w:p>
              </w:tc>
            </w:tr>
            <w:tr w:rsidR="005235EC" w14:paraId="13CF6731" w14:textId="77777777" w:rsidTr="003761A5">
              <w:trPr>
                <w:jc w:val="center"/>
              </w:trPr>
              <w:tc>
                <w:tcPr>
                  <w:tcW w:w="2410" w:type="dxa"/>
                  <w:vAlign w:val="center"/>
                </w:tcPr>
                <w:p w14:paraId="01567D47" w14:textId="77777777" w:rsidR="005235EC" w:rsidRPr="009A5275" w:rsidRDefault="005235EC" w:rsidP="005235EC">
                  <w:pPr>
                    <w:rPr>
                      <w:rFonts w:eastAsiaTheme="minorEastAsia"/>
                      <w:lang w:eastAsia="zh-CN"/>
                    </w:rPr>
                  </w:pPr>
                  <w:r w:rsidRPr="000820CB">
                    <w:t>Modulation</w:t>
                  </w:r>
                  <w:r>
                    <w:rPr>
                      <w:rFonts w:eastAsiaTheme="minorEastAsia" w:hint="eastAsia"/>
                      <w:lang w:eastAsia="zh-CN"/>
                    </w:rPr>
                    <w:t xml:space="preserve"> and code rate</w:t>
                  </w:r>
                </w:p>
              </w:tc>
              <w:tc>
                <w:tcPr>
                  <w:tcW w:w="5686" w:type="dxa"/>
                  <w:vAlign w:val="center"/>
                </w:tcPr>
                <w:p w14:paraId="6E10C12A" w14:textId="77777777" w:rsidR="005235EC" w:rsidRPr="001C5B03" w:rsidRDefault="005235EC" w:rsidP="005235EC">
                  <w:pPr>
                    <w:tabs>
                      <w:tab w:val="left" w:pos="840"/>
                    </w:tabs>
                    <w:rPr>
                      <w:rFonts w:eastAsia="宋体"/>
                      <w:lang w:val="en-US" w:eastAsia="zh-CN"/>
                    </w:rPr>
                  </w:pPr>
                  <w:r>
                    <w:rPr>
                      <w:rFonts w:eastAsia="宋体" w:hint="eastAsia"/>
                      <w:lang w:val="en-US" w:eastAsia="zh-CN"/>
                    </w:rPr>
                    <w:t xml:space="preserve">Uniform </w:t>
                  </w:r>
                  <w:r w:rsidRPr="000820CB">
                    <w:rPr>
                      <w:rFonts w:eastAsia="宋体" w:hint="eastAsia"/>
                      <w:lang w:val="en-US" w:eastAsia="zh-CN"/>
                    </w:rPr>
                    <w:t>QAM</w:t>
                  </w:r>
                  <w:r w:rsidRPr="000820CB">
                    <w:t xml:space="preserve"> </w:t>
                  </w:r>
                  <w:r>
                    <w:rPr>
                      <w:rFonts w:eastAsiaTheme="minorEastAsia" w:hint="eastAsia"/>
                      <w:lang w:eastAsia="zh-CN"/>
                    </w:rPr>
                    <w:t>m</w:t>
                  </w:r>
                  <w:r w:rsidRPr="000820CB">
                    <w:t>odulation</w:t>
                  </w:r>
                  <w:r>
                    <w:rPr>
                      <w:rFonts w:eastAsiaTheme="minorEastAsia" w:hint="eastAsia"/>
                      <w:lang w:eastAsia="zh-CN"/>
                    </w:rPr>
                    <w:t>s (</w:t>
                  </w:r>
                  <w:r w:rsidRPr="007B4BA0">
                    <w:rPr>
                      <w:rFonts w:eastAsiaTheme="minorEastAsia" w:hint="eastAsia"/>
                      <w:strike/>
                      <w:lang w:eastAsia="zh-CN"/>
                    </w:rPr>
                    <w:t>at least</w:t>
                  </w:r>
                  <w:r>
                    <w:rPr>
                      <w:rFonts w:eastAsiaTheme="minorEastAsia" w:hint="eastAsia"/>
                      <w:lang w:eastAsia="zh-CN"/>
                    </w:rPr>
                    <w:t xml:space="preserve"> 256QAM,1024QAM) and corresponding code rates</w:t>
                  </w:r>
                  <w:r w:rsidRPr="000820CB">
                    <w:rPr>
                      <w:rFonts w:eastAsia="宋体" w:hint="eastAsia"/>
                      <w:lang w:val="en-US" w:eastAsia="zh-CN"/>
                    </w:rPr>
                    <w:t xml:space="preserve"> in MCS table</w:t>
                  </w:r>
                  <w:r>
                    <w:rPr>
                      <w:rFonts w:eastAsia="宋体" w:hint="eastAsia"/>
                      <w:lang w:val="en-US" w:eastAsia="zh-CN"/>
                    </w:rPr>
                    <w:t xml:space="preserve"> of 5G NR as starting point</w:t>
                  </w:r>
                </w:p>
              </w:tc>
            </w:tr>
            <w:tr w:rsidR="005235EC" w14:paraId="0262D5A0" w14:textId="77777777" w:rsidTr="003761A5">
              <w:trPr>
                <w:jc w:val="center"/>
              </w:trPr>
              <w:tc>
                <w:tcPr>
                  <w:tcW w:w="2410" w:type="dxa"/>
                  <w:vAlign w:val="center"/>
                </w:tcPr>
                <w:p w14:paraId="16B67648" w14:textId="77777777" w:rsidR="005235EC" w:rsidRPr="00446EF4" w:rsidRDefault="005235EC" w:rsidP="005235EC">
                  <w:pPr>
                    <w:rPr>
                      <w:rFonts w:eastAsiaTheme="minorEastAsia"/>
                      <w:lang w:eastAsia="zh-CN"/>
                    </w:rPr>
                  </w:pPr>
                  <w:r>
                    <w:rPr>
                      <w:rFonts w:eastAsiaTheme="minorEastAsia"/>
                      <w:lang w:eastAsia="zh-CN"/>
                    </w:rPr>
                    <w:t>Interleave</w:t>
                  </w:r>
                  <w:r>
                    <w:rPr>
                      <w:rFonts w:eastAsiaTheme="minorEastAsia" w:hint="eastAsia"/>
                      <w:lang w:eastAsia="zh-CN"/>
                    </w:rPr>
                    <w:t xml:space="preserve">r </w:t>
                  </w:r>
                </w:p>
              </w:tc>
              <w:tc>
                <w:tcPr>
                  <w:tcW w:w="5686" w:type="dxa"/>
                  <w:vAlign w:val="center"/>
                </w:tcPr>
                <w:p w14:paraId="70E45376" w14:textId="77777777" w:rsidR="005235EC" w:rsidRDefault="005235EC" w:rsidP="005235EC">
                  <w:pPr>
                    <w:tabs>
                      <w:tab w:val="left" w:pos="840"/>
                    </w:tabs>
                    <w:rPr>
                      <w:rFonts w:eastAsia="宋体"/>
                      <w:lang w:val="en-US" w:eastAsia="zh-CN"/>
                    </w:rPr>
                  </w:pPr>
                  <w:r>
                    <w:rPr>
                      <w:rFonts w:eastAsia="宋体"/>
                      <w:lang w:val="en-US" w:eastAsia="zh-CN"/>
                    </w:rPr>
                    <w:t>S</w:t>
                  </w:r>
                  <w:r>
                    <w:rPr>
                      <w:rFonts w:eastAsia="宋体" w:hint="eastAsia"/>
                      <w:lang w:val="en-US" w:eastAsia="zh-CN"/>
                    </w:rPr>
                    <w:t>ame as 5G NR</w:t>
                  </w:r>
                </w:p>
              </w:tc>
            </w:tr>
            <w:tr w:rsidR="005235EC" w14:paraId="4CF99E08" w14:textId="77777777" w:rsidTr="003761A5">
              <w:trPr>
                <w:jc w:val="center"/>
              </w:trPr>
              <w:tc>
                <w:tcPr>
                  <w:tcW w:w="2410" w:type="dxa"/>
                  <w:vAlign w:val="center"/>
                </w:tcPr>
                <w:p w14:paraId="24AA0310" w14:textId="77777777" w:rsidR="005235EC" w:rsidRPr="000820CB" w:rsidRDefault="005235EC" w:rsidP="005235EC">
                  <w:pPr>
                    <w:rPr>
                      <w:rFonts w:eastAsiaTheme="minorEastAsia"/>
                      <w:lang w:eastAsia="zh-CN"/>
                    </w:rPr>
                  </w:pPr>
                  <w:r>
                    <w:rPr>
                      <w:rFonts w:eastAsiaTheme="minorEastAsia" w:hint="eastAsia"/>
                      <w:lang w:val="en-US" w:eastAsia="zh-CN"/>
                    </w:rPr>
                    <w:t>Transport</w:t>
                  </w:r>
                  <w:r w:rsidRPr="000820CB">
                    <w:rPr>
                      <w:lang w:val="en-US" w:eastAsia="zh-CN"/>
                    </w:rPr>
                    <w:t xml:space="preserve"> block size</w:t>
                  </w:r>
                  <w:r w:rsidRPr="000820CB">
                    <w:rPr>
                      <w:rFonts w:eastAsia="Nokia Pure Text"/>
                      <w:bCs/>
                      <w:kern w:val="24"/>
                      <w:lang w:eastAsia="ko-KR"/>
                    </w:rPr>
                    <w:t xml:space="preserve"> (bits </w:t>
                  </w:r>
                  <w:r>
                    <w:rPr>
                      <w:rFonts w:eastAsiaTheme="minorEastAsia" w:hint="eastAsia"/>
                      <w:bCs/>
                      <w:kern w:val="24"/>
                      <w:lang w:eastAsia="zh-CN"/>
                    </w:rPr>
                    <w:t>with</w:t>
                  </w:r>
                  <w:r w:rsidRPr="000820CB">
                    <w:rPr>
                      <w:rFonts w:eastAsia="Nokia Pure Text"/>
                      <w:bCs/>
                      <w:kern w:val="24"/>
                      <w:lang w:eastAsia="ko-KR"/>
                    </w:rPr>
                    <w:t xml:space="preserve"> CRC)</w:t>
                  </w:r>
                </w:p>
              </w:tc>
              <w:tc>
                <w:tcPr>
                  <w:tcW w:w="5686" w:type="dxa"/>
                  <w:vAlign w:val="center"/>
                </w:tcPr>
                <w:p w14:paraId="29444F8A" w14:textId="77777777" w:rsidR="005235EC" w:rsidRDefault="005235EC" w:rsidP="005235EC">
                  <w:pPr>
                    <w:rPr>
                      <w:rFonts w:eastAsiaTheme="minorEastAsia"/>
                      <w:lang w:eastAsia="zh-CN"/>
                    </w:rPr>
                  </w:pPr>
                  <w:r>
                    <w:rPr>
                      <w:rFonts w:eastAsiaTheme="minorEastAsia" w:hint="eastAsia"/>
                      <w:lang w:eastAsia="zh-CN"/>
                    </w:rPr>
                    <w:t>TB size r</w:t>
                  </w:r>
                  <w:r w:rsidRPr="000820CB">
                    <w:t>eported by company</w:t>
                  </w:r>
                </w:p>
                <w:p w14:paraId="3CAC19A1" w14:textId="77777777" w:rsidR="005235EC" w:rsidRDefault="005235EC" w:rsidP="005235EC">
                  <w:pPr>
                    <w:rPr>
                      <w:rFonts w:eastAsiaTheme="minorEastAsia"/>
                      <w:lang w:eastAsia="zh-CN"/>
                    </w:rPr>
                  </w:pPr>
                  <w:r>
                    <w:rPr>
                      <w:rFonts w:eastAsiaTheme="minorEastAsia" w:hint="eastAsia"/>
                      <w:lang w:eastAsia="zh-CN"/>
                    </w:rPr>
                    <w:t>CB size: same as 5G NR</w:t>
                  </w:r>
                </w:p>
                <w:p w14:paraId="31600DAE" w14:textId="77777777" w:rsidR="005235EC" w:rsidRPr="00CD497E" w:rsidRDefault="005235EC" w:rsidP="005235EC">
                  <w:pPr>
                    <w:rPr>
                      <w:rFonts w:eastAsiaTheme="minorEastAsia"/>
                      <w:lang w:eastAsia="zh-CN"/>
                    </w:rPr>
                  </w:pPr>
                  <w:r>
                    <w:rPr>
                      <w:rFonts w:eastAsiaTheme="minorEastAsia" w:hint="eastAsia"/>
                      <w:lang w:eastAsia="zh-CN"/>
                    </w:rPr>
                    <w:t>CB size: other optional value(s) larger than 8448</w:t>
                  </w:r>
                </w:p>
              </w:tc>
            </w:tr>
            <w:tr w:rsidR="005235EC" w14:paraId="78991C28" w14:textId="77777777" w:rsidTr="003761A5">
              <w:trPr>
                <w:jc w:val="center"/>
              </w:trPr>
              <w:tc>
                <w:tcPr>
                  <w:tcW w:w="2410" w:type="dxa"/>
                  <w:vAlign w:val="center"/>
                </w:tcPr>
                <w:p w14:paraId="1F30803C" w14:textId="77777777" w:rsidR="005235EC" w:rsidRPr="000820CB" w:rsidRDefault="005235EC" w:rsidP="005235EC">
                  <w:pPr>
                    <w:rPr>
                      <w:rFonts w:eastAsia="宋体"/>
                      <w:lang w:val="en-US" w:eastAsia="zh-CN"/>
                    </w:rPr>
                  </w:pPr>
                  <w:r w:rsidRPr="000820CB">
                    <w:rPr>
                      <w:rFonts w:eastAsia="宋体"/>
                      <w:lang w:val="en-US" w:eastAsia="zh-CN"/>
                    </w:rPr>
                    <w:t xml:space="preserve">Target </w:t>
                  </w:r>
                  <w:r>
                    <w:rPr>
                      <w:rFonts w:eastAsia="宋体" w:hint="eastAsia"/>
                      <w:lang w:val="en-US" w:eastAsia="zh-CN"/>
                    </w:rPr>
                    <w:t xml:space="preserve">CB </w:t>
                  </w:r>
                  <w:r w:rsidRPr="000820CB">
                    <w:rPr>
                      <w:rFonts w:eastAsia="宋体"/>
                      <w:lang w:val="en-US" w:eastAsia="zh-CN"/>
                    </w:rPr>
                    <w:t>BLER</w:t>
                  </w:r>
                </w:p>
              </w:tc>
              <w:tc>
                <w:tcPr>
                  <w:tcW w:w="5686" w:type="dxa"/>
                  <w:vAlign w:val="center"/>
                </w:tcPr>
                <w:p w14:paraId="22B443C8" w14:textId="77777777" w:rsidR="005235EC" w:rsidRPr="008D7847" w:rsidRDefault="005235EC" w:rsidP="005235EC">
                  <w:pPr>
                    <w:rPr>
                      <w:rFonts w:eastAsiaTheme="minorEastAsia"/>
                      <w:vertAlign w:val="superscript"/>
                      <w:lang w:eastAsia="zh-CN"/>
                    </w:rPr>
                  </w:pPr>
                  <w:r w:rsidRPr="000820CB">
                    <w:rPr>
                      <w:rFonts w:eastAsia="宋体"/>
                      <w:lang w:val="en-US" w:eastAsia="zh-CN"/>
                    </w:rPr>
                    <w:t>BLER=10</w:t>
                  </w:r>
                  <w:r w:rsidRPr="000820CB">
                    <w:rPr>
                      <w:rFonts w:eastAsia="宋体"/>
                      <w:vertAlign w:val="superscript"/>
                      <w:lang w:val="en-US" w:eastAsia="zh-CN"/>
                    </w:rPr>
                    <w:t>-2</w:t>
                  </w:r>
                  <w:r w:rsidRPr="000820CB">
                    <w:rPr>
                      <w:rFonts w:eastAsia="宋体"/>
                      <w:lang w:val="en-US" w:eastAsia="zh-CN"/>
                    </w:rPr>
                    <w:t xml:space="preserve">, </w:t>
                  </w:r>
                  <w:r w:rsidRPr="000820CB">
                    <w:rPr>
                      <w:rFonts w:eastAsia="MS Mincho"/>
                    </w:rPr>
                    <w:t>10</w:t>
                  </w:r>
                  <w:r w:rsidRPr="000820CB">
                    <w:rPr>
                      <w:rFonts w:eastAsia="MS Mincho"/>
                      <w:vertAlign w:val="superscript"/>
                    </w:rPr>
                    <w:t>-4</w:t>
                  </w:r>
                </w:p>
              </w:tc>
            </w:tr>
            <w:tr w:rsidR="005235EC" w14:paraId="19D81E3C" w14:textId="77777777" w:rsidTr="003761A5">
              <w:trPr>
                <w:jc w:val="center"/>
              </w:trPr>
              <w:tc>
                <w:tcPr>
                  <w:tcW w:w="2410" w:type="dxa"/>
                  <w:vAlign w:val="center"/>
                </w:tcPr>
                <w:p w14:paraId="24DA15D5" w14:textId="77777777" w:rsidR="005235EC" w:rsidRPr="000820CB" w:rsidRDefault="005235EC" w:rsidP="005235EC">
                  <w:pPr>
                    <w:rPr>
                      <w:rFonts w:eastAsia="宋体"/>
                      <w:lang w:val="en-US" w:eastAsia="zh-CN"/>
                    </w:rPr>
                  </w:pPr>
                  <w:r w:rsidRPr="000820CB">
                    <w:t>Decoding algorithm</w:t>
                  </w:r>
                  <w:r w:rsidRPr="000820CB">
                    <w:rPr>
                      <w:rFonts w:eastAsiaTheme="minorEastAsia"/>
                      <w:lang w:eastAsia="zh-CN"/>
                    </w:rPr>
                    <w:t xml:space="preserve"> of LDPC</w:t>
                  </w:r>
                </w:p>
              </w:tc>
              <w:tc>
                <w:tcPr>
                  <w:tcW w:w="5686" w:type="dxa"/>
                  <w:vAlign w:val="center"/>
                </w:tcPr>
                <w:p w14:paraId="5D84440D" w14:textId="77777777" w:rsidR="005235EC" w:rsidRPr="000820CB" w:rsidRDefault="005235EC" w:rsidP="005235EC">
                  <w:pPr>
                    <w:rPr>
                      <w:rFonts w:eastAsiaTheme="minorEastAsia"/>
                      <w:bCs/>
                      <w:lang w:val="it-IT" w:eastAsia="zh-CN"/>
                    </w:rPr>
                  </w:pPr>
                  <w:r w:rsidRPr="000820CB">
                    <w:rPr>
                      <w:rFonts w:eastAsiaTheme="minorEastAsia"/>
                      <w:lang w:val="it-IT" w:eastAsia="zh-CN"/>
                    </w:rPr>
                    <w:t>Layer</w:t>
                  </w:r>
                  <w:r w:rsidRPr="000820CB">
                    <w:rPr>
                      <w:lang w:val="it-IT"/>
                    </w:rPr>
                    <w:t>ed</w:t>
                  </w:r>
                  <w:r w:rsidRPr="000820CB">
                    <w:rPr>
                      <w:rFonts w:eastAsiaTheme="minorEastAsia" w:hint="eastAsia"/>
                      <w:lang w:val="it-IT" w:eastAsia="zh-CN"/>
                    </w:rPr>
                    <w:t xml:space="preserve"> </w:t>
                  </w:r>
                  <w:r w:rsidRPr="007B4BA0">
                    <w:rPr>
                      <w:rFonts w:eastAsiaTheme="minorEastAsia" w:hint="eastAsia"/>
                      <w:highlight w:val="yellow"/>
                      <w:lang w:val="it-IT" w:eastAsia="zh-CN"/>
                    </w:rPr>
                    <w:t>BP, min-sum</w:t>
                  </w:r>
                </w:p>
                <w:p w14:paraId="36337EFD" w14:textId="77777777" w:rsidR="005235EC" w:rsidRPr="000820CB" w:rsidRDefault="005235EC" w:rsidP="005235EC">
                  <w:pPr>
                    <w:rPr>
                      <w:rFonts w:eastAsia="等线"/>
                      <w:bCs/>
                      <w:lang w:val="it-IT" w:eastAsia="zh-CN"/>
                    </w:rPr>
                  </w:pPr>
                  <w:r w:rsidRPr="000820CB">
                    <w:rPr>
                      <w:rFonts w:eastAsia="等线"/>
                      <w:bCs/>
                      <w:lang w:val="it-IT" w:eastAsia="zh-CN"/>
                    </w:rPr>
                    <w:t>M</w:t>
                  </w:r>
                  <w:r w:rsidRPr="000820CB">
                    <w:rPr>
                      <w:rFonts w:eastAsia="等线" w:hint="eastAsia"/>
                      <w:bCs/>
                      <w:lang w:val="it-IT" w:eastAsia="zh-CN"/>
                    </w:rPr>
                    <w:t>ax number of i</w:t>
                  </w:r>
                  <w:r w:rsidRPr="000820CB">
                    <w:rPr>
                      <w:rFonts w:eastAsia="等线"/>
                      <w:bCs/>
                      <w:lang w:val="it-IT" w:eastAsia="zh-CN"/>
                    </w:rPr>
                    <w:t>teration times: 2~20</w:t>
                  </w:r>
                </w:p>
                <w:p w14:paraId="709B88B3" w14:textId="77777777" w:rsidR="005235EC" w:rsidRPr="000820CB" w:rsidRDefault="005235EC" w:rsidP="005235EC">
                  <w:pPr>
                    <w:rPr>
                      <w:rFonts w:eastAsiaTheme="minorEastAsia"/>
                      <w:lang w:val="en-US" w:eastAsia="zh-CN"/>
                    </w:rPr>
                  </w:pPr>
                  <w:r w:rsidRPr="000820CB">
                    <w:rPr>
                      <w:rFonts w:eastAsia="宋体" w:hint="eastAsia"/>
                      <w:lang w:val="en-US" w:eastAsia="zh-CN"/>
                    </w:rPr>
                    <w:t>Decoding order:</w:t>
                  </w:r>
                  <w:r w:rsidRPr="000820CB">
                    <w:rPr>
                      <w:sz w:val="21"/>
                      <w:szCs w:val="21"/>
                    </w:rPr>
                    <w:t xml:space="preserve"> </w:t>
                  </w:r>
                  <w:r w:rsidRPr="00707853">
                    <w:rPr>
                      <w:rFonts w:eastAsiaTheme="minorEastAsia" w:hint="eastAsia"/>
                      <w:sz w:val="21"/>
                      <w:szCs w:val="21"/>
                      <w:highlight w:val="yellow"/>
                      <w:lang w:eastAsia="zh-CN"/>
                    </w:rPr>
                    <w:t>r</w:t>
                  </w:r>
                  <w:r w:rsidRPr="00707853">
                    <w:rPr>
                      <w:sz w:val="21"/>
                      <w:szCs w:val="21"/>
                      <w:highlight w:val="yellow"/>
                    </w:rPr>
                    <w:t>eversed order</w:t>
                  </w:r>
                </w:p>
              </w:tc>
            </w:tr>
          </w:tbl>
          <w:p w14:paraId="1B6C9D2C" w14:textId="77777777" w:rsidR="005235EC" w:rsidRDefault="005235EC">
            <w:pPr>
              <w:jc w:val="left"/>
              <w:rPr>
                <w:rFonts w:eastAsiaTheme="minorEastAsia"/>
                <w:lang w:eastAsia="zh-CN"/>
              </w:rPr>
            </w:pPr>
          </w:p>
        </w:tc>
      </w:tr>
    </w:tbl>
    <w:p w14:paraId="25E1C35A" w14:textId="77777777" w:rsidR="005235EC" w:rsidRDefault="005235EC">
      <w:pPr>
        <w:jc w:val="left"/>
        <w:rPr>
          <w:rFonts w:eastAsiaTheme="minorEastAsia"/>
          <w:lang w:eastAsia="zh-CN"/>
        </w:rPr>
      </w:pPr>
    </w:p>
    <w:p w14:paraId="45E8B9C0" w14:textId="77777777" w:rsidR="0017132B" w:rsidRDefault="0017132B">
      <w:pPr>
        <w:jc w:val="left"/>
        <w:rPr>
          <w:rFonts w:eastAsiaTheme="minorEastAsia"/>
          <w:lang w:eastAsia="zh-CN"/>
        </w:rPr>
      </w:pPr>
    </w:p>
    <w:p w14:paraId="085143E7" w14:textId="30A6B06A" w:rsidR="0017132B" w:rsidRDefault="0017132B" w:rsidP="0017132B">
      <w:pPr>
        <w:pStyle w:val="2"/>
        <w:numPr>
          <w:ilvl w:val="1"/>
          <w:numId w:val="1"/>
        </w:numPr>
        <w:tabs>
          <w:tab w:val="clear" w:pos="772"/>
          <w:tab w:val="left" w:pos="576"/>
        </w:tabs>
        <w:adjustRightInd w:val="0"/>
        <w:spacing w:after="60" w:afterAutospacing="0" w:line="240" w:lineRule="auto"/>
        <w:ind w:left="284" w:hanging="284"/>
        <w:jc w:val="left"/>
        <w:rPr>
          <w:rFonts w:ascii="Times New Roman" w:eastAsia="等线" w:hAnsi="Times New Roman"/>
          <w:b/>
          <w:bCs/>
          <w:iCs/>
          <w:sz w:val="24"/>
          <w:szCs w:val="28"/>
          <w:lang w:val="en-GB" w:eastAsia="zh-CN"/>
        </w:rPr>
      </w:pPr>
      <w:r>
        <w:rPr>
          <w:rFonts w:ascii="Times New Roman" w:eastAsia="等线" w:hAnsi="Times New Roman"/>
          <w:b/>
          <w:bCs/>
          <w:iCs/>
          <w:sz w:val="24"/>
          <w:szCs w:val="28"/>
          <w:lang w:val="en-GB" w:eastAsia="zh-CN"/>
        </w:rPr>
        <w:t xml:space="preserve">Proposals for </w:t>
      </w:r>
      <w:r>
        <w:rPr>
          <w:rFonts w:ascii="Times New Roman" w:eastAsia="等线" w:hAnsi="Times New Roman" w:hint="eastAsia"/>
          <w:b/>
          <w:bCs/>
          <w:iCs/>
          <w:sz w:val="24"/>
          <w:szCs w:val="28"/>
          <w:lang w:eastAsia="zh-CN"/>
        </w:rPr>
        <w:t>Wed</w:t>
      </w:r>
      <w:r>
        <w:rPr>
          <w:rFonts w:ascii="Times New Roman" w:eastAsia="等线" w:hAnsi="Times New Roman"/>
          <w:b/>
          <w:bCs/>
          <w:iCs/>
          <w:sz w:val="24"/>
          <w:szCs w:val="28"/>
          <w:lang w:val="en-GB" w:eastAsia="zh-CN"/>
        </w:rPr>
        <w:t xml:space="preserve"> Offline</w:t>
      </w:r>
      <w:r>
        <w:rPr>
          <w:rFonts w:ascii="Times New Roman" w:eastAsia="等线" w:hAnsi="Times New Roman" w:hint="eastAsia"/>
          <w:b/>
          <w:bCs/>
          <w:iCs/>
          <w:sz w:val="24"/>
          <w:szCs w:val="28"/>
          <w:lang w:val="en-GB" w:eastAsia="zh-CN"/>
        </w:rPr>
        <w:t>2</w:t>
      </w:r>
    </w:p>
    <w:p w14:paraId="2C36531B" w14:textId="32A82A2B" w:rsidR="0017132B" w:rsidRPr="0017132B" w:rsidRDefault="0017132B" w:rsidP="0017132B">
      <w:pPr>
        <w:pStyle w:val="5"/>
        <w:rPr>
          <w:rFonts w:eastAsiaTheme="minorEastAsia"/>
          <w:sz w:val="20"/>
          <w:szCs w:val="20"/>
          <w:lang w:eastAsia="zh-CN"/>
        </w:rPr>
      </w:pPr>
      <w:r>
        <w:rPr>
          <w:rFonts w:eastAsiaTheme="minorEastAsia" w:hint="eastAsia"/>
          <w:sz w:val="20"/>
          <w:szCs w:val="20"/>
          <w:lang w:eastAsia="zh-CN"/>
        </w:rPr>
        <w:t xml:space="preserve">Evaluation </w:t>
      </w:r>
      <w:r>
        <w:rPr>
          <w:rFonts w:eastAsiaTheme="minorEastAsia"/>
          <w:sz w:val="20"/>
          <w:szCs w:val="20"/>
          <w:lang w:eastAsia="zh-CN"/>
        </w:rPr>
        <w:t>assumptions</w:t>
      </w:r>
      <w:r w:rsidRPr="0017132B">
        <w:rPr>
          <w:rFonts w:eastAsiaTheme="minorEastAsia" w:hint="eastAsia"/>
          <w:sz w:val="20"/>
          <w:szCs w:val="20"/>
          <w:lang w:eastAsia="zh-CN"/>
        </w:rPr>
        <w:t xml:space="preserve"> </w:t>
      </w:r>
    </w:p>
    <w:p w14:paraId="4E14912A" w14:textId="48F9A4DB" w:rsidR="0017132B" w:rsidRPr="00D509FB" w:rsidRDefault="0017132B" w:rsidP="0017132B">
      <w:pPr>
        <w:rPr>
          <w:rFonts w:eastAsiaTheme="minorEastAsia"/>
          <w:bCs/>
          <w:lang w:val="en-US" w:eastAsia="zh-CN"/>
        </w:rPr>
      </w:pPr>
      <w:r>
        <w:rPr>
          <w:rFonts w:eastAsiaTheme="minorEastAsia" w:hint="eastAsia"/>
          <w:bCs/>
          <w:lang w:val="en-US" w:eastAsia="zh-CN"/>
        </w:rPr>
        <w:t>Proposal:</w:t>
      </w:r>
    </w:p>
    <w:p w14:paraId="0611C8CF" w14:textId="77777777" w:rsidR="0017132B" w:rsidRPr="00D509FB" w:rsidRDefault="0017132B" w:rsidP="0017132B">
      <w:pPr>
        <w:rPr>
          <w:rFonts w:eastAsiaTheme="minorEastAsia"/>
          <w:bCs/>
          <w:lang w:val="en-US" w:eastAsia="zh-CN"/>
        </w:rPr>
      </w:pPr>
      <w:r w:rsidRPr="00D509FB">
        <w:rPr>
          <w:rFonts w:eastAsiaTheme="minorEastAsia"/>
          <w:bCs/>
          <w:lang w:val="en-US" w:eastAsia="zh-CN"/>
        </w:rPr>
        <w:t xml:space="preserve">For </w:t>
      </w:r>
      <w:r w:rsidRPr="00D509FB">
        <w:rPr>
          <w:rFonts w:eastAsiaTheme="minorEastAsia" w:hint="eastAsia"/>
          <w:bCs/>
          <w:lang w:val="en-US" w:eastAsia="zh-CN"/>
        </w:rPr>
        <w:t>the study</w:t>
      </w:r>
      <w:r w:rsidRPr="00C95E0A">
        <w:rPr>
          <w:rFonts w:eastAsiaTheme="minorEastAsia" w:hint="eastAsia"/>
          <w:bCs/>
          <w:lang w:val="en-US" w:eastAsia="zh-CN"/>
        </w:rPr>
        <w:t xml:space="preserve"> </w:t>
      </w:r>
      <w:r w:rsidRPr="00C95E0A">
        <w:rPr>
          <w:rFonts w:eastAsiaTheme="minorEastAsia"/>
          <w:bCs/>
          <w:lang w:val="en-US" w:eastAsia="zh-CN"/>
        </w:rPr>
        <w:t xml:space="preserve">of </w:t>
      </w:r>
      <w:r w:rsidRPr="00C95E0A">
        <w:rPr>
          <w:rFonts w:eastAsiaTheme="minorEastAsia" w:hint="eastAsia"/>
          <w:bCs/>
          <w:lang w:val="en-US" w:eastAsia="zh-CN"/>
        </w:rPr>
        <w:t xml:space="preserve">BG(s) and PCM(s) for </w:t>
      </w:r>
      <w:r w:rsidRPr="00C95E0A">
        <w:rPr>
          <w:rFonts w:eastAsiaTheme="minorEastAsia"/>
          <w:bCs/>
          <w:lang w:val="en-US" w:eastAsia="zh-CN"/>
        </w:rPr>
        <w:t>LD</w:t>
      </w:r>
      <w:r w:rsidRPr="00D509FB">
        <w:rPr>
          <w:rFonts w:eastAsiaTheme="minorEastAsia"/>
          <w:bCs/>
          <w:lang w:val="en-US" w:eastAsia="zh-CN"/>
        </w:rPr>
        <w:t>PC extension</w:t>
      </w:r>
      <w:r w:rsidRPr="00D509FB">
        <w:rPr>
          <w:rFonts w:eastAsiaTheme="minorEastAsia" w:hint="eastAsia"/>
          <w:bCs/>
          <w:lang w:val="en-US" w:eastAsia="zh-CN"/>
        </w:rPr>
        <w:t xml:space="preserve"> for data rate beyond NR range</w:t>
      </w:r>
      <w:r w:rsidRPr="00D509FB">
        <w:rPr>
          <w:rFonts w:eastAsiaTheme="minorEastAsia"/>
          <w:bCs/>
          <w:lang w:val="en-US" w:eastAsia="zh-CN"/>
        </w:rPr>
        <w:t xml:space="preserve">, </w:t>
      </w:r>
      <w:r>
        <w:rPr>
          <w:rFonts w:eastAsiaTheme="minorEastAsia" w:hint="eastAsia"/>
          <w:bCs/>
          <w:lang w:val="en-US" w:eastAsia="zh-CN"/>
        </w:rPr>
        <w:t xml:space="preserve">at least </w:t>
      </w:r>
      <w:r w:rsidRPr="00D509FB">
        <w:rPr>
          <w:rFonts w:eastAsiaTheme="minorEastAsia"/>
          <w:bCs/>
          <w:lang w:val="en-US" w:eastAsia="zh-CN"/>
        </w:rPr>
        <w:t>the</w:t>
      </w:r>
      <w:r w:rsidRPr="00D509FB">
        <w:rPr>
          <w:rFonts w:eastAsiaTheme="minorEastAsia" w:hint="eastAsia"/>
          <w:bCs/>
          <w:lang w:val="en-US" w:eastAsia="zh-CN"/>
        </w:rPr>
        <w:t xml:space="preserve"> </w:t>
      </w:r>
      <w:r>
        <w:rPr>
          <w:rFonts w:eastAsiaTheme="minorEastAsia" w:hint="eastAsia"/>
          <w:bCs/>
          <w:lang w:val="en-US" w:eastAsia="zh-CN"/>
        </w:rPr>
        <w:t xml:space="preserve">following </w:t>
      </w:r>
      <w:r w:rsidRPr="00D509FB">
        <w:rPr>
          <w:rFonts w:eastAsiaTheme="minorEastAsia" w:hint="eastAsia"/>
          <w:bCs/>
          <w:lang w:val="en-US" w:eastAsia="zh-CN"/>
        </w:rPr>
        <w:t xml:space="preserve">evaluation assumptions </w:t>
      </w:r>
      <w:r>
        <w:rPr>
          <w:rFonts w:eastAsiaTheme="minorEastAsia" w:hint="eastAsia"/>
          <w:bCs/>
          <w:lang w:val="en-US" w:eastAsia="zh-CN"/>
        </w:rPr>
        <w:t>will be considered</w:t>
      </w:r>
      <w:r w:rsidRPr="00D509FB">
        <w:rPr>
          <w:rFonts w:eastAsiaTheme="minorEastAsia" w:hint="eastAsia"/>
          <w:bCs/>
          <w:lang w:val="en-US" w:eastAsia="zh-CN"/>
        </w:rPr>
        <w:t>.</w:t>
      </w:r>
    </w:p>
    <w:tbl>
      <w:tblPr>
        <w:tblStyle w:val="af1"/>
        <w:tblW w:w="8096" w:type="dxa"/>
        <w:jc w:val="center"/>
        <w:tblLayout w:type="fixed"/>
        <w:tblLook w:val="04A0" w:firstRow="1" w:lastRow="0" w:firstColumn="1" w:lastColumn="0" w:noHBand="0" w:noVBand="1"/>
      </w:tblPr>
      <w:tblGrid>
        <w:gridCol w:w="2410"/>
        <w:gridCol w:w="5686"/>
      </w:tblGrid>
      <w:tr w:rsidR="00C95E0A" w:rsidRPr="00C95E0A" w14:paraId="1E4E0506" w14:textId="77777777" w:rsidTr="003761A5">
        <w:trPr>
          <w:jc w:val="center"/>
        </w:trPr>
        <w:tc>
          <w:tcPr>
            <w:tcW w:w="2410" w:type="dxa"/>
            <w:vAlign w:val="center"/>
          </w:tcPr>
          <w:p w14:paraId="73516ACA" w14:textId="77777777" w:rsidR="0017132B" w:rsidRPr="00C95E0A" w:rsidRDefault="0017132B" w:rsidP="003761A5">
            <w:pPr>
              <w:rPr>
                <w:bCs/>
              </w:rPr>
            </w:pPr>
            <w:r w:rsidRPr="00C95E0A">
              <w:rPr>
                <w:bCs/>
              </w:rPr>
              <w:t>Parameters</w:t>
            </w:r>
          </w:p>
        </w:tc>
        <w:tc>
          <w:tcPr>
            <w:tcW w:w="5686" w:type="dxa"/>
            <w:vAlign w:val="center"/>
          </w:tcPr>
          <w:p w14:paraId="157AAD10" w14:textId="77777777" w:rsidR="0017132B" w:rsidRPr="00C95E0A" w:rsidRDefault="0017132B" w:rsidP="003761A5">
            <w:pPr>
              <w:rPr>
                <w:rFonts w:eastAsiaTheme="minorEastAsia"/>
                <w:bCs/>
                <w:lang w:eastAsia="zh-CN"/>
              </w:rPr>
            </w:pPr>
            <w:r w:rsidRPr="00C95E0A">
              <w:rPr>
                <w:bCs/>
              </w:rPr>
              <w:t>Values or assumptions</w:t>
            </w:r>
            <w:r w:rsidRPr="00C95E0A">
              <w:rPr>
                <w:rFonts w:eastAsiaTheme="minorEastAsia" w:hint="eastAsia"/>
                <w:bCs/>
                <w:lang w:eastAsia="zh-CN"/>
              </w:rPr>
              <w:t xml:space="preserve"> </w:t>
            </w:r>
          </w:p>
        </w:tc>
      </w:tr>
      <w:tr w:rsidR="00C95E0A" w:rsidRPr="00C95E0A" w14:paraId="368119BD" w14:textId="77777777" w:rsidTr="003761A5">
        <w:trPr>
          <w:jc w:val="center"/>
        </w:trPr>
        <w:tc>
          <w:tcPr>
            <w:tcW w:w="2410" w:type="dxa"/>
            <w:vAlign w:val="center"/>
          </w:tcPr>
          <w:p w14:paraId="32237239" w14:textId="77777777" w:rsidR="0017132B" w:rsidRPr="00C95E0A" w:rsidRDefault="0017132B" w:rsidP="003761A5">
            <w:r w:rsidRPr="00C95E0A">
              <w:t>Channel</w:t>
            </w:r>
          </w:p>
        </w:tc>
        <w:tc>
          <w:tcPr>
            <w:tcW w:w="5686" w:type="dxa"/>
            <w:vAlign w:val="center"/>
          </w:tcPr>
          <w:p w14:paraId="14E1D3A5" w14:textId="77777777" w:rsidR="0017132B" w:rsidRPr="00C95E0A" w:rsidRDefault="0017132B" w:rsidP="003761A5">
            <w:pPr>
              <w:rPr>
                <w:rFonts w:eastAsia="宋体"/>
                <w:lang w:val="en-US" w:eastAsia="zh-CN"/>
              </w:rPr>
            </w:pPr>
            <w:r w:rsidRPr="00C95E0A">
              <w:rPr>
                <w:rFonts w:eastAsia="等线"/>
                <w:bCs/>
                <w:lang w:val="en-US" w:eastAsia="zh-CN"/>
              </w:rPr>
              <w:t>AWGN</w:t>
            </w:r>
          </w:p>
        </w:tc>
      </w:tr>
      <w:tr w:rsidR="00C95E0A" w:rsidRPr="00C95E0A" w14:paraId="01017817" w14:textId="77777777" w:rsidTr="003761A5">
        <w:trPr>
          <w:jc w:val="center"/>
        </w:trPr>
        <w:tc>
          <w:tcPr>
            <w:tcW w:w="2410" w:type="dxa"/>
            <w:vAlign w:val="center"/>
          </w:tcPr>
          <w:p w14:paraId="11C5355D" w14:textId="77777777" w:rsidR="0017132B" w:rsidRPr="00C95E0A" w:rsidRDefault="0017132B" w:rsidP="003761A5">
            <w:pPr>
              <w:rPr>
                <w:rFonts w:eastAsiaTheme="minorEastAsia"/>
                <w:lang w:eastAsia="zh-CN"/>
              </w:rPr>
            </w:pPr>
            <w:r w:rsidRPr="00C95E0A">
              <w:t>Modulation</w:t>
            </w:r>
            <w:r w:rsidRPr="00C95E0A">
              <w:rPr>
                <w:rFonts w:eastAsiaTheme="minorEastAsia" w:hint="eastAsia"/>
                <w:lang w:eastAsia="zh-CN"/>
              </w:rPr>
              <w:t xml:space="preserve"> and code rate</w:t>
            </w:r>
          </w:p>
        </w:tc>
        <w:tc>
          <w:tcPr>
            <w:tcW w:w="5686" w:type="dxa"/>
            <w:vAlign w:val="center"/>
          </w:tcPr>
          <w:p w14:paraId="0F29B276" w14:textId="19C2F2CA" w:rsidR="0017132B" w:rsidRPr="00C95E0A" w:rsidRDefault="0017132B" w:rsidP="003761A5">
            <w:pPr>
              <w:tabs>
                <w:tab w:val="left" w:pos="840"/>
              </w:tabs>
              <w:rPr>
                <w:rFonts w:eastAsia="宋体"/>
                <w:lang w:val="en-US" w:eastAsia="zh-CN"/>
              </w:rPr>
            </w:pPr>
            <w:r w:rsidRPr="00C95E0A">
              <w:rPr>
                <w:rFonts w:eastAsia="宋体" w:hint="eastAsia"/>
                <w:lang w:val="en-US" w:eastAsia="zh-CN"/>
              </w:rPr>
              <w:t>Uniform QAM</w:t>
            </w:r>
            <w:r w:rsidRPr="00C95E0A">
              <w:t xml:space="preserve"> </w:t>
            </w:r>
            <w:r w:rsidRPr="00C95E0A">
              <w:rPr>
                <w:rFonts w:eastAsiaTheme="minorEastAsia" w:hint="eastAsia"/>
                <w:lang w:eastAsia="zh-CN"/>
              </w:rPr>
              <w:t>m</w:t>
            </w:r>
            <w:r w:rsidRPr="00C95E0A">
              <w:t>odulation</w:t>
            </w:r>
            <w:r w:rsidRPr="00C95E0A">
              <w:rPr>
                <w:rFonts w:eastAsiaTheme="minorEastAsia" w:hint="eastAsia"/>
                <w:lang w:eastAsia="zh-CN"/>
              </w:rPr>
              <w:t>s and corresponding code rates</w:t>
            </w:r>
            <w:r w:rsidR="00784D82" w:rsidRPr="00C95E0A">
              <w:rPr>
                <w:rFonts w:eastAsiaTheme="minorEastAsia" w:hint="eastAsia"/>
                <w:lang w:eastAsia="zh-CN"/>
              </w:rPr>
              <w:t xml:space="preserve"> </w:t>
            </w:r>
            <w:r w:rsidR="00A971E5" w:rsidRPr="00C95E0A">
              <w:rPr>
                <w:rFonts w:eastAsiaTheme="minorEastAsia" w:hint="eastAsia"/>
                <w:lang w:eastAsia="zh-CN"/>
              </w:rPr>
              <w:t>(</w:t>
            </w:r>
            <w:r w:rsidR="00784D82" w:rsidRPr="00C95E0A">
              <w:rPr>
                <w:rFonts w:eastAsiaTheme="minorEastAsia" w:hint="eastAsia"/>
                <w:lang w:eastAsia="zh-CN"/>
              </w:rPr>
              <w:t xml:space="preserve">i.e., </w:t>
            </w:r>
            <w:r w:rsidR="00A971E5" w:rsidRPr="00C95E0A">
              <w:rPr>
                <w:rFonts w:eastAsiaTheme="minorEastAsia" w:hint="eastAsia"/>
                <w:lang w:eastAsia="zh-CN"/>
              </w:rPr>
              <w:t xml:space="preserve"> (</w:t>
            </w:r>
            <w:r w:rsidR="00A971E5" w:rsidRPr="00C95E0A">
              <w:rPr>
                <w:rFonts w:eastAsiaTheme="minorEastAsia"/>
                <w:lang w:eastAsia="zh-CN"/>
              </w:rPr>
              <w:t>8</w:t>
            </w:r>
            <w:r w:rsidR="00A971E5" w:rsidRPr="00C95E0A">
              <w:rPr>
                <w:rFonts w:eastAsiaTheme="minorEastAsia" w:hint="eastAsia"/>
                <w:lang w:eastAsia="zh-CN"/>
              </w:rPr>
              <w:t>,</w:t>
            </w:r>
            <w:r w:rsidR="00A971E5" w:rsidRPr="00C95E0A">
              <w:rPr>
                <w:rFonts w:eastAsiaTheme="minorEastAsia"/>
                <w:lang w:eastAsia="zh-CN"/>
              </w:rPr>
              <w:t>682.5</w:t>
            </w:r>
            <w:r w:rsidR="00A971E5" w:rsidRPr="00C95E0A">
              <w:rPr>
                <w:rFonts w:eastAsiaTheme="minorEastAsia" w:hint="eastAsia"/>
                <w:lang w:eastAsia="zh-CN"/>
              </w:rPr>
              <w:t>/1024), (</w:t>
            </w:r>
            <w:r w:rsidR="00A971E5" w:rsidRPr="00C95E0A">
              <w:rPr>
                <w:rFonts w:eastAsiaTheme="minorEastAsia"/>
                <w:lang w:eastAsia="zh-CN"/>
              </w:rPr>
              <w:t>8</w:t>
            </w:r>
            <w:r w:rsidR="00A971E5" w:rsidRPr="00C95E0A">
              <w:rPr>
                <w:rFonts w:eastAsiaTheme="minorEastAsia" w:hint="eastAsia"/>
                <w:lang w:eastAsia="zh-CN"/>
              </w:rPr>
              <w:t xml:space="preserve">, </w:t>
            </w:r>
            <w:r w:rsidR="00A971E5" w:rsidRPr="00C95E0A">
              <w:rPr>
                <w:rFonts w:eastAsiaTheme="minorEastAsia"/>
                <w:lang w:eastAsia="zh-CN"/>
              </w:rPr>
              <w:t>797</w:t>
            </w:r>
            <w:r w:rsidR="00A971E5" w:rsidRPr="00C95E0A">
              <w:rPr>
                <w:rFonts w:eastAsiaTheme="minorEastAsia" w:hint="eastAsia"/>
                <w:lang w:eastAsia="zh-CN"/>
              </w:rPr>
              <w:t xml:space="preserve">/1024), </w:t>
            </w:r>
            <w:r w:rsidR="00EE1E8B" w:rsidRPr="00C95E0A">
              <w:rPr>
                <w:rFonts w:eastAsiaTheme="minorEastAsia" w:hint="eastAsia"/>
                <w:lang w:eastAsia="zh-CN"/>
              </w:rPr>
              <w:t>(</w:t>
            </w:r>
            <w:r w:rsidR="00EE1E8B" w:rsidRPr="00C95E0A">
              <w:rPr>
                <w:rFonts w:eastAsiaTheme="minorEastAsia"/>
                <w:lang w:eastAsia="zh-CN"/>
              </w:rPr>
              <w:t>8</w:t>
            </w:r>
            <w:r w:rsidR="00EE1E8B" w:rsidRPr="00C95E0A">
              <w:rPr>
                <w:rFonts w:eastAsiaTheme="minorEastAsia" w:hint="eastAsia"/>
                <w:lang w:eastAsia="zh-CN"/>
              </w:rPr>
              <w:t xml:space="preserve">, 885/1024), </w:t>
            </w:r>
            <w:r w:rsidR="00A971E5" w:rsidRPr="00C95E0A">
              <w:rPr>
                <w:rFonts w:eastAsiaTheme="minorEastAsia" w:hint="eastAsia"/>
                <w:lang w:eastAsia="zh-CN"/>
              </w:rPr>
              <w:t>(</w:t>
            </w:r>
            <w:r w:rsidR="00A971E5" w:rsidRPr="00C95E0A">
              <w:rPr>
                <w:rFonts w:eastAsiaTheme="minorEastAsia"/>
                <w:lang w:eastAsia="zh-CN"/>
              </w:rPr>
              <w:t>8</w:t>
            </w:r>
            <w:r w:rsidR="00A971E5" w:rsidRPr="00C95E0A">
              <w:rPr>
                <w:rFonts w:eastAsiaTheme="minorEastAsia" w:hint="eastAsia"/>
                <w:lang w:eastAsia="zh-CN"/>
              </w:rPr>
              <w:t xml:space="preserve">, </w:t>
            </w:r>
            <w:r w:rsidR="00A971E5" w:rsidRPr="00C95E0A">
              <w:rPr>
                <w:rFonts w:eastAsiaTheme="minorEastAsia"/>
                <w:lang w:eastAsia="zh-CN"/>
              </w:rPr>
              <w:t>9</w:t>
            </w:r>
            <w:r w:rsidR="00A971E5" w:rsidRPr="00C95E0A">
              <w:rPr>
                <w:rFonts w:eastAsiaTheme="minorEastAsia" w:hint="eastAsia"/>
                <w:lang w:eastAsia="zh-CN"/>
              </w:rPr>
              <w:t>48/1024)</w:t>
            </w:r>
            <w:r w:rsidR="00784D82" w:rsidRPr="00C95E0A">
              <w:rPr>
                <w:rFonts w:eastAsiaTheme="minorEastAsia" w:hint="eastAsia"/>
                <w:lang w:eastAsia="zh-CN"/>
              </w:rPr>
              <w:t xml:space="preserve"> </w:t>
            </w:r>
            <w:r w:rsidR="00A971E5" w:rsidRPr="00C95E0A">
              <w:rPr>
                <w:rFonts w:eastAsiaTheme="minorEastAsia" w:hint="eastAsia"/>
                <w:lang w:eastAsia="zh-CN"/>
              </w:rPr>
              <w:t>)</w:t>
            </w:r>
            <w:r w:rsidRPr="00C95E0A">
              <w:rPr>
                <w:rFonts w:eastAsia="宋体" w:hint="eastAsia"/>
                <w:lang w:val="en-US" w:eastAsia="zh-CN"/>
              </w:rPr>
              <w:t xml:space="preserve"> in NR MCS </w:t>
            </w:r>
            <w:r w:rsidRPr="00C95E0A">
              <w:t>Table 5.1.3.1-4</w:t>
            </w:r>
            <w:r w:rsidRPr="00C95E0A">
              <w:rPr>
                <w:rFonts w:eastAsia="宋体" w:hint="eastAsia"/>
                <w:lang w:val="en-US" w:eastAsia="zh-CN"/>
              </w:rPr>
              <w:t xml:space="preserve"> as starting point</w:t>
            </w:r>
            <w:r w:rsidR="00474B3E" w:rsidRPr="00C95E0A">
              <w:rPr>
                <w:rFonts w:eastAsia="宋体" w:hint="eastAsia"/>
                <w:lang w:val="en-US" w:eastAsia="zh-CN"/>
              </w:rPr>
              <w:t>.</w:t>
            </w:r>
          </w:p>
          <w:p w14:paraId="559CF21F" w14:textId="0E46D3E5" w:rsidR="00474B3E" w:rsidRPr="00C95E0A" w:rsidRDefault="00C4664B" w:rsidP="003761A5">
            <w:pPr>
              <w:tabs>
                <w:tab w:val="left" w:pos="840"/>
              </w:tabs>
              <w:rPr>
                <w:rFonts w:eastAsiaTheme="minorEastAsia"/>
                <w:lang w:val="it-IT" w:eastAsia="zh-CN"/>
              </w:rPr>
            </w:pPr>
            <w:r w:rsidRPr="00C95E0A">
              <w:rPr>
                <w:rFonts w:eastAsiaTheme="minorEastAsia" w:hint="eastAsia"/>
                <w:lang w:val="it-IT" w:eastAsia="zh-CN"/>
              </w:rPr>
              <w:t>Other modulation order, if used, can be reported.</w:t>
            </w:r>
          </w:p>
        </w:tc>
      </w:tr>
      <w:tr w:rsidR="00C95E0A" w:rsidRPr="00C95E0A" w14:paraId="536610D5" w14:textId="77777777" w:rsidTr="003761A5">
        <w:trPr>
          <w:jc w:val="center"/>
        </w:trPr>
        <w:tc>
          <w:tcPr>
            <w:tcW w:w="2410" w:type="dxa"/>
            <w:vAlign w:val="center"/>
          </w:tcPr>
          <w:p w14:paraId="3068C241" w14:textId="77777777" w:rsidR="0017132B" w:rsidRPr="00C95E0A" w:rsidRDefault="0017132B" w:rsidP="003761A5">
            <w:pPr>
              <w:rPr>
                <w:rFonts w:eastAsiaTheme="minorEastAsia"/>
                <w:lang w:eastAsia="zh-CN"/>
              </w:rPr>
            </w:pPr>
            <w:r w:rsidRPr="00C95E0A">
              <w:rPr>
                <w:rFonts w:eastAsiaTheme="minorEastAsia"/>
                <w:lang w:eastAsia="zh-CN"/>
              </w:rPr>
              <w:t>Interleave</w:t>
            </w:r>
            <w:r w:rsidRPr="00C95E0A">
              <w:rPr>
                <w:rFonts w:eastAsiaTheme="minorEastAsia" w:hint="eastAsia"/>
                <w:lang w:eastAsia="zh-CN"/>
              </w:rPr>
              <w:t xml:space="preserve">r </w:t>
            </w:r>
          </w:p>
        </w:tc>
        <w:tc>
          <w:tcPr>
            <w:tcW w:w="5686" w:type="dxa"/>
            <w:vAlign w:val="center"/>
          </w:tcPr>
          <w:p w14:paraId="3DF0FE6C" w14:textId="77777777" w:rsidR="0017132B" w:rsidRPr="00C95E0A" w:rsidRDefault="0017132B" w:rsidP="003761A5">
            <w:pPr>
              <w:tabs>
                <w:tab w:val="left" w:pos="840"/>
              </w:tabs>
              <w:rPr>
                <w:rFonts w:eastAsiaTheme="minorEastAsia"/>
                <w:lang w:eastAsia="zh-CN"/>
              </w:rPr>
            </w:pPr>
            <w:r w:rsidRPr="00C95E0A">
              <w:rPr>
                <w:rFonts w:eastAsia="宋体"/>
                <w:lang w:val="en-US" w:eastAsia="zh-CN"/>
              </w:rPr>
              <w:t>S</w:t>
            </w:r>
            <w:r w:rsidRPr="00C95E0A">
              <w:rPr>
                <w:rFonts w:eastAsia="宋体" w:hint="eastAsia"/>
                <w:lang w:val="en-US" w:eastAsia="zh-CN"/>
              </w:rPr>
              <w:t xml:space="preserve">ame as 5G NR. </w:t>
            </w:r>
          </w:p>
          <w:p w14:paraId="615D4D29" w14:textId="753C61C9" w:rsidR="0017132B" w:rsidRPr="00C95E0A" w:rsidRDefault="0017132B" w:rsidP="003761A5">
            <w:pPr>
              <w:tabs>
                <w:tab w:val="left" w:pos="840"/>
              </w:tabs>
              <w:rPr>
                <w:rFonts w:eastAsia="宋体"/>
                <w:lang w:val="en-US" w:eastAsia="zh-CN"/>
              </w:rPr>
            </w:pPr>
            <w:r w:rsidRPr="00C95E0A">
              <w:rPr>
                <w:rFonts w:eastAsiaTheme="minorEastAsia" w:hint="eastAsia"/>
                <w:lang w:eastAsia="zh-CN"/>
              </w:rPr>
              <w:t>Other i</w:t>
            </w:r>
            <w:r w:rsidRPr="00C95E0A">
              <w:rPr>
                <w:rFonts w:eastAsiaTheme="minorEastAsia"/>
                <w:lang w:eastAsia="zh-CN"/>
              </w:rPr>
              <w:t>nterleave</w:t>
            </w:r>
            <w:r w:rsidRPr="00C95E0A">
              <w:rPr>
                <w:rFonts w:eastAsiaTheme="minorEastAsia" w:hint="eastAsia"/>
                <w:lang w:eastAsia="zh-CN"/>
              </w:rPr>
              <w:t>r scheme</w:t>
            </w:r>
            <w:r w:rsidR="00C4664B" w:rsidRPr="00C95E0A">
              <w:rPr>
                <w:rFonts w:eastAsiaTheme="minorEastAsia" w:hint="eastAsia"/>
                <w:lang w:eastAsia="zh-CN"/>
              </w:rPr>
              <w:t xml:space="preserve"> </w:t>
            </w:r>
            <w:r w:rsidRPr="00C95E0A">
              <w:rPr>
                <w:rFonts w:eastAsiaTheme="minorEastAsia" w:hint="eastAsia"/>
                <w:lang w:eastAsia="zh-CN"/>
              </w:rPr>
              <w:t>(intra-CB level),</w:t>
            </w:r>
            <w:r w:rsidRPr="00C95E0A">
              <w:rPr>
                <w:rFonts w:eastAsiaTheme="minorEastAsia" w:hint="eastAsia"/>
                <w:lang w:val="it-IT" w:eastAsia="zh-CN"/>
              </w:rPr>
              <w:t xml:space="preserve"> if used,</w:t>
            </w:r>
            <w:r w:rsidRPr="00C95E0A">
              <w:rPr>
                <w:rFonts w:eastAsiaTheme="minorEastAsia" w:hint="eastAsia"/>
                <w:lang w:eastAsia="zh-CN"/>
              </w:rPr>
              <w:t xml:space="preserve"> can be reported.</w:t>
            </w:r>
          </w:p>
        </w:tc>
      </w:tr>
      <w:tr w:rsidR="00C95E0A" w:rsidRPr="00C95E0A" w14:paraId="5049EBDC" w14:textId="77777777" w:rsidTr="003761A5">
        <w:trPr>
          <w:jc w:val="center"/>
        </w:trPr>
        <w:tc>
          <w:tcPr>
            <w:tcW w:w="2410" w:type="dxa"/>
            <w:vAlign w:val="center"/>
          </w:tcPr>
          <w:p w14:paraId="0DA0ADA6" w14:textId="77777777" w:rsidR="0017132B" w:rsidRPr="00C95E0A" w:rsidRDefault="0017132B" w:rsidP="003761A5">
            <w:pPr>
              <w:rPr>
                <w:rFonts w:eastAsiaTheme="minorEastAsia"/>
                <w:lang w:eastAsia="zh-CN"/>
              </w:rPr>
            </w:pPr>
            <w:r w:rsidRPr="00C95E0A">
              <w:rPr>
                <w:rFonts w:eastAsiaTheme="minorEastAsia" w:hint="eastAsia"/>
                <w:lang w:val="en-US" w:eastAsia="zh-CN"/>
              </w:rPr>
              <w:t>Code</w:t>
            </w:r>
            <w:r w:rsidRPr="00C95E0A">
              <w:rPr>
                <w:lang w:val="en-US" w:eastAsia="zh-CN"/>
              </w:rPr>
              <w:t xml:space="preserve"> block size</w:t>
            </w:r>
            <w:r w:rsidRPr="00C95E0A">
              <w:rPr>
                <w:rFonts w:eastAsia="Nokia Pure Text"/>
                <w:bCs/>
                <w:kern w:val="24"/>
                <w:lang w:eastAsia="ko-KR"/>
              </w:rPr>
              <w:t xml:space="preserve"> (bits </w:t>
            </w:r>
            <w:r w:rsidRPr="00C95E0A">
              <w:rPr>
                <w:rFonts w:eastAsiaTheme="minorEastAsia" w:hint="eastAsia"/>
                <w:bCs/>
                <w:kern w:val="24"/>
                <w:lang w:eastAsia="zh-CN"/>
              </w:rPr>
              <w:t>with</w:t>
            </w:r>
            <w:r w:rsidRPr="00C95E0A">
              <w:rPr>
                <w:rFonts w:eastAsia="Nokia Pure Text"/>
                <w:bCs/>
                <w:kern w:val="24"/>
                <w:lang w:eastAsia="ko-KR"/>
              </w:rPr>
              <w:t xml:space="preserve"> CRC)</w:t>
            </w:r>
          </w:p>
        </w:tc>
        <w:tc>
          <w:tcPr>
            <w:tcW w:w="5686" w:type="dxa"/>
            <w:vAlign w:val="center"/>
          </w:tcPr>
          <w:p w14:paraId="68326CDA" w14:textId="77777777" w:rsidR="0017132B" w:rsidRPr="00C95E0A" w:rsidRDefault="0017132B" w:rsidP="003761A5">
            <w:pPr>
              <w:rPr>
                <w:rFonts w:eastAsiaTheme="minorEastAsia"/>
                <w:lang w:eastAsia="zh-CN"/>
              </w:rPr>
            </w:pPr>
            <w:r w:rsidRPr="00C95E0A">
              <w:rPr>
                <w:rFonts w:eastAsiaTheme="minorEastAsia" w:hint="eastAsia"/>
                <w:lang w:eastAsia="zh-CN"/>
              </w:rPr>
              <w:t>CB size: same as 5G NR (8448 as baseline, other values less than 8448 can be reported).</w:t>
            </w:r>
          </w:p>
          <w:p w14:paraId="7186E632" w14:textId="77777777" w:rsidR="0017132B" w:rsidRPr="00C95E0A" w:rsidRDefault="0017132B" w:rsidP="003761A5">
            <w:pPr>
              <w:rPr>
                <w:rFonts w:eastAsiaTheme="minorEastAsia"/>
                <w:lang w:eastAsia="zh-CN"/>
              </w:rPr>
            </w:pPr>
            <w:r w:rsidRPr="00C95E0A">
              <w:rPr>
                <w:rFonts w:eastAsiaTheme="minorEastAsia" w:hint="eastAsia"/>
                <w:lang w:eastAsia="zh-CN"/>
              </w:rPr>
              <w:t>CB size: other value(s) larger than 8448, i.e., 16k.</w:t>
            </w:r>
          </w:p>
          <w:p w14:paraId="5F3A07CB" w14:textId="77777777" w:rsidR="0017132B" w:rsidRPr="00C95E0A" w:rsidRDefault="0017132B" w:rsidP="003761A5">
            <w:pPr>
              <w:rPr>
                <w:rFonts w:eastAsiaTheme="minorEastAsia"/>
                <w:lang w:eastAsia="zh-CN"/>
              </w:rPr>
            </w:pPr>
            <w:r w:rsidRPr="00C95E0A">
              <w:rPr>
                <w:rFonts w:eastAsiaTheme="minorEastAsia" w:hint="eastAsia"/>
                <w:lang w:eastAsia="zh-CN"/>
              </w:rPr>
              <w:t>Company to report the TBS.</w:t>
            </w:r>
          </w:p>
        </w:tc>
      </w:tr>
      <w:tr w:rsidR="00C95E0A" w:rsidRPr="00C95E0A" w14:paraId="36B78856" w14:textId="77777777" w:rsidTr="003761A5">
        <w:trPr>
          <w:jc w:val="center"/>
        </w:trPr>
        <w:tc>
          <w:tcPr>
            <w:tcW w:w="2410" w:type="dxa"/>
            <w:vAlign w:val="center"/>
          </w:tcPr>
          <w:p w14:paraId="3EEA2D17" w14:textId="77777777" w:rsidR="0017132B" w:rsidRPr="00C95E0A" w:rsidRDefault="0017132B" w:rsidP="003761A5">
            <w:pPr>
              <w:rPr>
                <w:rFonts w:eastAsia="宋体"/>
                <w:lang w:val="en-US" w:eastAsia="zh-CN"/>
              </w:rPr>
            </w:pPr>
            <w:r w:rsidRPr="00C95E0A">
              <w:rPr>
                <w:rFonts w:eastAsia="宋体"/>
                <w:lang w:val="en-US" w:eastAsia="zh-CN"/>
              </w:rPr>
              <w:t xml:space="preserve">Target </w:t>
            </w:r>
            <w:r w:rsidRPr="00C95E0A">
              <w:rPr>
                <w:rFonts w:eastAsia="宋体" w:hint="eastAsia"/>
                <w:lang w:val="en-US" w:eastAsia="zh-CN"/>
              </w:rPr>
              <w:t xml:space="preserve">CB </w:t>
            </w:r>
            <w:r w:rsidRPr="00C95E0A">
              <w:rPr>
                <w:rFonts w:eastAsia="宋体"/>
                <w:lang w:val="en-US" w:eastAsia="zh-CN"/>
              </w:rPr>
              <w:t>BLER</w:t>
            </w:r>
          </w:p>
        </w:tc>
        <w:tc>
          <w:tcPr>
            <w:tcW w:w="5686" w:type="dxa"/>
            <w:vAlign w:val="center"/>
          </w:tcPr>
          <w:p w14:paraId="38D0A0D9" w14:textId="77777777" w:rsidR="0017132B" w:rsidRPr="00C95E0A" w:rsidRDefault="0017132B" w:rsidP="003761A5">
            <w:pPr>
              <w:rPr>
                <w:rFonts w:eastAsiaTheme="minorEastAsia"/>
                <w:vertAlign w:val="superscript"/>
                <w:lang w:eastAsia="zh-CN"/>
              </w:rPr>
            </w:pPr>
            <w:r w:rsidRPr="00C95E0A">
              <w:rPr>
                <w:rFonts w:eastAsia="宋体"/>
                <w:lang w:val="en-US" w:eastAsia="zh-CN"/>
              </w:rPr>
              <w:t>BLER=10</w:t>
            </w:r>
            <w:r w:rsidRPr="00C95E0A">
              <w:rPr>
                <w:rFonts w:eastAsia="宋体"/>
                <w:vertAlign w:val="superscript"/>
                <w:lang w:val="en-US" w:eastAsia="zh-CN"/>
              </w:rPr>
              <w:t>-2</w:t>
            </w:r>
            <w:r w:rsidRPr="00C95E0A">
              <w:rPr>
                <w:rFonts w:eastAsia="宋体"/>
                <w:lang w:val="en-US" w:eastAsia="zh-CN"/>
              </w:rPr>
              <w:t xml:space="preserve">, </w:t>
            </w:r>
            <w:r w:rsidRPr="00C95E0A">
              <w:rPr>
                <w:rFonts w:eastAsia="MS Mincho"/>
              </w:rPr>
              <w:t>10</w:t>
            </w:r>
            <w:r w:rsidRPr="00C95E0A">
              <w:rPr>
                <w:rFonts w:eastAsia="MS Mincho"/>
                <w:vertAlign w:val="superscript"/>
              </w:rPr>
              <w:t>-4</w:t>
            </w:r>
          </w:p>
        </w:tc>
      </w:tr>
      <w:tr w:rsidR="00C95E0A" w:rsidRPr="00C95E0A" w14:paraId="2BFAC899" w14:textId="77777777" w:rsidTr="003761A5">
        <w:trPr>
          <w:jc w:val="center"/>
        </w:trPr>
        <w:tc>
          <w:tcPr>
            <w:tcW w:w="2410" w:type="dxa"/>
            <w:vAlign w:val="center"/>
          </w:tcPr>
          <w:p w14:paraId="39F62D79" w14:textId="77777777" w:rsidR="0017132B" w:rsidRPr="00C95E0A" w:rsidRDefault="0017132B" w:rsidP="003761A5">
            <w:pPr>
              <w:rPr>
                <w:rFonts w:eastAsia="宋体"/>
                <w:lang w:val="en-US" w:eastAsia="zh-CN"/>
              </w:rPr>
            </w:pPr>
            <w:r w:rsidRPr="00C95E0A">
              <w:t>Decoding algorithm</w:t>
            </w:r>
            <w:r w:rsidRPr="00C95E0A">
              <w:rPr>
                <w:rFonts w:eastAsiaTheme="minorEastAsia"/>
                <w:lang w:eastAsia="zh-CN"/>
              </w:rPr>
              <w:t xml:space="preserve"> of LDPC</w:t>
            </w:r>
          </w:p>
        </w:tc>
        <w:tc>
          <w:tcPr>
            <w:tcW w:w="5686" w:type="dxa"/>
            <w:vAlign w:val="center"/>
          </w:tcPr>
          <w:p w14:paraId="343B59D1" w14:textId="77777777" w:rsidR="0017132B" w:rsidRPr="00C95E0A" w:rsidRDefault="0017132B" w:rsidP="003761A5">
            <w:pPr>
              <w:rPr>
                <w:rFonts w:eastAsiaTheme="minorEastAsia"/>
                <w:lang w:val="it-IT" w:eastAsia="zh-CN"/>
              </w:rPr>
            </w:pPr>
            <w:r w:rsidRPr="00C95E0A">
              <w:rPr>
                <w:rFonts w:eastAsiaTheme="minorEastAsia"/>
                <w:lang w:val="it-IT" w:eastAsia="zh-CN"/>
              </w:rPr>
              <w:t>Layer</w:t>
            </w:r>
            <w:r w:rsidRPr="00C95E0A">
              <w:rPr>
                <w:lang w:val="it-IT"/>
              </w:rPr>
              <w:t>ed</w:t>
            </w:r>
            <w:r w:rsidRPr="00C95E0A">
              <w:rPr>
                <w:rFonts w:eastAsiaTheme="minorEastAsia" w:hint="eastAsia"/>
                <w:lang w:val="it-IT" w:eastAsia="zh-CN"/>
              </w:rPr>
              <w:t xml:space="preserve"> BP or min-sum(offset, normalized or adjusted min-sum)</w:t>
            </w:r>
          </w:p>
          <w:p w14:paraId="63F17F1D" w14:textId="77777777" w:rsidR="0017132B" w:rsidRPr="00C95E0A" w:rsidRDefault="0017132B" w:rsidP="003761A5">
            <w:pPr>
              <w:pStyle w:val="af7"/>
              <w:numPr>
                <w:ilvl w:val="0"/>
                <w:numId w:val="144"/>
              </w:numPr>
              <w:ind w:firstLineChars="0"/>
              <w:rPr>
                <w:rFonts w:eastAsiaTheme="minorEastAsia"/>
                <w:bCs/>
                <w:lang w:val="it-IT" w:eastAsia="zh-CN"/>
              </w:rPr>
            </w:pPr>
            <w:r w:rsidRPr="00C95E0A">
              <w:rPr>
                <w:rFonts w:eastAsiaTheme="minorEastAsia" w:hint="eastAsia"/>
                <w:lang w:val="it-IT" w:eastAsia="zh-CN"/>
              </w:rPr>
              <w:t>Company to report the details of offset, normalized or adjusted min-sum d</w:t>
            </w:r>
            <w:r w:rsidRPr="00C95E0A">
              <w:rPr>
                <w:rFonts w:eastAsiaTheme="minorEastAsia"/>
                <w:lang w:val="it-IT" w:eastAsia="zh-CN"/>
              </w:rPr>
              <w:t>ecoding algorithm</w:t>
            </w:r>
            <w:r w:rsidRPr="00C95E0A">
              <w:rPr>
                <w:rFonts w:eastAsiaTheme="minorEastAsia" w:hint="eastAsia"/>
                <w:lang w:val="it-IT" w:eastAsia="zh-CN"/>
              </w:rPr>
              <w:t>, if used.</w:t>
            </w:r>
          </w:p>
          <w:p w14:paraId="42A673B8" w14:textId="77777777" w:rsidR="0017132B" w:rsidRPr="00C95E0A" w:rsidRDefault="0017132B" w:rsidP="003761A5">
            <w:pPr>
              <w:rPr>
                <w:rFonts w:eastAsia="等线"/>
                <w:bCs/>
                <w:lang w:val="it-IT" w:eastAsia="zh-CN"/>
              </w:rPr>
            </w:pPr>
            <w:r w:rsidRPr="00C95E0A">
              <w:rPr>
                <w:rFonts w:eastAsia="等线"/>
                <w:bCs/>
                <w:lang w:val="it-IT" w:eastAsia="zh-CN"/>
              </w:rPr>
              <w:t>M</w:t>
            </w:r>
            <w:r w:rsidRPr="00C95E0A">
              <w:rPr>
                <w:rFonts w:eastAsia="等线" w:hint="eastAsia"/>
                <w:bCs/>
                <w:lang w:val="it-IT" w:eastAsia="zh-CN"/>
              </w:rPr>
              <w:t>ax number of i</w:t>
            </w:r>
            <w:r w:rsidRPr="00C95E0A">
              <w:rPr>
                <w:rFonts w:eastAsia="等线"/>
                <w:bCs/>
                <w:lang w:val="it-IT" w:eastAsia="zh-CN"/>
              </w:rPr>
              <w:t>teration times: 2</w:t>
            </w:r>
            <w:r w:rsidRPr="00C95E0A">
              <w:rPr>
                <w:rFonts w:eastAsia="等线" w:hint="eastAsia"/>
                <w:bCs/>
                <w:lang w:val="it-IT" w:eastAsia="zh-CN"/>
              </w:rPr>
              <w:t>:1:</w:t>
            </w:r>
            <w:r w:rsidRPr="00C95E0A">
              <w:rPr>
                <w:rFonts w:eastAsia="等线"/>
                <w:bCs/>
                <w:lang w:val="it-IT" w:eastAsia="zh-CN"/>
              </w:rPr>
              <w:t>20</w:t>
            </w:r>
          </w:p>
          <w:p w14:paraId="06B2412C" w14:textId="77777777" w:rsidR="0017132B" w:rsidRPr="00C95E0A" w:rsidRDefault="0017132B" w:rsidP="003761A5">
            <w:pPr>
              <w:rPr>
                <w:rFonts w:eastAsiaTheme="minorEastAsia"/>
                <w:sz w:val="21"/>
                <w:szCs w:val="21"/>
                <w:lang w:eastAsia="zh-CN"/>
              </w:rPr>
            </w:pPr>
            <w:r w:rsidRPr="00C95E0A">
              <w:rPr>
                <w:rFonts w:eastAsia="宋体" w:hint="eastAsia"/>
                <w:lang w:val="en-US" w:eastAsia="zh-CN"/>
              </w:rPr>
              <w:t>Decoding order:</w:t>
            </w:r>
            <w:r w:rsidRPr="00C95E0A">
              <w:rPr>
                <w:sz w:val="21"/>
                <w:szCs w:val="21"/>
              </w:rPr>
              <w:t xml:space="preserve"> </w:t>
            </w:r>
            <w:r w:rsidRPr="00C95E0A">
              <w:rPr>
                <w:rFonts w:eastAsiaTheme="minorEastAsia" w:hint="eastAsia"/>
                <w:sz w:val="21"/>
                <w:szCs w:val="21"/>
                <w:lang w:eastAsia="zh-CN"/>
              </w:rPr>
              <w:t>r</w:t>
            </w:r>
            <w:r w:rsidRPr="00C95E0A">
              <w:rPr>
                <w:sz w:val="21"/>
                <w:szCs w:val="21"/>
              </w:rPr>
              <w:t>eversed order</w:t>
            </w:r>
            <w:r w:rsidRPr="00C95E0A">
              <w:rPr>
                <w:rFonts w:eastAsiaTheme="minorEastAsia" w:hint="eastAsia"/>
                <w:sz w:val="21"/>
                <w:szCs w:val="21"/>
                <w:lang w:eastAsia="zh-CN"/>
              </w:rPr>
              <w:t xml:space="preserve"> </w:t>
            </w:r>
          </w:p>
          <w:p w14:paraId="7F7AFAF7" w14:textId="77777777" w:rsidR="0017132B" w:rsidRPr="00C95E0A" w:rsidRDefault="0017132B" w:rsidP="003761A5">
            <w:pPr>
              <w:pStyle w:val="af7"/>
              <w:numPr>
                <w:ilvl w:val="0"/>
                <w:numId w:val="144"/>
              </w:numPr>
              <w:ind w:firstLineChars="0"/>
              <w:rPr>
                <w:rFonts w:eastAsiaTheme="minorEastAsia"/>
                <w:bCs/>
                <w:lang w:val="it-IT" w:eastAsia="zh-CN"/>
              </w:rPr>
            </w:pPr>
            <w:r w:rsidRPr="00C95E0A">
              <w:rPr>
                <w:rFonts w:eastAsiaTheme="minorEastAsia" w:hint="eastAsia"/>
                <w:lang w:val="it-IT" w:eastAsia="zh-CN"/>
              </w:rPr>
              <w:t>Other decoding order, if used, can be reported.</w:t>
            </w:r>
          </w:p>
        </w:tc>
      </w:tr>
      <w:tr w:rsidR="00C95E0A" w:rsidRPr="00C95E0A" w14:paraId="5469C711" w14:textId="77777777" w:rsidTr="00474B3E">
        <w:trPr>
          <w:trHeight w:val="60"/>
          <w:jc w:val="center"/>
        </w:trPr>
        <w:tc>
          <w:tcPr>
            <w:tcW w:w="2410" w:type="dxa"/>
            <w:vAlign w:val="center"/>
          </w:tcPr>
          <w:p w14:paraId="4EEE5A97" w14:textId="77777777" w:rsidR="0017132B" w:rsidRPr="00C95E0A" w:rsidRDefault="0017132B" w:rsidP="003761A5">
            <w:pPr>
              <w:rPr>
                <w:rFonts w:eastAsiaTheme="minorEastAsia"/>
                <w:lang w:eastAsia="zh-CN"/>
              </w:rPr>
            </w:pPr>
            <w:r w:rsidRPr="00C95E0A">
              <w:rPr>
                <w:rFonts w:eastAsiaTheme="minorEastAsia" w:hint="eastAsia"/>
                <w:lang w:eastAsia="zh-CN"/>
              </w:rPr>
              <w:t>De</w:t>
            </w:r>
            <w:r w:rsidRPr="00C95E0A">
              <w:rPr>
                <w:rFonts w:eastAsiaTheme="minorEastAsia"/>
                <w:lang w:eastAsia="zh-CN"/>
              </w:rPr>
              <w:t>modulation</w:t>
            </w:r>
            <w:r w:rsidRPr="00C95E0A">
              <w:rPr>
                <w:rFonts w:eastAsiaTheme="minorEastAsia" w:hint="eastAsia"/>
                <w:lang w:eastAsia="zh-CN"/>
              </w:rPr>
              <w:t xml:space="preserve"> </w:t>
            </w:r>
            <w:r w:rsidRPr="00C95E0A">
              <w:t>algorithm</w:t>
            </w:r>
          </w:p>
        </w:tc>
        <w:tc>
          <w:tcPr>
            <w:tcW w:w="5686" w:type="dxa"/>
            <w:vAlign w:val="center"/>
          </w:tcPr>
          <w:p w14:paraId="291637DC" w14:textId="77777777" w:rsidR="0017132B" w:rsidRPr="00C95E0A" w:rsidRDefault="0017132B" w:rsidP="003761A5">
            <w:pPr>
              <w:rPr>
                <w:rFonts w:eastAsiaTheme="minorEastAsia"/>
                <w:lang w:val="it-IT" w:eastAsia="zh-CN"/>
              </w:rPr>
            </w:pPr>
            <w:r w:rsidRPr="00C95E0A">
              <w:rPr>
                <w:rFonts w:eastAsiaTheme="minorEastAsia"/>
                <w:lang w:val="it-IT" w:eastAsia="zh-CN"/>
              </w:rPr>
              <w:t>M</w:t>
            </w:r>
            <w:r w:rsidRPr="00C95E0A">
              <w:rPr>
                <w:rFonts w:eastAsiaTheme="minorEastAsia" w:hint="eastAsia"/>
                <w:lang w:val="it-IT" w:eastAsia="zh-CN"/>
              </w:rPr>
              <w:t>ax-log-map</w:t>
            </w:r>
          </w:p>
        </w:tc>
      </w:tr>
    </w:tbl>
    <w:p w14:paraId="7906B056" w14:textId="77777777" w:rsidR="0017132B" w:rsidRDefault="0017132B" w:rsidP="0017132B">
      <w:pPr>
        <w:jc w:val="left"/>
        <w:rPr>
          <w:rFonts w:eastAsiaTheme="minorEastAsia"/>
          <w:color w:val="EE0000"/>
          <w:lang w:eastAsia="zh-CN"/>
        </w:rPr>
      </w:pPr>
    </w:p>
    <w:p w14:paraId="10A7D94B" w14:textId="77777777" w:rsidR="0017132B" w:rsidRPr="00C95E0A" w:rsidRDefault="0017132B" w:rsidP="0017132B">
      <w:pPr>
        <w:jc w:val="left"/>
        <w:rPr>
          <w:rFonts w:eastAsiaTheme="minorEastAsia"/>
          <w:lang w:eastAsia="zh-CN"/>
        </w:rPr>
      </w:pPr>
      <w:r w:rsidRPr="00C95E0A">
        <w:rPr>
          <w:rFonts w:eastAsiaTheme="minorEastAsia" w:hint="eastAsia"/>
          <w:lang w:eastAsia="zh-CN"/>
        </w:rPr>
        <w:t>Note: the BLER performance should be compared under the same CB size.</w:t>
      </w:r>
    </w:p>
    <w:p w14:paraId="1247C414" w14:textId="5444C129" w:rsidR="0017132B" w:rsidRPr="00C95E0A" w:rsidRDefault="0017132B" w:rsidP="0017132B">
      <w:pPr>
        <w:jc w:val="left"/>
        <w:rPr>
          <w:rFonts w:eastAsiaTheme="minorEastAsia"/>
          <w:lang w:eastAsia="zh-CN"/>
        </w:rPr>
      </w:pPr>
      <w:r w:rsidRPr="00C95E0A">
        <w:rPr>
          <w:rFonts w:eastAsiaTheme="minorEastAsia" w:hint="eastAsia"/>
          <w:lang w:eastAsia="zh-CN"/>
        </w:rPr>
        <w:t>Note: all evaluation assumptions above are for simulation only and have no implication on granularity of CB size/code rate/modulation order</w:t>
      </w:r>
      <w:r w:rsidR="009D6833" w:rsidRPr="00C95E0A">
        <w:rPr>
          <w:rFonts w:eastAsiaTheme="minorEastAsia" w:hint="eastAsia"/>
          <w:lang w:eastAsia="zh-CN"/>
        </w:rPr>
        <w:t>/mother code rate</w:t>
      </w:r>
      <w:r w:rsidRPr="00C95E0A">
        <w:rPr>
          <w:rFonts w:eastAsiaTheme="minorEastAsia" w:hint="eastAsia"/>
          <w:lang w:eastAsia="zh-CN"/>
        </w:rPr>
        <w:t xml:space="preserve"> of the final design of BG(s)/PCM(s).</w:t>
      </w:r>
    </w:p>
    <w:p w14:paraId="6639DEB9" w14:textId="3F096202" w:rsidR="0017132B" w:rsidRPr="00C95E0A" w:rsidRDefault="0017132B" w:rsidP="0017132B">
      <w:pPr>
        <w:jc w:val="left"/>
        <w:rPr>
          <w:rFonts w:eastAsiaTheme="minorEastAsia"/>
          <w:lang w:eastAsia="zh-CN"/>
        </w:rPr>
      </w:pPr>
      <w:r w:rsidRPr="00C95E0A">
        <w:rPr>
          <w:rFonts w:eastAsiaTheme="minorEastAsia" w:hint="eastAsia"/>
          <w:lang w:eastAsia="zh-CN"/>
        </w:rPr>
        <w:t xml:space="preserve">For candidate comparison, both performance and complexity should be considered, and the comparison of BLER performance is under the same </w:t>
      </w:r>
      <w:r w:rsidR="00C4664B" w:rsidRPr="00C95E0A">
        <w:rPr>
          <w:rFonts w:eastAsiaTheme="minorEastAsia" w:hint="eastAsia"/>
          <w:lang w:eastAsia="zh-CN"/>
        </w:rPr>
        <w:t>c</w:t>
      </w:r>
      <w:r w:rsidR="00C4664B" w:rsidRPr="00C95E0A">
        <w:rPr>
          <w:rFonts w:eastAsiaTheme="minorEastAsia"/>
          <w:lang w:eastAsia="zh-CN"/>
        </w:rPr>
        <w:t>omputation</w:t>
      </w:r>
      <w:r w:rsidR="00C4664B" w:rsidRPr="00C95E0A">
        <w:rPr>
          <w:rFonts w:eastAsiaTheme="minorEastAsia" w:hint="eastAsia"/>
          <w:lang w:eastAsia="zh-CN"/>
        </w:rPr>
        <w:t xml:space="preserve"> </w:t>
      </w:r>
      <w:r w:rsidRPr="00C95E0A">
        <w:rPr>
          <w:rFonts w:eastAsiaTheme="minorEastAsia" w:hint="eastAsia"/>
          <w:lang w:eastAsia="zh-CN"/>
        </w:rPr>
        <w:t>complexity.</w:t>
      </w:r>
    </w:p>
    <w:p w14:paraId="55224688" w14:textId="77777777" w:rsidR="0017132B" w:rsidRPr="00C95E0A" w:rsidRDefault="0017132B" w:rsidP="0017132B">
      <w:pPr>
        <w:pStyle w:val="af7"/>
        <w:numPr>
          <w:ilvl w:val="0"/>
          <w:numId w:val="144"/>
        </w:numPr>
        <w:ind w:firstLineChars="0"/>
        <w:jc w:val="left"/>
        <w:rPr>
          <w:rFonts w:eastAsiaTheme="minorEastAsia"/>
          <w:lang w:eastAsia="zh-CN"/>
        </w:rPr>
      </w:pPr>
      <w:r w:rsidRPr="00C95E0A">
        <w:rPr>
          <w:rFonts w:eastAsiaTheme="minorEastAsia" w:hint="eastAsia"/>
          <w:lang w:eastAsia="zh-CN"/>
        </w:rPr>
        <w:t>C</w:t>
      </w:r>
      <w:r w:rsidRPr="00C95E0A">
        <w:rPr>
          <w:rFonts w:eastAsiaTheme="minorEastAsia"/>
          <w:lang w:eastAsia="zh-CN"/>
        </w:rPr>
        <w:t>omputation</w:t>
      </w:r>
      <w:r w:rsidRPr="00C95E0A">
        <w:rPr>
          <w:rFonts w:eastAsiaTheme="minorEastAsia" w:hint="eastAsia"/>
          <w:lang w:eastAsia="zh-CN"/>
        </w:rPr>
        <w:t xml:space="preserve"> complexity is defined as the number of iteration times for required BLER*the number of ones in the lifted parity check matrix/CB size</w:t>
      </w:r>
    </w:p>
    <w:p w14:paraId="2AC6C129" w14:textId="77777777" w:rsidR="0017132B" w:rsidRDefault="0017132B" w:rsidP="0017132B">
      <w:pPr>
        <w:jc w:val="left"/>
        <w:rPr>
          <w:rFonts w:eastAsiaTheme="minorEastAsia"/>
          <w:color w:val="4472C4" w:themeColor="accent5"/>
          <w:lang w:eastAsia="zh-CN"/>
        </w:rPr>
      </w:pPr>
    </w:p>
    <w:p w14:paraId="6CE40AF1" w14:textId="77777777" w:rsidR="00A971E5" w:rsidRDefault="00A971E5" w:rsidP="0017132B">
      <w:pPr>
        <w:jc w:val="left"/>
        <w:rPr>
          <w:rFonts w:eastAsiaTheme="minorEastAsia"/>
          <w:color w:val="4472C4" w:themeColor="accent5"/>
          <w:lang w:eastAsia="zh-CN"/>
        </w:rPr>
      </w:pPr>
    </w:p>
    <w:p w14:paraId="0E4CABF6" w14:textId="10814ED4" w:rsidR="0017132B" w:rsidRPr="0017132B" w:rsidRDefault="0017132B" w:rsidP="0017132B">
      <w:pPr>
        <w:pStyle w:val="5"/>
        <w:rPr>
          <w:rFonts w:eastAsiaTheme="minorEastAsia"/>
          <w:sz w:val="20"/>
          <w:szCs w:val="20"/>
          <w:lang w:eastAsia="zh-CN"/>
        </w:rPr>
      </w:pPr>
      <w:r w:rsidRPr="0017132B">
        <w:rPr>
          <w:rFonts w:eastAsiaTheme="minorEastAsia" w:hint="eastAsia"/>
          <w:sz w:val="20"/>
          <w:szCs w:val="20"/>
          <w:lang w:eastAsia="zh-CN"/>
        </w:rPr>
        <w:t>Discussion about other metrics</w:t>
      </w:r>
    </w:p>
    <w:tbl>
      <w:tblPr>
        <w:tblStyle w:val="af1"/>
        <w:tblW w:w="0" w:type="auto"/>
        <w:tblLook w:val="04A0" w:firstRow="1" w:lastRow="0" w:firstColumn="1" w:lastColumn="0" w:noHBand="0" w:noVBand="1"/>
      </w:tblPr>
      <w:tblGrid>
        <w:gridCol w:w="9628"/>
      </w:tblGrid>
      <w:tr w:rsidR="0017132B" w14:paraId="7C4361D7" w14:textId="77777777" w:rsidTr="0017132B">
        <w:tc>
          <w:tcPr>
            <w:tcW w:w="9628" w:type="dxa"/>
          </w:tcPr>
          <w:p w14:paraId="08E5A92C" w14:textId="77777777" w:rsidR="0017132B" w:rsidRPr="003E63F2" w:rsidRDefault="0017132B" w:rsidP="0017132B">
            <w:pPr>
              <w:rPr>
                <w:rFonts w:eastAsia="等线"/>
                <w:highlight w:val="green"/>
                <w:lang w:val="en-US" w:eastAsia="zh-CN"/>
              </w:rPr>
            </w:pPr>
            <w:r w:rsidRPr="003E63F2">
              <w:rPr>
                <w:rFonts w:eastAsia="等线" w:hint="eastAsia"/>
                <w:highlight w:val="green"/>
                <w:lang w:val="en-US" w:eastAsia="zh-CN"/>
              </w:rPr>
              <w:t>Agreement</w:t>
            </w:r>
          </w:p>
          <w:p w14:paraId="6D97A631" w14:textId="77777777" w:rsidR="0017132B" w:rsidRPr="00112DB5" w:rsidRDefault="0017132B" w:rsidP="0017132B">
            <w:pPr>
              <w:adjustRightInd w:val="0"/>
              <w:spacing w:afterLines="50" w:after="156" w:line="240" w:lineRule="auto"/>
              <w:rPr>
                <w:rFonts w:eastAsiaTheme="minorEastAsia"/>
                <w:lang w:val="en-US" w:eastAsia="zh-CN"/>
              </w:rPr>
            </w:pPr>
            <w:r w:rsidRPr="000820CB">
              <w:rPr>
                <w:rFonts w:eastAsiaTheme="minorEastAsia"/>
                <w:lang w:val="en-US" w:eastAsia="zh-CN"/>
              </w:rPr>
              <w:t>For</w:t>
            </w:r>
            <w:r w:rsidRPr="000820CB">
              <w:rPr>
                <w:lang w:val="en-US" w:eastAsia="zh-CN"/>
              </w:rPr>
              <w:t xml:space="preserve"> the study of </w:t>
            </w:r>
            <w:r w:rsidRPr="000820CB">
              <w:rPr>
                <w:rFonts w:eastAsiaTheme="minorEastAsia" w:hint="eastAsia"/>
                <w:lang w:val="en-US" w:eastAsia="zh-CN"/>
              </w:rPr>
              <w:t>LDPC</w:t>
            </w:r>
            <w:r w:rsidRPr="000820CB">
              <w:rPr>
                <w:lang w:val="en-US" w:eastAsia="zh-CN"/>
              </w:rPr>
              <w:t xml:space="preserve"> extension </w:t>
            </w:r>
            <w:r>
              <w:rPr>
                <w:rFonts w:eastAsiaTheme="minorEastAsia" w:hint="eastAsia"/>
                <w:lang w:val="en-US" w:eastAsia="zh-CN"/>
              </w:rPr>
              <w:t xml:space="preserve">for data rate </w:t>
            </w:r>
            <w:r w:rsidRPr="000820CB">
              <w:rPr>
                <w:rFonts w:eastAsiaTheme="minorEastAsia" w:hint="eastAsia"/>
                <w:lang w:val="en-US" w:eastAsia="zh-CN"/>
              </w:rPr>
              <w:t xml:space="preserve">beyond NR range </w:t>
            </w:r>
            <w:r w:rsidRPr="000820CB">
              <w:rPr>
                <w:rFonts w:eastAsiaTheme="minorEastAsia"/>
                <w:lang w:val="en-US" w:eastAsia="zh-CN"/>
              </w:rPr>
              <w:t>with</w:t>
            </w:r>
            <w:r w:rsidRPr="000820CB">
              <w:rPr>
                <w:lang w:val="en-US" w:eastAsia="zh-CN"/>
              </w:rPr>
              <w:t xml:space="preserve"> </w:t>
            </w:r>
            <w:r w:rsidRPr="000820CB">
              <w:rPr>
                <w:rFonts w:eastAsiaTheme="minorEastAsia"/>
                <w:lang w:val="en-US" w:eastAsia="zh-CN"/>
              </w:rPr>
              <w:t>acceptable</w:t>
            </w:r>
            <w:r w:rsidRPr="000820CB">
              <w:rPr>
                <w:rFonts w:eastAsiaTheme="minorEastAsia" w:hint="eastAsia"/>
                <w:lang w:val="en-US" w:eastAsia="zh-CN"/>
              </w:rPr>
              <w:t xml:space="preserve"> </w:t>
            </w:r>
            <w:r w:rsidRPr="000820CB">
              <w:rPr>
                <w:lang w:val="en-US" w:eastAsia="zh-CN"/>
              </w:rPr>
              <w:t>performance-complexity tradeoff</w:t>
            </w:r>
            <w:r>
              <w:rPr>
                <w:rFonts w:eastAsiaTheme="minorEastAsia" w:hint="eastAsia"/>
                <w:lang w:val="en-US" w:eastAsia="zh-CN"/>
              </w:rPr>
              <w:t>,</w:t>
            </w:r>
          </w:p>
          <w:p w14:paraId="6DCFA241" w14:textId="77777777" w:rsidR="0017132B" w:rsidRPr="000820CB" w:rsidRDefault="0017132B" w:rsidP="0017132B">
            <w:pPr>
              <w:pStyle w:val="af7"/>
              <w:numPr>
                <w:ilvl w:val="0"/>
                <w:numId w:val="73"/>
              </w:numPr>
              <w:adjustRightInd w:val="0"/>
              <w:spacing w:afterLines="50" w:after="156" w:line="240" w:lineRule="auto"/>
              <w:ind w:firstLineChars="0"/>
              <w:rPr>
                <w:rFonts w:eastAsiaTheme="minorEastAsia"/>
                <w:lang w:val="en-US" w:eastAsia="zh-CN"/>
              </w:rPr>
            </w:pPr>
            <w:r>
              <w:rPr>
                <w:rFonts w:eastAsiaTheme="minorEastAsia" w:hint="eastAsia"/>
                <w:lang w:val="en-US" w:eastAsia="zh-CN"/>
              </w:rPr>
              <w:t>To p</w:t>
            </w:r>
            <w:r w:rsidRPr="000820CB">
              <w:rPr>
                <w:rFonts w:eastAsiaTheme="minorEastAsia" w:hint="eastAsia"/>
                <w:lang w:val="en-US" w:eastAsia="zh-CN"/>
              </w:rPr>
              <w:t xml:space="preserve">rovide the </w:t>
            </w:r>
            <w:r>
              <w:rPr>
                <w:rFonts w:eastAsiaTheme="minorEastAsia" w:hint="eastAsia"/>
                <w:lang w:val="en-US" w:eastAsia="zh-CN"/>
              </w:rPr>
              <w:t xml:space="preserve">initial </w:t>
            </w:r>
            <w:r>
              <w:rPr>
                <w:rFonts w:eastAsiaTheme="minorEastAsia"/>
                <w:lang w:val="en-US" w:eastAsia="zh-CN"/>
              </w:rPr>
              <w:t>version</w:t>
            </w:r>
            <w:r>
              <w:rPr>
                <w:rFonts w:eastAsiaTheme="minorEastAsia" w:hint="eastAsia"/>
                <w:lang w:val="en-US" w:eastAsia="zh-CN"/>
              </w:rPr>
              <w:t xml:space="preserve"> of </w:t>
            </w:r>
            <w:r w:rsidRPr="000820CB">
              <w:rPr>
                <w:rFonts w:eastAsiaTheme="minorEastAsia" w:hint="eastAsia"/>
                <w:lang w:val="en-US" w:eastAsia="zh-CN"/>
              </w:rPr>
              <w:t xml:space="preserve">LDPC BG(s) and PCM(s) in the excel </w:t>
            </w:r>
            <w:r w:rsidRPr="000820CB">
              <w:rPr>
                <w:rFonts w:eastAsiaTheme="minorEastAsia"/>
                <w:lang w:val="en-US" w:eastAsia="zh-CN"/>
              </w:rPr>
              <w:t>spreadsheet</w:t>
            </w:r>
            <w:r>
              <w:rPr>
                <w:rFonts w:eastAsiaTheme="minorEastAsia" w:hint="eastAsia"/>
                <w:lang w:val="en-US" w:eastAsia="zh-CN"/>
              </w:rPr>
              <w:t xml:space="preserve"> by RAN1#124</w:t>
            </w:r>
          </w:p>
          <w:p w14:paraId="51908C93" w14:textId="77777777" w:rsidR="0017132B" w:rsidRPr="000820CB" w:rsidRDefault="0017132B" w:rsidP="0017132B">
            <w:pPr>
              <w:pStyle w:val="af7"/>
              <w:numPr>
                <w:ilvl w:val="0"/>
                <w:numId w:val="73"/>
              </w:numPr>
              <w:adjustRightInd w:val="0"/>
              <w:spacing w:afterLines="50" w:after="156" w:line="240" w:lineRule="auto"/>
              <w:ind w:firstLineChars="0"/>
              <w:rPr>
                <w:rFonts w:eastAsiaTheme="minorEastAsia"/>
                <w:lang w:val="en-US" w:eastAsia="zh-CN"/>
              </w:rPr>
            </w:pPr>
            <w:r>
              <w:rPr>
                <w:rFonts w:eastAsiaTheme="minorEastAsia" w:hint="eastAsia"/>
                <w:lang w:val="en-US" w:eastAsia="zh-CN"/>
              </w:rPr>
              <w:t>To p</w:t>
            </w:r>
            <w:r w:rsidRPr="000820CB">
              <w:rPr>
                <w:rFonts w:eastAsiaTheme="minorEastAsia" w:hint="eastAsia"/>
                <w:lang w:val="en-US" w:eastAsia="zh-CN"/>
              </w:rPr>
              <w:t>rovide the required SNR and complexity for target BLER, and the evaluation assumptions of the decoding algorithm</w:t>
            </w:r>
          </w:p>
          <w:p w14:paraId="316DD213" w14:textId="77777777" w:rsidR="0017132B" w:rsidRPr="000820CB" w:rsidRDefault="0017132B" w:rsidP="0017132B">
            <w:pPr>
              <w:pStyle w:val="af7"/>
              <w:numPr>
                <w:ilvl w:val="1"/>
                <w:numId w:val="152"/>
              </w:numPr>
              <w:adjustRightInd w:val="0"/>
              <w:spacing w:afterLines="50" w:after="156" w:line="240" w:lineRule="auto"/>
              <w:ind w:firstLineChars="0"/>
              <w:rPr>
                <w:rFonts w:eastAsiaTheme="minorEastAsia"/>
                <w:lang w:val="en-US" w:eastAsia="zh-CN"/>
              </w:rPr>
            </w:pPr>
            <w:r w:rsidRPr="000820CB">
              <w:rPr>
                <w:rFonts w:eastAsiaTheme="minorEastAsia"/>
                <w:lang w:val="en-US" w:eastAsia="zh-CN"/>
              </w:rPr>
              <w:t>T</w:t>
            </w:r>
            <w:r w:rsidRPr="000820CB">
              <w:rPr>
                <w:rFonts w:eastAsiaTheme="minorEastAsia" w:hint="eastAsia"/>
                <w:lang w:val="en-US" w:eastAsia="zh-CN"/>
              </w:rPr>
              <w:t>he definition of complexity will be further discussed</w:t>
            </w:r>
          </w:p>
          <w:p w14:paraId="67C14365" w14:textId="5BF8E38C" w:rsidR="0017132B" w:rsidRPr="0017132B" w:rsidRDefault="0017132B" w:rsidP="0017132B">
            <w:pPr>
              <w:pStyle w:val="af7"/>
              <w:numPr>
                <w:ilvl w:val="0"/>
                <w:numId w:val="73"/>
              </w:numPr>
              <w:adjustRightInd w:val="0"/>
              <w:spacing w:afterLines="50" w:after="156" w:line="240" w:lineRule="auto"/>
              <w:ind w:firstLineChars="0"/>
              <w:rPr>
                <w:rFonts w:eastAsiaTheme="minorEastAsia"/>
                <w:lang w:val="en-US" w:eastAsia="zh-CN"/>
              </w:rPr>
            </w:pPr>
            <w:r>
              <w:rPr>
                <w:rFonts w:eastAsiaTheme="minorEastAsia" w:hint="eastAsia"/>
                <w:lang w:val="en-US" w:eastAsia="zh-CN"/>
              </w:rPr>
              <w:t>FFS: other metrics</w:t>
            </w:r>
          </w:p>
        </w:tc>
      </w:tr>
    </w:tbl>
    <w:p w14:paraId="47A7C8BA" w14:textId="77777777" w:rsidR="0017132B" w:rsidRDefault="0017132B" w:rsidP="0017132B">
      <w:pPr>
        <w:jc w:val="left"/>
        <w:rPr>
          <w:rFonts w:eastAsiaTheme="minorEastAsia"/>
          <w:color w:val="4472C4" w:themeColor="accent5"/>
          <w:lang w:eastAsia="zh-CN"/>
        </w:rPr>
      </w:pPr>
    </w:p>
    <w:p w14:paraId="49150969" w14:textId="77777777" w:rsidR="0017132B" w:rsidRPr="0017132B" w:rsidRDefault="0017132B" w:rsidP="0017132B">
      <w:pPr>
        <w:jc w:val="left"/>
        <w:rPr>
          <w:rFonts w:eastAsiaTheme="minorEastAsia"/>
          <w:color w:val="4472C4" w:themeColor="accent5"/>
          <w:lang w:eastAsia="zh-CN"/>
        </w:rPr>
      </w:pPr>
    </w:p>
    <w:p w14:paraId="619ABCFE" w14:textId="2B58D8DE" w:rsidR="0017132B" w:rsidRPr="0017132B" w:rsidRDefault="0017132B" w:rsidP="0017132B">
      <w:pPr>
        <w:pStyle w:val="5"/>
        <w:rPr>
          <w:rFonts w:eastAsiaTheme="minorEastAsia"/>
          <w:sz w:val="20"/>
          <w:szCs w:val="20"/>
          <w:lang w:eastAsia="zh-CN"/>
        </w:rPr>
      </w:pPr>
      <w:r>
        <w:rPr>
          <w:rFonts w:eastAsiaTheme="minorEastAsia" w:hint="eastAsia"/>
          <w:sz w:val="20"/>
          <w:szCs w:val="20"/>
          <w:lang w:eastAsia="zh-CN"/>
        </w:rPr>
        <w:t>Polar code within NR range</w:t>
      </w:r>
      <w:r w:rsidRPr="0017132B">
        <w:rPr>
          <w:rFonts w:eastAsiaTheme="minorEastAsia" w:hint="eastAsia"/>
          <w:sz w:val="20"/>
          <w:szCs w:val="20"/>
          <w:lang w:eastAsia="zh-CN"/>
        </w:rPr>
        <w:t xml:space="preserve"> </w:t>
      </w:r>
    </w:p>
    <w:p w14:paraId="1DF4C93E" w14:textId="77777777" w:rsidR="0017132B" w:rsidRDefault="0017132B" w:rsidP="0017132B">
      <w:pPr>
        <w:tabs>
          <w:tab w:val="left" w:pos="3090"/>
        </w:tabs>
        <w:spacing w:after="0" w:line="240" w:lineRule="auto"/>
        <w:jc w:val="left"/>
        <w:rPr>
          <w:rFonts w:eastAsiaTheme="minorEastAsia"/>
          <w:lang w:val="en-US" w:eastAsia="zh-CN"/>
        </w:rPr>
      </w:pPr>
      <w:r w:rsidRPr="009D6833">
        <w:rPr>
          <w:rFonts w:eastAsiaTheme="minorEastAsia"/>
          <w:highlight w:val="yellow"/>
          <w:lang w:val="en-US" w:eastAsia="zh-CN"/>
        </w:rPr>
        <w:t>O</w:t>
      </w:r>
      <w:r w:rsidRPr="009D6833">
        <w:rPr>
          <w:rFonts w:eastAsiaTheme="minorEastAsia" w:hint="eastAsia"/>
          <w:highlight w:val="yellow"/>
          <w:lang w:val="en-US" w:eastAsia="zh-CN"/>
        </w:rPr>
        <w:t xml:space="preserve">ffline conclusion: </w:t>
      </w:r>
      <w:r w:rsidRPr="009D6833">
        <w:rPr>
          <w:rFonts w:eastAsiaTheme="minorEastAsia"/>
          <w:bCs/>
          <w:highlight w:val="yellow"/>
          <w:lang w:val="en-US" w:eastAsia="zh-CN"/>
        </w:rPr>
        <w:t>N</w:t>
      </w:r>
      <w:r w:rsidRPr="009D6833">
        <w:rPr>
          <w:rFonts w:eastAsiaTheme="minorEastAsia" w:hint="eastAsia"/>
          <w:bCs/>
          <w:highlight w:val="yellow"/>
          <w:lang w:val="en-US" w:eastAsia="zh-CN"/>
        </w:rPr>
        <w:t xml:space="preserve">o consensus about </w:t>
      </w:r>
      <w:r w:rsidRPr="009D6833">
        <w:rPr>
          <w:rFonts w:eastAsiaTheme="minorEastAsia"/>
          <w:highlight w:val="yellow"/>
          <w:lang w:val="en-US" w:eastAsia="zh-CN"/>
        </w:rPr>
        <w:t>further motivation(s) for potential extension/enhancement</w:t>
      </w:r>
      <w:r w:rsidRPr="009D6833">
        <w:rPr>
          <w:rFonts w:eastAsiaTheme="minorEastAsia" w:hint="eastAsia"/>
          <w:highlight w:val="yellow"/>
          <w:lang w:val="en-US" w:eastAsia="zh-CN"/>
        </w:rPr>
        <w:t xml:space="preserve"> for Polar code design with payload size within NR range (larger than 11bits).</w:t>
      </w:r>
    </w:p>
    <w:p w14:paraId="0968F05E" w14:textId="77777777" w:rsidR="009D6833" w:rsidRDefault="009D6833" w:rsidP="0017132B">
      <w:pPr>
        <w:tabs>
          <w:tab w:val="left" w:pos="3090"/>
        </w:tabs>
        <w:spacing w:after="0" w:line="240" w:lineRule="auto"/>
        <w:jc w:val="left"/>
        <w:rPr>
          <w:rFonts w:eastAsiaTheme="minorEastAsia"/>
          <w:lang w:val="en-US" w:eastAsia="zh-CN"/>
        </w:rPr>
      </w:pPr>
    </w:p>
    <w:p w14:paraId="5B38D610" w14:textId="77777777" w:rsidR="009D6833" w:rsidRDefault="009D6833" w:rsidP="0017132B">
      <w:pPr>
        <w:tabs>
          <w:tab w:val="left" w:pos="3090"/>
        </w:tabs>
        <w:spacing w:after="0" w:line="240" w:lineRule="auto"/>
        <w:jc w:val="left"/>
        <w:rPr>
          <w:rFonts w:eastAsiaTheme="minorEastAsia"/>
          <w:lang w:val="en-US" w:eastAsia="zh-CN"/>
        </w:rPr>
      </w:pPr>
    </w:p>
    <w:p w14:paraId="73121C8D" w14:textId="77777777" w:rsidR="009D6833" w:rsidRDefault="009D6833" w:rsidP="0017132B">
      <w:pPr>
        <w:tabs>
          <w:tab w:val="left" w:pos="3090"/>
        </w:tabs>
        <w:spacing w:after="0" w:line="240" w:lineRule="auto"/>
        <w:jc w:val="left"/>
        <w:rPr>
          <w:rFonts w:eastAsiaTheme="minorEastAsia"/>
          <w:lang w:val="en-US" w:eastAsia="zh-CN"/>
        </w:rPr>
      </w:pPr>
    </w:p>
    <w:p w14:paraId="52D90CF7" w14:textId="77777777" w:rsidR="0017132B" w:rsidRPr="0082188B" w:rsidRDefault="0017132B" w:rsidP="0017132B">
      <w:pPr>
        <w:tabs>
          <w:tab w:val="left" w:pos="3090"/>
        </w:tabs>
        <w:spacing w:after="0" w:line="240" w:lineRule="auto"/>
        <w:jc w:val="left"/>
        <w:rPr>
          <w:rFonts w:eastAsiaTheme="minorEastAsia"/>
          <w:lang w:val="en-US" w:eastAsia="zh-CN"/>
        </w:rPr>
      </w:pPr>
    </w:p>
    <w:tbl>
      <w:tblPr>
        <w:tblStyle w:val="af1"/>
        <w:tblW w:w="0" w:type="auto"/>
        <w:tblLook w:val="04A0" w:firstRow="1" w:lastRow="0" w:firstColumn="1" w:lastColumn="0" w:noHBand="0" w:noVBand="1"/>
      </w:tblPr>
      <w:tblGrid>
        <w:gridCol w:w="9628"/>
      </w:tblGrid>
      <w:tr w:rsidR="0017132B" w14:paraId="5EC8FCF3" w14:textId="77777777" w:rsidTr="003761A5">
        <w:tc>
          <w:tcPr>
            <w:tcW w:w="9628" w:type="dxa"/>
          </w:tcPr>
          <w:p w14:paraId="6BD33778" w14:textId="77777777" w:rsidR="0017132B" w:rsidRPr="000669C1" w:rsidRDefault="0017132B" w:rsidP="003761A5">
            <w:pPr>
              <w:jc w:val="left"/>
              <w:rPr>
                <w:rFonts w:eastAsiaTheme="minorEastAsia"/>
                <w:lang w:eastAsia="zh-CN"/>
              </w:rPr>
            </w:pPr>
            <w:r>
              <w:rPr>
                <w:rFonts w:eastAsiaTheme="minorEastAsia"/>
                <w:b/>
                <w:lang w:val="sv-SE" w:eastAsia="zh-CN"/>
              </w:rPr>
              <w:t xml:space="preserve">Observation </w:t>
            </w:r>
            <w:r>
              <w:rPr>
                <w:rFonts w:eastAsiaTheme="minorEastAsia" w:hint="eastAsia"/>
                <w:b/>
                <w:lang w:val="sv-SE" w:eastAsia="zh-CN"/>
              </w:rPr>
              <w:t xml:space="preserve">to </w:t>
            </w:r>
            <w:r w:rsidRPr="000669C1">
              <w:rPr>
                <w:rFonts w:eastAsiaTheme="minorEastAsia" w:hint="eastAsia"/>
                <w:b/>
                <w:lang w:val="sv-SE" w:eastAsia="zh-CN"/>
              </w:rPr>
              <w:t>summarize companies</w:t>
            </w:r>
            <w:r w:rsidRPr="000669C1">
              <w:rPr>
                <w:rFonts w:eastAsiaTheme="minorEastAsia"/>
                <w:b/>
                <w:lang w:val="sv-SE" w:eastAsia="zh-CN"/>
              </w:rPr>
              <w:t>’</w:t>
            </w:r>
            <w:r w:rsidRPr="000669C1">
              <w:rPr>
                <w:rFonts w:eastAsiaTheme="minorEastAsia" w:hint="eastAsia"/>
                <w:b/>
                <w:lang w:val="sv-SE" w:eastAsia="zh-CN"/>
              </w:rPr>
              <w:t xml:space="preserve"> contributions</w:t>
            </w:r>
            <w:r>
              <w:rPr>
                <w:rFonts w:eastAsiaTheme="minorEastAsia" w:hint="eastAsia"/>
                <w:b/>
                <w:lang w:val="sv-SE" w:eastAsia="zh-CN"/>
              </w:rPr>
              <w:t xml:space="preserve">: </w:t>
            </w:r>
            <w:r w:rsidRPr="00162205">
              <w:rPr>
                <w:rFonts w:eastAsiaTheme="minorEastAsia" w:hint="eastAsia"/>
                <w:b/>
                <w:color w:val="4472C4" w:themeColor="accent5"/>
                <w:lang w:val="sv-SE" w:eastAsia="zh-CN"/>
              </w:rPr>
              <w:t>DCI within NR range</w:t>
            </w:r>
          </w:p>
          <w:p w14:paraId="2103EB56" w14:textId="77777777" w:rsidR="0017132B" w:rsidRDefault="0017132B" w:rsidP="003761A5">
            <w:pPr>
              <w:spacing w:line="259" w:lineRule="auto"/>
              <w:jc w:val="left"/>
              <w:rPr>
                <w:rFonts w:eastAsiaTheme="minorEastAsia"/>
                <w:b/>
                <w:lang w:val="sv-SE" w:eastAsia="zh-CN"/>
              </w:rPr>
            </w:pPr>
            <w:r>
              <w:rPr>
                <w:rFonts w:eastAsiaTheme="minorEastAsia"/>
                <w:b/>
                <w:lang w:val="sv-SE" w:eastAsia="zh-CN"/>
              </w:rPr>
              <w:t>Obse</w:t>
            </w:r>
            <w:r w:rsidRPr="0082188B">
              <w:rPr>
                <w:rFonts w:eastAsiaTheme="minorEastAsia"/>
                <w:b/>
                <w:lang w:val="sv-SE" w:eastAsia="zh-CN"/>
              </w:rPr>
              <w:t>rvation 4.</w:t>
            </w:r>
            <w:r w:rsidRPr="0082188B">
              <w:rPr>
                <w:rFonts w:eastAsiaTheme="minorEastAsia" w:hint="eastAsia"/>
                <w:b/>
                <w:lang w:val="sv-SE" w:eastAsia="zh-CN"/>
              </w:rPr>
              <w:t>1</w:t>
            </w:r>
            <w:r w:rsidRPr="0082188B">
              <w:rPr>
                <w:rFonts w:eastAsiaTheme="minorEastAsia"/>
                <w:b/>
                <w:lang w:val="sv-SE" w:eastAsia="zh-CN"/>
              </w:rPr>
              <w:t>-1-v1: [2</w:t>
            </w:r>
            <w:r w:rsidRPr="0082188B">
              <w:rPr>
                <w:rFonts w:eastAsiaTheme="minorEastAsia" w:hint="eastAsia"/>
                <w:b/>
                <w:lang w:val="sv-SE" w:eastAsia="zh-CN"/>
              </w:rPr>
              <w:t>0</w:t>
            </w:r>
            <w:r w:rsidRPr="0082188B">
              <w:rPr>
                <w:rFonts w:eastAsiaTheme="minorEastAsia"/>
                <w:b/>
                <w:lang w:val="sv-SE" w:eastAsia="zh-CN"/>
              </w:rPr>
              <w:t xml:space="preserve"> sources] discussed the channel coding f</w:t>
            </w:r>
            <w:r w:rsidRPr="0082188B">
              <w:rPr>
                <w:rFonts w:eastAsiaTheme="minorEastAsia" w:hint="eastAsia"/>
                <w:b/>
                <w:lang w:val="sv-SE" w:eastAsia="zh-CN"/>
              </w:rPr>
              <w:t>or</w:t>
            </w:r>
            <w:r w:rsidRPr="0082188B">
              <w:rPr>
                <w:rFonts w:eastAsiaTheme="minorEastAsia"/>
                <w:b/>
                <w:lang w:val="sv-SE" w:eastAsia="zh-CN"/>
              </w:rPr>
              <w:t xml:space="preserve"> DCI with payload size within NR range (i.e., no larger than 140 bits).</w:t>
            </w:r>
          </w:p>
          <w:p w14:paraId="2E67F5B8" w14:textId="77777777" w:rsidR="0017132B" w:rsidRDefault="0017132B" w:rsidP="003761A5">
            <w:pPr>
              <w:pStyle w:val="af7"/>
              <w:numPr>
                <w:ilvl w:val="0"/>
                <w:numId w:val="98"/>
              </w:numPr>
              <w:spacing w:line="259" w:lineRule="auto"/>
              <w:ind w:firstLineChars="0"/>
              <w:jc w:val="left"/>
              <w:rPr>
                <w:rFonts w:eastAsiaTheme="minorEastAsia"/>
                <w:b/>
                <w:lang w:val="sv-SE" w:eastAsia="zh-CN"/>
              </w:rPr>
            </w:pPr>
            <w:r>
              <w:rPr>
                <w:rFonts w:eastAsiaTheme="minorEastAsia" w:hint="eastAsia"/>
                <w:b/>
                <w:lang w:val="sv-SE" w:eastAsia="zh-CN"/>
              </w:rPr>
              <w:t>[</w:t>
            </w:r>
            <w:r>
              <w:rPr>
                <w:rFonts w:eastAsiaTheme="minorEastAsia"/>
                <w:b/>
                <w:lang w:val="sv-SE" w:eastAsia="zh-CN"/>
              </w:rPr>
              <w:t>1</w:t>
            </w:r>
            <w:r>
              <w:rPr>
                <w:rFonts w:eastAsiaTheme="minorEastAsia" w:hint="eastAsia"/>
                <w:b/>
                <w:lang w:val="sv-SE" w:eastAsia="zh-CN"/>
              </w:rPr>
              <w:t>6</w:t>
            </w:r>
            <w:r>
              <w:rPr>
                <w:rFonts w:eastAsiaTheme="minorEastAsia"/>
                <w:b/>
                <w:lang w:val="sv-SE" w:eastAsia="zh-CN"/>
              </w:rPr>
              <w:t xml:space="preserve"> sources] suggested </w:t>
            </w:r>
            <w:r>
              <w:rPr>
                <w:rFonts w:eastAsiaTheme="minorEastAsia" w:hint="eastAsia"/>
                <w:b/>
                <w:lang w:val="sv-SE" w:eastAsia="zh-CN"/>
              </w:rPr>
              <w:t xml:space="preserve">using </w:t>
            </w:r>
            <w:r>
              <w:rPr>
                <w:rFonts w:eastAsiaTheme="minorEastAsia"/>
                <w:b/>
                <w:lang w:val="sv-SE" w:eastAsia="zh-CN"/>
              </w:rPr>
              <w:t>NR Polar code</w:t>
            </w:r>
          </w:p>
          <w:p w14:paraId="654A6583" w14:textId="77777777" w:rsidR="0017132B" w:rsidRDefault="0017132B" w:rsidP="003761A5">
            <w:pPr>
              <w:pStyle w:val="af7"/>
              <w:numPr>
                <w:ilvl w:val="0"/>
                <w:numId w:val="98"/>
              </w:numPr>
              <w:spacing w:line="259" w:lineRule="auto"/>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 xml:space="preserve">4 sources] discussed early termination issue for PDCCH decoding </w:t>
            </w:r>
          </w:p>
          <w:p w14:paraId="72255257" w14:textId="77777777" w:rsidR="0017132B" w:rsidRDefault="0017132B" w:rsidP="003761A5">
            <w:pPr>
              <w:pStyle w:val="af7"/>
              <w:numPr>
                <w:ilvl w:val="1"/>
                <w:numId w:val="99"/>
              </w:numPr>
              <w:spacing w:line="259" w:lineRule="auto"/>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1 source] observed 5G NR D-CRC Polar code has no compromise of BLER and FAR performance, and can reduce average decoding complexity by 20%~40%. Furthermore, it is also observed that frozen bits can be also used for PDCCH early decoding termination without specification change</w:t>
            </w:r>
          </w:p>
          <w:p w14:paraId="1CD4C832" w14:textId="77777777" w:rsidR="0017132B" w:rsidRDefault="0017132B" w:rsidP="003761A5">
            <w:pPr>
              <w:pStyle w:val="af7"/>
              <w:numPr>
                <w:ilvl w:val="1"/>
                <w:numId w:val="99"/>
              </w:numPr>
              <w:spacing w:line="259" w:lineRule="auto"/>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1 source] suggested remov</w:t>
            </w:r>
            <w:r>
              <w:rPr>
                <w:rFonts w:eastAsiaTheme="minorEastAsia" w:hint="eastAsia"/>
                <w:b/>
                <w:lang w:val="sv-SE" w:eastAsia="zh-CN"/>
              </w:rPr>
              <w:t>ing</w:t>
            </w:r>
            <w:r>
              <w:rPr>
                <w:rFonts w:eastAsiaTheme="minorEastAsia"/>
                <w:b/>
                <w:lang w:val="sv-SE" w:eastAsia="zh-CN"/>
              </w:rPr>
              <w:t xml:space="preserve"> D-</w:t>
            </w:r>
            <w:r>
              <w:rPr>
                <w:rFonts w:eastAsiaTheme="minorEastAsia" w:hint="eastAsia"/>
                <w:b/>
                <w:lang w:val="sv-SE" w:eastAsia="zh-CN"/>
              </w:rPr>
              <w:t>CRC</w:t>
            </w:r>
            <w:r>
              <w:rPr>
                <w:rFonts w:eastAsiaTheme="minorEastAsia"/>
                <w:b/>
                <w:lang w:val="sv-SE" w:eastAsia="zh-CN"/>
              </w:rPr>
              <w:t xml:space="preserve"> interleaver</w:t>
            </w:r>
          </w:p>
          <w:p w14:paraId="2A10F1EB" w14:textId="77777777" w:rsidR="0017132B" w:rsidRDefault="0017132B" w:rsidP="003761A5">
            <w:pPr>
              <w:pStyle w:val="af7"/>
              <w:numPr>
                <w:ilvl w:val="1"/>
                <w:numId w:val="99"/>
              </w:numPr>
              <w:spacing w:line="259" w:lineRule="auto"/>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1 source] suggested study</w:t>
            </w:r>
            <w:r>
              <w:rPr>
                <w:rFonts w:eastAsiaTheme="minorEastAsia" w:hint="eastAsia"/>
                <w:b/>
                <w:lang w:val="sv-SE" w:eastAsia="zh-CN"/>
              </w:rPr>
              <w:t>ing</w:t>
            </w:r>
            <w:r>
              <w:rPr>
                <w:rFonts w:eastAsiaTheme="minorEastAsia"/>
                <w:b/>
                <w:lang w:val="sv-SE" w:eastAsia="zh-CN"/>
              </w:rPr>
              <w:t xml:space="preserve"> terminated polarization-adjusted convolutional (PAC) code, which achieve a </w:t>
            </w:r>
            <w:r>
              <w:rPr>
                <w:rFonts w:eastAsiaTheme="minorEastAsia" w:hint="eastAsia"/>
                <w:b/>
                <w:lang w:val="sv-SE" w:eastAsia="zh-CN"/>
              </w:rPr>
              <w:t>t</w:t>
            </w:r>
            <w:r>
              <w:rPr>
                <w:rFonts w:eastAsiaTheme="minorEastAsia"/>
                <w:b/>
                <w:lang w:val="sv-SE" w:eastAsia="zh-CN"/>
              </w:rPr>
              <w:t xml:space="preserve">otal saved computational complexity ratio </w:t>
            </w:r>
            <w:r>
              <w:rPr>
                <w:rFonts w:eastAsiaTheme="minorEastAsia" w:hint="eastAsia"/>
                <w:b/>
                <w:lang w:val="sv-SE" w:eastAsia="zh-CN"/>
              </w:rPr>
              <w:t>(</w:t>
            </w:r>
            <w:r>
              <w:rPr>
                <w:rFonts w:eastAsiaTheme="minorEastAsia"/>
                <w:b/>
                <w:lang w:val="sv-SE" w:eastAsia="zh-CN"/>
              </w:rPr>
              <w:t>TSCCR</w:t>
            </w:r>
            <w:r>
              <w:rPr>
                <w:rFonts w:eastAsiaTheme="minorEastAsia" w:hint="eastAsia"/>
                <w:b/>
                <w:lang w:val="sv-SE" w:eastAsia="zh-CN"/>
              </w:rPr>
              <w:t>)</w:t>
            </w:r>
            <w:r>
              <w:rPr>
                <w:rFonts w:eastAsiaTheme="minorEastAsia"/>
                <w:b/>
                <w:lang w:val="sv-SE" w:eastAsia="zh-CN"/>
              </w:rPr>
              <w:t xml:space="preserve"> of 60-65%, while the</w:t>
            </w:r>
            <w:r>
              <w:rPr>
                <w:rFonts w:eastAsiaTheme="minorEastAsia" w:hint="eastAsia"/>
                <w:b/>
                <w:lang w:val="sv-SE" w:eastAsia="zh-CN"/>
              </w:rPr>
              <w:t xml:space="preserve"> </w:t>
            </w:r>
            <w:r>
              <w:rPr>
                <w:rFonts w:eastAsiaTheme="minorEastAsia"/>
                <w:b/>
                <w:lang w:val="sv-SE" w:eastAsia="zh-CN"/>
              </w:rPr>
              <w:t>TSCCR for NR D-CRC polar codes is below 30%. While [1 source] observed that PAC-Polar provides limited performance gain and brings challenges to use NR SCL decoder.</w:t>
            </w:r>
          </w:p>
          <w:p w14:paraId="671D9059" w14:textId="77777777" w:rsidR="0017132B" w:rsidRDefault="0017132B" w:rsidP="003761A5">
            <w:pPr>
              <w:pStyle w:val="af7"/>
              <w:numPr>
                <w:ilvl w:val="1"/>
                <w:numId w:val="99"/>
              </w:numPr>
              <w:spacing w:line="259" w:lineRule="auto"/>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1 source] suggested study</w:t>
            </w:r>
            <w:r>
              <w:rPr>
                <w:rFonts w:eastAsiaTheme="minorEastAsia" w:hint="eastAsia"/>
                <w:b/>
                <w:lang w:val="sv-SE" w:eastAsia="zh-CN"/>
              </w:rPr>
              <w:t>ing</w:t>
            </w:r>
            <w:r>
              <w:rPr>
                <w:rFonts w:eastAsiaTheme="minorEastAsia"/>
                <w:b/>
                <w:lang w:val="sv-SE" w:eastAsia="zh-CN"/>
              </w:rPr>
              <w:t xml:space="preserve"> a new data integrity check mechanism for better early termination performance.</w:t>
            </w:r>
          </w:p>
          <w:p w14:paraId="74378736" w14:textId="77777777" w:rsidR="0017132B" w:rsidRDefault="0017132B" w:rsidP="003761A5">
            <w:pPr>
              <w:pStyle w:val="af7"/>
              <w:numPr>
                <w:ilvl w:val="0"/>
                <w:numId w:val="99"/>
              </w:numPr>
              <w:spacing w:line="259" w:lineRule="auto"/>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2 sources] discussed RN</w:t>
            </w:r>
            <w:r>
              <w:rPr>
                <w:rFonts w:eastAsiaTheme="minorEastAsia" w:hint="eastAsia"/>
                <w:b/>
                <w:lang w:val="sv-SE" w:eastAsia="zh-CN"/>
              </w:rPr>
              <w:t>T</w:t>
            </w:r>
            <w:r>
              <w:rPr>
                <w:rFonts w:eastAsiaTheme="minorEastAsia"/>
                <w:b/>
                <w:lang w:val="sv-SE" w:eastAsia="zh-CN"/>
              </w:rPr>
              <w:t>I FAR issue for DCI</w:t>
            </w:r>
          </w:p>
          <w:p w14:paraId="114B1D81" w14:textId="77777777" w:rsidR="0017132B" w:rsidRDefault="0017132B" w:rsidP="003761A5">
            <w:pPr>
              <w:pStyle w:val="af7"/>
              <w:numPr>
                <w:ilvl w:val="1"/>
                <w:numId w:val="99"/>
              </w:numPr>
              <w:spacing w:line="259" w:lineRule="auto"/>
              <w:ind w:firstLineChars="0"/>
              <w:rPr>
                <w:rFonts w:eastAsiaTheme="minorEastAsia"/>
                <w:b/>
                <w:lang w:val="en-US" w:eastAsia="zh-CN"/>
              </w:rPr>
            </w:pPr>
            <w:r>
              <w:rPr>
                <w:rFonts w:eastAsiaTheme="minorEastAsia" w:hint="eastAsia"/>
                <w:b/>
                <w:lang w:val="sv-SE" w:eastAsia="zh-CN"/>
              </w:rPr>
              <w:t>[</w:t>
            </w:r>
            <w:r>
              <w:rPr>
                <w:rFonts w:eastAsiaTheme="minorEastAsia"/>
                <w:b/>
                <w:lang w:val="sv-SE" w:eastAsia="zh-CN"/>
              </w:rPr>
              <w:t>1 source]</w:t>
            </w:r>
            <w:r>
              <w:rPr>
                <w:rFonts w:eastAsiaTheme="minorEastAsia"/>
                <w:b/>
                <w:lang w:val="en-US" w:eastAsia="zh-CN"/>
              </w:rPr>
              <w:t xml:space="preserve"> </w:t>
            </w:r>
            <w:r>
              <w:rPr>
                <w:rFonts w:eastAsiaTheme="minorEastAsia" w:hint="eastAsia"/>
                <w:b/>
                <w:lang w:val="en-US" w:eastAsia="zh-CN"/>
              </w:rPr>
              <w:t>observe</w:t>
            </w:r>
            <w:r>
              <w:rPr>
                <w:rFonts w:eastAsiaTheme="minorEastAsia"/>
                <w:b/>
                <w:lang w:val="en-US" w:eastAsia="zh-CN"/>
              </w:rPr>
              <w:t>d</w:t>
            </w:r>
            <w:r>
              <w:rPr>
                <w:rFonts w:eastAsiaTheme="minorEastAsia" w:hint="eastAsia"/>
                <w:b/>
                <w:lang w:val="en-US" w:eastAsia="zh-CN"/>
              </w:rPr>
              <w:t xml:space="preserve"> </w:t>
            </w:r>
            <w:r>
              <w:rPr>
                <w:rFonts w:eastAsiaTheme="minorEastAsia"/>
                <w:b/>
                <w:lang w:val="en-US" w:eastAsia="zh-CN"/>
              </w:rPr>
              <w:t xml:space="preserve">that RNTI </w:t>
            </w:r>
            <w:r>
              <w:rPr>
                <w:rFonts w:eastAsiaTheme="minorEastAsia" w:hint="eastAsia"/>
                <w:b/>
                <w:lang w:val="en-US" w:eastAsia="zh-CN"/>
              </w:rPr>
              <w:t>FAR</w:t>
            </w:r>
            <w:r>
              <w:rPr>
                <w:rFonts w:eastAsiaTheme="minorEastAsia"/>
                <w:b/>
                <w:lang w:val="en-US" w:eastAsia="zh-CN"/>
              </w:rPr>
              <w:t xml:space="preserve"> can be up to </w:t>
            </w:r>
            <m:oMath>
              <m:sSup>
                <m:sSupPr>
                  <m:ctrlPr>
                    <w:rPr>
                      <w:rFonts w:ascii="Cambria Math" w:eastAsiaTheme="minorEastAsia" w:hAnsi="Cambria Math"/>
                      <w:b/>
                      <w:lang w:val="en-US" w:eastAsia="zh-CN"/>
                    </w:rPr>
                  </m:ctrlPr>
                </m:sSupPr>
                <m:e>
                  <m:r>
                    <m:rPr>
                      <m:sty m:val="b"/>
                    </m:rPr>
                    <w:rPr>
                      <w:rFonts w:ascii="Cambria Math" w:eastAsiaTheme="minorEastAsia" w:hAnsi="Cambria Math"/>
                      <w:lang w:val="en-US" w:eastAsia="zh-CN"/>
                    </w:rPr>
                    <m:t>10</m:t>
                  </m:r>
                </m:e>
                <m:sup>
                  <m:r>
                    <m:rPr>
                      <m:sty m:val="b"/>
                    </m:rPr>
                    <w:rPr>
                      <w:rFonts w:ascii="Cambria Math" w:eastAsiaTheme="minorEastAsia" w:hAnsi="Cambria Math"/>
                      <w:lang w:val="en-US" w:eastAsia="zh-CN"/>
                    </w:rPr>
                    <m:t>-3</m:t>
                  </m:r>
                </m:sup>
              </m:sSup>
              <m:r>
                <m:rPr>
                  <m:sty m:val="b"/>
                </m:rPr>
                <w:rPr>
                  <w:rFonts w:ascii="Cambria Math" w:eastAsiaTheme="minorEastAsia" w:hAnsi="Cambria Math"/>
                  <w:lang w:val="en-US" w:eastAsia="zh-CN"/>
                </w:rPr>
                <m:t>~</m:t>
              </m:r>
              <m:sSup>
                <m:sSupPr>
                  <m:ctrlPr>
                    <w:rPr>
                      <w:rFonts w:ascii="Cambria Math" w:eastAsiaTheme="minorEastAsia" w:hAnsi="Cambria Math"/>
                      <w:b/>
                      <w:lang w:val="en-US" w:eastAsia="zh-CN"/>
                    </w:rPr>
                  </m:ctrlPr>
                </m:sSupPr>
                <m:e>
                  <m:r>
                    <m:rPr>
                      <m:sty m:val="b"/>
                    </m:rPr>
                    <w:rPr>
                      <w:rFonts w:ascii="Cambria Math" w:eastAsiaTheme="minorEastAsia" w:hAnsi="Cambria Math"/>
                      <w:lang w:val="en-US" w:eastAsia="zh-CN"/>
                    </w:rPr>
                    <m:t>10</m:t>
                  </m:r>
                </m:e>
                <m:sup>
                  <m:r>
                    <m:rPr>
                      <m:sty m:val="b"/>
                    </m:rPr>
                    <w:rPr>
                      <w:rFonts w:ascii="Cambria Math" w:eastAsiaTheme="minorEastAsia" w:hAnsi="Cambria Math"/>
                      <w:lang w:val="en-US" w:eastAsia="zh-CN"/>
                    </w:rPr>
                    <m:t>-4</m:t>
                  </m:r>
                </m:sup>
              </m:sSup>
            </m:oMath>
          </w:p>
          <w:p w14:paraId="09B78D26" w14:textId="77777777" w:rsidR="0017132B" w:rsidRDefault="0017132B" w:rsidP="003761A5">
            <w:pPr>
              <w:pStyle w:val="af7"/>
              <w:numPr>
                <w:ilvl w:val="1"/>
                <w:numId w:val="99"/>
              </w:numPr>
              <w:spacing w:line="259" w:lineRule="auto"/>
              <w:ind w:firstLineChars="0"/>
              <w:rPr>
                <w:rFonts w:eastAsiaTheme="minorEastAsia"/>
                <w:b/>
                <w:lang w:val="en-US" w:eastAsia="zh-CN"/>
              </w:rPr>
            </w:pPr>
            <w:r>
              <w:rPr>
                <w:rFonts w:eastAsiaTheme="minorEastAsia" w:hint="eastAsia"/>
                <w:b/>
                <w:lang w:val="sv-SE" w:eastAsia="zh-CN"/>
              </w:rPr>
              <w:t>[</w:t>
            </w:r>
            <w:r>
              <w:rPr>
                <w:rFonts w:eastAsiaTheme="minorEastAsia"/>
                <w:b/>
                <w:lang w:val="sv-SE" w:eastAsia="zh-CN"/>
              </w:rPr>
              <w:t>1 source]</w:t>
            </w:r>
            <w:r>
              <w:rPr>
                <w:rFonts w:eastAsiaTheme="minorEastAsia"/>
                <w:b/>
                <w:lang w:val="en-US" w:eastAsia="zh-CN"/>
              </w:rPr>
              <w:t xml:space="preserve"> observed RNTI-FAR can </w:t>
            </w:r>
            <w:r>
              <w:rPr>
                <w:rFonts w:eastAsiaTheme="minorEastAsia" w:hint="eastAsia"/>
                <w:b/>
                <w:lang w:val="en-US" w:eastAsia="zh-CN"/>
              </w:rPr>
              <w:t xml:space="preserve">be </w:t>
            </w:r>
            <w:r>
              <w:rPr>
                <w:rFonts w:eastAsiaTheme="minorEastAsia"/>
                <w:b/>
                <w:lang w:val="en-US" w:eastAsia="zh-CN"/>
              </w:rPr>
              <w:t>avoid</w:t>
            </w:r>
            <w:r>
              <w:rPr>
                <w:rFonts w:eastAsiaTheme="minorEastAsia" w:hint="eastAsia"/>
                <w:b/>
                <w:lang w:val="en-US" w:eastAsia="zh-CN"/>
              </w:rPr>
              <w:t>ed</w:t>
            </w:r>
            <w:r>
              <w:rPr>
                <w:rFonts w:eastAsiaTheme="minorEastAsia"/>
                <w:b/>
                <w:lang w:val="en-US" w:eastAsia="zh-CN"/>
              </w:rPr>
              <w:t xml:space="preserve"> by proper RNTI assignmen</w:t>
            </w:r>
            <w:r>
              <w:rPr>
                <w:rFonts w:eastAsiaTheme="minorEastAsia" w:hint="eastAsia"/>
                <w:b/>
                <w:lang w:val="en-US" w:eastAsia="zh-CN"/>
              </w:rPr>
              <w:t>t</w:t>
            </w:r>
            <w:r>
              <w:rPr>
                <w:rFonts w:eastAsiaTheme="minorEastAsia"/>
                <w:b/>
                <w:lang w:val="en-US" w:eastAsia="zh-CN"/>
              </w:rPr>
              <w:t>,</w:t>
            </w:r>
            <w:r>
              <w:rPr>
                <w:rFonts w:eastAsiaTheme="minorEastAsia" w:hint="eastAsia"/>
                <w:b/>
                <w:lang w:val="en-US" w:eastAsia="zh-CN"/>
              </w:rPr>
              <w:t xml:space="preserve"> UE-specific scrambling</w:t>
            </w:r>
            <w:r>
              <w:rPr>
                <w:rFonts w:eastAsiaTheme="minorEastAsia"/>
                <w:b/>
                <w:lang w:val="en-US" w:eastAsia="zh-CN"/>
              </w:rPr>
              <w:t xml:space="preserve">, </w:t>
            </w:r>
            <w:r>
              <w:rPr>
                <w:rFonts w:eastAsiaTheme="minorEastAsia" w:hint="eastAsia"/>
                <w:b/>
                <w:lang w:val="en-US" w:eastAsia="zh-CN"/>
              </w:rPr>
              <w:t>and</w:t>
            </w:r>
            <w:r>
              <w:rPr>
                <w:rFonts w:eastAsiaTheme="minorEastAsia"/>
                <w:b/>
                <w:lang w:val="en-US" w:eastAsia="zh-CN"/>
              </w:rPr>
              <w:t xml:space="preserve"> can be also reduced by split-reduced SCL decoding</w:t>
            </w:r>
          </w:p>
          <w:p w14:paraId="61AE8F85" w14:textId="77777777" w:rsidR="0017132B" w:rsidRDefault="0017132B" w:rsidP="003761A5">
            <w:pPr>
              <w:pStyle w:val="af7"/>
              <w:numPr>
                <w:ilvl w:val="0"/>
                <w:numId w:val="99"/>
              </w:numPr>
              <w:spacing w:line="259" w:lineRule="auto"/>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2 sources] discussed higher modulation order for DCI</w:t>
            </w:r>
          </w:p>
          <w:p w14:paraId="00C4BB4F" w14:textId="77777777" w:rsidR="0017132B" w:rsidRDefault="0017132B" w:rsidP="003761A5">
            <w:pPr>
              <w:pStyle w:val="af7"/>
              <w:numPr>
                <w:ilvl w:val="1"/>
                <w:numId w:val="99"/>
              </w:numPr>
              <w:spacing w:line="259" w:lineRule="auto"/>
              <w:ind w:firstLineChars="0"/>
              <w:rPr>
                <w:rFonts w:eastAsiaTheme="minorEastAsia"/>
                <w:b/>
                <w:lang w:val="sv-SE" w:eastAsia="zh-CN"/>
              </w:rPr>
            </w:pPr>
            <w:r>
              <w:rPr>
                <w:rFonts w:eastAsiaTheme="minorEastAsia" w:hint="eastAsia"/>
                <w:b/>
                <w:lang w:val="sv-SE" w:eastAsia="zh-CN"/>
              </w:rPr>
              <w:t>For</w:t>
            </w:r>
            <w:r>
              <w:rPr>
                <w:rFonts w:eastAsiaTheme="minorEastAsia"/>
                <w:b/>
                <w:lang w:val="sv-SE" w:eastAsia="zh-CN"/>
              </w:rPr>
              <w:t xml:space="preserve"> 16QAM modulation, </w:t>
            </w:r>
            <w:r>
              <w:rPr>
                <w:rFonts w:eastAsiaTheme="minorEastAsia" w:hint="eastAsia"/>
                <w:b/>
                <w:lang w:val="sv-SE" w:eastAsia="zh-CN"/>
              </w:rPr>
              <w:t>[</w:t>
            </w:r>
            <w:r>
              <w:rPr>
                <w:rFonts w:eastAsiaTheme="minorEastAsia"/>
                <w:b/>
                <w:lang w:val="sv-SE" w:eastAsia="zh-CN"/>
              </w:rPr>
              <w:t>1 source] observed 0.2-0.3 dB gain for MLC</w:t>
            </w:r>
            <w:r>
              <w:rPr>
                <w:rFonts w:eastAsiaTheme="minorEastAsia" w:hint="eastAsia"/>
                <w:b/>
                <w:lang w:val="sv-SE" w:eastAsia="zh-CN"/>
              </w:rPr>
              <w:t xml:space="preserve"> framework</w:t>
            </w:r>
            <w:r>
              <w:rPr>
                <w:rFonts w:eastAsiaTheme="minorEastAsia"/>
                <w:b/>
                <w:lang w:val="sv-SE" w:eastAsia="zh-CN"/>
              </w:rPr>
              <w:t xml:space="preserve"> over 5G BICM, with shaping bits, &gt;0.5dB gain is observed.</w:t>
            </w:r>
          </w:p>
          <w:p w14:paraId="16527EF3" w14:textId="77777777" w:rsidR="0017132B" w:rsidRDefault="0017132B" w:rsidP="003761A5">
            <w:pPr>
              <w:pStyle w:val="af7"/>
              <w:numPr>
                <w:ilvl w:val="0"/>
                <w:numId w:val="99"/>
              </w:numPr>
              <w:spacing w:line="259" w:lineRule="auto"/>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1 source] discussed CRC overhead issue for DCI</w:t>
            </w:r>
          </w:p>
          <w:p w14:paraId="75DCDB0F" w14:textId="77777777" w:rsidR="0017132B" w:rsidRDefault="0017132B" w:rsidP="003761A5">
            <w:pPr>
              <w:pStyle w:val="af7"/>
              <w:numPr>
                <w:ilvl w:val="1"/>
                <w:numId w:val="99"/>
              </w:numPr>
              <w:spacing w:line="259" w:lineRule="auto"/>
              <w:ind w:firstLineChars="0"/>
              <w:rPr>
                <w:rFonts w:eastAsiaTheme="minorEastAsia"/>
                <w:b/>
                <w:lang w:val="en-US" w:eastAsia="zh-CN"/>
              </w:rPr>
            </w:pPr>
            <w:r>
              <w:rPr>
                <w:rFonts w:eastAsiaTheme="minorEastAsia" w:hint="eastAsia"/>
                <w:b/>
                <w:lang w:val="sv-SE" w:eastAsia="zh-CN"/>
              </w:rPr>
              <w:t>[</w:t>
            </w:r>
            <w:r>
              <w:rPr>
                <w:rFonts w:eastAsiaTheme="minorEastAsia"/>
                <w:b/>
                <w:lang w:val="sv-SE" w:eastAsia="zh-CN"/>
              </w:rPr>
              <w:t xml:space="preserve">1 source] </w:t>
            </w:r>
            <w:r>
              <w:rPr>
                <w:rFonts w:eastAsiaTheme="minorEastAsia" w:hint="eastAsia"/>
                <w:b/>
                <w:lang w:val="en-US" w:eastAsia="zh-CN"/>
              </w:rPr>
              <w:t>observe</w:t>
            </w:r>
            <w:r>
              <w:rPr>
                <w:rFonts w:eastAsiaTheme="minorEastAsia"/>
                <w:b/>
                <w:lang w:val="en-US" w:eastAsia="zh-CN"/>
              </w:rPr>
              <w:t>d</w:t>
            </w:r>
            <w:r>
              <w:rPr>
                <w:rFonts w:eastAsiaTheme="minorEastAsia" w:hint="eastAsia"/>
                <w:b/>
                <w:lang w:val="en-US" w:eastAsia="zh-CN"/>
              </w:rPr>
              <w:t xml:space="preserve"> </w:t>
            </w:r>
            <w:r>
              <w:rPr>
                <w:rFonts w:eastAsiaTheme="minorEastAsia"/>
                <w:b/>
                <w:lang w:val="en-US" w:eastAsia="zh-CN"/>
              </w:rPr>
              <w:t>that</w:t>
            </w:r>
            <w:r>
              <w:rPr>
                <w:rFonts w:eastAsiaTheme="minorEastAsia" w:hint="eastAsia"/>
                <w:b/>
                <w:lang w:val="en-US" w:eastAsia="zh-CN"/>
              </w:rPr>
              <w:t xml:space="preserve"> for broadcast PDCCH, reducing the CRC from 24 bits to 16 bits may provide 1 dB coverage improvement.</w:t>
            </w:r>
          </w:p>
          <w:p w14:paraId="34CCCF4A" w14:textId="77777777" w:rsidR="0017132B" w:rsidRDefault="0017132B" w:rsidP="003761A5">
            <w:pPr>
              <w:rPr>
                <w:rFonts w:eastAsiaTheme="minorEastAsia"/>
                <w:lang w:eastAsia="zh-CN"/>
              </w:rPr>
            </w:pPr>
          </w:p>
          <w:p w14:paraId="30391D47" w14:textId="77777777" w:rsidR="0017132B" w:rsidRPr="00283A46" w:rsidRDefault="0017132B" w:rsidP="003761A5">
            <w:pPr>
              <w:jc w:val="left"/>
              <w:rPr>
                <w:rFonts w:eastAsiaTheme="minorEastAsia"/>
                <w:lang w:eastAsia="zh-CN"/>
              </w:rPr>
            </w:pPr>
            <w:r>
              <w:rPr>
                <w:rFonts w:eastAsiaTheme="minorEastAsia"/>
                <w:b/>
                <w:lang w:val="sv-SE" w:eastAsia="zh-CN"/>
              </w:rPr>
              <w:t xml:space="preserve">Observation </w:t>
            </w:r>
            <w:r>
              <w:rPr>
                <w:rFonts w:eastAsiaTheme="minorEastAsia" w:hint="eastAsia"/>
                <w:b/>
                <w:lang w:val="sv-SE" w:eastAsia="zh-CN"/>
              </w:rPr>
              <w:t xml:space="preserve">to </w:t>
            </w:r>
            <w:r w:rsidRPr="000669C1">
              <w:rPr>
                <w:rFonts w:eastAsiaTheme="minorEastAsia" w:hint="eastAsia"/>
                <w:b/>
                <w:lang w:val="sv-SE" w:eastAsia="zh-CN"/>
              </w:rPr>
              <w:t>summarize companies</w:t>
            </w:r>
            <w:r w:rsidRPr="000669C1">
              <w:rPr>
                <w:rFonts w:eastAsiaTheme="minorEastAsia"/>
                <w:b/>
                <w:lang w:val="sv-SE" w:eastAsia="zh-CN"/>
              </w:rPr>
              <w:t>’</w:t>
            </w:r>
            <w:r w:rsidRPr="000669C1">
              <w:rPr>
                <w:rFonts w:eastAsiaTheme="minorEastAsia" w:hint="eastAsia"/>
                <w:b/>
                <w:lang w:val="sv-SE" w:eastAsia="zh-CN"/>
              </w:rPr>
              <w:t xml:space="preserve"> contributions</w:t>
            </w:r>
            <w:r>
              <w:rPr>
                <w:rFonts w:eastAsiaTheme="minorEastAsia" w:hint="eastAsia"/>
                <w:b/>
                <w:lang w:val="sv-SE" w:eastAsia="zh-CN"/>
              </w:rPr>
              <w:t xml:space="preserve">: </w:t>
            </w:r>
            <w:r w:rsidRPr="00162205">
              <w:rPr>
                <w:rFonts w:eastAsiaTheme="minorEastAsia" w:hint="eastAsia"/>
                <w:b/>
                <w:color w:val="4472C4" w:themeColor="accent5"/>
                <w:lang w:val="sv-SE" w:eastAsia="zh-CN"/>
              </w:rPr>
              <w:t>UCI within NR range</w:t>
            </w:r>
          </w:p>
          <w:p w14:paraId="1A250D01" w14:textId="77777777" w:rsidR="0017132B" w:rsidRDefault="0017132B" w:rsidP="003761A5">
            <w:pPr>
              <w:jc w:val="left"/>
              <w:rPr>
                <w:rFonts w:eastAsiaTheme="minorEastAsia"/>
                <w:b/>
                <w:lang w:val="sv-SE" w:eastAsia="zh-CN"/>
              </w:rPr>
            </w:pPr>
            <w:r>
              <w:rPr>
                <w:rFonts w:eastAsiaTheme="minorEastAsia"/>
                <w:b/>
                <w:lang w:val="sv-SE" w:eastAsia="zh-CN"/>
              </w:rPr>
              <w:t>Observation 4.</w:t>
            </w:r>
            <w:r>
              <w:rPr>
                <w:rFonts w:eastAsiaTheme="minorEastAsia" w:hint="eastAsia"/>
                <w:b/>
                <w:lang w:val="sv-SE" w:eastAsia="zh-CN"/>
              </w:rPr>
              <w:t>2</w:t>
            </w:r>
            <w:r>
              <w:rPr>
                <w:rFonts w:eastAsiaTheme="minorEastAsia"/>
                <w:b/>
                <w:lang w:val="sv-SE" w:eastAsia="zh-CN"/>
              </w:rPr>
              <w:t>-1-v1: [2</w:t>
            </w:r>
            <w:r>
              <w:rPr>
                <w:rFonts w:eastAsiaTheme="minorEastAsia" w:hint="eastAsia"/>
                <w:b/>
                <w:lang w:val="sv-SE" w:eastAsia="zh-CN"/>
              </w:rPr>
              <w:t>1</w:t>
            </w:r>
            <w:r>
              <w:rPr>
                <w:rFonts w:eastAsiaTheme="minorEastAsia"/>
                <w:b/>
                <w:lang w:val="sv-SE" w:eastAsia="zh-CN"/>
              </w:rPr>
              <w:t xml:space="preserve"> sources] discussed the channel coding f</w:t>
            </w:r>
            <w:r>
              <w:rPr>
                <w:rFonts w:eastAsiaTheme="minorEastAsia" w:hint="eastAsia"/>
                <w:b/>
                <w:lang w:val="sv-SE" w:eastAsia="zh-CN"/>
              </w:rPr>
              <w:t>or</w:t>
            </w:r>
            <w:r>
              <w:rPr>
                <w:rFonts w:eastAsiaTheme="minorEastAsia"/>
                <w:b/>
                <w:lang w:val="sv-SE" w:eastAsia="zh-CN"/>
              </w:rPr>
              <w:t xml:space="preserve"> UCI with payload size within NR range (i.e., no larger than 1706 bits).</w:t>
            </w:r>
          </w:p>
          <w:p w14:paraId="1A709B89" w14:textId="77777777" w:rsidR="0017132B" w:rsidRDefault="0017132B" w:rsidP="003761A5">
            <w:pPr>
              <w:pStyle w:val="af7"/>
              <w:numPr>
                <w:ilvl w:val="0"/>
                <w:numId w:val="98"/>
              </w:numPr>
              <w:ind w:firstLineChars="0"/>
              <w:jc w:val="left"/>
              <w:rPr>
                <w:rFonts w:eastAsiaTheme="minorEastAsia"/>
                <w:b/>
                <w:lang w:val="sv-SE" w:eastAsia="zh-CN"/>
              </w:rPr>
            </w:pPr>
            <w:r>
              <w:rPr>
                <w:rFonts w:eastAsiaTheme="minorEastAsia" w:hint="eastAsia"/>
                <w:b/>
                <w:lang w:val="sv-SE" w:eastAsia="zh-CN"/>
              </w:rPr>
              <w:t>[</w:t>
            </w:r>
            <w:r>
              <w:rPr>
                <w:rFonts w:eastAsiaTheme="minorEastAsia"/>
                <w:b/>
                <w:lang w:val="sv-SE" w:eastAsia="zh-CN"/>
              </w:rPr>
              <w:t>1</w:t>
            </w:r>
            <w:r>
              <w:rPr>
                <w:rFonts w:eastAsiaTheme="minorEastAsia" w:hint="eastAsia"/>
                <w:b/>
                <w:lang w:val="sv-SE" w:eastAsia="zh-CN"/>
              </w:rPr>
              <w:t>6</w:t>
            </w:r>
            <w:r>
              <w:rPr>
                <w:rFonts w:eastAsiaTheme="minorEastAsia"/>
                <w:b/>
                <w:lang w:val="sv-SE" w:eastAsia="zh-CN"/>
              </w:rPr>
              <w:t xml:space="preserve"> sources] suggested </w:t>
            </w:r>
            <w:r>
              <w:rPr>
                <w:rFonts w:eastAsiaTheme="minorEastAsia" w:hint="eastAsia"/>
                <w:b/>
                <w:lang w:val="sv-SE" w:eastAsia="zh-CN"/>
              </w:rPr>
              <w:t xml:space="preserve">using </w:t>
            </w:r>
            <w:r>
              <w:rPr>
                <w:rFonts w:eastAsiaTheme="minorEastAsia"/>
                <w:b/>
                <w:lang w:val="sv-SE" w:eastAsia="zh-CN"/>
              </w:rPr>
              <w:t>NR Polar code</w:t>
            </w:r>
          </w:p>
          <w:p w14:paraId="6D0B84C6" w14:textId="77777777" w:rsidR="0017132B" w:rsidRDefault="0017132B" w:rsidP="003761A5">
            <w:pPr>
              <w:pStyle w:val="af7"/>
              <w:numPr>
                <w:ilvl w:val="0"/>
                <w:numId w:val="98"/>
              </w:numPr>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 xml:space="preserve">3 sources] observed BLER performance degradation with NR segmentation scheme. </w:t>
            </w:r>
          </w:p>
          <w:p w14:paraId="6DF18DFF" w14:textId="77777777" w:rsidR="0017132B" w:rsidRDefault="0017132B" w:rsidP="003761A5">
            <w:pPr>
              <w:pStyle w:val="af7"/>
              <w:numPr>
                <w:ilvl w:val="1"/>
                <w:numId w:val="99"/>
              </w:numPr>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 xml:space="preserve">3 sources] suggested new segmentation scheme (e.g., more </w:t>
            </w:r>
            <w:r>
              <w:rPr>
                <w:rFonts w:eastAsiaTheme="minorEastAsia" w:hint="eastAsia"/>
                <w:b/>
                <w:lang w:val="sv-SE" w:eastAsia="zh-CN"/>
              </w:rPr>
              <w:t xml:space="preserve">than 2 </w:t>
            </w:r>
            <w:r>
              <w:rPr>
                <w:rFonts w:eastAsiaTheme="minorEastAsia"/>
                <w:b/>
                <w:lang w:val="sv-SE" w:eastAsia="zh-CN"/>
              </w:rPr>
              <w:t>segment</w:t>
            </w:r>
            <w:r>
              <w:rPr>
                <w:rFonts w:eastAsiaTheme="minorEastAsia" w:hint="eastAsia"/>
                <w:b/>
                <w:lang w:val="sv-SE" w:eastAsia="zh-CN"/>
              </w:rPr>
              <w:t>s</w:t>
            </w:r>
            <w:r>
              <w:rPr>
                <w:rFonts w:eastAsiaTheme="minorEastAsia"/>
                <w:b/>
                <w:lang w:val="sv-SE" w:eastAsia="zh-CN"/>
              </w:rPr>
              <w:t>, new segmentation rule), which provides up to 2dB BLER performance gain compared to NR segmentation scheme.</w:t>
            </w:r>
          </w:p>
          <w:p w14:paraId="66E16965" w14:textId="77777777" w:rsidR="0017132B" w:rsidRDefault="0017132B" w:rsidP="003761A5">
            <w:pPr>
              <w:pStyle w:val="af7"/>
              <w:numPr>
                <w:ilvl w:val="1"/>
                <w:numId w:val="99"/>
              </w:numPr>
              <w:ind w:firstLineChars="0"/>
              <w:rPr>
                <w:rFonts w:eastAsiaTheme="minorEastAsia"/>
                <w:b/>
                <w:lang w:val="sv-SE" w:eastAsia="zh-CN"/>
              </w:rPr>
            </w:pPr>
            <w:r>
              <w:rPr>
                <w:rFonts w:eastAsiaTheme="minorEastAsia" w:hint="eastAsia"/>
                <w:b/>
                <w:lang w:val="sv-SE" w:eastAsia="zh-CN"/>
              </w:rPr>
              <w:t>[1 source]</w:t>
            </w:r>
            <w:r>
              <w:rPr>
                <w:rFonts w:eastAsiaTheme="minorEastAsia"/>
                <w:b/>
                <w:lang w:val="sv-SE" w:eastAsia="zh-CN"/>
              </w:rPr>
              <w:t xml:space="preserve"> suggested terminated polarization-adjusted convolutional (</w:t>
            </w:r>
            <w:r>
              <w:rPr>
                <w:rFonts w:eastAsiaTheme="minorEastAsia" w:hint="eastAsia"/>
                <w:b/>
                <w:lang w:val="sv-SE" w:eastAsia="zh-CN"/>
              </w:rPr>
              <w:t>T</w:t>
            </w:r>
            <w:r>
              <w:rPr>
                <w:rFonts w:eastAsiaTheme="minorEastAsia"/>
                <w:b/>
                <w:lang w:val="sv-SE" w:eastAsia="zh-CN"/>
              </w:rPr>
              <w:t>PAC) code, which provides up to 2.2dB BLER performance gain compared to NR segmentation scheme.</w:t>
            </w:r>
            <w:r>
              <w:rPr>
                <w:rFonts w:eastAsiaTheme="minorEastAsia" w:hint="eastAsia"/>
                <w:b/>
                <w:lang w:val="sv-SE" w:eastAsia="zh-CN"/>
              </w:rPr>
              <w:t xml:space="preserve"> [1 source] </w:t>
            </w:r>
            <w:r>
              <w:rPr>
                <w:rFonts w:eastAsiaTheme="minorEastAsia"/>
                <w:b/>
                <w:lang w:val="sv-SE" w:eastAsia="zh-CN"/>
              </w:rPr>
              <w:t>observed PAC-Polar provides limited performance gain and brings challenges to SCL decoder</w:t>
            </w:r>
          </w:p>
          <w:p w14:paraId="709527F9" w14:textId="77777777" w:rsidR="0017132B" w:rsidRDefault="0017132B" w:rsidP="003761A5">
            <w:pPr>
              <w:pStyle w:val="af7"/>
              <w:numPr>
                <w:ilvl w:val="0"/>
                <w:numId w:val="98"/>
              </w:numPr>
              <w:ind w:firstLineChars="0"/>
              <w:jc w:val="left"/>
              <w:rPr>
                <w:rFonts w:eastAsiaTheme="minorEastAsia"/>
                <w:b/>
                <w:lang w:val="sv-SE" w:eastAsia="zh-CN"/>
              </w:rPr>
            </w:pPr>
            <w:r>
              <w:rPr>
                <w:rFonts w:eastAsiaTheme="minorEastAsia"/>
                <w:b/>
                <w:lang w:val="sv-SE" w:eastAsia="zh-CN"/>
              </w:rPr>
              <w:t>[2 sources] suggested higher modulation order for UCI.</w:t>
            </w:r>
          </w:p>
          <w:p w14:paraId="252B64F5" w14:textId="77777777" w:rsidR="0017132B" w:rsidRPr="0082188B" w:rsidRDefault="0017132B" w:rsidP="003761A5">
            <w:pPr>
              <w:pStyle w:val="af7"/>
              <w:numPr>
                <w:ilvl w:val="1"/>
                <w:numId w:val="99"/>
              </w:numPr>
              <w:ind w:firstLineChars="0"/>
              <w:rPr>
                <w:rFonts w:eastAsiaTheme="minorEastAsia"/>
                <w:b/>
                <w:lang w:val="sv-SE" w:eastAsia="zh-CN"/>
              </w:rPr>
            </w:pPr>
            <w:r>
              <w:rPr>
                <w:rFonts w:eastAsiaTheme="minorEastAsia" w:hint="eastAsia"/>
                <w:b/>
                <w:lang w:val="sv-SE" w:eastAsia="zh-CN"/>
              </w:rPr>
              <w:t>For</w:t>
            </w:r>
            <w:r>
              <w:rPr>
                <w:rFonts w:eastAsiaTheme="minorEastAsia"/>
                <w:b/>
                <w:lang w:val="sv-SE" w:eastAsia="zh-CN"/>
              </w:rPr>
              <w:t xml:space="preserve"> 16QAM modulation, </w:t>
            </w:r>
            <w:r>
              <w:rPr>
                <w:rFonts w:eastAsiaTheme="minorEastAsia" w:hint="eastAsia"/>
                <w:b/>
                <w:lang w:val="sv-SE" w:eastAsia="zh-CN"/>
              </w:rPr>
              <w:t>[</w:t>
            </w:r>
            <w:r>
              <w:rPr>
                <w:rFonts w:eastAsiaTheme="minorEastAsia"/>
                <w:b/>
                <w:lang w:val="sv-SE" w:eastAsia="zh-CN"/>
              </w:rPr>
              <w:t xml:space="preserve">1 source] observed 0.2-0.3 dB gain </w:t>
            </w:r>
            <w:r>
              <w:rPr>
                <w:rFonts w:eastAsiaTheme="minorEastAsia" w:hint="eastAsia"/>
                <w:b/>
                <w:lang w:val="sv-SE" w:eastAsia="zh-CN"/>
              </w:rPr>
              <w:t>from</w:t>
            </w:r>
            <w:r>
              <w:rPr>
                <w:rFonts w:eastAsiaTheme="minorEastAsia"/>
                <w:b/>
                <w:lang w:val="sv-SE" w:eastAsia="zh-CN"/>
              </w:rPr>
              <w:t xml:space="preserve"> MLC </w:t>
            </w:r>
            <w:r>
              <w:rPr>
                <w:rFonts w:eastAsiaTheme="minorEastAsia" w:hint="eastAsia"/>
                <w:b/>
                <w:lang w:val="sv-SE" w:eastAsia="zh-CN"/>
              </w:rPr>
              <w:t xml:space="preserve">framework </w:t>
            </w:r>
            <w:r>
              <w:rPr>
                <w:rFonts w:eastAsiaTheme="minorEastAsia"/>
                <w:b/>
                <w:lang w:val="sv-SE" w:eastAsia="zh-CN"/>
              </w:rPr>
              <w:t>over 5G BICM, with shaping bits, &gt;0.5dB gain is observed.</w:t>
            </w:r>
          </w:p>
          <w:p w14:paraId="0CCCDB41" w14:textId="77777777" w:rsidR="0017132B" w:rsidRDefault="0017132B" w:rsidP="003761A5">
            <w:pPr>
              <w:jc w:val="left"/>
              <w:rPr>
                <w:rFonts w:eastAsiaTheme="minorEastAsia"/>
                <w:b/>
                <w:bCs/>
                <w:lang w:val="sv-SE" w:eastAsia="zh-CN"/>
              </w:rPr>
            </w:pPr>
          </w:p>
          <w:p w14:paraId="2A0414B2" w14:textId="77777777" w:rsidR="0017132B" w:rsidRPr="00283A46" w:rsidRDefault="0017132B" w:rsidP="003761A5">
            <w:pPr>
              <w:jc w:val="left"/>
              <w:rPr>
                <w:rFonts w:eastAsiaTheme="minorEastAsia"/>
                <w:lang w:eastAsia="zh-CN"/>
              </w:rPr>
            </w:pPr>
            <w:r>
              <w:rPr>
                <w:rFonts w:eastAsiaTheme="minorEastAsia"/>
                <w:b/>
                <w:lang w:val="sv-SE" w:eastAsia="zh-CN"/>
              </w:rPr>
              <w:t xml:space="preserve">Observation </w:t>
            </w:r>
            <w:r>
              <w:rPr>
                <w:rFonts w:eastAsiaTheme="minorEastAsia" w:hint="eastAsia"/>
                <w:b/>
                <w:lang w:val="sv-SE" w:eastAsia="zh-CN"/>
              </w:rPr>
              <w:t xml:space="preserve">to </w:t>
            </w:r>
            <w:r w:rsidRPr="000669C1">
              <w:rPr>
                <w:rFonts w:eastAsiaTheme="minorEastAsia" w:hint="eastAsia"/>
                <w:b/>
                <w:lang w:val="sv-SE" w:eastAsia="zh-CN"/>
              </w:rPr>
              <w:t>summarize companies</w:t>
            </w:r>
            <w:r w:rsidRPr="000669C1">
              <w:rPr>
                <w:rFonts w:eastAsiaTheme="minorEastAsia"/>
                <w:b/>
                <w:lang w:val="sv-SE" w:eastAsia="zh-CN"/>
              </w:rPr>
              <w:t>’</w:t>
            </w:r>
            <w:r w:rsidRPr="000669C1">
              <w:rPr>
                <w:rFonts w:eastAsiaTheme="minorEastAsia" w:hint="eastAsia"/>
                <w:b/>
                <w:lang w:val="sv-SE" w:eastAsia="zh-CN"/>
              </w:rPr>
              <w:t xml:space="preserve"> contributions</w:t>
            </w:r>
            <w:r>
              <w:rPr>
                <w:rFonts w:eastAsiaTheme="minorEastAsia" w:hint="eastAsia"/>
                <w:b/>
                <w:lang w:val="sv-SE" w:eastAsia="zh-CN"/>
              </w:rPr>
              <w:t xml:space="preserve">: </w:t>
            </w:r>
            <w:r w:rsidRPr="00162205">
              <w:rPr>
                <w:rFonts w:eastAsiaTheme="minorEastAsia" w:hint="eastAsia"/>
                <w:b/>
                <w:color w:val="4472C4" w:themeColor="accent5"/>
                <w:lang w:val="sv-SE" w:eastAsia="zh-CN"/>
              </w:rPr>
              <w:t>PBCH</w:t>
            </w:r>
          </w:p>
          <w:p w14:paraId="799AC076" w14:textId="77777777" w:rsidR="0017132B" w:rsidRDefault="0017132B" w:rsidP="003761A5">
            <w:pPr>
              <w:jc w:val="left"/>
              <w:rPr>
                <w:rFonts w:eastAsiaTheme="minorEastAsia"/>
                <w:b/>
                <w:iCs/>
                <w:lang w:eastAsia="zh-CN"/>
              </w:rPr>
            </w:pPr>
            <w:r>
              <w:rPr>
                <w:rFonts w:eastAsiaTheme="minorEastAsia" w:hint="eastAsia"/>
                <w:b/>
                <w:bCs/>
                <w:lang w:eastAsia="zh-CN"/>
              </w:rPr>
              <w:t>Observation</w:t>
            </w:r>
            <w:r>
              <w:rPr>
                <w:rFonts w:eastAsia="宋体" w:hint="eastAsia"/>
                <w:b/>
                <w:bCs/>
                <w:lang w:eastAsia="zh-CN"/>
              </w:rPr>
              <w:t xml:space="preserve"> </w:t>
            </w:r>
            <w:r>
              <w:rPr>
                <w:b/>
                <w:bCs/>
              </w:rPr>
              <w:t>4.4-1-v1</w:t>
            </w:r>
            <w:r>
              <w:rPr>
                <w:b/>
                <w:bCs/>
                <w:lang w:val="en-US" w:eastAsia="zh-CN"/>
              </w:rPr>
              <w:t xml:space="preserve">: </w:t>
            </w:r>
            <w:r>
              <w:rPr>
                <w:rFonts w:eastAsiaTheme="minorEastAsia"/>
                <w:b/>
                <w:lang w:val="sv-SE" w:eastAsia="zh-CN"/>
              </w:rPr>
              <w:t>[</w:t>
            </w:r>
            <w:r>
              <w:rPr>
                <w:rFonts w:eastAsiaTheme="minorEastAsia" w:hint="eastAsia"/>
                <w:b/>
                <w:lang w:val="sv-SE" w:eastAsia="zh-CN"/>
              </w:rPr>
              <w:t>17</w:t>
            </w:r>
            <w:r>
              <w:rPr>
                <w:rFonts w:eastAsiaTheme="minorEastAsia"/>
                <w:b/>
                <w:lang w:val="sv-SE" w:eastAsia="zh-CN"/>
              </w:rPr>
              <w:t xml:space="preserve"> sources] discussed the channel coding </w:t>
            </w:r>
            <w:r>
              <w:rPr>
                <w:rFonts w:eastAsiaTheme="minorEastAsia" w:hint="eastAsia"/>
                <w:b/>
                <w:bCs/>
                <w:lang w:val="en-US" w:eastAsia="zh-CN"/>
              </w:rPr>
              <w:t>for PBCH</w:t>
            </w:r>
            <w:r>
              <w:rPr>
                <w:rFonts w:eastAsiaTheme="minorEastAsia" w:hint="eastAsia"/>
                <w:b/>
                <w:iCs/>
                <w:lang w:eastAsia="zh-CN"/>
              </w:rPr>
              <w:t xml:space="preserve">, </w:t>
            </w:r>
          </w:p>
          <w:p w14:paraId="40D659DD" w14:textId="77777777" w:rsidR="0017132B" w:rsidRDefault="0017132B" w:rsidP="003761A5">
            <w:pPr>
              <w:pStyle w:val="af7"/>
              <w:numPr>
                <w:ilvl w:val="0"/>
                <w:numId w:val="115"/>
              </w:numPr>
              <w:ind w:firstLineChars="0"/>
              <w:jc w:val="left"/>
              <w:rPr>
                <w:rFonts w:eastAsiaTheme="minorEastAsia"/>
                <w:b/>
                <w:iCs/>
                <w:lang w:eastAsia="zh-CN"/>
              </w:rPr>
            </w:pPr>
            <w:r>
              <w:rPr>
                <w:rFonts w:eastAsiaTheme="minorEastAsia"/>
                <w:b/>
                <w:lang w:val="sv-SE" w:eastAsia="zh-CN"/>
              </w:rPr>
              <w:t>[16 source] suggested NR Polar code</w:t>
            </w:r>
          </w:p>
          <w:p w14:paraId="7A425BCF" w14:textId="77777777" w:rsidR="0017132B" w:rsidRPr="0082188B" w:rsidRDefault="0017132B" w:rsidP="003761A5">
            <w:pPr>
              <w:pStyle w:val="af7"/>
              <w:numPr>
                <w:ilvl w:val="0"/>
                <w:numId w:val="115"/>
              </w:numPr>
              <w:ind w:firstLineChars="0"/>
              <w:jc w:val="left"/>
              <w:rPr>
                <w:rFonts w:eastAsiaTheme="minorEastAsia"/>
                <w:b/>
                <w:iCs/>
                <w:lang w:eastAsia="zh-CN"/>
              </w:rPr>
            </w:pPr>
            <w:r>
              <w:rPr>
                <w:rFonts w:eastAsiaTheme="minorEastAsia"/>
                <w:b/>
                <w:lang w:val="sv-SE" w:eastAsia="zh-CN"/>
              </w:rPr>
              <w:t>[1 source] discussed CRC overhead issue</w:t>
            </w:r>
            <w:r>
              <w:rPr>
                <w:rFonts w:eastAsiaTheme="minorEastAsia"/>
                <w:b/>
                <w:iCs/>
                <w:lang w:val="sv-SE" w:eastAsia="zh-CN"/>
              </w:rPr>
              <w:t xml:space="preserve"> and </w:t>
            </w:r>
            <w:r>
              <w:rPr>
                <w:rFonts w:eastAsiaTheme="minorEastAsia"/>
                <w:b/>
                <w:lang w:val="en-US" w:eastAsia="zh-CN"/>
              </w:rPr>
              <w:t>observed that reducing the CRC from 24 bits to 16 bits may provide 1 dB coverage improvement.</w:t>
            </w:r>
          </w:p>
        </w:tc>
      </w:tr>
    </w:tbl>
    <w:p w14:paraId="7922FB6E" w14:textId="77777777" w:rsidR="0017132B" w:rsidRDefault="0017132B">
      <w:pPr>
        <w:jc w:val="left"/>
        <w:rPr>
          <w:rFonts w:eastAsiaTheme="minorEastAsia"/>
          <w:lang w:eastAsia="zh-CN"/>
        </w:rPr>
      </w:pPr>
    </w:p>
    <w:p w14:paraId="2D7C978B" w14:textId="77777777" w:rsidR="0017132B" w:rsidRDefault="0017132B">
      <w:pPr>
        <w:jc w:val="left"/>
        <w:rPr>
          <w:rFonts w:eastAsiaTheme="minorEastAsia"/>
          <w:lang w:eastAsia="zh-CN"/>
        </w:rPr>
      </w:pPr>
    </w:p>
    <w:p w14:paraId="592282BA" w14:textId="4A5B757E" w:rsidR="0017132B" w:rsidRPr="0017132B" w:rsidRDefault="0017132B" w:rsidP="0017132B">
      <w:pPr>
        <w:pStyle w:val="5"/>
        <w:rPr>
          <w:rFonts w:eastAsiaTheme="minorEastAsia"/>
          <w:sz w:val="20"/>
          <w:szCs w:val="20"/>
          <w:lang w:eastAsia="zh-CN"/>
        </w:rPr>
      </w:pPr>
      <w:r>
        <w:rPr>
          <w:rFonts w:eastAsiaTheme="minorEastAsia" w:hint="eastAsia"/>
          <w:sz w:val="20"/>
          <w:szCs w:val="20"/>
          <w:lang w:eastAsia="zh-CN"/>
        </w:rPr>
        <w:t>Small UCI</w:t>
      </w:r>
      <w:r w:rsidRPr="0017132B">
        <w:rPr>
          <w:rFonts w:eastAsiaTheme="minorEastAsia" w:hint="eastAsia"/>
          <w:sz w:val="20"/>
          <w:szCs w:val="20"/>
          <w:lang w:eastAsia="zh-CN"/>
        </w:rPr>
        <w:t xml:space="preserve"> </w:t>
      </w:r>
    </w:p>
    <w:p w14:paraId="74347345" w14:textId="77777777" w:rsidR="0017132B" w:rsidRPr="003124C1" w:rsidRDefault="0017132B" w:rsidP="0017132B">
      <w:pPr>
        <w:spacing w:line="259" w:lineRule="auto"/>
        <w:jc w:val="left"/>
        <w:rPr>
          <w:b/>
          <w:iCs/>
          <w:lang w:val="en-US" w:eastAsia="zh-CN"/>
        </w:rPr>
      </w:pPr>
      <w:r>
        <w:rPr>
          <w:rFonts w:eastAsia="宋体"/>
          <w:b/>
          <w:bCs/>
          <w:lang w:val="en-US" w:eastAsia="zh-CN"/>
        </w:rPr>
        <w:t>Proposal 4</w:t>
      </w:r>
      <w:r>
        <w:rPr>
          <w:rFonts w:eastAsia="宋体"/>
          <w:b/>
          <w:bCs/>
          <w:lang w:eastAsia="zh-CN"/>
        </w:rPr>
        <w:t>.3-</w:t>
      </w:r>
      <w:r>
        <w:rPr>
          <w:rFonts w:eastAsia="宋体"/>
          <w:b/>
          <w:bCs/>
          <w:lang w:val="en-US" w:eastAsia="zh-CN"/>
        </w:rPr>
        <w:t>1</w:t>
      </w:r>
      <w:r>
        <w:rPr>
          <w:rFonts w:eastAsia="宋体"/>
          <w:b/>
          <w:bCs/>
          <w:lang w:eastAsia="zh-CN"/>
        </w:rPr>
        <w:t>-v</w:t>
      </w:r>
      <w:r>
        <w:rPr>
          <w:rFonts w:eastAsia="宋体" w:hint="eastAsia"/>
          <w:b/>
          <w:bCs/>
          <w:lang w:eastAsia="zh-CN"/>
        </w:rPr>
        <w:t>2</w:t>
      </w:r>
      <w:r w:rsidRPr="003124C1">
        <w:rPr>
          <w:b/>
          <w:bCs/>
          <w:lang w:val="en-US" w:eastAsia="zh-CN"/>
        </w:rPr>
        <w:t xml:space="preserve">: For </w:t>
      </w:r>
      <w:r w:rsidRPr="003124C1">
        <w:rPr>
          <w:rFonts w:eastAsiaTheme="minorEastAsia" w:hint="eastAsia"/>
          <w:b/>
          <w:bCs/>
          <w:lang w:val="en-US" w:eastAsia="zh-CN"/>
        </w:rPr>
        <w:t xml:space="preserve">the study of </w:t>
      </w:r>
      <w:r w:rsidRPr="003124C1">
        <w:rPr>
          <w:b/>
          <w:iCs/>
        </w:rPr>
        <w:t xml:space="preserve">channel coding </w:t>
      </w:r>
      <w:r>
        <w:rPr>
          <w:rFonts w:eastAsiaTheme="minorEastAsia" w:hint="eastAsia"/>
          <w:b/>
          <w:iCs/>
          <w:lang w:eastAsia="zh-CN"/>
        </w:rPr>
        <w:t xml:space="preserve">for </w:t>
      </w:r>
      <w:r w:rsidRPr="003124C1">
        <w:rPr>
          <w:b/>
          <w:iCs/>
        </w:rPr>
        <w:t>small UCI</w:t>
      </w:r>
      <w:r>
        <w:rPr>
          <w:rFonts w:eastAsiaTheme="minorEastAsia" w:hint="eastAsia"/>
          <w:b/>
          <w:iCs/>
          <w:lang w:eastAsia="zh-CN"/>
        </w:rPr>
        <w:t xml:space="preserve"> with payload size less than 12 bits</w:t>
      </w:r>
      <w:r w:rsidRPr="003124C1">
        <w:rPr>
          <w:b/>
          <w:iCs/>
        </w:rPr>
        <w:t xml:space="preserve">, </w:t>
      </w:r>
      <w:r w:rsidRPr="003124C1">
        <w:rPr>
          <w:rFonts w:eastAsiaTheme="minorEastAsia" w:hint="eastAsia"/>
          <w:b/>
          <w:iCs/>
          <w:lang w:eastAsia="zh-CN"/>
        </w:rPr>
        <w:t>considering the</w:t>
      </w:r>
      <w:r w:rsidRPr="003124C1">
        <w:rPr>
          <w:b/>
          <w:iCs/>
        </w:rPr>
        <w:t xml:space="preserve"> following</w:t>
      </w:r>
      <w:r w:rsidRPr="003124C1">
        <w:rPr>
          <w:rFonts w:eastAsiaTheme="minorEastAsia" w:hint="eastAsia"/>
          <w:b/>
          <w:iCs/>
          <w:lang w:eastAsia="zh-CN"/>
        </w:rPr>
        <w:t xml:space="preserve"> options</w:t>
      </w:r>
      <w:r w:rsidRPr="003124C1">
        <w:rPr>
          <w:b/>
          <w:iCs/>
        </w:rPr>
        <w:t>:</w:t>
      </w:r>
    </w:p>
    <w:p w14:paraId="1B371C9F" w14:textId="77777777" w:rsidR="0017132B" w:rsidRPr="003124C1" w:rsidRDefault="0017132B" w:rsidP="0017132B">
      <w:pPr>
        <w:pStyle w:val="ListParagraph4"/>
        <w:numPr>
          <w:ilvl w:val="0"/>
          <w:numId w:val="113"/>
        </w:numPr>
        <w:snapToGrid w:val="0"/>
        <w:spacing w:before="0" w:beforeAutospacing="0" w:after="120" w:afterAutospacing="0" w:line="259" w:lineRule="auto"/>
        <w:rPr>
          <w:rFonts w:ascii="Times New Roman" w:eastAsia="Calibri" w:hAnsi="Times New Roman"/>
          <w:b/>
          <w:iCs/>
          <w:sz w:val="20"/>
          <w:szCs w:val="20"/>
        </w:rPr>
      </w:pPr>
      <w:r w:rsidRPr="003124C1">
        <w:rPr>
          <w:rFonts w:ascii="Times New Roman" w:eastAsiaTheme="minorEastAsia" w:hAnsi="Times New Roman" w:hint="eastAsia"/>
          <w:b/>
          <w:iCs/>
          <w:sz w:val="20"/>
          <w:szCs w:val="20"/>
        </w:rPr>
        <w:t>5G RM code</w:t>
      </w:r>
    </w:p>
    <w:p w14:paraId="2C51D1A9" w14:textId="77777777" w:rsidR="0017132B" w:rsidRPr="00836FB5" w:rsidRDefault="0017132B" w:rsidP="0017132B">
      <w:pPr>
        <w:pStyle w:val="ListParagraph4"/>
        <w:numPr>
          <w:ilvl w:val="0"/>
          <w:numId w:val="113"/>
        </w:numPr>
        <w:snapToGrid w:val="0"/>
        <w:spacing w:before="0" w:beforeAutospacing="0" w:after="120" w:afterAutospacing="0" w:line="259" w:lineRule="auto"/>
        <w:rPr>
          <w:rFonts w:ascii="Times New Roman" w:eastAsia="Calibri" w:hAnsi="Times New Roman"/>
          <w:b/>
          <w:iCs/>
          <w:sz w:val="20"/>
          <w:szCs w:val="20"/>
        </w:rPr>
      </w:pPr>
      <w:r w:rsidRPr="003124C1">
        <w:rPr>
          <w:rFonts w:ascii="Times New Roman" w:eastAsia="Calibri" w:hAnsi="Times New Roman"/>
          <w:b/>
          <w:iCs/>
          <w:sz w:val="20"/>
          <w:szCs w:val="20"/>
        </w:rPr>
        <w:t xml:space="preserve">Enhanced </w:t>
      </w:r>
      <w:r w:rsidRPr="003124C1">
        <w:rPr>
          <w:rFonts w:ascii="Times New Roman" w:eastAsiaTheme="minorEastAsia" w:hAnsi="Times New Roman" w:hint="eastAsia"/>
          <w:b/>
          <w:iCs/>
          <w:sz w:val="20"/>
          <w:szCs w:val="20"/>
        </w:rPr>
        <w:t>scheme</w:t>
      </w:r>
      <w:r>
        <w:rPr>
          <w:rFonts w:ascii="Times New Roman" w:eastAsiaTheme="minorEastAsia" w:hAnsi="Times New Roman" w:hint="eastAsia"/>
          <w:b/>
          <w:iCs/>
          <w:sz w:val="20"/>
          <w:szCs w:val="20"/>
        </w:rPr>
        <w:t>, including</w:t>
      </w:r>
    </w:p>
    <w:p w14:paraId="59E50853" w14:textId="77777777" w:rsidR="0017132B" w:rsidRPr="00836FB5" w:rsidRDefault="0017132B" w:rsidP="0017132B">
      <w:pPr>
        <w:pStyle w:val="ListParagraph4"/>
        <w:numPr>
          <w:ilvl w:val="1"/>
          <w:numId w:val="113"/>
        </w:numPr>
        <w:snapToGrid w:val="0"/>
        <w:spacing w:before="0" w:beforeAutospacing="0" w:after="120" w:afterAutospacing="0" w:line="259" w:lineRule="auto"/>
        <w:rPr>
          <w:rFonts w:ascii="Times New Roman" w:eastAsia="Calibri" w:hAnsi="Times New Roman"/>
          <w:b/>
          <w:iCs/>
          <w:sz w:val="20"/>
          <w:szCs w:val="20"/>
        </w:rPr>
      </w:pPr>
      <w:r>
        <w:rPr>
          <w:rFonts w:ascii="Times New Roman" w:eastAsiaTheme="minorEastAsia" w:hAnsi="Times New Roman"/>
          <w:b/>
          <w:iCs/>
          <w:sz w:val="20"/>
          <w:szCs w:val="20"/>
        </w:rPr>
        <w:t>E</w:t>
      </w:r>
      <w:r>
        <w:rPr>
          <w:rFonts w:ascii="Times New Roman" w:eastAsiaTheme="minorEastAsia" w:hAnsi="Times New Roman" w:hint="eastAsia"/>
          <w:b/>
          <w:iCs/>
          <w:sz w:val="20"/>
          <w:szCs w:val="20"/>
        </w:rPr>
        <w:t>nhanced coding scheme</w:t>
      </w:r>
    </w:p>
    <w:p w14:paraId="427D4061" w14:textId="77777777" w:rsidR="0017132B" w:rsidRPr="00190556" w:rsidRDefault="0017132B" w:rsidP="0017132B">
      <w:pPr>
        <w:pStyle w:val="ListParagraph4"/>
        <w:numPr>
          <w:ilvl w:val="1"/>
          <w:numId w:val="113"/>
        </w:numPr>
        <w:snapToGrid w:val="0"/>
        <w:spacing w:before="0" w:beforeAutospacing="0" w:after="120" w:afterAutospacing="0" w:line="259" w:lineRule="auto"/>
        <w:rPr>
          <w:rFonts w:ascii="Times New Roman" w:eastAsia="Calibri" w:hAnsi="Times New Roman"/>
          <w:b/>
          <w:iCs/>
          <w:sz w:val="20"/>
          <w:szCs w:val="20"/>
        </w:rPr>
      </w:pPr>
      <w:r w:rsidRPr="00190556">
        <w:rPr>
          <w:rFonts w:ascii="Times New Roman" w:eastAsiaTheme="minorEastAsia" w:hAnsi="Times New Roman" w:hint="eastAsia"/>
          <w:b/>
          <w:iCs/>
          <w:sz w:val="20"/>
          <w:szCs w:val="20"/>
        </w:rPr>
        <w:t>New basis sequence</w:t>
      </w:r>
      <w:r>
        <w:rPr>
          <w:rFonts w:ascii="Times New Roman" w:eastAsiaTheme="minorEastAsia" w:hAnsi="Times New Roman" w:hint="eastAsia"/>
          <w:b/>
          <w:iCs/>
          <w:sz w:val="20"/>
          <w:szCs w:val="20"/>
        </w:rPr>
        <w:t>/sequence</w:t>
      </w:r>
      <w:r w:rsidRPr="00190556">
        <w:rPr>
          <w:rFonts w:ascii="Times New Roman" w:eastAsiaTheme="minorEastAsia" w:hAnsi="Times New Roman" w:hint="eastAsia"/>
          <w:b/>
          <w:iCs/>
          <w:sz w:val="20"/>
          <w:szCs w:val="20"/>
        </w:rPr>
        <w:t xml:space="preserve"> design</w:t>
      </w:r>
    </w:p>
    <w:p w14:paraId="5A1B961D" w14:textId="77777777" w:rsidR="0017132B" w:rsidRPr="00190556" w:rsidRDefault="0017132B" w:rsidP="0017132B">
      <w:pPr>
        <w:pStyle w:val="ListParagraph4"/>
        <w:numPr>
          <w:ilvl w:val="1"/>
          <w:numId w:val="113"/>
        </w:numPr>
        <w:snapToGrid w:val="0"/>
        <w:spacing w:before="0" w:beforeAutospacing="0" w:after="120" w:afterAutospacing="0" w:line="259" w:lineRule="auto"/>
        <w:rPr>
          <w:rFonts w:ascii="Times New Roman" w:eastAsia="Calibri" w:hAnsi="Times New Roman"/>
          <w:b/>
          <w:iCs/>
          <w:sz w:val="20"/>
          <w:szCs w:val="20"/>
        </w:rPr>
      </w:pPr>
      <w:r w:rsidRPr="00190556">
        <w:rPr>
          <w:rFonts w:ascii="Times New Roman" w:eastAsiaTheme="minorEastAsia" w:hAnsi="Times New Roman"/>
          <w:b/>
          <w:iCs/>
          <w:sz w:val="20"/>
          <w:szCs w:val="20"/>
        </w:rPr>
        <w:t>O</w:t>
      </w:r>
      <w:r w:rsidRPr="00190556">
        <w:rPr>
          <w:rFonts w:ascii="Times New Roman" w:eastAsiaTheme="minorEastAsia" w:hAnsi="Times New Roman" w:hint="eastAsia"/>
          <w:b/>
          <w:iCs/>
          <w:sz w:val="20"/>
          <w:szCs w:val="20"/>
        </w:rPr>
        <w:t>ther options are not precluded</w:t>
      </w:r>
    </w:p>
    <w:p w14:paraId="4D2A8B72" w14:textId="77777777" w:rsidR="0017132B" w:rsidRDefault="0017132B">
      <w:pPr>
        <w:jc w:val="left"/>
        <w:rPr>
          <w:rFonts w:eastAsiaTheme="minorEastAsia"/>
          <w:lang w:eastAsia="zh-CN"/>
        </w:rPr>
      </w:pPr>
    </w:p>
    <w:p w14:paraId="76DF2D8F" w14:textId="176902D7" w:rsidR="001A1195" w:rsidRDefault="001A1195" w:rsidP="001A1195">
      <w:pPr>
        <w:pStyle w:val="2"/>
        <w:numPr>
          <w:ilvl w:val="1"/>
          <w:numId w:val="1"/>
        </w:numPr>
        <w:tabs>
          <w:tab w:val="clear" w:pos="772"/>
          <w:tab w:val="left" w:pos="576"/>
        </w:tabs>
        <w:adjustRightInd w:val="0"/>
        <w:spacing w:after="60" w:afterAutospacing="0" w:line="240" w:lineRule="auto"/>
        <w:ind w:left="284" w:hanging="284"/>
        <w:jc w:val="left"/>
        <w:rPr>
          <w:rFonts w:ascii="Times New Roman" w:eastAsia="等线" w:hAnsi="Times New Roman"/>
          <w:b/>
          <w:bCs/>
          <w:iCs/>
          <w:sz w:val="24"/>
          <w:szCs w:val="28"/>
          <w:lang w:val="en-GB" w:eastAsia="zh-CN"/>
        </w:rPr>
      </w:pPr>
      <w:r>
        <w:rPr>
          <w:rFonts w:ascii="Times New Roman" w:eastAsia="等线" w:hAnsi="Times New Roman"/>
          <w:b/>
          <w:bCs/>
          <w:iCs/>
          <w:sz w:val="24"/>
          <w:szCs w:val="28"/>
          <w:lang w:val="en-GB" w:eastAsia="zh-CN"/>
        </w:rPr>
        <w:t>O</w:t>
      </w:r>
      <w:r>
        <w:rPr>
          <w:rFonts w:ascii="Times New Roman" w:eastAsia="等线" w:hAnsi="Times New Roman" w:hint="eastAsia"/>
          <w:b/>
          <w:bCs/>
          <w:iCs/>
          <w:sz w:val="24"/>
          <w:szCs w:val="28"/>
          <w:lang w:val="en-GB" w:eastAsia="zh-CN"/>
        </w:rPr>
        <w:t>utcome of Wed offline2</w:t>
      </w:r>
    </w:p>
    <w:p w14:paraId="6AE3C700" w14:textId="77777777" w:rsidR="001A1195" w:rsidRPr="0017132B" w:rsidRDefault="001A1195" w:rsidP="001A1195">
      <w:pPr>
        <w:pStyle w:val="5"/>
        <w:rPr>
          <w:rFonts w:eastAsiaTheme="minorEastAsia"/>
          <w:sz w:val="20"/>
          <w:szCs w:val="20"/>
          <w:lang w:eastAsia="zh-CN"/>
        </w:rPr>
      </w:pPr>
      <w:r>
        <w:rPr>
          <w:rFonts w:eastAsiaTheme="minorEastAsia" w:hint="eastAsia"/>
          <w:sz w:val="20"/>
          <w:szCs w:val="20"/>
          <w:lang w:eastAsia="zh-CN"/>
        </w:rPr>
        <w:t xml:space="preserve">Evaluation </w:t>
      </w:r>
      <w:r>
        <w:rPr>
          <w:rFonts w:eastAsiaTheme="minorEastAsia"/>
          <w:sz w:val="20"/>
          <w:szCs w:val="20"/>
          <w:lang w:eastAsia="zh-CN"/>
        </w:rPr>
        <w:t>assumptions</w:t>
      </w:r>
      <w:r w:rsidRPr="0017132B">
        <w:rPr>
          <w:rFonts w:eastAsiaTheme="minorEastAsia" w:hint="eastAsia"/>
          <w:sz w:val="20"/>
          <w:szCs w:val="20"/>
          <w:lang w:eastAsia="zh-CN"/>
        </w:rPr>
        <w:t xml:space="preserve"> </w:t>
      </w:r>
    </w:p>
    <w:p w14:paraId="082176FF" w14:textId="4F2306EF" w:rsidR="001A1195" w:rsidRPr="00D509FB" w:rsidRDefault="001A1195" w:rsidP="001A1195">
      <w:pPr>
        <w:rPr>
          <w:rFonts w:eastAsiaTheme="minorEastAsia"/>
          <w:bCs/>
          <w:lang w:val="en-US" w:eastAsia="zh-CN"/>
        </w:rPr>
      </w:pPr>
      <w:r>
        <w:rPr>
          <w:rFonts w:eastAsiaTheme="minorEastAsia" w:hint="eastAsia"/>
          <w:bCs/>
          <w:lang w:val="en-US" w:eastAsia="zh-CN"/>
        </w:rPr>
        <w:t xml:space="preserve">Proposal: </w:t>
      </w:r>
      <w:r w:rsidRPr="00D509FB">
        <w:rPr>
          <w:rFonts w:eastAsiaTheme="minorEastAsia"/>
          <w:bCs/>
          <w:lang w:val="en-US" w:eastAsia="zh-CN"/>
        </w:rPr>
        <w:t xml:space="preserve">For </w:t>
      </w:r>
      <w:r w:rsidRPr="00D509FB">
        <w:rPr>
          <w:rFonts w:eastAsiaTheme="minorEastAsia" w:hint="eastAsia"/>
          <w:bCs/>
          <w:lang w:val="en-US" w:eastAsia="zh-CN"/>
        </w:rPr>
        <w:t>the study</w:t>
      </w:r>
      <w:r w:rsidRPr="00C95E0A">
        <w:rPr>
          <w:rFonts w:eastAsiaTheme="minorEastAsia" w:hint="eastAsia"/>
          <w:bCs/>
          <w:lang w:val="en-US" w:eastAsia="zh-CN"/>
        </w:rPr>
        <w:t xml:space="preserve"> </w:t>
      </w:r>
      <w:r w:rsidRPr="00C95E0A">
        <w:rPr>
          <w:rFonts w:eastAsiaTheme="minorEastAsia"/>
          <w:bCs/>
          <w:lang w:val="en-US" w:eastAsia="zh-CN"/>
        </w:rPr>
        <w:t xml:space="preserve">of </w:t>
      </w:r>
      <w:r w:rsidRPr="00C95E0A">
        <w:rPr>
          <w:rFonts w:eastAsiaTheme="minorEastAsia" w:hint="eastAsia"/>
          <w:bCs/>
          <w:lang w:val="en-US" w:eastAsia="zh-CN"/>
        </w:rPr>
        <w:t xml:space="preserve">BG(s) and PCM(s) for </w:t>
      </w:r>
      <w:r w:rsidRPr="00C95E0A">
        <w:rPr>
          <w:rFonts w:eastAsiaTheme="minorEastAsia"/>
          <w:bCs/>
          <w:lang w:val="en-US" w:eastAsia="zh-CN"/>
        </w:rPr>
        <w:t>LD</w:t>
      </w:r>
      <w:r w:rsidRPr="00D509FB">
        <w:rPr>
          <w:rFonts w:eastAsiaTheme="minorEastAsia"/>
          <w:bCs/>
          <w:lang w:val="en-US" w:eastAsia="zh-CN"/>
        </w:rPr>
        <w:t>PC extension</w:t>
      </w:r>
      <w:r w:rsidRPr="00D509FB">
        <w:rPr>
          <w:rFonts w:eastAsiaTheme="minorEastAsia" w:hint="eastAsia"/>
          <w:bCs/>
          <w:lang w:val="en-US" w:eastAsia="zh-CN"/>
        </w:rPr>
        <w:t xml:space="preserve"> for data rate beyond NR range</w:t>
      </w:r>
      <w:r w:rsidRPr="00D509FB">
        <w:rPr>
          <w:rFonts w:eastAsiaTheme="minorEastAsia"/>
          <w:bCs/>
          <w:lang w:val="en-US" w:eastAsia="zh-CN"/>
        </w:rPr>
        <w:t xml:space="preserve">, </w:t>
      </w:r>
      <w:r>
        <w:rPr>
          <w:rFonts w:eastAsiaTheme="minorEastAsia" w:hint="eastAsia"/>
          <w:bCs/>
          <w:lang w:val="en-US" w:eastAsia="zh-CN"/>
        </w:rPr>
        <w:t xml:space="preserve">at least </w:t>
      </w:r>
      <w:r w:rsidRPr="00D509FB">
        <w:rPr>
          <w:rFonts w:eastAsiaTheme="minorEastAsia"/>
          <w:bCs/>
          <w:lang w:val="en-US" w:eastAsia="zh-CN"/>
        </w:rPr>
        <w:t>the</w:t>
      </w:r>
      <w:r w:rsidRPr="00D509FB">
        <w:rPr>
          <w:rFonts w:eastAsiaTheme="minorEastAsia" w:hint="eastAsia"/>
          <w:bCs/>
          <w:lang w:val="en-US" w:eastAsia="zh-CN"/>
        </w:rPr>
        <w:t xml:space="preserve"> </w:t>
      </w:r>
      <w:r>
        <w:rPr>
          <w:rFonts w:eastAsiaTheme="minorEastAsia" w:hint="eastAsia"/>
          <w:bCs/>
          <w:lang w:val="en-US" w:eastAsia="zh-CN"/>
        </w:rPr>
        <w:t xml:space="preserve">following </w:t>
      </w:r>
      <w:r w:rsidRPr="00D509FB">
        <w:rPr>
          <w:rFonts w:eastAsiaTheme="minorEastAsia" w:hint="eastAsia"/>
          <w:bCs/>
          <w:lang w:val="en-US" w:eastAsia="zh-CN"/>
        </w:rPr>
        <w:t xml:space="preserve">evaluation assumptions </w:t>
      </w:r>
      <w:r>
        <w:rPr>
          <w:rFonts w:eastAsiaTheme="minorEastAsia" w:hint="eastAsia"/>
          <w:bCs/>
          <w:lang w:val="en-US" w:eastAsia="zh-CN"/>
        </w:rPr>
        <w:t>will be considered</w:t>
      </w:r>
      <w:r w:rsidRPr="00D509FB">
        <w:rPr>
          <w:rFonts w:eastAsiaTheme="minorEastAsia" w:hint="eastAsia"/>
          <w:bCs/>
          <w:lang w:val="en-US" w:eastAsia="zh-CN"/>
        </w:rPr>
        <w:t>.</w:t>
      </w:r>
    </w:p>
    <w:tbl>
      <w:tblPr>
        <w:tblStyle w:val="af1"/>
        <w:tblW w:w="8096" w:type="dxa"/>
        <w:jc w:val="center"/>
        <w:tblLayout w:type="fixed"/>
        <w:tblLook w:val="04A0" w:firstRow="1" w:lastRow="0" w:firstColumn="1" w:lastColumn="0" w:noHBand="0" w:noVBand="1"/>
      </w:tblPr>
      <w:tblGrid>
        <w:gridCol w:w="2410"/>
        <w:gridCol w:w="5686"/>
      </w:tblGrid>
      <w:tr w:rsidR="001A1195" w:rsidRPr="00C95E0A" w14:paraId="41FC993F" w14:textId="77777777" w:rsidTr="003761A5">
        <w:trPr>
          <w:jc w:val="center"/>
        </w:trPr>
        <w:tc>
          <w:tcPr>
            <w:tcW w:w="2410" w:type="dxa"/>
            <w:vAlign w:val="center"/>
          </w:tcPr>
          <w:p w14:paraId="06DED827" w14:textId="77777777" w:rsidR="001A1195" w:rsidRPr="00C95E0A" w:rsidRDefault="001A1195" w:rsidP="003761A5">
            <w:pPr>
              <w:rPr>
                <w:bCs/>
              </w:rPr>
            </w:pPr>
            <w:r w:rsidRPr="00C95E0A">
              <w:rPr>
                <w:bCs/>
              </w:rPr>
              <w:t>Parameters</w:t>
            </w:r>
          </w:p>
        </w:tc>
        <w:tc>
          <w:tcPr>
            <w:tcW w:w="5686" w:type="dxa"/>
            <w:vAlign w:val="center"/>
          </w:tcPr>
          <w:p w14:paraId="2E16F688" w14:textId="77777777" w:rsidR="001A1195" w:rsidRPr="00C95E0A" w:rsidRDefault="001A1195" w:rsidP="003761A5">
            <w:pPr>
              <w:rPr>
                <w:rFonts w:eastAsiaTheme="minorEastAsia"/>
                <w:bCs/>
                <w:lang w:eastAsia="zh-CN"/>
              </w:rPr>
            </w:pPr>
            <w:r w:rsidRPr="00C95E0A">
              <w:rPr>
                <w:bCs/>
              </w:rPr>
              <w:t>Values or assumptions</w:t>
            </w:r>
            <w:r w:rsidRPr="00C95E0A">
              <w:rPr>
                <w:rFonts w:eastAsiaTheme="minorEastAsia" w:hint="eastAsia"/>
                <w:bCs/>
                <w:lang w:eastAsia="zh-CN"/>
              </w:rPr>
              <w:t xml:space="preserve"> </w:t>
            </w:r>
          </w:p>
        </w:tc>
      </w:tr>
      <w:tr w:rsidR="001A1195" w:rsidRPr="00C95E0A" w14:paraId="3AC271D5" w14:textId="77777777" w:rsidTr="003761A5">
        <w:trPr>
          <w:jc w:val="center"/>
        </w:trPr>
        <w:tc>
          <w:tcPr>
            <w:tcW w:w="2410" w:type="dxa"/>
            <w:vAlign w:val="center"/>
          </w:tcPr>
          <w:p w14:paraId="128FD790" w14:textId="77777777" w:rsidR="001A1195" w:rsidRPr="00C95E0A" w:rsidRDefault="001A1195" w:rsidP="003761A5">
            <w:r w:rsidRPr="00C95E0A">
              <w:t>Channel</w:t>
            </w:r>
          </w:p>
        </w:tc>
        <w:tc>
          <w:tcPr>
            <w:tcW w:w="5686" w:type="dxa"/>
            <w:vAlign w:val="center"/>
          </w:tcPr>
          <w:p w14:paraId="334D6257" w14:textId="77777777" w:rsidR="001A1195" w:rsidRPr="00C95E0A" w:rsidRDefault="001A1195" w:rsidP="003761A5">
            <w:pPr>
              <w:rPr>
                <w:rFonts w:eastAsia="宋体"/>
                <w:lang w:val="en-US" w:eastAsia="zh-CN"/>
              </w:rPr>
            </w:pPr>
            <w:r w:rsidRPr="00C95E0A">
              <w:rPr>
                <w:rFonts w:eastAsia="等线"/>
                <w:bCs/>
                <w:lang w:val="en-US" w:eastAsia="zh-CN"/>
              </w:rPr>
              <w:t>AWGN</w:t>
            </w:r>
          </w:p>
        </w:tc>
      </w:tr>
      <w:tr w:rsidR="001A1195" w:rsidRPr="00C95E0A" w14:paraId="6D733092" w14:textId="77777777" w:rsidTr="003761A5">
        <w:trPr>
          <w:jc w:val="center"/>
        </w:trPr>
        <w:tc>
          <w:tcPr>
            <w:tcW w:w="2410" w:type="dxa"/>
            <w:vAlign w:val="center"/>
          </w:tcPr>
          <w:p w14:paraId="5095C421" w14:textId="77777777" w:rsidR="001A1195" w:rsidRPr="00C95E0A" w:rsidRDefault="001A1195" w:rsidP="003761A5">
            <w:pPr>
              <w:rPr>
                <w:rFonts w:eastAsiaTheme="minorEastAsia"/>
                <w:lang w:eastAsia="zh-CN"/>
              </w:rPr>
            </w:pPr>
            <w:r w:rsidRPr="00C95E0A">
              <w:t>Modulation</w:t>
            </w:r>
            <w:r w:rsidRPr="00C95E0A">
              <w:rPr>
                <w:rFonts w:eastAsiaTheme="minorEastAsia" w:hint="eastAsia"/>
                <w:lang w:eastAsia="zh-CN"/>
              </w:rPr>
              <w:t xml:space="preserve"> and code rate</w:t>
            </w:r>
          </w:p>
        </w:tc>
        <w:tc>
          <w:tcPr>
            <w:tcW w:w="5686" w:type="dxa"/>
            <w:vAlign w:val="center"/>
          </w:tcPr>
          <w:p w14:paraId="1C921855" w14:textId="77777777" w:rsidR="001A1195" w:rsidRPr="00C95E0A" w:rsidRDefault="001A1195" w:rsidP="003761A5">
            <w:pPr>
              <w:tabs>
                <w:tab w:val="left" w:pos="840"/>
              </w:tabs>
              <w:rPr>
                <w:rFonts w:eastAsia="宋体"/>
                <w:lang w:val="en-US" w:eastAsia="zh-CN"/>
              </w:rPr>
            </w:pPr>
            <w:r w:rsidRPr="00C95E0A">
              <w:rPr>
                <w:rFonts w:eastAsia="宋体" w:hint="eastAsia"/>
                <w:lang w:val="en-US" w:eastAsia="zh-CN"/>
              </w:rPr>
              <w:t>Uniform QAM</w:t>
            </w:r>
            <w:r w:rsidRPr="00C95E0A">
              <w:t xml:space="preserve"> </w:t>
            </w:r>
            <w:r w:rsidRPr="00C95E0A">
              <w:rPr>
                <w:rFonts w:eastAsiaTheme="minorEastAsia" w:hint="eastAsia"/>
                <w:lang w:eastAsia="zh-CN"/>
              </w:rPr>
              <w:t>m</w:t>
            </w:r>
            <w:r w:rsidRPr="00C95E0A">
              <w:t>odulation</w:t>
            </w:r>
            <w:r w:rsidRPr="00C95E0A">
              <w:rPr>
                <w:rFonts w:eastAsiaTheme="minorEastAsia" w:hint="eastAsia"/>
                <w:lang w:eastAsia="zh-CN"/>
              </w:rPr>
              <w:t>s and corresponding code rates (i.e.,  (</w:t>
            </w:r>
            <w:r w:rsidRPr="00C95E0A">
              <w:rPr>
                <w:rFonts w:eastAsiaTheme="minorEastAsia"/>
                <w:lang w:eastAsia="zh-CN"/>
              </w:rPr>
              <w:t>8</w:t>
            </w:r>
            <w:r w:rsidRPr="00C95E0A">
              <w:rPr>
                <w:rFonts w:eastAsiaTheme="minorEastAsia" w:hint="eastAsia"/>
                <w:lang w:eastAsia="zh-CN"/>
              </w:rPr>
              <w:t>,</w:t>
            </w:r>
            <w:r w:rsidRPr="00C95E0A">
              <w:rPr>
                <w:rFonts w:eastAsiaTheme="minorEastAsia"/>
                <w:lang w:eastAsia="zh-CN"/>
              </w:rPr>
              <w:t>682.5</w:t>
            </w:r>
            <w:r w:rsidRPr="00C95E0A">
              <w:rPr>
                <w:rFonts w:eastAsiaTheme="minorEastAsia" w:hint="eastAsia"/>
                <w:lang w:eastAsia="zh-CN"/>
              </w:rPr>
              <w:t>/1024), (</w:t>
            </w:r>
            <w:r w:rsidRPr="00C95E0A">
              <w:rPr>
                <w:rFonts w:eastAsiaTheme="minorEastAsia"/>
                <w:lang w:eastAsia="zh-CN"/>
              </w:rPr>
              <w:t>8</w:t>
            </w:r>
            <w:r w:rsidRPr="00C95E0A">
              <w:rPr>
                <w:rFonts w:eastAsiaTheme="minorEastAsia" w:hint="eastAsia"/>
                <w:lang w:eastAsia="zh-CN"/>
              </w:rPr>
              <w:t xml:space="preserve">, </w:t>
            </w:r>
            <w:r w:rsidRPr="00C95E0A">
              <w:rPr>
                <w:rFonts w:eastAsiaTheme="minorEastAsia"/>
                <w:lang w:eastAsia="zh-CN"/>
              </w:rPr>
              <w:t>797</w:t>
            </w:r>
            <w:r w:rsidRPr="00C95E0A">
              <w:rPr>
                <w:rFonts w:eastAsiaTheme="minorEastAsia" w:hint="eastAsia"/>
                <w:lang w:eastAsia="zh-CN"/>
              </w:rPr>
              <w:t>/1024), (</w:t>
            </w:r>
            <w:r w:rsidRPr="00C95E0A">
              <w:rPr>
                <w:rFonts w:eastAsiaTheme="minorEastAsia"/>
                <w:lang w:eastAsia="zh-CN"/>
              </w:rPr>
              <w:t>8</w:t>
            </w:r>
            <w:r w:rsidRPr="00C95E0A">
              <w:rPr>
                <w:rFonts w:eastAsiaTheme="minorEastAsia" w:hint="eastAsia"/>
                <w:lang w:eastAsia="zh-CN"/>
              </w:rPr>
              <w:t>, 885/1024), (</w:t>
            </w:r>
            <w:r w:rsidRPr="00C95E0A">
              <w:rPr>
                <w:rFonts w:eastAsiaTheme="minorEastAsia"/>
                <w:lang w:eastAsia="zh-CN"/>
              </w:rPr>
              <w:t>8</w:t>
            </w:r>
            <w:r w:rsidRPr="00C95E0A">
              <w:rPr>
                <w:rFonts w:eastAsiaTheme="minorEastAsia" w:hint="eastAsia"/>
                <w:lang w:eastAsia="zh-CN"/>
              </w:rPr>
              <w:t xml:space="preserve">, </w:t>
            </w:r>
            <w:r w:rsidRPr="00C95E0A">
              <w:rPr>
                <w:rFonts w:eastAsiaTheme="minorEastAsia"/>
                <w:lang w:eastAsia="zh-CN"/>
              </w:rPr>
              <w:t>9</w:t>
            </w:r>
            <w:r w:rsidRPr="00C95E0A">
              <w:rPr>
                <w:rFonts w:eastAsiaTheme="minorEastAsia" w:hint="eastAsia"/>
                <w:lang w:eastAsia="zh-CN"/>
              </w:rPr>
              <w:t>48/1024) )</w:t>
            </w:r>
            <w:r w:rsidRPr="00C95E0A">
              <w:rPr>
                <w:rFonts w:eastAsia="宋体" w:hint="eastAsia"/>
                <w:lang w:val="en-US" w:eastAsia="zh-CN"/>
              </w:rPr>
              <w:t xml:space="preserve"> in NR MCS </w:t>
            </w:r>
            <w:r w:rsidRPr="00C95E0A">
              <w:t>Table 5.1.3.1-4</w:t>
            </w:r>
            <w:r w:rsidRPr="00C95E0A">
              <w:rPr>
                <w:rFonts w:eastAsia="宋体" w:hint="eastAsia"/>
                <w:lang w:val="en-US" w:eastAsia="zh-CN"/>
              </w:rPr>
              <w:t xml:space="preserve"> as starting point.</w:t>
            </w:r>
          </w:p>
          <w:p w14:paraId="2BBC2F66" w14:textId="77777777" w:rsidR="001A1195" w:rsidRPr="00C95E0A" w:rsidRDefault="001A1195" w:rsidP="003761A5">
            <w:pPr>
              <w:tabs>
                <w:tab w:val="left" w:pos="840"/>
              </w:tabs>
              <w:rPr>
                <w:rFonts w:eastAsiaTheme="minorEastAsia"/>
                <w:lang w:val="it-IT" w:eastAsia="zh-CN"/>
              </w:rPr>
            </w:pPr>
            <w:r w:rsidRPr="00C95E0A">
              <w:rPr>
                <w:rFonts w:eastAsiaTheme="minorEastAsia" w:hint="eastAsia"/>
                <w:lang w:val="it-IT" w:eastAsia="zh-CN"/>
              </w:rPr>
              <w:t>Other modulation order, if used, can be reported.</w:t>
            </w:r>
          </w:p>
        </w:tc>
      </w:tr>
      <w:tr w:rsidR="001A1195" w:rsidRPr="00C95E0A" w14:paraId="14E0004C" w14:textId="77777777" w:rsidTr="003761A5">
        <w:trPr>
          <w:jc w:val="center"/>
        </w:trPr>
        <w:tc>
          <w:tcPr>
            <w:tcW w:w="2410" w:type="dxa"/>
            <w:vAlign w:val="center"/>
          </w:tcPr>
          <w:p w14:paraId="771B4D0B" w14:textId="77777777" w:rsidR="001A1195" w:rsidRPr="00C95E0A" w:rsidRDefault="001A1195" w:rsidP="003761A5">
            <w:pPr>
              <w:rPr>
                <w:rFonts w:eastAsiaTheme="minorEastAsia"/>
                <w:lang w:eastAsia="zh-CN"/>
              </w:rPr>
            </w:pPr>
            <w:r w:rsidRPr="00C95E0A">
              <w:rPr>
                <w:rFonts w:eastAsiaTheme="minorEastAsia"/>
                <w:lang w:eastAsia="zh-CN"/>
              </w:rPr>
              <w:t>Interleave</w:t>
            </w:r>
            <w:r w:rsidRPr="00C95E0A">
              <w:rPr>
                <w:rFonts w:eastAsiaTheme="minorEastAsia" w:hint="eastAsia"/>
                <w:lang w:eastAsia="zh-CN"/>
              </w:rPr>
              <w:t xml:space="preserve">r </w:t>
            </w:r>
          </w:p>
        </w:tc>
        <w:tc>
          <w:tcPr>
            <w:tcW w:w="5686" w:type="dxa"/>
            <w:vAlign w:val="center"/>
          </w:tcPr>
          <w:p w14:paraId="6D679083" w14:textId="77777777" w:rsidR="001A1195" w:rsidRPr="00C95E0A" w:rsidRDefault="001A1195" w:rsidP="003761A5">
            <w:pPr>
              <w:tabs>
                <w:tab w:val="left" w:pos="840"/>
              </w:tabs>
              <w:rPr>
                <w:rFonts w:eastAsiaTheme="minorEastAsia"/>
                <w:lang w:eastAsia="zh-CN"/>
              </w:rPr>
            </w:pPr>
            <w:r w:rsidRPr="00C95E0A">
              <w:rPr>
                <w:rFonts w:eastAsia="宋体"/>
                <w:lang w:val="en-US" w:eastAsia="zh-CN"/>
              </w:rPr>
              <w:t>S</w:t>
            </w:r>
            <w:r w:rsidRPr="00C95E0A">
              <w:rPr>
                <w:rFonts w:eastAsia="宋体" w:hint="eastAsia"/>
                <w:lang w:val="en-US" w:eastAsia="zh-CN"/>
              </w:rPr>
              <w:t xml:space="preserve">ame as 5G NR. </w:t>
            </w:r>
          </w:p>
          <w:p w14:paraId="391FD29F" w14:textId="77777777" w:rsidR="001A1195" w:rsidRPr="00C95E0A" w:rsidRDefault="001A1195" w:rsidP="003761A5">
            <w:pPr>
              <w:tabs>
                <w:tab w:val="left" w:pos="840"/>
              </w:tabs>
              <w:rPr>
                <w:rFonts w:eastAsia="宋体"/>
                <w:lang w:val="en-US" w:eastAsia="zh-CN"/>
              </w:rPr>
            </w:pPr>
            <w:r w:rsidRPr="00C95E0A">
              <w:rPr>
                <w:rFonts w:eastAsiaTheme="minorEastAsia" w:hint="eastAsia"/>
                <w:lang w:eastAsia="zh-CN"/>
              </w:rPr>
              <w:t>Other i</w:t>
            </w:r>
            <w:r w:rsidRPr="00C95E0A">
              <w:rPr>
                <w:rFonts w:eastAsiaTheme="minorEastAsia"/>
                <w:lang w:eastAsia="zh-CN"/>
              </w:rPr>
              <w:t>nterleave</w:t>
            </w:r>
            <w:r w:rsidRPr="00C95E0A">
              <w:rPr>
                <w:rFonts w:eastAsiaTheme="minorEastAsia" w:hint="eastAsia"/>
                <w:lang w:eastAsia="zh-CN"/>
              </w:rPr>
              <w:t>r scheme (intra-CB level),</w:t>
            </w:r>
            <w:r w:rsidRPr="00C95E0A">
              <w:rPr>
                <w:rFonts w:eastAsiaTheme="minorEastAsia" w:hint="eastAsia"/>
                <w:lang w:val="it-IT" w:eastAsia="zh-CN"/>
              </w:rPr>
              <w:t xml:space="preserve"> if used,</w:t>
            </w:r>
            <w:r w:rsidRPr="00C95E0A">
              <w:rPr>
                <w:rFonts w:eastAsiaTheme="minorEastAsia" w:hint="eastAsia"/>
                <w:lang w:eastAsia="zh-CN"/>
              </w:rPr>
              <w:t xml:space="preserve"> can be reported.</w:t>
            </w:r>
          </w:p>
        </w:tc>
      </w:tr>
      <w:tr w:rsidR="001A1195" w:rsidRPr="00C95E0A" w14:paraId="4BD2019D" w14:textId="77777777" w:rsidTr="003761A5">
        <w:trPr>
          <w:jc w:val="center"/>
        </w:trPr>
        <w:tc>
          <w:tcPr>
            <w:tcW w:w="2410" w:type="dxa"/>
            <w:vAlign w:val="center"/>
          </w:tcPr>
          <w:p w14:paraId="7078119D" w14:textId="77777777" w:rsidR="001A1195" w:rsidRPr="00C95E0A" w:rsidRDefault="001A1195" w:rsidP="003761A5">
            <w:pPr>
              <w:rPr>
                <w:rFonts w:eastAsiaTheme="minorEastAsia"/>
                <w:lang w:eastAsia="zh-CN"/>
              </w:rPr>
            </w:pPr>
            <w:r w:rsidRPr="00C95E0A">
              <w:rPr>
                <w:rFonts w:eastAsiaTheme="minorEastAsia" w:hint="eastAsia"/>
                <w:lang w:val="en-US" w:eastAsia="zh-CN"/>
              </w:rPr>
              <w:t>Code</w:t>
            </w:r>
            <w:r w:rsidRPr="00C95E0A">
              <w:rPr>
                <w:lang w:val="en-US" w:eastAsia="zh-CN"/>
              </w:rPr>
              <w:t xml:space="preserve"> block size</w:t>
            </w:r>
            <w:r w:rsidRPr="00C95E0A">
              <w:rPr>
                <w:rFonts w:eastAsia="Nokia Pure Text"/>
                <w:bCs/>
                <w:kern w:val="24"/>
                <w:lang w:eastAsia="ko-KR"/>
              </w:rPr>
              <w:t xml:space="preserve"> (bits </w:t>
            </w:r>
            <w:r w:rsidRPr="00C95E0A">
              <w:rPr>
                <w:rFonts w:eastAsiaTheme="minorEastAsia" w:hint="eastAsia"/>
                <w:bCs/>
                <w:kern w:val="24"/>
                <w:lang w:eastAsia="zh-CN"/>
              </w:rPr>
              <w:t>with</w:t>
            </w:r>
            <w:r w:rsidRPr="00C95E0A">
              <w:rPr>
                <w:rFonts w:eastAsia="Nokia Pure Text"/>
                <w:bCs/>
                <w:kern w:val="24"/>
                <w:lang w:eastAsia="ko-KR"/>
              </w:rPr>
              <w:t xml:space="preserve"> CRC)</w:t>
            </w:r>
          </w:p>
        </w:tc>
        <w:tc>
          <w:tcPr>
            <w:tcW w:w="5686" w:type="dxa"/>
            <w:vAlign w:val="center"/>
          </w:tcPr>
          <w:p w14:paraId="4948A21B" w14:textId="77777777" w:rsidR="001A1195" w:rsidRPr="00C95E0A" w:rsidRDefault="001A1195" w:rsidP="003761A5">
            <w:pPr>
              <w:rPr>
                <w:rFonts w:eastAsiaTheme="minorEastAsia"/>
                <w:lang w:eastAsia="zh-CN"/>
              </w:rPr>
            </w:pPr>
            <w:r w:rsidRPr="00C95E0A">
              <w:rPr>
                <w:rFonts w:eastAsiaTheme="minorEastAsia" w:hint="eastAsia"/>
                <w:lang w:eastAsia="zh-CN"/>
              </w:rPr>
              <w:t>CB size: same as 5G NR (8448 as baseline, other values less than 8448 can be reported).</w:t>
            </w:r>
          </w:p>
          <w:p w14:paraId="027FB935" w14:textId="77777777" w:rsidR="001A1195" w:rsidRPr="00C95E0A" w:rsidRDefault="001A1195" w:rsidP="003761A5">
            <w:pPr>
              <w:rPr>
                <w:rFonts w:eastAsiaTheme="minorEastAsia"/>
                <w:lang w:eastAsia="zh-CN"/>
              </w:rPr>
            </w:pPr>
            <w:r w:rsidRPr="00C95E0A">
              <w:rPr>
                <w:rFonts w:eastAsiaTheme="minorEastAsia" w:hint="eastAsia"/>
                <w:lang w:eastAsia="zh-CN"/>
              </w:rPr>
              <w:t>CB size: other value(s) larger than 8448, i.e., 16k.</w:t>
            </w:r>
          </w:p>
          <w:p w14:paraId="78F0E018" w14:textId="77777777" w:rsidR="001A1195" w:rsidRPr="00C95E0A" w:rsidRDefault="001A1195" w:rsidP="003761A5">
            <w:pPr>
              <w:rPr>
                <w:rFonts w:eastAsiaTheme="minorEastAsia"/>
                <w:lang w:eastAsia="zh-CN"/>
              </w:rPr>
            </w:pPr>
            <w:r w:rsidRPr="00C95E0A">
              <w:rPr>
                <w:rFonts w:eastAsiaTheme="minorEastAsia" w:hint="eastAsia"/>
                <w:lang w:eastAsia="zh-CN"/>
              </w:rPr>
              <w:t>Company to report the TBS.</w:t>
            </w:r>
          </w:p>
        </w:tc>
      </w:tr>
      <w:tr w:rsidR="001A1195" w:rsidRPr="00C95E0A" w14:paraId="5348CC2A" w14:textId="77777777" w:rsidTr="003761A5">
        <w:trPr>
          <w:jc w:val="center"/>
        </w:trPr>
        <w:tc>
          <w:tcPr>
            <w:tcW w:w="2410" w:type="dxa"/>
            <w:vAlign w:val="center"/>
          </w:tcPr>
          <w:p w14:paraId="5294CF68" w14:textId="77777777" w:rsidR="001A1195" w:rsidRPr="00C95E0A" w:rsidRDefault="001A1195" w:rsidP="003761A5">
            <w:pPr>
              <w:rPr>
                <w:rFonts w:eastAsia="宋体"/>
                <w:lang w:val="en-US" w:eastAsia="zh-CN"/>
              </w:rPr>
            </w:pPr>
            <w:r w:rsidRPr="00C95E0A">
              <w:rPr>
                <w:rFonts w:eastAsia="宋体"/>
                <w:lang w:val="en-US" w:eastAsia="zh-CN"/>
              </w:rPr>
              <w:t xml:space="preserve">Target </w:t>
            </w:r>
            <w:r w:rsidRPr="00C95E0A">
              <w:rPr>
                <w:rFonts w:eastAsia="宋体" w:hint="eastAsia"/>
                <w:lang w:val="en-US" w:eastAsia="zh-CN"/>
              </w:rPr>
              <w:t xml:space="preserve">CB </w:t>
            </w:r>
            <w:r w:rsidRPr="00C95E0A">
              <w:rPr>
                <w:rFonts w:eastAsia="宋体"/>
                <w:lang w:val="en-US" w:eastAsia="zh-CN"/>
              </w:rPr>
              <w:t>BLER</w:t>
            </w:r>
          </w:p>
        </w:tc>
        <w:tc>
          <w:tcPr>
            <w:tcW w:w="5686" w:type="dxa"/>
            <w:vAlign w:val="center"/>
          </w:tcPr>
          <w:p w14:paraId="31E5ADC9" w14:textId="77777777" w:rsidR="001A1195" w:rsidRPr="00C95E0A" w:rsidRDefault="001A1195" w:rsidP="003761A5">
            <w:pPr>
              <w:rPr>
                <w:rFonts w:eastAsiaTheme="minorEastAsia"/>
                <w:vertAlign w:val="superscript"/>
                <w:lang w:eastAsia="zh-CN"/>
              </w:rPr>
            </w:pPr>
            <w:r w:rsidRPr="00C95E0A">
              <w:rPr>
                <w:rFonts w:eastAsia="宋体"/>
                <w:lang w:val="en-US" w:eastAsia="zh-CN"/>
              </w:rPr>
              <w:t>BLER=10</w:t>
            </w:r>
            <w:r w:rsidRPr="00C95E0A">
              <w:rPr>
                <w:rFonts w:eastAsia="宋体"/>
                <w:vertAlign w:val="superscript"/>
                <w:lang w:val="en-US" w:eastAsia="zh-CN"/>
              </w:rPr>
              <w:t>-2</w:t>
            </w:r>
            <w:r w:rsidRPr="00C95E0A">
              <w:rPr>
                <w:rFonts w:eastAsia="宋体"/>
                <w:lang w:val="en-US" w:eastAsia="zh-CN"/>
              </w:rPr>
              <w:t xml:space="preserve">, </w:t>
            </w:r>
            <w:r w:rsidRPr="00C95E0A">
              <w:rPr>
                <w:rFonts w:eastAsia="MS Mincho"/>
              </w:rPr>
              <w:t>10</w:t>
            </w:r>
            <w:r w:rsidRPr="00C95E0A">
              <w:rPr>
                <w:rFonts w:eastAsia="MS Mincho"/>
                <w:vertAlign w:val="superscript"/>
              </w:rPr>
              <w:t>-4</w:t>
            </w:r>
          </w:p>
        </w:tc>
      </w:tr>
      <w:tr w:rsidR="001A1195" w:rsidRPr="00C95E0A" w14:paraId="0904F260" w14:textId="77777777" w:rsidTr="003761A5">
        <w:trPr>
          <w:jc w:val="center"/>
        </w:trPr>
        <w:tc>
          <w:tcPr>
            <w:tcW w:w="2410" w:type="dxa"/>
            <w:vAlign w:val="center"/>
          </w:tcPr>
          <w:p w14:paraId="2ACD406D" w14:textId="77777777" w:rsidR="001A1195" w:rsidRPr="00C95E0A" w:rsidRDefault="001A1195" w:rsidP="003761A5">
            <w:pPr>
              <w:rPr>
                <w:rFonts w:eastAsia="宋体"/>
                <w:lang w:val="en-US" w:eastAsia="zh-CN"/>
              </w:rPr>
            </w:pPr>
            <w:r w:rsidRPr="00C95E0A">
              <w:t>Decoding algorithm</w:t>
            </w:r>
            <w:r w:rsidRPr="00C95E0A">
              <w:rPr>
                <w:rFonts w:eastAsiaTheme="minorEastAsia"/>
                <w:lang w:eastAsia="zh-CN"/>
              </w:rPr>
              <w:t xml:space="preserve"> of LDPC</w:t>
            </w:r>
          </w:p>
        </w:tc>
        <w:tc>
          <w:tcPr>
            <w:tcW w:w="5686" w:type="dxa"/>
            <w:vAlign w:val="center"/>
          </w:tcPr>
          <w:p w14:paraId="1F2D4EEC" w14:textId="77777777" w:rsidR="001A1195" w:rsidRPr="00C95E0A" w:rsidRDefault="001A1195" w:rsidP="003761A5">
            <w:pPr>
              <w:rPr>
                <w:rFonts w:eastAsiaTheme="minorEastAsia"/>
                <w:lang w:val="it-IT" w:eastAsia="zh-CN"/>
              </w:rPr>
            </w:pPr>
            <w:r w:rsidRPr="00C95E0A">
              <w:rPr>
                <w:rFonts w:eastAsiaTheme="minorEastAsia"/>
                <w:lang w:val="it-IT" w:eastAsia="zh-CN"/>
              </w:rPr>
              <w:t>Layer</w:t>
            </w:r>
            <w:r w:rsidRPr="00C95E0A">
              <w:rPr>
                <w:lang w:val="it-IT"/>
              </w:rPr>
              <w:t>ed</w:t>
            </w:r>
            <w:r w:rsidRPr="00C95E0A">
              <w:rPr>
                <w:rFonts w:eastAsiaTheme="minorEastAsia" w:hint="eastAsia"/>
                <w:lang w:val="it-IT" w:eastAsia="zh-CN"/>
              </w:rPr>
              <w:t xml:space="preserve"> BP or min-sum(offset, normalized or adjusted min-sum)</w:t>
            </w:r>
          </w:p>
          <w:p w14:paraId="2839657D" w14:textId="77777777" w:rsidR="001A1195" w:rsidRPr="00C95E0A" w:rsidRDefault="001A1195" w:rsidP="003761A5">
            <w:pPr>
              <w:pStyle w:val="af7"/>
              <w:numPr>
                <w:ilvl w:val="0"/>
                <w:numId w:val="144"/>
              </w:numPr>
              <w:ind w:firstLineChars="0"/>
              <w:rPr>
                <w:rFonts w:eastAsiaTheme="minorEastAsia"/>
                <w:bCs/>
                <w:lang w:val="it-IT" w:eastAsia="zh-CN"/>
              </w:rPr>
            </w:pPr>
            <w:r w:rsidRPr="00C95E0A">
              <w:rPr>
                <w:rFonts w:eastAsiaTheme="minorEastAsia" w:hint="eastAsia"/>
                <w:lang w:val="it-IT" w:eastAsia="zh-CN"/>
              </w:rPr>
              <w:t>Company to report the details of offset, normalized or adjusted min-sum d</w:t>
            </w:r>
            <w:r w:rsidRPr="00C95E0A">
              <w:rPr>
                <w:rFonts w:eastAsiaTheme="minorEastAsia"/>
                <w:lang w:val="it-IT" w:eastAsia="zh-CN"/>
              </w:rPr>
              <w:t>ecoding algorithm</w:t>
            </w:r>
            <w:r w:rsidRPr="00C95E0A">
              <w:rPr>
                <w:rFonts w:eastAsiaTheme="minorEastAsia" w:hint="eastAsia"/>
                <w:lang w:val="it-IT" w:eastAsia="zh-CN"/>
              </w:rPr>
              <w:t>, if used.</w:t>
            </w:r>
          </w:p>
          <w:p w14:paraId="2B84431A" w14:textId="0C0EF77E" w:rsidR="00C463CC" w:rsidRPr="00C95E0A" w:rsidRDefault="001A1195" w:rsidP="00C463CC">
            <w:pPr>
              <w:rPr>
                <w:rFonts w:eastAsia="等线"/>
                <w:bCs/>
                <w:lang w:val="it-IT" w:eastAsia="zh-CN"/>
              </w:rPr>
            </w:pPr>
            <w:r w:rsidRPr="00C95E0A">
              <w:rPr>
                <w:rFonts w:eastAsia="等线"/>
                <w:bCs/>
                <w:lang w:val="it-IT" w:eastAsia="zh-CN"/>
              </w:rPr>
              <w:t>M</w:t>
            </w:r>
            <w:r w:rsidRPr="00C95E0A">
              <w:rPr>
                <w:rFonts w:eastAsia="等线" w:hint="eastAsia"/>
                <w:bCs/>
                <w:lang w:val="it-IT" w:eastAsia="zh-CN"/>
              </w:rPr>
              <w:t>ax number of i</w:t>
            </w:r>
            <w:r w:rsidRPr="00C95E0A">
              <w:rPr>
                <w:rFonts w:eastAsia="等线"/>
                <w:bCs/>
                <w:lang w:val="it-IT" w:eastAsia="zh-CN"/>
              </w:rPr>
              <w:t>teration times: 2</w:t>
            </w:r>
            <w:r w:rsidRPr="00C95E0A">
              <w:rPr>
                <w:rFonts w:eastAsia="等线" w:hint="eastAsia"/>
                <w:bCs/>
                <w:lang w:val="it-IT" w:eastAsia="zh-CN"/>
              </w:rPr>
              <w:t>:1:</w:t>
            </w:r>
            <w:r w:rsidRPr="00C95E0A">
              <w:rPr>
                <w:rFonts w:eastAsia="等线"/>
                <w:bCs/>
                <w:lang w:val="it-IT" w:eastAsia="zh-CN"/>
              </w:rPr>
              <w:t>20</w:t>
            </w:r>
          </w:p>
          <w:p w14:paraId="730FF0C9" w14:textId="77777777" w:rsidR="001A1195" w:rsidRPr="00C95E0A" w:rsidRDefault="001A1195" w:rsidP="003761A5">
            <w:pPr>
              <w:rPr>
                <w:rFonts w:eastAsiaTheme="minorEastAsia"/>
                <w:sz w:val="21"/>
                <w:szCs w:val="21"/>
                <w:lang w:eastAsia="zh-CN"/>
              </w:rPr>
            </w:pPr>
            <w:r w:rsidRPr="00C95E0A">
              <w:rPr>
                <w:rFonts w:eastAsia="宋体" w:hint="eastAsia"/>
                <w:lang w:val="en-US" w:eastAsia="zh-CN"/>
              </w:rPr>
              <w:t>Decoding order:</w:t>
            </w:r>
            <w:r w:rsidRPr="00C95E0A">
              <w:rPr>
                <w:sz w:val="21"/>
                <w:szCs w:val="21"/>
              </w:rPr>
              <w:t xml:space="preserve"> </w:t>
            </w:r>
            <w:r w:rsidRPr="00C95E0A">
              <w:rPr>
                <w:rFonts w:eastAsiaTheme="minorEastAsia" w:hint="eastAsia"/>
                <w:sz w:val="21"/>
                <w:szCs w:val="21"/>
                <w:lang w:eastAsia="zh-CN"/>
              </w:rPr>
              <w:t>r</w:t>
            </w:r>
            <w:r w:rsidRPr="00C95E0A">
              <w:rPr>
                <w:sz w:val="21"/>
                <w:szCs w:val="21"/>
              </w:rPr>
              <w:t>eversed order</w:t>
            </w:r>
            <w:r w:rsidRPr="00C95E0A">
              <w:rPr>
                <w:rFonts w:eastAsiaTheme="minorEastAsia" w:hint="eastAsia"/>
                <w:sz w:val="21"/>
                <w:szCs w:val="21"/>
                <w:lang w:eastAsia="zh-CN"/>
              </w:rPr>
              <w:t xml:space="preserve"> </w:t>
            </w:r>
          </w:p>
          <w:p w14:paraId="45953AFE" w14:textId="77777777" w:rsidR="001A1195" w:rsidRPr="00C95E0A" w:rsidRDefault="001A1195" w:rsidP="003761A5">
            <w:pPr>
              <w:pStyle w:val="af7"/>
              <w:numPr>
                <w:ilvl w:val="0"/>
                <w:numId w:val="144"/>
              </w:numPr>
              <w:ind w:firstLineChars="0"/>
              <w:rPr>
                <w:rFonts w:eastAsiaTheme="minorEastAsia"/>
                <w:bCs/>
                <w:lang w:val="it-IT" w:eastAsia="zh-CN"/>
              </w:rPr>
            </w:pPr>
            <w:r w:rsidRPr="00C95E0A">
              <w:rPr>
                <w:rFonts w:eastAsiaTheme="minorEastAsia" w:hint="eastAsia"/>
                <w:lang w:val="it-IT" w:eastAsia="zh-CN"/>
              </w:rPr>
              <w:t>Other decoding order, if used, can be reported.</w:t>
            </w:r>
          </w:p>
        </w:tc>
      </w:tr>
      <w:tr w:rsidR="001A1195" w:rsidRPr="00C95E0A" w14:paraId="636315CE" w14:textId="77777777" w:rsidTr="003761A5">
        <w:trPr>
          <w:trHeight w:val="60"/>
          <w:jc w:val="center"/>
        </w:trPr>
        <w:tc>
          <w:tcPr>
            <w:tcW w:w="2410" w:type="dxa"/>
            <w:vAlign w:val="center"/>
          </w:tcPr>
          <w:p w14:paraId="1DD30706" w14:textId="77777777" w:rsidR="001A1195" w:rsidRPr="00C95E0A" w:rsidRDefault="001A1195" w:rsidP="003761A5">
            <w:pPr>
              <w:rPr>
                <w:rFonts w:eastAsiaTheme="minorEastAsia"/>
                <w:lang w:eastAsia="zh-CN"/>
              </w:rPr>
            </w:pPr>
            <w:r w:rsidRPr="00C95E0A">
              <w:rPr>
                <w:rFonts w:eastAsiaTheme="minorEastAsia" w:hint="eastAsia"/>
                <w:lang w:eastAsia="zh-CN"/>
              </w:rPr>
              <w:t>De</w:t>
            </w:r>
            <w:r w:rsidRPr="00C95E0A">
              <w:rPr>
                <w:rFonts w:eastAsiaTheme="minorEastAsia"/>
                <w:lang w:eastAsia="zh-CN"/>
              </w:rPr>
              <w:t>modulation</w:t>
            </w:r>
            <w:r w:rsidRPr="00C95E0A">
              <w:rPr>
                <w:rFonts w:eastAsiaTheme="minorEastAsia" w:hint="eastAsia"/>
                <w:lang w:eastAsia="zh-CN"/>
              </w:rPr>
              <w:t xml:space="preserve"> </w:t>
            </w:r>
            <w:r w:rsidRPr="00C95E0A">
              <w:t>algorithm</w:t>
            </w:r>
          </w:p>
        </w:tc>
        <w:tc>
          <w:tcPr>
            <w:tcW w:w="5686" w:type="dxa"/>
            <w:vAlign w:val="center"/>
          </w:tcPr>
          <w:p w14:paraId="43C122DB" w14:textId="77777777" w:rsidR="001A1195" w:rsidRPr="00C95E0A" w:rsidRDefault="001A1195" w:rsidP="003761A5">
            <w:pPr>
              <w:rPr>
                <w:rFonts w:eastAsiaTheme="minorEastAsia"/>
                <w:lang w:val="it-IT" w:eastAsia="zh-CN"/>
              </w:rPr>
            </w:pPr>
            <w:r w:rsidRPr="00C95E0A">
              <w:rPr>
                <w:rFonts w:eastAsiaTheme="minorEastAsia"/>
                <w:lang w:val="it-IT" w:eastAsia="zh-CN"/>
              </w:rPr>
              <w:t>M</w:t>
            </w:r>
            <w:r w:rsidRPr="00C95E0A">
              <w:rPr>
                <w:rFonts w:eastAsiaTheme="minorEastAsia" w:hint="eastAsia"/>
                <w:lang w:val="it-IT" w:eastAsia="zh-CN"/>
              </w:rPr>
              <w:t>ax-log-map</w:t>
            </w:r>
          </w:p>
        </w:tc>
      </w:tr>
    </w:tbl>
    <w:p w14:paraId="6B486F67" w14:textId="77777777" w:rsidR="001A1195" w:rsidRDefault="001A1195" w:rsidP="001A1195">
      <w:pPr>
        <w:jc w:val="left"/>
        <w:rPr>
          <w:rFonts w:eastAsiaTheme="minorEastAsia"/>
          <w:color w:val="EE0000"/>
          <w:lang w:eastAsia="zh-CN"/>
        </w:rPr>
      </w:pPr>
    </w:p>
    <w:p w14:paraId="54E6AE04" w14:textId="77777777" w:rsidR="001A1195" w:rsidRPr="00C95E0A" w:rsidRDefault="001A1195" w:rsidP="001A1195">
      <w:pPr>
        <w:jc w:val="left"/>
        <w:rPr>
          <w:rFonts w:eastAsiaTheme="minorEastAsia"/>
          <w:lang w:eastAsia="zh-CN"/>
        </w:rPr>
      </w:pPr>
      <w:r w:rsidRPr="00C95E0A">
        <w:rPr>
          <w:rFonts w:eastAsiaTheme="minorEastAsia" w:hint="eastAsia"/>
          <w:lang w:eastAsia="zh-CN"/>
        </w:rPr>
        <w:t>Note: the BLER performance should be compared under the same CB size.</w:t>
      </w:r>
    </w:p>
    <w:p w14:paraId="30AEA300" w14:textId="77777777" w:rsidR="001A1195" w:rsidRPr="00C95E0A" w:rsidRDefault="001A1195" w:rsidP="001A1195">
      <w:pPr>
        <w:jc w:val="left"/>
        <w:rPr>
          <w:rFonts w:eastAsiaTheme="minorEastAsia"/>
          <w:lang w:eastAsia="zh-CN"/>
        </w:rPr>
      </w:pPr>
      <w:r w:rsidRPr="00C95E0A">
        <w:rPr>
          <w:rFonts w:eastAsiaTheme="minorEastAsia" w:hint="eastAsia"/>
          <w:lang w:eastAsia="zh-CN"/>
        </w:rPr>
        <w:t>Note: all evaluation assumptions above are for simulation only and have no implication on granularity of CB size/code rate/modulation order/mother code rate of the final design of BG(s)/PCM(s).</w:t>
      </w:r>
    </w:p>
    <w:p w14:paraId="36AFFEC8" w14:textId="77777777" w:rsidR="001A1195" w:rsidRPr="00C95E0A" w:rsidRDefault="001A1195" w:rsidP="001A1195">
      <w:pPr>
        <w:jc w:val="left"/>
        <w:rPr>
          <w:rFonts w:eastAsiaTheme="minorEastAsia"/>
          <w:lang w:eastAsia="zh-CN"/>
        </w:rPr>
      </w:pPr>
      <w:r w:rsidRPr="00C95E0A">
        <w:rPr>
          <w:rFonts w:eastAsiaTheme="minorEastAsia" w:hint="eastAsia"/>
          <w:lang w:eastAsia="zh-CN"/>
        </w:rPr>
        <w:t>For candidate comparison, both performance and complexity should be considered, and the comparison of BLER performance is under the same c</w:t>
      </w:r>
      <w:r w:rsidRPr="00C95E0A">
        <w:rPr>
          <w:rFonts w:eastAsiaTheme="minorEastAsia"/>
          <w:lang w:eastAsia="zh-CN"/>
        </w:rPr>
        <w:t>omputation</w:t>
      </w:r>
      <w:r w:rsidRPr="00C95E0A">
        <w:rPr>
          <w:rFonts w:eastAsiaTheme="minorEastAsia" w:hint="eastAsia"/>
          <w:lang w:eastAsia="zh-CN"/>
        </w:rPr>
        <w:t xml:space="preserve"> complexity.</w:t>
      </w:r>
    </w:p>
    <w:p w14:paraId="18CE18F3" w14:textId="77777777" w:rsidR="001A1195" w:rsidRPr="00C95E0A" w:rsidRDefault="001A1195" w:rsidP="001A1195">
      <w:pPr>
        <w:pStyle w:val="af7"/>
        <w:numPr>
          <w:ilvl w:val="0"/>
          <w:numId w:val="144"/>
        </w:numPr>
        <w:ind w:firstLineChars="0"/>
        <w:jc w:val="left"/>
        <w:rPr>
          <w:rFonts w:eastAsiaTheme="minorEastAsia"/>
          <w:lang w:eastAsia="zh-CN"/>
        </w:rPr>
      </w:pPr>
      <w:r w:rsidRPr="00C95E0A">
        <w:rPr>
          <w:rFonts w:eastAsiaTheme="minorEastAsia" w:hint="eastAsia"/>
          <w:lang w:eastAsia="zh-CN"/>
        </w:rPr>
        <w:t>C</w:t>
      </w:r>
      <w:r w:rsidRPr="00C95E0A">
        <w:rPr>
          <w:rFonts w:eastAsiaTheme="minorEastAsia"/>
          <w:lang w:eastAsia="zh-CN"/>
        </w:rPr>
        <w:t>omputation</w:t>
      </w:r>
      <w:r w:rsidRPr="00C95E0A">
        <w:rPr>
          <w:rFonts w:eastAsiaTheme="minorEastAsia" w:hint="eastAsia"/>
          <w:lang w:eastAsia="zh-CN"/>
        </w:rPr>
        <w:t xml:space="preserve"> complexity is defined as the number of iteration times for required BLER*the number of ones in the lifted parity check matrix/CB size</w:t>
      </w:r>
    </w:p>
    <w:p w14:paraId="149CF517" w14:textId="77777777" w:rsidR="001A1195" w:rsidRDefault="001A1195">
      <w:pPr>
        <w:jc w:val="left"/>
        <w:rPr>
          <w:rFonts w:eastAsiaTheme="minorEastAsia"/>
          <w:lang w:eastAsia="zh-CN"/>
        </w:rPr>
      </w:pPr>
    </w:p>
    <w:p w14:paraId="06C7F749" w14:textId="5DDEE1E6" w:rsidR="00B175DC" w:rsidRPr="00B175DC" w:rsidRDefault="00B175DC" w:rsidP="00B175DC">
      <w:pPr>
        <w:pStyle w:val="5"/>
        <w:rPr>
          <w:rFonts w:eastAsiaTheme="minorEastAsia"/>
          <w:sz w:val="20"/>
          <w:szCs w:val="20"/>
          <w:lang w:eastAsia="zh-CN"/>
        </w:rPr>
      </w:pPr>
      <w:r>
        <w:rPr>
          <w:rFonts w:eastAsiaTheme="minorEastAsia" w:hint="eastAsia"/>
          <w:sz w:val="20"/>
          <w:szCs w:val="20"/>
          <w:lang w:eastAsia="zh-CN"/>
        </w:rPr>
        <w:t>Small UCI</w:t>
      </w:r>
      <w:r w:rsidRPr="0017132B">
        <w:rPr>
          <w:rFonts w:eastAsiaTheme="minorEastAsia" w:hint="eastAsia"/>
          <w:sz w:val="20"/>
          <w:szCs w:val="20"/>
          <w:lang w:eastAsia="zh-CN"/>
        </w:rPr>
        <w:t xml:space="preserve"> </w:t>
      </w:r>
    </w:p>
    <w:p w14:paraId="57DCA179" w14:textId="77777777" w:rsidR="00B175DC" w:rsidRDefault="00B175DC" w:rsidP="00B175DC">
      <w:pPr>
        <w:spacing w:line="259" w:lineRule="auto"/>
        <w:jc w:val="left"/>
        <w:rPr>
          <w:rFonts w:eastAsia="Calibri"/>
          <w:b/>
          <w:iCs/>
        </w:rPr>
      </w:pPr>
      <w:r w:rsidRPr="00FA6100">
        <w:rPr>
          <w:rFonts w:eastAsia="宋体"/>
          <w:b/>
          <w:bCs/>
          <w:highlight w:val="cyan"/>
          <w:lang w:val="en-US" w:eastAsia="zh-CN"/>
        </w:rPr>
        <w:t>Proposal 4</w:t>
      </w:r>
      <w:r w:rsidRPr="00FA6100">
        <w:rPr>
          <w:rFonts w:eastAsia="宋体"/>
          <w:b/>
          <w:bCs/>
          <w:highlight w:val="cyan"/>
          <w:lang w:eastAsia="zh-CN"/>
        </w:rPr>
        <w:t>.3-</w:t>
      </w:r>
      <w:r w:rsidRPr="00FA6100">
        <w:rPr>
          <w:rFonts w:eastAsia="宋体"/>
          <w:b/>
          <w:bCs/>
          <w:highlight w:val="cyan"/>
          <w:lang w:val="en-US" w:eastAsia="zh-CN"/>
        </w:rPr>
        <w:t>1</w:t>
      </w:r>
      <w:r w:rsidRPr="00FA6100">
        <w:rPr>
          <w:rFonts w:eastAsia="宋体"/>
          <w:b/>
          <w:bCs/>
          <w:highlight w:val="cyan"/>
          <w:lang w:eastAsia="zh-CN"/>
        </w:rPr>
        <w:t>-v</w:t>
      </w:r>
      <w:r w:rsidRPr="00FA6100">
        <w:rPr>
          <w:rFonts w:eastAsia="宋体" w:hint="eastAsia"/>
          <w:b/>
          <w:bCs/>
          <w:highlight w:val="cyan"/>
          <w:lang w:eastAsia="zh-CN"/>
        </w:rPr>
        <w:t>3</w:t>
      </w:r>
      <w:r w:rsidRPr="00FA6100">
        <w:rPr>
          <w:b/>
          <w:bCs/>
          <w:highlight w:val="cyan"/>
          <w:lang w:val="en-US" w:eastAsia="zh-CN"/>
        </w:rPr>
        <w:t>:</w:t>
      </w:r>
      <w:r>
        <w:rPr>
          <w:b/>
          <w:bCs/>
          <w:lang w:val="en-US" w:eastAsia="zh-CN"/>
        </w:rPr>
        <w:t xml:space="preserve"> </w:t>
      </w:r>
    </w:p>
    <w:p w14:paraId="462B7E57" w14:textId="77777777" w:rsidR="00B175DC" w:rsidRPr="003124C1" w:rsidRDefault="00B175DC" w:rsidP="00B175DC">
      <w:pPr>
        <w:spacing w:line="259" w:lineRule="auto"/>
        <w:jc w:val="left"/>
        <w:rPr>
          <w:b/>
          <w:iCs/>
          <w:lang w:val="en-US" w:eastAsia="zh-CN"/>
        </w:rPr>
      </w:pPr>
      <w:r w:rsidRPr="003124C1">
        <w:rPr>
          <w:b/>
          <w:bCs/>
          <w:lang w:val="en-US" w:eastAsia="zh-CN"/>
        </w:rPr>
        <w:t xml:space="preserve">For </w:t>
      </w:r>
      <w:r w:rsidRPr="003124C1">
        <w:rPr>
          <w:rFonts w:eastAsiaTheme="minorEastAsia" w:hint="eastAsia"/>
          <w:b/>
          <w:bCs/>
          <w:lang w:val="en-US" w:eastAsia="zh-CN"/>
        </w:rPr>
        <w:t xml:space="preserve">the study of </w:t>
      </w:r>
      <w:r w:rsidRPr="003124C1">
        <w:rPr>
          <w:b/>
          <w:iCs/>
        </w:rPr>
        <w:t xml:space="preserve">channel coding </w:t>
      </w:r>
      <w:r>
        <w:rPr>
          <w:rFonts w:eastAsiaTheme="minorEastAsia" w:hint="eastAsia"/>
          <w:b/>
          <w:iCs/>
          <w:lang w:eastAsia="zh-CN"/>
        </w:rPr>
        <w:t xml:space="preserve">for </w:t>
      </w:r>
      <w:r w:rsidRPr="003124C1">
        <w:rPr>
          <w:b/>
          <w:iCs/>
        </w:rPr>
        <w:t>small UCI</w:t>
      </w:r>
      <w:r>
        <w:rPr>
          <w:rFonts w:eastAsiaTheme="minorEastAsia" w:hint="eastAsia"/>
          <w:b/>
          <w:iCs/>
          <w:lang w:eastAsia="zh-CN"/>
        </w:rPr>
        <w:t xml:space="preserve"> with payload size less than 12 bits</w:t>
      </w:r>
      <w:r w:rsidRPr="003124C1">
        <w:rPr>
          <w:b/>
          <w:iCs/>
        </w:rPr>
        <w:t xml:space="preserve">, </w:t>
      </w:r>
      <w:r w:rsidRPr="003124C1">
        <w:rPr>
          <w:rFonts w:eastAsiaTheme="minorEastAsia" w:hint="eastAsia"/>
          <w:b/>
          <w:iCs/>
          <w:lang w:eastAsia="zh-CN"/>
        </w:rPr>
        <w:t>considering the</w:t>
      </w:r>
      <w:r w:rsidRPr="003124C1">
        <w:rPr>
          <w:b/>
          <w:iCs/>
        </w:rPr>
        <w:t xml:space="preserve"> following</w:t>
      </w:r>
      <w:r w:rsidRPr="003124C1">
        <w:rPr>
          <w:rFonts w:eastAsiaTheme="minorEastAsia" w:hint="eastAsia"/>
          <w:b/>
          <w:iCs/>
          <w:lang w:eastAsia="zh-CN"/>
        </w:rPr>
        <w:t xml:space="preserve"> options</w:t>
      </w:r>
      <w:r w:rsidRPr="003124C1">
        <w:rPr>
          <w:b/>
          <w:iCs/>
        </w:rPr>
        <w:t>:</w:t>
      </w:r>
    </w:p>
    <w:p w14:paraId="0D9AB237" w14:textId="77777777" w:rsidR="00B175DC" w:rsidRPr="003124C1" w:rsidRDefault="00B175DC" w:rsidP="00B175DC">
      <w:pPr>
        <w:pStyle w:val="ListParagraph4"/>
        <w:numPr>
          <w:ilvl w:val="0"/>
          <w:numId w:val="113"/>
        </w:numPr>
        <w:snapToGrid w:val="0"/>
        <w:spacing w:before="0" w:beforeAutospacing="0" w:after="120" w:afterAutospacing="0" w:line="259" w:lineRule="auto"/>
        <w:rPr>
          <w:rFonts w:ascii="Times New Roman" w:eastAsia="Calibri" w:hAnsi="Times New Roman"/>
          <w:b/>
          <w:iCs/>
          <w:sz w:val="20"/>
          <w:szCs w:val="20"/>
        </w:rPr>
      </w:pPr>
      <w:r w:rsidRPr="003124C1">
        <w:rPr>
          <w:rFonts w:ascii="Times New Roman" w:eastAsiaTheme="minorEastAsia" w:hAnsi="Times New Roman" w:hint="eastAsia"/>
          <w:b/>
          <w:iCs/>
          <w:sz w:val="20"/>
          <w:szCs w:val="20"/>
        </w:rPr>
        <w:t>5G RM code</w:t>
      </w:r>
    </w:p>
    <w:p w14:paraId="02B39CF5" w14:textId="77777777" w:rsidR="00B175DC" w:rsidRPr="00836FB5" w:rsidRDefault="00B175DC" w:rsidP="00B175DC">
      <w:pPr>
        <w:pStyle w:val="ListParagraph4"/>
        <w:numPr>
          <w:ilvl w:val="0"/>
          <w:numId w:val="113"/>
        </w:numPr>
        <w:snapToGrid w:val="0"/>
        <w:spacing w:before="0" w:beforeAutospacing="0" w:after="120" w:afterAutospacing="0" w:line="259" w:lineRule="auto"/>
        <w:rPr>
          <w:rFonts w:ascii="Times New Roman" w:eastAsia="Calibri" w:hAnsi="Times New Roman"/>
          <w:b/>
          <w:iCs/>
          <w:sz w:val="20"/>
          <w:szCs w:val="20"/>
        </w:rPr>
      </w:pPr>
      <w:r w:rsidRPr="003124C1">
        <w:rPr>
          <w:rFonts w:ascii="Times New Roman" w:eastAsia="Calibri" w:hAnsi="Times New Roman"/>
          <w:b/>
          <w:iCs/>
          <w:sz w:val="20"/>
          <w:szCs w:val="20"/>
        </w:rPr>
        <w:t xml:space="preserve">Enhanced </w:t>
      </w:r>
      <w:r w:rsidRPr="003124C1">
        <w:rPr>
          <w:rFonts w:ascii="Times New Roman" w:eastAsiaTheme="minorEastAsia" w:hAnsi="Times New Roman" w:hint="eastAsia"/>
          <w:b/>
          <w:iCs/>
          <w:sz w:val="20"/>
          <w:szCs w:val="20"/>
        </w:rPr>
        <w:t>scheme</w:t>
      </w:r>
      <w:r>
        <w:rPr>
          <w:rFonts w:ascii="Times New Roman" w:eastAsiaTheme="minorEastAsia" w:hAnsi="Times New Roman" w:hint="eastAsia"/>
          <w:b/>
          <w:iCs/>
          <w:sz w:val="20"/>
          <w:szCs w:val="20"/>
        </w:rPr>
        <w:t>, including</w:t>
      </w:r>
    </w:p>
    <w:p w14:paraId="3F992697" w14:textId="77777777" w:rsidR="00B175DC" w:rsidRPr="00836FB5" w:rsidRDefault="00B175DC" w:rsidP="00B175DC">
      <w:pPr>
        <w:pStyle w:val="ListParagraph4"/>
        <w:numPr>
          <w:ilvl w:val="1"/>
          <w:numId w:val="113"/>
        </w:numPr>
        <w:snapToGrid w:val="0"/>
        <w:spacing w:before="0" w:beforeAutospacing="0" w:after="120" w:afterAutospacing="0" w:line="259" w:lineRule="auto"/>
        <w:rPr>
          <w:rFonts w:ascii="Times New Roman" w:eastAsia="Calibri" w:hAnsi="Times New Roman"/>
          <w:b/>
          <w:iCs/>
          <w:sz w:val="20"/>
          <w:szCs w:val="20"/>
        </w:rPr>
      </w:pPr>
      <w:r>
        <w:rPr>
          <w:rFonts w:ascii="Times New Roman" w:eastAsiaTheme="minorEastAsia" w:hAnsi="Times New Roman"/>
          <w:b/>
          <w:iCs/>
          <w:sz w:val="20"/>
          <w:szCs w:val="20"/>
        </w:rPr>
        <w:t>E</w:t>
      </w:r>
      <w:r>
        <w:rPr>
          <w:rFonts w:ascii="Times New Roman" w:eastAsiaTheme="minorEastAsia" w:hAnsi="Times New Roman" w:hint="eastAsia"/>
          <w:b/>
          <w:iCs/>
          <w:sz w:val="20"/>
          <w:szCs w:val="20"/>
        </w:rPr>
        <w:t>nhanced coding scheme</w:t>
      </w:r>
    </w:p>
    <w:p w14:paraId="716A428D" w14:textId="77777777" w:rsidR="00B175DC" w:rsidRPr="00190556" w:rsidRDefault="00B175DC" w:rsidP="00B175DC">
      <w:pPr>
        <w:pStyle w:val="ListParagraph4"/>
        <w:numPr>
          <w:ilvl w:val="1"/>
          <w:numId w:val="113"/>
        </w:numPr>
        <w:snapToGrid w:val="0"/>
        <w:spacing w:before="0" w:beforeAutospacing="0" w:after="120" w:afterAutospacing="0" w:line="259" w:lineRule="auto"/>
        <w:rPr>
          <w:rFonts w:ascii="Times New Roman" w:eastAsia="Calibri" w:hAnsi="Times New Roman"/>
          <w:b/>
          <w:iCs/>
          <w:sz w:val="20"/>
          <w:szCs w:val="20"/>
        </w:rPr>
      </w:pPr>
      <w:r w:rsidRPr="00190556">
        <w:rPr>
          <w:rFonts w:ascii="Times New Roman" w:eastAsiaTheme="minorEastAsia" w:hAnsi="Times New Roman" w:hint="eastAsia"/>
          <w:b/>
          <w:iCs/>
          <w:sz w:val="20"/>
          <w:szCs w:val="20"/>
        </w:rPr>
        <w:t>New basis sequence</w:t>
      </w:r>
      <w:r>
        <w:rPr>
          <w:rFonts w:ascii="Times New Roman" w:eastAsiaTheme="minorEastAsia" w:hAnsi="Times New Roman" w:hint="eastAsia"/>
          <w:b/>
          <w:iCs/>
          <w:sz w:val="20"/>
          <w:szCs w:val="20"/>
        </w:rPr>
        <w:t>/sequence</w:t>
      </w:r>
      <w:r w:rsidRPr="00190556">
        <w:rPr>
          <w:rFonts w:ascii="Times New Roman" w:eastAsiaTheme="minorEastAsia" w:hAnsi="Times New Roman" w:hint="eastAsia"/>
          <w:b/>
          <w:iCs/>
          <w:sz w:val="20"/>
          <w:szCs w:val="20"/>
        </w:rPr>
        <w:t xml:space="preserve"> design</w:t>
      </w:r>
    </w:p>
    <w:p w14:paraId="148807F2" w14:textId="77777777" w:rsidR="00B175DC" w:rsidRPr="00190556" w:rsidRDefault="00B175DC" w:rsidP="00B175DC">
      <w:pPr>
        <w:pStyle w:val="ListParagraph4"/>
        <w:numPr>
          <w:ilvl w:val="1"/>
          <w:numId w:val="113"/>
        </w:numPr>
        <w:snapToGrid w:val="0"/>
        <w:spacing w:before="0" w:beforeAutospacing="0" w:after="120" w:afterAutospacing="0" w:line="259" w:lineRule="auto"/>
        <w:rPr>
          <w:rFonts w:ascii="Times New Roman" w:eastAsia="Calibri" w:hAnsi="Times New Roman"/>
          <w:b/>
          <w:iCs/>
          <w:sz w:val="20"/>
          <w:szCs w:val="20"/>
        </w:rPr>
      </w:pPr>
      <w:r w:rsidRPr="00190556">
        <w:rPr>
          <w:rFonts w:ascii="Times New Roman" w:eastAsiaTheme="minorEastAsia" w:hAnsi="Times New Roman"/>
          <w:b/>
          <w:iCs/>
          <w:sz w:val="20"/>
          <w:szCs w:val="20"/>
        </w:rPr>
        <w:t>O</w:t>
      </w:r>
      <w:r w:rsidRPr="00190556">
        <w:rPr>
          <w:rFonts w:ascii="Times New Roman" w:eastAsiaTheme="minorEastAsia" w:hAnsi="Times New Roman" w:hint="eastAsia"/>
          <w:b/>
          <w:iCs/>
          <w:sz w:val="20"/>
          <w:szCs w:val="20"/>
        </w:rPr>
        <w:t>ther options are not precluded</w:t>
      </w:r>
    </w:p>
    <w:p w14:paraId="308E22DF" w14:textId="77777777" w:rsidR="00B175DC" w:rsidRPr="001A1195" w:rsidRDefault="00B175DC">
      <w:pPr>
        <w:jc w:val="left"/>
        <w:rPr>
          <w:rFonts w:eastAsiaTheme="minorEastAsia"/>
          <w:lang w:eastAsia="zh-CN"/>
        </w:rPr>
      </w:pPr>
    </w:p>
    <w:p w14:paraId="2D5FBD54" w14:textId="77777777" w:rsidR="007B6E17" w:rsidRDefault="005C1924">
      <w:pPr>
        <w:pStyle w:val="1"/>
        <w:keepLines w:val="0"/>
        <w:pBdr>
          <w:top w:val="none" w:sz="0" w:space="0" w:color="auto"/>
        </w:pBdr>
        <w:tabs>
          <w:tab w:val="left" w:pos="574"/>
        </w:tabs>
        <w:spacing w:after="60" w:line="240" w:lineRule="auto"/>
        <w:jc w:val="left"/>
        <w:rPr>
          <w:rFonts w:ascii="Times New Roman" w:eastAsia="Batang" w:hAnsi="Times New Roman"/>
          <w:b/>
          <w:bCs/>
          <w:kern w:val="32"/>
          <w:sz w:val="24"/>
          <w:szCs w:val="24"/>
        </w:rPr>
      </w:pPr>
      <w:r>
        <w:rPr>
          <w:rFonts w:ascii="Times New Roman" w:eastAsia="Batang" w:hAnsi="Times New Roman"/>
          <w:b/>
          <w:bCs/>
          <w:kern w:val="32"/>
          <w:sz w:val="24"/>
          <w:szCs w:val="24"/>
        </w:rPr>
        <w:t>References</w:t>
      </w:r>
    </w:p>
    <w:p w14:paraId="2D5FBD55" w14:textId="77777777" w:rsidR="007B6E17" w:rsidRDefault="005C1924">
      <w:pPr>
        <w:pStyle w:val="af7"/>
        <w:numPr>
          <w:ilvl w:val="0"/>
          <w:numId w:val="127"/>
        </w:numPr>
        <w:spacing w:after="0" w:line="259" w:lineRule="auto"/>
        <w:ind w:firstLineChars="0"/>
        <w:jc w:val="left"/>
        <w:rPr>
          <w:rFonts w:eastAsiaTheme="minorEastAsia"/>
          <w:lang w:eastAsia="zh-CN"/>
        </w:rPr>
      </w:pPr>
      <w:r>
        <w:rPr>
          <w:rFonts w:eastAsiaTheme="minorEastAsia"/>
          <w:lang w:eastAsia="zh-CN"/>
        </w:rPr>
        <w:t xml:space="preserve">RP-252912 </w:t>
      </w:r>
      <w:r>
        <w:rPr>
          <w:rFonts w:eastAsiaTheme="minorEastAsia" w:hint="eastAsia"/>
          <w:lang w:eastAsia="zh-CN"/>
        </w:rPr>
        <w:tab/>
      </w:r>
      <w:r>
        <w:rPr>
          <w:rFonts w:eastAsiaTheme="minorEastAsia"/>
          <w:lang w:eastAsia="zh-CN"/>
        </w:rPr>
        <w:t>Study on 6GR Radio</w:t>
      </w:r>
      <w:r>
        <w:rPr>
          <w:rFonts w:eastAsiaTheme="minorEastAsia" w:hint="eastAsia"/>
          <w:lang w:eastAsia="zh-CN"/>
        </w:rPr>
        <w:t>.</w:t>
      </w:r>
    </w:p>
    <w:p w14:paraId="2D5FBD56" w14:textId="77777777" w:rsidR="007B6E17" w:rsidRDefault="005C1924">
      <w:pPr>
        <w:pStyle w:val="af7"/>
        <w:numPr>
          <w:ilvl w:val="0"/>
          <w:numId w:val="127"/>
        </w:numPr>
        <w:spacing w:after="0" w:line="259" w:lineRule="auto"/>
        <w:ind w:firstLineChars="0"/>
        <w:jc w:val="left"/>
        <w:rPr>
          <w:rFonts w:eastAsiaTheme="minorEastAsia"/>
          <w:lang w:eastAsia="zh-CN"/>
        </w:rPr>
      </w:pPr>
      <w:r>
        <w:rPr>
          <w:rFonts w:eastAsiaTheme="minorEastAsia"/>
          <w:lang w:eastAsia="zh-CN"/>
        </w:rPr>
        <w:t xml:space="preserve">RP-252946 </w:t>
      </w:r>
      <w:r>
        <w:rPr>
          <w:rFonts w:eastAsiaTheme="minorEastAsia" w:hint="eastAsia"/>
          <w:lang w:eastAsia="zh-CN"/>
        </w:rPr>
        <w:tab/>
      </w:r>
      <w:r>
        <w:rPr>
          <w:rFonts w:eastAsiaTheme="minorEastAsia"/>
          <w:lang w:eastAsia="zh-CN"/>
        </w:rPr>
        <w:t>Draft Reply LS to ITU-R_WP5D_TEMP_167 = RP-243202 on Minimum requirements related to technical performance for IMT-2030 radio interface(s)</w:t>
      </w:r>
    </w:p>
    <w:p w14:paraId="2D5FBD57" w14:textId="77777777" w:rsidR="007B6E17" w:rsidRDefault="005C1924">
      <w:pPr>
        <w:pStyle w:val="af7"/>
        <w:numPr>
          <w:ilvl w:val="0"/>
          <w:numId w:val="127"/>
        </w:numPr>
        <w:spacing w:after="0" w:line="259" w:lineRule="auto"/>
        <w:ind w:firstLineChars="0"/>
        <w:jc w:val="left"/>
        <w:rPr>
          <w:rFonts w:eastAsiaTheme="minorEastAsia"/>
          <w:lang w:eastAsia="zh-CN"/>
        </w:rPr>
      </w:pPr>
      <w:r>
        <w:rPr>
          <w:rFonts w:eastAsiaTheme="minorEastAsia"/>
          <w:lang w:eastAsia="zh-CN"/>
        </w:rPr>
        <w:t>R1-2508338</w:t>
      </w:r>
      <w:r>
        <w:rPr>
          <w:rFonts w:eastAsiaTheme="minorEastAsia"/>
          <w:lang w:eastAsia="zh-CN"/>
        </w:rPr>
        <w:tab/>
        <w:t>Channel Coding in 6G Radio Air Interface</w:t>
      </w:r>
      <w:r>
        <w:rPr>
          <w:rFonts w:eastAsiaTheme="minorEastAsia"/>
          <w:lang w:eastAsia="zh-CN"/>
        </w:rPr>
        <w:tab/>
        <w:t>Nokia</w:t>
      </w:r>
    </w:p>
    <w:p w14:paraId="2D5FBD58" w14:textId="77777777" w:rsidR="007B6E17" w:rsidRDefault="005C1924">
      <w:pPr>
        <w:pStyle w:val="af7"/>
        <w:numPr>
          <w:ilvl w:val="0"/>
          <w:numId w:val="127"/>
        </w:numPr>
        <w:spacing w:after="0" w:line="259" w:lineRule="auto"/>
        <w:ind w:firstLineChars="0"/>
        <w:jc w:val="left"/>
        <w:rPr>
          <w:rFonts w:eastAsiaTheme="minorEastAsia"/>
          <w:lang w:eastAsia="zh-CN"/>
        </w:rPr>
      </w:pPr>
      <w:r>
        <w:rPr>
          <w:rFonts w:eastAsiaTheme="minorEastAsia"/>
          <w:lang w:eastAsia="zh-CN"/>
        </w:rPr>
        <w:t>R1-2508358</w:t>
      </w:r>
      <w:r>
        <w:rPr>
          <w:rFonts w:eastAsiaTheme="minorEastAsia"/>
          <w:lang w:eastAsia="zh-CN"/>
        </w:rPr>
        <w:tab/>
        <w:t>Channel Coding for 6GR Interface</w:t>
      </w:r>
      <w:r>
        <w:rPr>
          <w:rFonts w:eastAsiaTheme="minorEastAsia"/>
          <w:lang w:eastAsia="zh-CN"/>
        </w:rPr>
        <w:tab/>
        <w:t>Lekha Wireless Solutions</w:t>
      </w:r>
    </w:p>
    <w:p w14:paraId="2D5FBD59" w14:textId="77777777" w:rsidR="007B6E17" w:rsidRDefault="005C1924">
      <w:pPr>
        <w:pStyle w:val="af7"/>
        <w:numPr>
          <w:ilvl w:val="0"/>
          <w:numId w:val="127"/>
        </w:numPr>
        <w:spacing w:after="0" w:line="259" w:lineRule="auto"/>
        <w:ind w:firstLineChars="0"/>
        <w:jc w:val="left"/>
        <w:rPr>
          <w:rFonts w:eastAsiaTheme="minorEastAsia"/>
          <w:lang w:eastAsia="zh-CN"/>
        </w:rPr>
      </w:pPr>
      <w:r>
        <w:rPr>
          <w:rFonts w:eastAsiaTheme="minorEastAsia"/>
          <w:lang w:eastAsia="zh-CN"/>
        </w:rPr>
        <w:t>R1-2508389</w:t>
      </w:r>
      <w:r>
        <w:rPr>
          <w:rFonts w:eastAsiaTheme="minorEastAsia"/>
          <w:lang w:eastAsia="zh-CN"/>
        </w:rPr>
        <w:tab/>
        <w:t>Discussion on channel coding for 6GR</w:t>
      </w:r>
      <w:r>
        <w:rPr>
          <w:rFonts w:eastAsiaTheme="minorEastAsia"/>
          <w:lang w:eastAsia="zh-CN"/>
        </w:rPr>
        <w:tab/>
        <w:t>Spreadtrum, UNISOC</w:t>
      </w:r>
    </w:p>
    <w:p w14:paraId="2D5FBD5A" w14:textId="77777777" w:rsidR="007B6E17" w:rsidRDefault="005C1924">
      <w:pPr>
        <w:pStyle w:val="af7"/>
        <w:numPr>
          <w:ilvl w:val="0"/>
          <w:numId w:val="127"/>
        </w:numPr>
        <w:spacing w:after="0" w:line="259" w:lineRule="auto"/>
        <w:ind w:firstLineChars="0"/>
        <w:jc w:val="left"/>
        <w:rPr>
          <w:rFonts w:eastAsiaTheme="minorEastAsia"/>
          <w:lang w:eastAsia="zh-CN"/>
        </w:rPr>
      </w:pPr>
      <w:r>
        <w:rPr>
          <w:rFonts w:eastAsiaTheme="minorEastAsia"/>
          <w:lang w:eastAsia="zh-CN"/>
        </w:rPr>
        <w:t>R1-2508434</w:t>
      </w:r>
      <w:r>
        <w:rPr>
          <w:rFonts w:eastAsiaTheme="minorEastAsia"/>
          <w:lang w:eastAsia="zh-CN"/>
        </w:rPr>
        <w:tab/>
        <w:t>Discussion on Channel Coding for 6GR air interface</w:t>
      </w:r>
      <w:r>
        <w:rPr>
          <w:rFonts w:eastAsiaTheme="minorEastAsia"/>
          <w:lang w:eastAsia="zh-CN"/>
        </w:rPr>
        <w:tab/>
        <w:t>vivo</w:t>
      </w:r>
    </w:p>
    <w:p w14:paraId="2D5FBD5B" w14:textId="77777777" w:rsidR="007B6E17" w:rsidRDefault="005C1924">
      <w:pPr>
        <w:pStyle w:val="af7"/>
        <w:numPr>
          <w:ilvl w:val="0"/>
          <w:numId w:val="127"/>
        </w:numPr>
        <w:spacing w:after="0" w:line="259" w:lineRule="auto"/>
        <w:ind w:firstLineChars="0"/>
        <w:jc w:val="left"/>
        <w:rPr>
          <w:rFonts w:eastAsiaTheme="minorEastAsia"/>
          <w:lang w:eastAsia="zh-CN"/>
        </w:rPr>
      </w:pPr>
      <w:r>
        <w:rPr>
          <w:rFonts w:eastAsiaTheme="minorEastAsia"/>
          <w:lang w:eastAsia="zh-CN"/>
        </w:rPr>
        <w:t>R1-2508457</w:t>
      </w:r>
      <w:r>
        <w:rPr>
          <w:rFonts w:eastAsiaTheme="minorEastAsia"/>
          <w:lang w:eastAsia="zh-CN"/>
        </w:rPr>
        <w:tab/>
        <w:t>Discussion on channel coding for 6GR interface</w:t>
      </w:r>
      <w:r>
        <w:rPr>
          <w:rFonts w:eastAsiaTheme="minorEastAsia"/>
          <w:lang w:eastAsia="zh-CN"/>
        </w:rPr>
        <w:tab/>
        <w:t>CMCC</w:t>
      </w:r>
    </w:p>
    <w:p w14:paraId="2D5FBD5C" w14:textId="77777777" w:rsidR="007B6E17" w:rsidRDefault="005C1924">
      <w:pPr>
        <w:pStyle w:val="af7"/>
        <w:numPr>
          <w:ilvl w:val="0"/>
          <w:numId w:val="127"/>
        </w:numPr>
        <w:spacing w:after="0" w:line="259" w:lineRule="auto"/>
        <w:ind w:firstLineChars="0"/>
        <w:jc w:val="left"/>
        <w:rPr>
          <w:rFonts w:eastAsiaTheme="minorEastAsia"/>
          <w:lang w:eastAsia="zh-CN"/>
        </w:rPr>
      </w:pPr>
      <w:r>
        <w:rPr>
          <w:rFonts w:eastAsiaTheme="minorEastAsia"/>
          <w:lang w:eastAsia="zh-CN"/>
        </w:rPr>
        <w:t>R1-2508597</w:t>
      </w:r>
      <w:r>
        <w:rPr>
          <w:rFonts w:eastAsiaTheme="minorEastAsia"/>
          <w:lang w:eastAsia="zh-CN"/>
        </w:rPr>
        <w:tab/>
        <w:t>Channel coding for 6G network</w:t>
      </w:r>
      <w:r>
        <w:rPr>
          <w:rFonts w:eastAsiaTheme="minorEastAsia"/>
          <w:lang w:eastAsia="zh-CN"/>
        </w:rPr>
        <w:tab/>
        <w:t>CATT</w:t>
      </w:r>
    </w:p>
    <w:p w14:paraId="2D5FBD5D" w14:textId="77777777" w:rsidR="007B6E17" w:rsidRDefault="005C1924">
      <w:pPr>
        <w:pStyle w:val="af7"/>
        <w:numPr>
          <w:ilvl w:val="0"/>
          <w:numId w:val="127"/>
        </w:numPr>
        <w:spacing w:after="0" w:line="259" w:lineRule="auto"/>
        <w:ind w:firstLineChars="0"/>
        <w:jc w:val="left"/>
        <w:rPr>
          <w:rFonts w:eastAsiaTheme="minorEastAsia"/>
          <w:lang w:eastAsia="zh-CN"/>
        </w:rPr>
      </w:pPr>
      <w:r>
        <w:rPr>
          <w:rFonts w:eastAsiaTheme="minorEastAsia"/>
          <w:lang w:eastAsia="zh-CN"/>
        </w:rPr>
        <w:t>R1-2508622</w:t>
      </w:r>
      <w:r>
        <w:rPr>
          <w:rFonts w:eastAsiaTheme="minorEastAsia"/>
          <w:lang w:eastAsia="zh-CN"/>
        </w:rPr>
        <w:tab/>
        <w:t>Channel Coding for 6G</w:t>
      </w:r>
      <w:r>
        <w:rPr>
          <w:rFonts w:eastAsiaTheme="minorEastAsia"/>
          <w:lang w:eastAsia="zh-CN"/>
        </w:rPr>
        <w:tab/>
        <w:t>Lenovo</w:t>
      </w:r>
    </w:p>
    <w:p w14:paraId="2D5FBD5E" w14:textId="77777777" w:rsidR="007B6E17" w:rsidRDefault="005C1924">
      <w:pPr>
        <w:pStyle w:val="af7"/>
        <w:numPr>
          <w:ilvl w:val="0"/>
          <w:numId w:val="127"/>
        </w:numPr>
        <w:spacing w:after="0" w:line="259" w:lineRule="auto"/>
        <w:ind w:firstLineChars="0"/>
        <w:jc w:val="left"/>
        <w:rPr>
          <w:rFonts w:eastAsiaTheme="minorEastAsia"/>
          <w:lang w:eastAsia="zh-CN"/>
        </w:rPr>
      </w:pPr>
      <w:r>
        <w:rPr>
          <w:rFonts w:eastAsiaTheme="minorEastAsia"/>
          <w:lang w:eastAsia="zh-CN"/>
        </w:rPr>
        <w:t>R1-2508640</w:t>
      </w:r>
      <w:r>
        <w:rPr>
          <w:rFonts w:eastAsiaTheme="minorEastAsia"/>
          <w:lang w:eastAsia="zh-CN"/>
        </w:rPr>
        <w:tab/>
        <w:t>Views on Channel Coding for 6GR</w:t>
      </w:r>
      <w:r>
        <w:rPr>
          <w:rFonts w:eastAsiaTheme="minorEastAsia"/>
          <w:lang w:eastAsia="zh-CN"/>
        </w:rPr>
        <w:tab/>
        <w:t>AT&amp;T</w:t>
      </w:r>
    </w:p>
    <w:p w14:paraId="2D5FBD5F" w14:textId="77777777" w:rsidR="007B6E17" w:rsidRDefault="005C1924">
      <w:pPr>
        <w:pStyle w:val="af7"/>
        <w:numPr>
          <w:ilvl w:val="0"/>
          <w:numId w:val="127"/>
        </w:numPr>
        <w:spacing w:after="0" w:line="259" w:lineRule="auto"/>
        <w:ind w:firstLineChars="0"/>
        <w:jc w:val="left"/>
        <w:rPr>
          <w:rFonts w:eastAsiaTheme="minorEastAsia"/>
          <w:lang w:eastAsia="zh-CN"/>
        </w:rPr>
      </w:pPr>
      <w:r>
        <w:rPr>
          <w:rFonts w:eastAsiaTheme="minorEastAsia"/>
          <w:lang w:eastAsia="zh-CN"/>
        </w:rPr>
        <w:t>R1-2508686</w:t>
      </w:r>
      <w:r>
        <w:rPr>
          <w:rFonts w:eastAsiaTheme="minorEastAsia"/>
          <w:lang w:eastAsia="zh-CN"/>
        </w:rPr>
        <w:tab/>
        <w:t>Discussion on 6GR Channel Coding</w:t>
      </w:r>
      <w:r>
        <w:rPr>
          <w:rFonts w:eastAsiaTheme="minorEastAsia"/>
          <w:lang w:eastAsia="zh-CN"/>
        </w:rPr>
        <w:tab/>
        <w:t>Xiaomi</w:t>
      </w:r>
    </w:p>
    <w:p w14:paraId="2D5FBD60" w14:textId="77777777" w:rsidR="007B6E17" w:rsidRDefault="005C1924">
      <w:pPr>
        <w:pStyle w:val="af7"/>
        <w:numPr>
          <w:ilvl w:val="0"/>
          <w:numId w:val="127"/>
        </w:numPr>
        <w:spacing w:after="0" w:line="259" w:lineRule="auto"/>
        <w:ind w:firstLineChars="0"/>
        <w:jc w:val="left"/>
        <w:rPr>
          <w:rFonts w:eastAsiaTheme="minorEastAsia"/>
          <w:lang w:eastAsia="zh-CN"/>
        </w:rPr>
      </w:pPr>
      <w:r>
        <w:rPr>
          <w:rFonts w:eastAsiaTheme="minorEastAsia"/>
          <w:lang w:eastAsia="zh-CN"/>
        </w:rPr>
        <w:t>R1-2508729</w:t>
      </w:r>
      <w:r>
        <w:rPr>
          <w:rFonts w:eastAsiaTheme="minorEastAsia"/>
          <w:lang w:eastAsia="zh-CN"/>
        </w:rPr>
        <w:tab/>
        <w:t>Discussion on 6G channel coding</w:t>
      </w:r>
      <w:r>
        <w:rPr>
          <w:rFonts w:eastAsiaTheme="minorEastAsia"/>
          <w:lang w:eastAsia="zh-CN"/>
        </w:rPr>
        <w:tab/>
        <w:t>OPPO</w:t>
      </w:r>
    </w:p>
    <w:p w14:paraId="2D5FBD61" w14:textId="77777777" w:rsidR="007B6E17" w:rsidRDefault="005C1924">
      <w:pPr>
        <w:pStyle w:val="af7"/>
        <w:numPr>
          <w:ilvl w:val="0"/>
          <w:numId w:val="127"/>
        </w:numPr>
        <w:spacing w:after="0" w:line="259" w:lineRule="auto"/>
        <w:ind w:firstLineChars="0"/>
        <w:jc w:val="left"/>
        <w:rPr>
          <w:rFonts w:eastAsiaTheme="minorEastAsia"/>
          <w:lang w:eastAsia="zh-CN"/>
        </w:rPr>
      </w:pPr>
      <w:r>
        <w:rPr>
          <w:rFonts w:eastAsiaTheme="minorEastAsia"/>
          <w:lang w:eastAsia="zh-CN"/>
        </w:rPr>
        <w:t>R1-2508737</w:t>
      </w:r>
      <w:r>
        <w:rPr>
          <w:rFonts w:eastAsiaTheme="minorEastAsia"/>
          <w:lang w:eastAsia="zh-CN"/>
        </w:rPr>
        <w:tab/>
        <w:t>Channel coding for 6GR air interface</w:t>
      </w:r>
      <w:r>
        <w:rPr>
          <w:rFonts w:eastAsiaTheme="minorEastAsia"/>
          <w:lang w:eastAsia="zh-CN"/>
        </w:rPr>
        <w:tab/>
        <w:t>Huawei, HiSilicon</w:t>
      </w:r>
    </w:p>
    <w:p w14:paraId="2D5FBD62" w14:textId="77777777" w:rsidR="007B6E17" w:rsidRDefault="005C1924">
      <w:pPr>
        <w:pStyle w:val="af7"/>
        <w:numPr>
          <w:ilvl w:val="0"/>
          <w:numId w:val="127"/>
        </w:numPr>
        <w:spacing w:after="0" w:line="259" w:lineRule="auto"/>
        <w:ind w:firstLineChars="0"/>
        <w:jc w:val="left"/>
        <w:rPr>
          <w:rFonts w:eastAsiaTheme="minorEastAsia"/>
          <w:lang w:eastAsia="zh-CN"/>
        </w:rPr>
      </w:pPr>
      <w:r>
        <w:rPr>
          <w:rFonts w:eastAsiaTheme="minorEastAsia"/>
          <w:lang w:eastAsia="zh-CN"/>
        </w:rPr>
        <w:t>R1-2508804</w:t>
      </w:r>
      <w:r>
        <w:rPr>
          <w:rFonts w:eastAsiaTheme="minorEastAsia"/>
          <w:lang w:eastAsia="zh-CN"/>
        </w:rPr>
        <w:tab/>
        <w:t>Discussion on channel coding for 6GR</w:t>
      </w:r>
      <w:r>
        <w:rPr>
          <w:rFonts w:eastAsiaTheme="minorEastAsia"/>
          <w:lang w:eastAsia="zh-CN"/>
        </w:rPr>
        <w:tab/>
        <w:t>Samsung</w:t>
      </w:r>
    </w:p>
    <w:p w14:paraId="2D5FBD63" w14:textId="77777777" w:rsidR="007B6E17" w:rsidRDefault="005C1924">
      <w:pPr>
        <w:pStyle w:val="af7"/>
        <w:numPr>
          <w:ilvl w:val="0"/>
          <w:numId w:val="127"/>
        </w:numPr>
        <w:spacing w:after="0" w:line="259" w:lineRule="auto"/>
        <w:ind w:firstLineChars="0"/>
        <w:jc w:val="left"/>
        <w:rPr>
          <w:rFonts w:eastAsiaTheme="minorEastAsia"/>
          <w:lang w:eastAsia="zh-CN"/>
        </w:rPr>
      </w:pPr>
      <w:r>
        <w:rPr>
          <w:rFonts w:eastAsiaTheme="minorEastAsia"/>
          <w:lang w:eastAsia="zh-CN"/>
        </w:rPr>
        <w:t>R1-2508821</w:t>
      </w:r>
      <w:r>
        <w:rPr>
          <w:rFonts w:eastAsiaTheme="minorEastAsia"/>
          <w:lang w:eastAsia="zh-CN"/>
        </w:rPr>
        <w:tab/>
        <w:t>Discussion on channel coding for 6GR</w:t>
      </w:r>
      <w:r>
        <w:rPr>
          <w:rFonts w:eastAsiaTheme="minorEastAsia"/>
          <w:lang w:eastAsia="zh-CN"/>
        </w:rPr>
        <w:tab/>
        <w:t>ZTE Corporation, Sanechips</w:t>
      </w:r>
    </w:p>
    <w:p w14:paraId="2D5FBD64" w14:textId="77777777" w:rsidR="007B6E17" w:rsidRDefault="005C1924">
      <w:pPr>
        <w:pStyle w:val="af7"/>
        <w:numPr>
          <w:ilvl w:val="0"/>
          <w:numId w:val="127"/>
        </w:numPr>
        <w:spacing w:after="0" w:line="259" w:lineRule="auto"/>
        <w:ind w:firstLineChars="0"/>
        <w:jc w:val="left"/>
        <w:rPr>
          <w:rFonts w:eastAsiaTheme="minorEastAsia"/>
          <w:lang w:eastAsia="zh-CN"/>
        </w:rPr>
      </w:pPr>
      <w:r>
        <w:rPr>
          <w:rFonts w:eastAsiaTheme="minorEastAsia"/>
          <w:lang w:eastAsia="zh-CN"/>
        </w:rPr>
        <w:t>R1-2508826</w:t>
      </w:r>
      <w:r>
        <w:rPr>
          <w:rFonts w:eastAsiaTheme="minorEastAsia"/>
          <w:lang w:eastAsia="zh-CN"/>
        </w:rPr>
        <w:tab/>
        <w:t>Channel coding for 6GR Air Interface</w:t>
      </w:r>
      <w:r>
        <w:rPr>
          <w:rFonts w:eastAsiaTheme="minorEastAsia"/>
          <w:lang w:eastAsia="zh-CN"/>
        </w:rPr>
        <w:tab/>
        <w:t>Tejas Network Limited</w:t>
      </w:r>
    </w:p>
    <w:p w14:paraId="2D5FBD65" w14:textId="77777777" w:rsidR="007B6E17" w:rsidRDefault="005C1924">
      <w:pPr>
        <w:pStyle w:val="af7"/>
        <w:numPr>
          <w:ilvl w:val="0"/>
          <w:numId w:val="127"/>
        </w:numPr>
        <w:spacing w:after="0" w:line="259" w:lineRule="auto"/>
        <w:ind w:firstLineChars="0"/>
        <w:jc w:val="left"/>
        <w:rPr>
          <w:rFonts w:eastAsiaTheme="minorEastAsia"/>
          <w:lang w:eastAsia="zh-CN"/>
        </w:rPr>
      </w:pPr>
      <w:r>
        <w:rPr>
          <w:rFonts w:eastAsiaTheme="minorEastAsia"/>
          <w:lang w:eastAsia="zh-CN"/>
        </w:rPr>
        <w:t>R1-2508839</w:t>
      </w:r>
      <w:r>
        <w:rPr>
          <w:rFonts w:eastAsiaTheme="minorEastAsia"/>
          <w:lang w:eastAsia="zh-CN"/>
        </w:rPr>
        <w:tab/>
        <w:t>Discussion on Channel Coding for Small Block Lengths</w:t>
      </w:r>
      <w:r>
        <w:rPr>
          <w:rFonts w:eastAsiaTheme="minorEastAsia"/>
          <w:lang w:eastAsia="zh-CN"/>
        </w:rPr>
        <w:tab/>
        <w:t>EURECOM</w:t>
      </w:r>
    </w:p>
    <w:p w14:paraId="2D5FBD66" w14:textId="77777777" w:rsidR="007B6E17" w:rsidRDefault="005C1924">
      <w:pPr>
        <w:pStyle w:val="af7"/>
        <w:numPr>
          <w:ilvl w:val="0"/>
          <w:numId w:val="127"/>
        </w:numPr>
        <w:spacing w:after="0" w:line="259" w:lineRule="auto"/>
        <w:ind w:firstLineChars="0"/>
        <w:jc w:val="left"/>
        <w:rPr>
          <w:rFonts w:eastAsiaTheme="minorEastAsia"/>
          <w:lang w:eastAsia="zh-CN"/>
        </w:rPr>
      </w:pPr>
      <w:r>
        <w:rPr>
          <w:rFonts w:eastAsiaTheme="minorEastAsia"/>
          <w:lang w:eastAsia="zh-CN"/>
        </w:rPr>
        <w:t>R1-2508842</w:t>
      </w:r>
      <w:r>
        <w:rPr>
          <w:rFonts w:eastAsiaTheme="minorEastAsia"/>
          <w:lang w:eastAsia="zh-CN"/>
        </w:rPr>
        <w:tab/>
        <w:t>Discussion on channel coding for 6GR</w:t>
      </w:r>
      <w:r>
        <w:rPr>
          <w:rFonts w:eastAsiaTheme="minorEastAsia"/>
          <w:lang w:eastAsia="zh-CN"/>
        </w:rPr>
        <w:tab/>
        <w:t>Shanghai Jiao Tong University.</w:t>
      </w:r>
    </w:p>
    <w:p w14:paraId="2D5FBD67" w14:textId="77777777" w:rsidR="007B6E17" w:rsidRDefault="005C1924">
      <w:pPr>
        <w:pStyle w:val="af7"/>
        <w:numPr>
          <w:ilvl w:val="0"/>
          <w:numId w:val="127"/>
        </w:numPr>
        <w:spacing w:after="0" w:line="259" w:lineRule="auto"/>
        <w:ind w:firstLineChars="0"/>
        <w:jc w:val="left"/>
        <w:rPr>
          <w:rFonts w:eastAsiaTheme="minorEastAsia"/>
          <w:lang w:eastAsia="zh-CN"/>
        </w:rPr>
      </w:pPr>
      <w:r>
        <w:rPr>
          <w:rFonts w:eastAsiaTheme="minorEastAsia"/>
          <w:lang w:eastAsia="zh-CN"/>
        </w:rPr>
        <w:t>R1-2508870</w:t>
      </w:r>
      <w:r>
        <w:rPr>
          <w:rFonts w:eastAsiaTheme="minorEastAsia"/>
          <w:lang w:eastAsia="zh-CN"/>
        </w:rPr>
        <w:tab/>
        <w:t>Channel coding enhancements for 6GR air interface</w:t>
      </w:r>
      <w:r>
        <w:rPr>
          <w:rFonts w:eastAsiaTheme="minorEastAsia"/>
          <w:lang w:eastAsia="zh-CN"/>
        </w:rPr>
        <w:tab/>
        <w:t>InterDigital, Inc.</w:t>
      </w:r>
    </w:p>
    <w:p w14:paraId="2D5FBD68" w14:textId="77777777" w:rsidR="007B6E17" w:rsidRDefault="005C1924">
      <w:pPr>
        <w:pStyle w:val="af7"/>
        <w:numPr>
          <w:ilvl w:val="0"/>
          <w:numId w:val="127"/>
        </w:numPr>
        <w:spacing w:after="0" w:line="259" w:lineRule="auto"/>
        <w:ind w:firstLineChars="0"/>
        <w:jc w:val="left"/>
        <w:rPr>
          <w:rFonts w:eastAsiaTheme="minorEastAsia"/>
          <w:lang w:eastAsia="zh-CN"/>
        </w:rPr>
      </w:pPr>
      <w:r>
        <w:rPr>
          <w:rFonts w:eastAsiaTheme="minorEastAsia"/>
          <w:lang w:eastAsia="zh-CN"/>
        </w:rPr>
        <w:t>R1-2508910</w:t>
      </w:r>
      <w:r>
        <w:rPr>
          <w:rFonts w:eastAsiaTheme="minorEastAsia"/>
          <w:lang w:eastAsia="zh-CN"/>
        </w:rPr>
        <w:tab/>
        <w:t>Channel coding study for 6G</w:t>
      </w:r>
      <w:r>
        <w:rPr>
          <w:rFonts w:eastAsiaTheme="minorEastAsia"/>
          <w:lang w:eastAsia="zh-CN"/>
        </w:rPr>
        <w:tab/>
        <w:t>LG Electronics</w:t>
      </w:r>
    </w:p>
    <w:p w14:paraId="2D5FBD69" w14:textId="77777777" w:rsidR="007B6E17" w:rsidRDefault="005C1924">
      <w:pPr>
        <w:pStyle w:val="af7"/>
        <w:numPr>
          <w:ilvl w:val="0"/>
          <w:numId w:val="127"/>
        </w:numPr>
        <w:spacing w:after="0" w:line="259" w:lineRule="auto"/>
        <w:ind w:firstLineChars="0"/>
        <w:jc w:val="left"/>
        <w:rPr>
          <w:rFonts w:eastAsiaTheme="minorEastAsia"/>
          <w:lang w:eastAsia="zh-CN"/>
        </w:rPr>
      </w:pPr>
      <w:r>
        <w:rPr>
          <w:rFonts w:eastAsiaTheme="minorEastAsia"/>
          <w:lang w:eastAsia="zh-CN"/>
        </w:rPr>
        <w:t>R1-2508931</w:t>
      </w:r>
      <w:r>
        <w:rPr>
          <w:rFonts w:eastAsiaTheme="minorEastAsia"/>
          <w:lang w:eastAsia="zh-CN"/>
        </w:rPr>
        <w:tab/>
        <w:t>Discussion on channel coding for 6GR</w:t>
      </w:r>
      <w:r>
        <w:rPr>
          <w:rFonts w:eastAsiaTheme="minorEastAsia"/>
          <w:lang w:eastAsia="zh-CN"/>
        </w:rPr>
        <w:tab/>
        <w:t>Fujitsu</w:t>
      </w:r>
    </w:p>
    <w:p w14:paraId="2D5FBD6A" w14:textId="77777777" w:rsidR="007B6E17" w:rsidRDefault="005C1924">
      <w:pPr>
        <w:pStyle w:val="af7"/>
        <w:numPr>
          <w:ilvl w:val="0"/>
          <w:numId w:val="127"/>
        </w:numPr>
        <w:spacing w:after="0" w:line="259" w:lineRule="auto"/>
        <w:ind w:firstLineChars="0"/>
        <w:jc w:val="left"/>
        <w:rPr>
          <w:rFonts w:eastAsiaTheme="minorEastAsia"/>
          <w:lang w:eastAsia="zh-CN"/>
        </w:rPr>
      </w:pPr>
      <w:r>
        <w:rPr>
          <w:rFonts w:eastAsiaTheme="minorEastAsia"/>
          <w:lang w:eastAsia="zh-CN"/>
        </w:rPr>
        <w:t>R1-2508975</w:t>
      </w:r>
      <w:r>
        <w:rPr>
          <w:rFonts w:eastAsiaTheme="minorEastAsia"/>
          <w:lang w:eastAsia="zh-CN"/>
        </w:rPr>
        <w:tab/>
        <w:t>Discussion on 6GR channel coding</w:t>
      </w:r>
      <w:r>
        <w:rPr>
          <w:rFonts w:eastAsiaTheme="minorEastAsia"/>
          <w:lang w:eastAsia="zh-CN"/>
        </w:rPr>
        <w:tab/>
        <w:t>ETRI, ESA, Thales</w:t>
      </w:r>
    </w:p>
    <w:p w14:paraId="2D5FBD6B" w14:textId="77777777" w:rsidR="007B6E17" w:rsidRDefault="005C1924">
      <w:pPr>
        <w:pStyle w:val="af7"/>
        <w:numPr>
          <w:ilvl w:val="0"/>
          <w:numId w:val="127"/>
        </w:numPr>
        <w:spacing w:after="0" w:line="259" w:lineRule="auto"/>
        <w:ind w:firstLineChars="0"/>
        <w:jc w:val="left"/>
        <w:rPr>
          <w:rFonts w:eastAsiaTheme="minorEastAsia"/>
          <w:lang w:eastAsia="zh-CN"/>
        </w:rPr>
      </w:pPr>
      <w:r>
        <w:rPr>
          <w:rFonts w:eastAsiaTheme="minorEastAsia"/>
          <w:lang w:eastAsia="zh-CN"/>
        </w:rPr>
        <w:t>R1-2509047</w:t>
      </w:r>
      <w:r>
        <w:rPr>
          <w:rFonts w:eastAsiaTheme="minorEastAsia"/>
          <w:lang w:eastAsia="zh-CN"/>
        </w:rPr>
        <w:tab/>
        <w:t>Study of channel coding aspects in 6G Radio</w:t>
      </w:r>
      <w:r>
        <w:rPr>
          <w:rFonts w:eastAsiaTheme="minorEastAsia"/>
          <w:lang w:eastAsia="zh-CN"/>
        </w:rPr>
        <w:tab/>
        <w:t>Fraunhofer IIS, Fraunhofer HHI</w:t>
      </w:r>
    </w:p>
    <w:p w14:paraId="2D5FBD6C" w14:textId="77777777" w:rsidR="007B6E17" w:rsidRDefault="005C1924">
      <w:pPr>
        <w:pStyle w:val="af7"/>
        <w:numPr>
          <w:ilvl w:val="0"/>
          <w:numId w:val="127"/>
        </w:numPr>
        <w:spacing w:after="0" w:line="259" w:lineRule="auto"/>
        <w:ind w:firstLineChars="0"/>
        <w:jc w:val="left"/>
        <w:rPr>
          <w:rFonts w:eastAsiaTheme="minorEastAsia"/>
          <w:lang w:eastAsia="zh-CN"/>
        </w:rPr>
      </w:pPr>
      <w:r>
        <w:rPr>
          <w:rFonts w:eastAsiaTheme="minorEastAsia"/>
          <w:lang w:eastAsia="zh-CN"/>
        </w:rPr>
        <w:t>R1-2509112</w:t>
      </w:r>
      <w:r>
        <w:rPr>
          <w:rFonts w:eastAsiaTheme="minorEastAsia"/>
          <w:lang w:eastAsia="zh-CN"/>
        </w:rPr>
        <w:tab/>
        <w:t>Considerations of 6GR Channel Coding</w:t>
      </w:r>
      <w:r>
        <w:rPr>
          <w:rFonts w:eastAsiaTheme="minorEastAsia"/>
          <w:lang w:eastAsia="zh-CN"/>
        </w:rPr>
        <w:tab/>
        <w:t>Apple</w:t>
      </w:r>
    </w:p>
    <w:p w14:paraId="2D5FBD6D" w14:textId="77777777" w:rsidR="007B6E17" w:rsidRDefault="005C1924">
      <w:pPr>
        <w:pStyle w:val="af7"/>
        <w:numPr>
          <w:ilvl w:val="0"/>
          <w:numId w:val="127"/>
        </w:numPr>
        <w:spacing w:after="0" w:line="259" w:lineRule="auto"/>
        <w:ind w:firstLineChars="0"/>
        <w:jc w:val="left"/>
        <w:rPr>
          <w:rFonts w:eastAsiaTheme="minorEastAsia"/>
          <w:lang w:eastAsia="zh-CN"/>
        </w:rPr>
      </w:pPr>
      <w:r>
        <w:rPr>
          <w:rFonts w:eastAsiaTheme="minorEastAsia"/>
          <w:lang w:eastAsia="zh-CN"/>
        </w:rPr>
        <w:t>R1-2509136</w:t>
      </w:r>
      <w:r>
        <w:rPr>
          <w:rFonts w:eastAsiaTheme="minorEastAsia"/>
          <w:lang w:eastAsia="zh-CN"/>
        </w:rPr>
        <w:tab/>
        <w:t>Channel Coding</w:t>
      </w:r>
      <w:r>
        <w:rPr>
          <w:rFonts w:eastAsiaTheme="minorEastAsia"/>
          <w:lang w:eastAsia="zh-CN"/>
        </w:rPr>
        <w:tab/>
        <w:t>Spark NZ</w:t>
      </w:r>
    </w:p>
    <w:p w14:paraId="2D5FBD6E" w14:textId="77777777" w:rsidR="007B6E17" w:rsidRDefault="005C1924">
      <w:pPr>
        <w:pStyle w:val="af7"/>
        <w:numPr>
          <w:ilvl w:val="0"/>
          <w:numId w:val="127"/>
        </w:numPr>
        <w:spacing w:after="0" w:line="259" w:lineRule="auto"/>
        <w:ind w:firstLineChars="0"/>
        <w:jc w:val="left"/>
        <w:rPr>
          <w:rFonts w:eastAsiaTheme="minorEastAsia"/>
          <w:lang w:eastAsia="zh-CN"/>
        </w:rPr>
      </w:pPr>
      <w:r>
        <w:rPr>
          <w:rFonts w:eastAsiaTheme="minorEastAsia"/>
          <w:lang w:eastAsia="zh-CN"/>
        </w:rPr>
        <w:t>R1-2509145</w:t>
      </w:r>
      <w:r>
        <w:rPr>
          <w:rFonts w:eastAsiaTheme="minorEastAsia"/>
          <w:lang w:eastAsia="zh-CN"/>
        </w:rPr>
        <w:tab/>
        <w:t>Channel coding for 6GR interface</w:t>
      </w:r>
      <w:r>
        <w:rPr>
          <w:rFonts w:eastAsiaTheme="minorEastAsia"/>
          <w:lang w:eastAsia="zh-CN"/>
        </w:rPr>
        <w:tab/>
        <w:t>MediaTek Inc.</w:t>
      </w:r>
    </w:p>
    <w:p w14:paraId="2D5FBD6F" w14:textId="77777777" w:rsidR="007B6E17" w:rsidRDefault="005C1924">
      <w:pPr>
        <w:pStyle w:val="af7"/>
        <w:numPr>
          <w:ilvl w:val="0"/>
          <w:numId w:val="127"/>
        </w:numPr>
        <w:spacing w:after="0" w:line="259" w:lineRule="auto"/>
        <w:ind w:firstLineChars="0"/>
        <w:jc w:val="left"/>
        <w:rPr>
          <w:rFonts w:eastAsiaTheme="minorEastAsia"/>
          <w:lang w:eastAsia="zh-CN"/>
        </w:rPr>
      </w:pPr>
      <w:r>
        <w:rPr>
          <w:rFonts w:eastAsiaTheme="minorEastAsia"/>
          <w:lang w:eastAsia="zh-CN"/>
        </w:rPr>
        <w:t>R1-2509169</w:t>
      </w:r>
      <w:r>
        <w:rPr>
          <w:rFonts w:eastAsiaTheme="minorEastAsia"/>
          <w:lang w:eastAsia="zh-CN"/>
        </w:rPr>
        <w:tab/>
        <w:t>Channel coding for 6GR interface</w:t>
      </w:r>
      <w:r>
        <w:rPr>
          <w:rFonts w:eastAsiaTheme="minorEastAsia"/>
          <w:lang w:eastAsia="zh-CN"/>
        </w:rPr>
        <w:tab/>
        <w:t>Ericsson</w:t>
      </w:r>
    </w:p>
    <w:p w14:paraId="2D5FBD70" w14:textId="77777777" w:rsidR="007B6E17" w:rsidRDefault="005C1924">
      <w:pPr>
        <w:pStyle w:val="af7"/>
        <w:numPr>
          <w:ilvl w:val="0"/>
          <w:numId w:val="127"/>
        </w:numPr>
        <w:spacing w:after="0" w:line="259" w:lineRule="auto"/>
        <w:ind w:firstLineChars="0"/>
        <w:jc w:val="left"/>
        <w:rPr>
          <w:rFonts w:eastAsiaTheme="minorEastAsia"/>
          <w:lang w:eastAsia="zh-CN"/>
        </w:rPr>
      </w:pPr>
      <w:r>
        <w:rPr>
          <w:rFonts w:eastAsiaTheme="minorEastAsia"/>
          <w:lang w:eastAsia="zh-CN"/>
        </w:rPr>
        <w:t>R1-2509233</w:t>
      </w:r>
      <w:r>
        <w:rPr>
          <w:rFonts w:eastAsiaTheme="minorEastAsia"/>
          <w:lang w:eastAsia="zh-CN"/>
        </w:rPr>
        <w:tab/>
        <w:t>Channel coding for 6GR</w:t>
      </w:r>
      <w:r>
        <w:rPr>
          <w:rFonts w:eastAsiaTheme="minorEastAsia"/>
          <w:lang w:eastAsia="zh-CN"/>
        </w:rPr>
        <w:tab/>
        <w:t>Qualcomm Incorporated</w:t>
      </w:r>
    </w:p>
    <w:p w14:paraId="2D5FBD71" w14:textId="77777777" w:rsidR="007B6E17" w:rsidRDefault="005C1924">
      <w:pPr>
        <w:pStyle w:val="af7"/>
        <w:numPr>
          <w:ilvl w:val="0"/>
          <w:numId w:val="127"/>
        </w:numPr>
        <w:spacing w:after="0" w:line="259" w:lineRule="auto"/>
        <w:ind w:firstLineChars="0"/>
        <w:jc w:val="left"/>
        <w:rPr>
          <w:rFonts w:eastAsiaTheme="minorEastAsia"/>
          <w:lang w:eastAsia="zh-CN"/>
        </w:rPr>
      </w:pPr>
      <w:r>
        <w:rPr>
          <w:rFonts w:eastAsiaTheme="minorEastAsia"/>
          <w:lang w:eastAsia="zh-CN"/>
        </w:rPr>
        <w:t>R1-2509284</w:t>
      </w:r>
      <w:r>
        <w:rPr>
          <w:rFonts w:eastAsiaTheme="minorEastAsia"/>
          <w:lang w:eastAsia="zh-CN"/>
        </w:rPr>
        <w:tab/>
        <w:t>Discussion on Channel coding for 6GR</w:t>
      </w:r>
      <w:r>
        <w:rPr>
          <w:rFonts w:eastAsiaTheme="minorEastAsia"/>
          <w:lang w:eastAsia="zh-CN"/>
        </w:rPr>
        <w:tab/>
        <w:t>NTT DOCOMO, INC.</w:t>
      </w:r>
    </w:p>
    <w:p w14:paraId="2D5FBD72" w14:textId="77777777" w:rsidR="007B6E17" w:rsidRDefault="005C1924">
      <w:pPr>
        <w:pStyle w:val="af7"/>
        <w:numPr>
          <w:ilvl w:val="0"/>
          <w:numId w:val="127"/>
        </w:numPr>
        <w:spacing w:after="0" w:line="259" w:lineRule="auto"/>
        <w:ind w:firstLineChars="0"/>
        <w:jc w:val="left"/>
        <w:rPr>
          <w:rFonts w:eastAsiaTheme="minorEastAsia"/>
          <w:lang w:eastAsia="zh-CN"/>
        </w:rPr>
      </w:pPr>
      <w:r>
        <w:rPr>
          <w:rFonts w:eastAsiaTheme="minorEastAsia"/>
          <w:lang w:eastAsia="zh-CN"/>
        </w:rPr>
        <w:t>R1-2509299</w:t>
      </w:r>
      <w:r>
        <w:rPr>
          <w:rFonts w:eastAsiaTheme="minorEastAsia"/>
          <w:lang w:eastAsia="zh-CN"/>
        </w:rPr>
        <w:tab/>
        <w:t>Discussion on channel coding for 6GR air interface</w:t>
      </w:r>
      <w:r>
        <w:rPr>
          <w:rFonts w:eastAsiaTheme="minorEastAsia"/>
          <w:lang w:eastAsia="zh-CN"/>
        </w:rPr>
        <w:tab/>
        <w:t>Google Korea LLC</w:t>
      </w:r>
    </w:p>
    <w:p w14:paraId="2D5FBD73" w14:textId="77777777" w:rsidR="007B6E17" w:rsidRDefault="005C1924">
      <w:pPr>
        <w:pStyle w:val="af7"/>
        <w:numPr>
          <w:ilvl w:val="0"/>
          <w:numId w:val="127"/>
        </w:numPr>
        <w:spacing w:after="0" w:line="259" w:lineRule="auto"/>
        <w:ind w:firstLineChars="0"/>
        <w:jc w:val="left"/>
        <w:rPr>
          <w:rFonts w:eastAsiaTheme="minorEastAsia"/>
          <w:lang w:eastAsia="zh-CN"/>
        </w:rPr>
      </w:pPr>
      <w:r>
        <w:rPr>
          <w:rFonts w:eastAsiaTheme="minorEastAsia"/>
          <w:lang w:eastAsia="zh-CN"/>
        </w:rPr>
        <w:t>R1-2509351</w:t>
      </w:r>
      <w:r>
        <w:rPr>
          <w:rFonts w:eastAsiaTheme="minorEastAsia"/>
          <w:lang w:eastAsia="zh-CN"/>
        </w:rPr>
        <w:tab/>
        <w:t>Views on Channel Coding for 6G</w:t>
      </w:r>
      <w:r>
        <w:rPr>
          <w:rFonts w:eastAsiaTheme="minorEastAsia"/>
          <w:lang w:eastAsia="zh-CN"/>
        </w:rPr>
        <w:tab/>
        <w:t>CEWiT</w:t>
      </w:r>
    </w:p>
    <w:p w14:paraId="2D5FBD74" w14:textId="77777777" w:rsidR="007B6E17" w:rsidRDefault="005C1924">
      <w:pPr>
        <w:pStyle w:val="af7"/>
        <w:numPr>
          <w:ilvl w:val="0"/>
          <w:numId w:val="127"/>
        </w:numPr>
        <w:spacing w:after="0" w:line="259" w:lineRule="auto"/>
        <w:ind w:firstLineChars="0"/>
        <w:jc w:val="left"/>
        <w:rPr>
          <w:rFonts w:eastAsiaTheme="minorEastAsia"/>
          <w:lang w:eastAsia="zh-CN"/>
        </w:rPr>
      </w:pPr>
      <w:r>
        <w:rPr>
          <w:rFonts w:eastAsiaTheme="minorEastAsia"/>
          <w:lang w:eastAsia="zh-CN"/>
        </w:rPr>
        <w:t>R1-2509370</w:t>
      </w:r>
      <w:r>
        <w:rPr>
          <w:rFonts w:eastAsiaTheme="minorEastAsia"/>
          <w:lang w:eastAsia="zh-CN"/>
        </w:rPr>
        <w:tab/>
        <w:t>Discussion on Channel Coding for 6GR</w:t>
      </w:r>
      <w:r>
        <w:rPr>
          <w:rFonts w:eastAsiaTheme="minorEastAsia"/>
          <w:lang w:eastAsia="zh-CN"/>
        </w:rPr>
        <w:tab/>
        <w:t>Rakuten Mobile, Inc</w:t>
      </w:r>
    </w:p>
    <w:p w14:paraId="2D5FBD75" w14:textId="77777777" w:rsidR="007B6E17" w:rsidRDefault="005C1924">
      <w:pPr>
        <w:pStyle w:val="af7"/>
        <w:numPr>
          <w:ilvl w:val="0"/>
          <w:numId w:val="127"/>
        </w:numPr>
        <w:spacing w:after="0" w:line="259" w:lineRule="auto"/>
        <w:ind w:firstLineChars="0"/>
        <w:jc w:val="left"/>
        <w:rPr>
          <w:rFonts w:eastAsiaTheme="minorEastAsia"/>
          <w:lang w:eastAsia="zh-CN"/>
        </w:rPr>
      </w:pPr>
      <w:r>
        <w:rPr>
          <w:rFonts w:eastAsiaTheme="minorEastAsia"/>
          <w:lang w:eastAsia="zh-CN"/>
        </w:rPr>
        <w:t>R1-2509378</w:t>
      </w:r>
      <w:r>
        <w:rPr>
          <w:rFonts w:eastAsiaTheme="minorEastAsia"/>
          <w:lang w:eastAsia="zh-CN"/>
        </w:rPr>
        <w:tab/>
        <w:t>Discussion on 6G channel coding</w:t>
      </w:r>
      <w:r>
        <w:rPr>
          <w:rFonts w:eastAsiaTheme="minorEastAsia"/>
          <w:lang w:eastAsia="zh-CN"/>
        </w:rPr>
        <w:tab/>
        <w:t>C-DOT</w:t>
      </w:r>
    </w:p>
    <w:p w14:paraId="2D5FBD76" w14:textId="77777777" w:rsidR="007B6E17" w:rsidRDefault="005C1924">
      <w:pPr>
        <w:pStyle w:val="af7"/>
        <w:numPr>
          <w:ilvl w:val="0"/>
          <w:numId w:val="127"/>
        </w:numPr>
        <w:spacing w:after="0" w:line="259" w:lineRule="auto"/>
        <w:ind w:firstLineChars="0"/>
        <w:jc w:val="left"/>
        <w:rPr>
          <w:rFonts w:eastAsiaTheme="minorEastAsia"/>
          <w:lang w:eastAsia="zh-CN"/>
        </w:rPr>
      </w:pPr>
      <w:r>
        <w:rPr>
          <w:rFonts w:eastAsiaTheme="minorEastAsia"/>
          <w:lang w:eastAsia="zh-CN"/>
        </w:rPr>
        <w:t>R1-2509398</w:t>
      </w:r>
      <w:r>
        <w:rPr>
          <w:rFonts w:eastAsiaTheme="minorEastAsia"/>
          <w:lang w:eastAsia="zh-CN"/>
        </w:rPr>
        <w:tab/>
        <w:t>On channel coding aspects</w:t>
      </w:r>
      <w:r>
        <w:rPr>
          <w:rFonts w:eastAsiaTheme="minorEastAsia"/>
          <w:lang w:eastAsia="zh-CN"/>
        </w:rPr>
        <w:tab/>
        <w:t>Vodafone, AT&amp;T, BT, Bouygues Telecom, Deutsche Telekom, Orange, Telecom Italia, Nokia, SK Telecom, Ericsson, T-Mobile US, Rakuten</w:t>
      </w:r>
      <w:r>
        <w:rPr>
          <w:rFonts w:eastAsiaTheme="minorEastAsia" w:hint="eastAsia"/>
          <w:lang w:eastAsia="zh-CN"/>
        </w:rPr>
        <w:t xml:space="preserve"> Mobile</w:t>
      </w:r>
    </w:p>
    <w:p w14:paraId="2D5FBD77" w14:textId="77777777" w:rsidR="007B6E17" w:rsidRDefault="005C1924">
      <w:pPr>
        <w:pStyle w:val="af7"/>
        <w:numPr>
          <w:ilvl w:val="0"/>
          <w:numId w:val="127"/>
        </w:numPr>
        <w:spacing w:after="0" w:line="259" w:lineRule="auto"/>
        <w:ind w:firstLineChars="0"/>
        <w:jc w:val="left"/>
        <w:rPr>
          <w:rFonts w:eastAsiaTheme="minorEastAsia"/>
          <w:lang w:eastAsia="zh-CN"/>
        </w:rPr>
      </w:pPr>
      <w:r>
        <w:rPr>
          <w:rFonts w:eastAsiaTheme="minorEastAsia" w:hint="eastAsia"/>
          <w:lang w:eastAsia="zh-CN"/>
        </w:rPr>
        <w:t>R1-2508841</w:t>
      </w:r>
      <w:r>
        <w:rPr>
          <w:rFonts w:eastAsiaTheme="minorEastAsia" w:hint="eastAsia"/>
          <w:lang w:val="en-US" w:eastAsia="zh-CN"/>
        </w:rPr>
        <w:t xml:space="preserve">   LDPC decoder throughput and chip area </w:t>
      </w:r>
      <w:r>
        <w:rPr>
          <w:rFonts w:eastAsiaTheme="minorEastAsia" w:hint="eastAsia"/>
          <w:lang w:eastAsia="zh-CN"/>
        </w:rPr>
        <w:t>AccelerComm</w:t>
      </w:r>
    </w:p>
    <w:p w14:paraId="2D5FBD78" w14:textId="77777777" w:rsidR="007B6E17" w:rsidRDefault="005C1924">
      <w:pPr>
        <w:pStyle w:val="1"/>
        <w:keepLines w:val="0"/>
        <w:pBdr>
          <w:top w:val="none" w:sz="0" w:space="0" w:color="auto"/>
        </w:pBdr>
        <w:tabs>
          <w:tab w:val="left" w:pos="574"/>
        </w:tabs>
        <w:spacing w:after="60" w:line="240" w:lineRule="auto"/>
        <w:jc w:val="left"/>
        <w:rPr>
          <w:rFonts w:ascii="Times New Roman" w:eastAsia="Batang" w:hAnsi="Times New Roman"/>
          <w:b/>
          <w:bCs/>
          <w:kern w:val="32"/>
          <w:sz w:val="24"/>
          <w:szCs w:val="24"/>
        </w:rPr>
      </w:pPr>
      <w:r>
        <w:rPr>
          <w:rFonts w:ascii="Times New Roman" w:eastAsia="Batang" w:hAnsi="Times New Roman" w:hint="eastAsia"/>
          <w:b/>
          <w:bCs/>
          <w:kern w:val="32"/>
          <w:sz w:val="24"/>
          <w:szCs w:val="24"/>
        </w:rPr>
        <w:t>Annex A</w:t>
      </w:r>
      <w:r>
        <w:rPr>
          <w:rFonts w:ascii="Times New Roman" w:eastAsia="Batang" w:hAnsi="Times New Roman"/>
          <w:b/>
          <w:bCs/>
          <w:kern w:val="32"/>
          <w:sz w:val="24"/>
          <w:szCs w:val="24"/>
        </w:rPr>
        <w:t>: SID</w:t>
      </w:r>
      <w:r>
        <w:rPr>
          <w:rFonts w:ascii="Times New Roman" w:eastAsia="Batang" w:hAnsi="Times New Roman" w:hint="eastAsia"/>
          <w:b/>
          <w:bCs/>
          <w:kern w:val="32"/>
          <w:sz w:val="24"/>
          <w:szCs w:val="24"/>
        </w:rPr>
        <w:t xml:space="preserve"> objectives </w:t>
      </w:r>
    </w:p>
    <w:p w14:paraId="2D5FBD79" w14:textId="77777777" w:rsidR="007B6E17" w:rsidRDefault="005C1924">
      <w:pPr>
        <w:spacing w:after="0" w:line="259" w:lineRule="auto"/>
        <w:jc w:val="left"/>
        <w:rPr>
          <w:rFonts w:eastAsiaTheme="minorEastAsia"/>
          <w:lang w:eastAsia="zh-CN"/>
        </w:rPr>
      </w:pP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----omitted----</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p>
    <w:p w14:paraId="2D5FBD7A" w14:textId="77777777" w:rsidR="007B6E17" w:rsidRDefault="005C1924">
      <w:pPr>
        <w:pStyle w:val="ListParagraph3"/>
        <w:numPr>
          <w:ilvl w:val="0"/>
          <w:numId w:val="128"/>
        </w:numPr>
        <w:snapToGrid w:val="0"/>
        <w:spacing w:before="0" w:beforeAutospacing="0" w:after="0" w:line="259" w:lineRule="auto"/>
        <w:contextualSpacing w:val="0"/>
        <w:rPr>
          <w:color w:val="000000"/>
          <w:sz w:val="20"/>
          <w:szCs w:val="20"/>
        </w:rPr>
      </w:pPr>
      <w:r>
        <w:rPr>
          <w:color w:val="000000"/>
          <w:sz w:val="20"/>
          <w:szCs w:val="20"/>
        </w:rPr>
        <w:t xml:space="preserve">Physical Layer structure for 6GR, </w:t>
      </w:r>
    </w:p>
    <w:p w14:paraId="2D5FBD7B" w14:textId="77777777" w:rsidR="007B6E17" w:rsidRDefault="005C1924">
      <w:pPr>
        <w:pStyle w:val="ListParagraph3"/>
        <w:numPr>
          <w:ilvl w:val="1"/>
          <w:numId w:val="129"/>
        </w:numPr>
        <w:snapToGrid w:val="0"/>
        <w:spacing w:before="0" w:beforeAutospacing="0" w:after="0" w:line="259" w:lineRule="auto"/>
        <w:ind w:leftChars="340" w:left="1040"/>
        <w:contextualSpacing w:val="0"/>
        <w:rPr>
          <w:color w:val="000000"/>
          <w:sz w:val="20"/>
          <w:szCs w:val="20"/>
        </w:rPr>
      </w:pPr>
      <w:r>
        <w:rPr>
          <w:color w:val="000000"/>
          <w:sz w:val="20"/>
          <w:szCs w:val="20"/>
        </w:rPr>
        <w:t>Waveforms (OFDM-based) and modulations. 5G NR Waveforms and modulation should be considered for 6GR and is also the benchmark for other potential proposals. [RAN1, RAN4]</w:t>
      </w:r>
    </w:p>
    <w:p w14:paraId="2D5FBD7C" w14:textId="77777777" w:rsidR="007B6E17" w:rsidRDefault="005C1924">
      <w:pPr>
        <w:pStyle w:val="ListParagraph3"/>
        <w:numPr>
          <w:ilvl w:val="1"/>
          <w:numId w:val="129"/>
        </w:numPr>
        <w:snapToGrid w:val="0"/>
        <w:spacing w:before="0" w:beforeAutospacing="0" w:after="0" w:line="259" w:lineRule="auto"/>
        <w:ind w:leftChars="340" w:left="1040"/>
        <w:contextualSpacing w:val="0"/>
        <w:rPr>
          <w:color w:val="000000"/>
          <w:sz w:val="20"/>
          <w:szCs w:val="20"/>
        </w:rPr>
      </w:pPr>
      <w:r>
        <w:rPr>
          <w:color w:val="000000"/>
          <w:sz w:val="20"/>
          <w:szCs w:val="20"/>
        </w:rPr>
        <w:t>Frame structure, including compatibility with 5G NR to allow for efficient 5G-6G Multi-RAT Spectrum Sharing (MRSS). [RAN1]</w:t>
      </w:r>
    </w:p>
    <w:p w14:paraId="2D5FBD7D" w14:textId="77777777" w:rsidR="007B6E17" w:rsidRDefault="005C1924">
      <w:pPr>
        <w:pStyle w:val="ListParagraph3"/>
        <w:numPr>
          <w:ilvl w:val="1"/>
          <w:numId w:val="129"/>
        </w:numPr>
        <w:snapToGrid w:val="0"/>
        <w:spacing w:before="0" w:beforeAutospacing="0" w:after="0" w:line="259" w:lineRule="auto"/>
        <w:ind w:leftChars="340" w:left="1040"/>
        <w:contextualSpacing w:val="0"/>
        <w:rPr>
          <w:color w:val="000000"/>
          <w:sz w:val="20"/>
          <w:szCs w:val="20"/>
        </w:rPr>
      </w:pPr>
      <w:r>
        <w:rPr>
          <w:color w:val="000000"/>
          <w:sz w:val="20"/>
          <w:szCs w:val="20"/>
        </w:rPr>
        <w:t>Channel coding, using LDPC and Polar Code as baseline, considering applicable extensions to satisfy 6G requirements and characteristics with acceptable performance/complexity trade-off [RAN1]</w:t>
      </w:r>
    </w:p>
    <w:p w14:paraId="2D5FBD7E" w14:textId="77777777" w:rsidR="007B6E17" w:rsidRDefault="005C1924">
      <w:pPr>
        <w:pStyle w:val="ListParagraph3"/>
        <w:numPr>
          <w:ilvl w:val="1"/>
          <w:numId w:val="129"/>
        </w:numPr>
        <w:snapToGrid w:val="0"/>
        <w:spacing w:before="0" w:beforeAutospacing="0" w:after="0" w:line="259" w:lineRule="auto"/>
        <w:ind w:leftChars="340" w:left="1040"/>
        <w:contextualSpacing w:val="0"/>
        <w:rPr>
          <w:color w:val="000000"/>
          <w:sz w:val="20"/>
          <w:szCs w:val="20"/>
        </w:rPr>
      </w:pPr>
      <w:r>
        <w:rPr>
          <w:color w:val="000000"/>
          <w:sz w:val="20"/>
          <w:szCs w:val="20"/>
        </w:rPr>
        <w:t>Channel Bandwidth (at least minimum and maximum), Numerology, avoiding multiple numerologies for the same band / sub-range (e.g., enabling synergies among frequency bands in the ~7GHz range)</w:t>
      </w:r>
      <w:r>
        <w:rPr>
          <w:rFonts w:hint="eastAsia"/>
          <w:color w:val="000000"/>
          <w:sz w:val="20"/>
          <w:szCs w:val="20"/>
        </w:rPr>
        <w:t xml:space="preserve"> </w:t>
      </w:r>
      <w:r>
        <w:rPr>
          <w:color w:val="000000"/>
          <w:sz w:val="20"/>
          <w:szCs w:val="20"/>
        </w:rPr>
        <w:t>[RAN1, RAN4]</w:t>
      </w:r>
    </w:p>
    <w:p w14:paraId="2D5FBD7F" w14:textId="77777777" w:rsidR="007B6E17" w:rsidRDefault="005C1924">
      <w:pPr>
        <w:pStyle w:val="ListParagraph3"/>
        <w:numPr>
          <w:ilvl w:val="1"/>
          <w:numId w:val="129"/>
        </w:numPr>
        <w:snapToGrid w:val="0"/>
        <w:spacing w:before="0" w:beforeAutospacing="0" w:after="0" w:line="259" w:lineRule="auto"/>
        <w:ind w:leftChars="340" w:left="1040"/>
        <w:contextualSpacing w:val="0"/>
        <w:rPr>
          <w:color w:val="000000"/>
          <w:sz w:val="20"/>
          <w:szCs w:val="20"/>
        </w:rPr>
      </w:pPr>
      <w:r>
        <w:rPr>
          <w:color w:val="000000"/>
          <w:sz w:val="20"/>
          <w:szCs w:val="20"/>
        </w:rPr>
        <w:t>Physical layer control, data scheduling and HARQ operation [RAN1, RAN2]</w:t>
      </w:r>
    </w:p>
    <w:p w14:paraId="2D5FBD80" w14:textId="77777777" w:rsidR="007B6E17" w:rsidRDefault="005C1924">
      <w:pPr>
        <w:pStyle w:val="ListParagraph3"/>
        <w:numPr>
          <w:ilvl w:val="1"/>
          <w:numId w:val="129"/>
        </w:numPr>
        <w:snapToGrid w:val="0"/>
        <w:spacing w:before="0" w:beforeAutospacing="0" w:after="0" w:line="259" w:lineRule="auto"/>
        <w:ind w:leftChars="340" w:left="1040"/>
        <w:contextualSpacing w:val="0"/>
        <w:rPr>
          <w:color w:val="000000"/>
          <w:sz w:val="20"/>
          <w:szCs w:val="20"/>
        </w:rPr>
      </w:pPr>
      <w:r>
        <w:rPr>
          <w:color w:val="000000"/>
          <w:sz w:val="20"/>
          <w:szCs w:val="20"/>
        </w:rPr>
        <w:t>MIMO operation [RAN1, RAN4]</w:t>
      </w:r>
    </w:p>
    <w:p w14:paraId="2D5FBD81" w14:textId="77777777" w:rsidR="007B6E17" w:rsidRDefault="005C1924">
      <w:pPr>
        <w:pStyle w:val="ListParagraph3"/>
        <w:numPr>
          <w:ilvl w:val="1"/>
          <w:numId w:val="129"/>
        </w:numPr>
        <w:snapToGrid w:val="0"/>
        <w:spacing w:before="0" w:beforeAutospacing="0" w:after="0" w:line="259" w:lineRule="auto"/>
        <w:ind w:leftChars="340" w:left="1040"/>
        <w:contextualSpacing w:val="0"/>
        <w:rPr>
          <w:color w:val="000000"/>
          <w:sz w:val="20"/>
          <w:szCs w:val="20"/>
        </w:rPr>
      </w:pPr>
      <w:r>
        <w:rPr>
          <w:color w:val="000000"/>
          <w:sz w:val="20"/>
          <w:szCs w:val="20"/>
        </w:rPr>
        <w:t xml:space="preserve">Duplexing [RAN1, RAN4] </w:t>
      </w:r>
    </w:p>
    <w:p w14:paraId="2D5FBD82" w14:textId="77777777" w:rsidR="007B6E17" w:rsidRDefault="005C1924">
      <w:pPr>
        <w:pStyle w:val="ListParagraph3"/>
        <w:numPr>
          <w:ilvl w:val="1"/>
          <w:numId w:val="129"/>
        </w:numPr>
        <w:snapToGrid w:val="0"/>
        <w:spacing w:before="0" w:beforeAutospacing="0" w:after="0" w:line="259" w:lineRule="auto"/>
        <w:ind w:leftChars="340" w:left="1040"/>
        <w:contextualSpacing w:val="0"/>
        <w:rPr>
          <w:color w:val="000000"/>
          <w:sz w:val="20"/>
          <w:szCs w:val="20"/>
        </w:rPr>
      </w:pPr>
      <w:r>
        <w:rPr>
          <w:color w:val="000000"/>
          <w:sz w:val="20"/>
          <w:szCs w:val="20"/>
        </w:rPr>
        <w:t>Initial access [RAN1, RAN2, RAN4]</w:t>
      </w:r>
    </w:p>
    <w:p w14:paraId="2D5FBD83" w14:textId="77777777" w:rsidR="007B6E17" w:rsidRDefault="005C1924">
      <w:pPr>
        <w:pStyle w:val="ListParagraph3"/>
        <w:numPr>
          <w:ilvl w:val="2"/>
          <w:numId w:val="130"/>
        </w:numPr>
        <w:snapToGrid w:val="0"/>
        <w:spacing w:before="0" w:beforeAutospacing="0" w:after="0" w:line="259" w:lineRule="auto"/>
        <w:ind w:leftChars="578" w:left="1444" w:hanging="288"/>
        <w:contextualSpacing w:val="0"/>
        <w:rPr>
          <w:color w:val="000000"/>
          <w:sz w:val="20"/>
          <w:szCs w:val="20"/>
        </w:rPr>
      </w:pPr>
      <w:r>
        <w:rPr>
          <w:color w:val="000000"/>
          <w:sz w:val="20"/>
          <w:szCs w:val="20"/>
        </w:rPr>
        <w:t>Studies on synchronization signal and raster, broadcast signals/channel and physical random access channel [RAN1, RAN4]</w:t>
      </w:r>
    </w:p>
    <w:p w14:paraId="2D5FBD84" w14:textId="77777777" w:rsidR="007B6E17" w:rsidRDefault="005C1924">
      <w:pPr>
        <w:pStyle w:val="ListParagraph3"/>
        <w:numPr>
          <w:ilvl w:val="2"/>
          <w:numId w:val="130"/>
        </w:numPr>
        <w:snapToGrid w:val="0"/>
        <w:spacing w:before="0" w:beforeAutospacing="0" w:after="0" w:line="259" w:lineRule="auto"/>
        <w:ind w:leftChars="578" w:left="1444" w:hanging="288"/>
        <w:contextualSpacing w:val="0"/>
        <w:rPr>
          <w:color w:val="000000"/>
          <w:sz w:val="20"/>
          <w:szCs w:val="20"/>
        </w:rPr>
      </w:pPr>
      <w:r>
        <w:rPr>
          <w:color w:val="000000"/>
          <w:sz w:val="20"/>
          <w:szCs w:val="20"/>
        </w:rPr>
        <w:t xml:space="preserve">Studies on initial access procedure, random access procedures, system information and paging [RAN2, RAN1, RAN4]   </w:t>
      </w:r>
    </w:p>
    <w:p w14:paraId="2D5FBD85" w14:textId="77777777" w:rsidR="007B6E17" w:rsidRDefault="005C1924">
      <w:pPr>
        <w:pStyle w:val="ListParagraph3"/>
        <w:numPr>
          <w:ilvl w:val="1"/>
          <w:numId w:val="129"/>
        </w:numPr>
        <w:snapToGrid w:val="0"/>
        <w:spacing w:before="0" w:beforeAutospacing="0" w:after="0" w:line="259" w:lineRule="auto"/>
        <w:ind w:leftChars="340" w:left="1040"/>
        <w:contextualSpacing w:val="0"/>
        <w:rPr>
          <w:color w:val="000000"/>
          <w:sz w:val="20"/>
          <w:szCs w:val="20"/>
        </w:rPr>
      </w:pPr>
      <w:r>
        <w:rPr>
          <w:color w:val="000000"/>
          <w:sz w:val="20"/>
          <w:szCs w:val="20"/>
        </w:rPr>
        <w:t>6GR spectrum utilization and aggregation.  [RAN1, RAN2, RAN4]</w:t>
      </w:r>
    </w:p>
    <w:p w14:paraId="2D5FBD86" w14:textId="77777777" w:rsidR="007B6E17" w:rsidRDefault="005C1924">
      <w:pPr>
        <w:pStyle w:val="ListParagraph3"/>
        <w:numPr>
          <w:ilvl w:val="1"/>
          <w:numId w:val="129"/>
        </w:numPr>
        <w:snapToGrid w:val="0"/>
        <w:spacing w:before="0" w:beforeAutospacing="0" w:after="0" w:line="259" w:lineRule="auto"/>
        <w:ind w:leftChars="340" w:left="1040"/>
        <w:contextualSpacing w:val="0"/>
        <w:rPr>
          <w:color w:val="000000"/>
          <w:sz w:val="20"/>
          <w:szCs w:val="20"/>
        </w:rPr>
      </w:pPr>
      <w:r>
        <w:rPr>
          <w:color w:val="000000"/>
          <w:sz w:val="20"/>
          <w:szCs w:val="20"/>
        </w:rPr>
        <w:t>Other physical layer signals, channels and procedures [RAN1, RAN2, RAN4]</w:t>
      </w:r>
    </w:p>
    <w:p w14:paraId="2D5FBD87" w14:textId="77777777" w:rsidR="007B6E17" w:rsidRDefault="005C1924">
      <w:pPr>
        <w:pStyle w:val="ListParagraph3"/>
        <w:numPr>
          <w:ilvl w:val="1"/>
          <w:numId w:val="129"/>
        </w:numPr>
        <w:snapToGrid w:val="0"/>
        <w:spacing w:before="0" w:beforeAutospacing="0" w:after="0" w:line="259" w:lineRule="auto"/>
        <w:ind w:leftChars="340" w:left="1040"/>
        <w:contextualSpacing w:val="0"/>
        <w:rPr>
          <w:color w:val="000000"/>
          <w:sz w:val="20"/>
          <w:szCs w:val="20"/>
        </w:rPr>
      </w:pPr>
      <w:r>
        <w:rPr>
          <w:color w:val="000000"/>
          <w:sz w:val="20"/>
          <w:szCs w:val="20"/>
        </w:rPr>
        <w:t>Evaluate performance of at least energy efficiency, spectrum efficiency, and coverage compared to 5G NR, and deliver the initial result at the end of study [RAN</w:t>
      </w:r>
      <w:r>
        <w:rPr>
          <w:rFonts w:hint="eastAsia"/>
          <w:color w:val="000000"/>
          <w:sz w:val="20"/>
          <w:szCs w:val="20"/>
        </w:rPr>
        <w:t>1</w:t>
      </w:r>
      <w:r>
        <w:rPr>
          <w:color w:val="000000"/>
          <w:sz w:val="20"/>
          <w:szCs w:val="20"/>
        </w:rPr>
        <w:t>].</w:t>
      </w:r>
    </w:p>
    <w:p w14:paraId="2D5FBD88" w14:textId="77777777" w:rsidR="007B6E17" w:rsidRDefault="005C1924">
      <w:pPr>
        <w:pStyle w:val="ListParagraph3"/>
        <w:numPr>
          <w:ilvl w:val="2"/>
          <w:numId w:val="129"/>
        </w:numPr>
        <w:snapToGrid w:val="0"/>
        <w:spacing w:before="0" w:beforeAutospacing="0" w:after="0" w:line="259" w:lineRule="auto"/>
        <w:ind w:leftChars="790" w:left="1760"/>
        <w:contextualSpacing w:val="0"/>
        <w:rPr>
          <w:color w:val="000000"/>
          <w:sz w:val="20"/>
          <w:szCs w:val="20"/>
        </w:rPr>
      </w:pPr>
      <w:r>
        <w:rPr>
          <w:rFonts w:hint="eastAsia"/>
          <w:color w:val="000000"/>
          <w:sz w:val="20"/>
          <w:szCs w:val="20"/>
        </w:rPr>
        <w:t>RAN4 can be involved, if necessary, based on the LS from RAN1</w:t>
      </w:r>
    </w:p>
    <w:p w14:paraId="2D5FBD89" w14:textId="77777777" w:rsidR="007B6E17" w:rsidRDefault="007B6E17">
      <w:pPr>
        <w:pStyle w:val="ListParagraph3"/>
        <w:snapToGrid w:val="0"/>
        <w:spacing w:before="0" w:beforeAutospacing="0" w:after="0" w:line="259" w:lineRule="auto"/>
        <w:ind w:left="1760"/>
        <w:contextualSpacing w:val="0"/>
        <w:rPr>
          <w:color w:val="000000"/>
          <w:sz w:val="20"/>
          <w:szCs w:val="20"/>
        </w:rPr>
      </w:pPr>
    </w:p>
    <w:p w14:paraId="2D5FBD8A" w14:textId="77777777" w:rsidR="007B6E17" w:rsidRDefault="005C1924">
      <w:pPr>
        <w:spacing w:after="0" w:line="259" w:lineRule="auto"/>
        <w:jc w:val="left"/>
        <w:rPr>
          <w:rFonts w:eastAsiaTheme="minorEastAsia"/>
          <w:lang w:eastAsia="zh-CN"/>
        </w:rPr>
      </w:pP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----omitted----</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p>
    <w:p w14:paraId="2D5FBD8B" w14:textId="77777777" w:rsidR="007B6E17" w:rsidRDefault="005C1924">
      <w:pPr>
        <w:spacing w:after="0" w:line="259" w:lineRule="auto"/>
        <w:jc w:val="left"/>
        <w:rPr>
          <w:bCs/>
        </w:rPr>
      </w:pPr>
      <w:r>
        <w:rPr>
          <w:bCs/>
        </w:rPr>
        <w:t>Interim results shall be delivered as per the milestones below, in coordination with the RAN Plenary 6G Study [RP-250810].</w:t>
      </w:r>
    </w:p>
    <w:p w14:paraId="2D5FBD8C" w14:textId="77777777" w:rsidR="007B6E17" w:rsidRDefault="005C1924">
      <w:pPr>
        <w:keepLines/>
        <w:widowControl w:val="0"/>
        <w:spacing w:after="0" w:line="259" w:lineRule="auto"/>
        <w:jc w:val="left"/>
        <w:rPr>
          <w:b/>
          <w:bCs/>
          <w:color w:val="000000"/>
          <w:u w:val="single"/>
        </w:rPr>
      </w:pPr>
      <w:r>
        <w:rPr>
          <w:b/>
          <w:bCs/>
          <w:color w:val="000000"/>
          <w:u w:val="single"/>
        </w:rPr>
        <w:t xml:space="preserve">TSG#112 (June/2026): </w:t>
      </w:r>
    </w:p>
    <w:p w14:paraId="2D5FBD8D" w14:textId="77777777" w:rsidR="007B6E17" w:rsidRDefault="005C1924">
      <w:pPr>
        <w:spacing w:after="0" w:line="259" w:lineRule="auto"/>
        <w:jc w:val="left"/>
        <w:rPr>
          <w:bCs/>
        </w:rPr>
      </w:pPr>
      <w:r>
        <w:rPr>
          <w:bCs/>
        </w:rPr>
        <w:t>RAN1 to provide interim assessment on the following areas:</w:t>
      </w:r>
    </w:p>
    <w:p w14:paraId="2D5FBD8E" w14:textId="77777777" w:rsidR="007B6E17" w:rsidRDefault="005C1924">
      <w:pPr>
        <w:pStyle w:val="ListParagraph3"/>
        <w:numPr>
          <w:ilvl w:val="0"/>
          <w:numId w:val="131"/>
        </w:numPr>
        <w:snapToGrid w:val="0"/>
        <w:spacing w:before="0" w:beforeAutospacing="0" w:after="0" w:line="259" w:lineRule="auto"/>
        <w:contextualSpacing w:val="0"/>
        <w:rPr>
          <w:bCs/>
          <w:sz w:val="20"/>
          <w:szCs w:val="20"/>
        </w:rPr>
      </w:pPr>
      <w:r>
        <w:rPr>
          <w:bCs/>
          <w:sz w:val="20"/>
          <w:szCs w:val="20"/>
        </w:rPr>
        <w:t>Waveform, modulation, channel coding: scope of enhancements beyond NR baseline ((2) a, c)</w:t>
      </w:r>
    </w:p>
    <w:p w14:paraId="2D5FBD8F" w14:textId="77777777" w:rsidR="007B6E17" w:rsidRDefault="005C1924">
      <w:pPr>
        <w:pStyle w:val="ListParagraph3"/>
        <w:numPr>
          <w:ilvl w:val="0"/>
          <w:numId w:val="131"/>
        </w:numPr>
        <w:snapToGrid w:val="0"/>
        <w:spacing w:before="0" w:beforeAutospacing="0" w:after="0" w:line="259" w:lineRule="auto"/>
        <w:contextualSpacing w:val="0"/>
        <w:rPr>
          <w:bCs/>
          <w:sz w:val="20"/>
          <w:szCs w:val="20"/>
        </w:rPr>
      </w:pPr>
      <w:r>
        <w:rPr>
          <w:bCs/>
          <w:sz w:val="20"/>
          <w:szCs w:val="20"/>
        </w:rPr>
        <w:t>Channel bandwidth (min and max), frame structure, numerology ((2) b, d)</w:t>
      </w:r>
    </w:p>
    <w:p w14:paraId="2D5FBD90" w14:textId="77777777" w:rsidR="007B6E17" w:rsidRDefault="005C1924">
      <w:pPr>
        <w:pStyle w:val="ListParagraph3"/>
        <w:numPr>
          <w:ilvl w:val="0"/>
          <w:numId w:val="131"/>
        </w:numPr>
        <w:snapToGrid w:val="0"/>
        <w:spacing w:before="0" w:beforeAutospacing="0" w:after="0" w:line="259" w:lineRule="auto"/>
        <w:contextualSpacing w:val="0"/>
        <w:rPr>
          <w:bCs/>
          <w:sz w:val="20"/>
          <w:szCs w:val="20"/>
        </w:rPr>
      </w:pPr>
      <w:r>
        <w:rPr>
          <w:bCs/>
          <w:sz w:val="20"/>
          <w:szCs w:val="20"/>
        </w:rPr>
        <w:t xml:space="preserve">Basic sync signal structure and associated periodicity(ies) ((2) h) </w:t>
      </w:r>
    </w:p>
    <w:p w14:paraId="2D5FBD91" w14:textId="77777777" w:rsidR="007B6E17" w:rsidRDefault="005C1924">
      <w:pPr>
        <w:spacing w:after="0" w:line="259" w:lineRule="auto"/>
        <w:jc w:val="left"/>
        <w:rPr>
          <w:bCs/>
        </w:rPr>
      </w:pPr>
      <w:r>
        <w:rPr>
          <w:bCs/>
        </w:rPr>
        <w:t>For objectives where RAN4 may be impacted, RAN1 shall coordinate with RAN4 early to enable the above assessment by June 2026.</w:t>
      </w:r>
    </w:p>
    <w:p w14:paraId="2D5FBD92" w14:textId="77777777" w:rsidR="007B6E17" w:rsidRDefault="005C1924">
      <w:pPr>
        <w:spacing w:after="0" w:line="259" w:lineRule="auto"/>
        <w:jc w:val="left"/>
        <w:rPr>
          <w:bCs/>
        </w:rPr>
      </w:pPr>
      <w:r>
        <w:rPr>
          <w:bCs/>
        </w:rPr>
        <w:t>RAN3 to provide interim study results to allow TSGs to make a decision on:</w:t>
      </w:r>
    </w:p>
    <w:p w14:paraId="2D5FBD93" w14:textId="77777777" w:rsidR="007B6E17" w:rsidRDefault="005C1924">
      <w:pPr>
        <w:pStyle w:val="ListParagraph3"/>
        <w:numPr>
          <w:ilvl w:val="0"/>
          <w:numId w:val="131"/>
        </w:numPr>
        <w:snapToGrid w:val="0"/>
        <w:spacing w:before="0" w:beforeAutospacing="0" w:after="0" w:line="259" w:lineRule="auto"/>
        <w:contextualSpacing w:val="0"/>
        <w:rPr>
          <w:bCs/>
          <w:sz w:val="20"/>
          <w:szCs w:val="20"/>
        </w:rPr>
      </w:pPr>
      <w:r>
        <w:rPr>
          <w:bCs/>
          <w:sz w:val="20"/>
          <w:szCs w:val="20"/>
        </w:rPr>
        <w:t>RAN-CN interface: P2P vs SBI</w:t>
      </w:r>
    </w:p>
    <w:p w14:paraId="2D5FBD94" w14:textId="77777777" w:rsidR="007B6E17" w:rsidRDefault="005C1924">
      <w:pPr>
        <w:pStyle w:val="ListParagraph3"/>
        <w:numPr>
          <w:ilvl w:val="0"/>
          <w:numId w:val="131"/>
        </w:numPr>
        <w:snapToGrid w:val="0"/>
        <w:spacing w:before="0" w:beforeAutospacing="0" w:after="0" w:line="259" w:lineRule="auto"/>
        <w:contextualSpacing w:val="0"/>
        <w:rPr>
          <w:bCs/>
          <w:sz w:val="20"/>
          <w:szCs w:val="20"/>
        </w:rPr>
      </w:pPr>
      <w:r>
        <w:rPr>
          <w:bCs/>
          <w:sz w:val="20"/>
          <w:szCs w:val="20"/>
        </w:rPr>
        <w:t>RAN internal interfaces: CU-DU split, CP-UP split.</w:t>
      </w:r>
    </w:p>
    <w:p w14:paraId="2D5FBD95" w14:textId="77777777" w:rsidR="007B6E17" w:rsidRDefault="005C1924">
      <w:pPr>
        <w:spacing w:after="0" w:line="259" w:lineRule="auto"/>
        <w:jc w:val="left"/>
        <w:rPr>
          <w:bCs/>
        </w:rPr>
      </w:pPr>
      <w:r>
        <w:rPr>
          <w:bCs/>
        </w:rPr>
        <w:t>RAN plenary to make a decision on additional 6G-6G aggregation beyond 6G CA: 6G-6G DC. RAN plenary will task relevant RAN WGs for any specific technical analysis, as needed.</w:t>
      </w:r>
    </w:p>
    <w:p w14:paraId="2D5FBD96" w14:textId="77777777" w:rsidR="007B6E17" w:rsidRDefault="005C1924">
      <w:pPr>
        <w:spacing w:after="0" w:line="259" w:lineRule="auto"/>
        <w:jc w:val="left"/>
        <w:rPr>
          <w:bCs/>
        </w:rPr>
      </w:pPr>
      <w:r>
        <w:rPr>
          <w:bCs/>
        </w:rPr>
        <w:t>NOTE: It is planned to decide on Release-21 timeline in June/2026.</w:t>
      </w:r>
    </w:p>
    <w:p w14:paraId="2D5FBD97" w14:textId="77777777" w:rsidR="007B6E17" w:rsidRDefault="005C1924">
      <w:pPr>
        <w:spacing w:after="0" w:line="259" w:lineRule="auto"/>
        <w:jc w:val="left"/>
        <w:rPr>
          <w:rFonts w:eastAsiaTheme="minorEastAsia"/>
          <w:lang w:eastAsia="zh-CN"/>
        </w:rPr>
      </w:pP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----omitted----</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p>
    <w:p w14:paraId="2D5FBD98" w14:textId="77777777" w:rsidR="007B6E17" w:rsidRDefault="007B6E17">
      <w:pPr>
        <w:spacing w:after="0" w:line="259" w:lineRule="auto"/>
        <w:jc w:val="left"/>
        <w:rPr>
          <w:rFonts w:eastAsiaTheme="minorEastAsia"/>
          <w:lang w:eastAsia="zh-CN"/>
        </w:rPr>
      </w:pPr>
    </w:p>
    <w:p w14:paraId="2D5FBD99" w14:textId="77777777" w:rsidR="007B6E17" w:rsidRDefault="005C1924">
      <w:pPr>
        <w:pStyle w:val="1"/>
        <w:keepLines w:val="0"/>
        <w:pBdr>
          <w:top w:val="none" w:sz="0" w:space="0" w:color="auto"/>
        </w:pBdr>
        <w:tabs>
          <w:tab w:val="left" w:pos="574"/>
        </w:tabs>
        <w:spacing w:after="60" w:line="240" w:lineRule="auto"/>
        <w:jc w:val="left"/>
        <w:rPr>
          <w:rFonts w:ascii="Times New Roman" w:eastAsiaTheme="minorEastAsia" w:hAnsi="Times New Roman"/>
          <w:b/>
          <w:bCs/>
          <w:kern w:val="32"/>
          <w:sz w:val="24"/>
          <w:szCs w:val="24"/>
          <w:lang w:eastAsia="zh-CN"/>
        </w:rPr>
      </w:pPr>
      <w:r>
        <w:rPr>
          <w:rFonts w:ascii="Times New Roman" w:eastAsia="Batang" w:hAnsi="Times New Roman" w:hint="eastAsia"/>
          <w:b/>
          <w:bCs/>
          <w:kern w:val="32"/>
          <w:sz w:val="24"/>
          <w:szCs w:val="24"/>
        </w:rPr>
        <w:t xml:space="preserve">Annex </w:t>
      </w:r>
      <w:r>
        <w:rPr>
          <w:rFonts w:ascii="Times New Roman" w:eastAsiaTheme="minorEastAsia" w:hAnsi="Times New Roman" w:hint="eastAsia"/>
          <w:b/>
          <w:bCs/>
          <w:kern w:val="32"/>
          <w:sz w:val="24"/>
          <w:szCs w:val="24"/>
          <w:lang w:eastAsia="zh-CN"/>
        </w:rPr>
        <w:t>B</w:t>
      </w:r>
      <w:r>
        <w:rPr>
          <w:rFonts w:ascii="Times New Roman" w:eastAsia="Batang" w:hAnsi="Times New Roman"/>
          <w:b/>
          <w:bCs/>
          <w:kern w:val="32"/>
          <w:sz w:val="24"/>
          <w:szCs w:val="24"/>
        </w:rPr>
        <w:t>: RAN1 agreements</w:t>
      </w:r>
      <w:r>
        <w:rPr>
          <w:rFonts w:ascii="Times New Roman" w:eastAsiaTheme="minorEastAsia" w:hAnsi="Times New Roman" w:hint="eastAsia"/>
          <w:b/>
          <w:bCs/>
          <w:kern w:val="32"/>
          <w:sz w:val="24"/>
          <w:szCs w:val="24"/>
          <w:lang w:eastAsia="zh-CN"/>
        </w:rPr>
        <w:t xml:space="preserve"> for 6G channel coding</w:t>
      </w:r>
    </w:p>
    <w:p w14:paraId="2D5FBD9A" w14:textId="77777777" w:rsidR="007B6E17" w:rsidRDefault="005C1924">
      <w:pPr>
        <w:pStyle w:val="2"/>
        <w:jc w:val="left"/>
        <w:rPr>
          <w:rFonts w:ascii="Times New Roman" w:hAnsi="Times New Roman"/>
          <w:b/>
          <w:bCs/>
          <w:sz w:val="24"/>
          <w:szCs w:val="24"/>
        </w:rPr>
      </w:pPr>
      <w:r>
        <w:rPr>
          <w:rFonts w:ascii="Times New Roman" w:eastAsiaTheme="minorEastAsia" w:hAnsi="Times New Roman"/>
          <w:b/>
          <w:bCs/>
          <w:sz w:val="24"/>
          <w:szCs w:val="24"/>
          <w:lang w:eastAsia="zh-CN"/>
        </w:rPr>
        <w:t>Chairman guidance</w:t>
      </w:r>
      <w:r>
        <w:rPr>
          <w:rFonts w:ascii="Times New Roman" w:hAnsi="Times New Roman"/>
          <w:b/>
          <w:bCs/>
          <w:sz w:val="24"/>
          <w:szCs w:val="24"/>
        </w:rPr>
        <w:t xml:space="preserve"> in RAN1#122</w:t>
      </w:r>
    </w:p>
    <w:p w14:paraId="2D5FBD9B" w14:textId="77777777" w:rsidR="007B6E17" w:rsidRDefault="005C1924">
      <w:pPr>
        <w:pStyle w:val="3"/>
        <w:spacing w:line="259" w:lineRule="auto"/>
        <w:ind w:leftChars="0" w:left="0" w:rightChars="0" w:right="0"/>
        <w:jc w:val="left"/>
        <w:rPr>
          <w:rFonts w:ascii="Times New Roman" w:hAnsi="Times New Roman" w:cs="Times New Roman"/>
          <w:b/>
          <w:bCs/>
          <w:sz w:val="24"/>
          <w:szCs w:val="18"/>
          <w:lang w:eastAsia="zh-CN"/>
        </w:rPr>
      </w:pPr>
      <w:r>
        <w:rPr>
          <w:rFonts w:ascii="Times New Roman" w:eastAsiaTheme="minorEastAsia" w:hAnsi="Times New Roman" w:cs="Times New Roman"/>
          <w:b/>
          <w:bCs/>
          <w:sz w:val="24"/>
          <w:szCs w:val="18"/>
          <w:lang w:eastAsia="zh-CN"/>
        </w:rPr>
        <w:t>D</w:t>
      </w:r>
      <w:r>
        <w:rPr>
          <w:rFonts w:ascii="Times New Roman" w:hAnsi="Times New Roman" w:cs="Times New Roman"/>
          <w:b/>
          <w:bCs/>
          <w:sz w:val="24"/>
          <w:szCs w:val="18"/>
          <w:lang w:eastAsia="zh-CN"/>
        </w:rPr>
        <w:t>ata channel</w:t>
      </w:r>
    </w:p>
    <w:p w14:paraId="2D5FBD9C" w14:textId="77777777" w:rsidR="007B6E17" w:rsidRDefault="005C1924">
      <w:pPr>
        <w:spacing w:after="0" w:line="240" w:lineRule="auto"/>
        <w:jc w:val="left"/>
      </w:pPr>
      <w:r>
        <w:rPr>
          <w:shd w:val="clear" w:color="auto" w:fill="FFFFFF"/>
          <w:lang w:bidi="ar"/>
        </w:rPr>
        <w:t xml:space="preserve">For 6GR data channel coding, </w:t>
      </w:r>
    </w:p>
    <w:p w14:paraId="2D5FBD9D" w14:textId="77777777" w:rsidR="007B6E17" w:rsidRDefault="005C1924">
      <w:pPr>
        <w:numPr>
          <w:ilvl w:val="0"/>
          <w:numId w:val="132"/>
        </w:numPr>
        <w:spacing w:after="0" w:line="240" w:lineRule="auto"/>
        <w:jc w:val="left"/>
        <w:rPr>
          <w:shd w:val="clear" w:color="auto" w:fill="FFFFFF"/>
        </w:rPr>
      </w:pPr>
      <w:r>
        <w:rPr>
          <w:shd w:val="clear" w:color="auto" w:fill="FFFFFF"/>
        </w:rPr>
        <w:t>Evaluations can be provided in form of BLER results.</w:t>
      </w:r>
    </w:p>
    <w:p w14:paraId="2D5FBD9E" w14:textId="77777777" w:rsidR="007B6E17" w:rsidRDefault="005C1924">
      <w:pPr>
        <w:numPr>
          <w:ilvl w:val="0"/>
          <w:numId w:val="132"/>
        </w:numPr>
        <w:spacing w:after="0" w:line="240" w:lineRule="auto"/>
        <w:jc w:val="left"/>
        <w:rPr>
          <w:shd w:val="clear" w:color="auto" w:fill="FFFFFF"/>
        </w:rPr>
      </w:pPr>
      <w:r>
        <w:rPr>
          <w:shd w:val="clear" w:color="auto" w:fill="FFFFFF"/>
        </w:rPr>
        <w:t xml:space="preserve">Evaluation/analysis on throughput, complexity, and decoding latency can be provided </w:t>
      </w:r>
    </w:p>
    <w:p w14:paraId="2D5FBD9F" w14:textId="77777777" w:rsidR="007B6E17" w:rsidRDefault="005C1924">
      <w:pPr>
        <w:numPr>
          <w:ilvl w:val="0"/>
          <w:numId w:val="132"/>
        </w:numPr>
        <w:spacing w:after="0" w:line="240" w:lineRule="auto"/>
        <w:jc w:val="left"/>
        <w:rPr>
          <w:shd w:val="clear" w:color="auto" w:fill="FFFFFF"/>
        </w:rPr>
      </w:pPr>
      <w:r>
        <w:rPr>
          <w:shd w:val="clear" w:color="auto" w:fill="FFFFFF"/>
        </w:rPr>
        <w:t>Other metrics are not precluded.</w:t>
      </w:r>
    </w:p>
    <w:p w14:paraId="2D5FBDA0" w14:textId="77777777" w:rsidR="007B6E17" w:rsidRDefault="005C1924">
      <w:pPr>
        <w:numPr>
          <w:ilvl w:val="0"/>
          <w:numId w:val="132"/>
        </w:numPr>
        <w:spacing w:after="0" w:line="240" w:lineRule="auto"/>
        <w:jc w:val="left"/>
        <w:rPr>
          <w:shd w:val="clear" w:color="auto" w:fill="FFFFFF"/>
        </w:rPr>
      </w:pPr>
      <w:r>
        <w:rPr>
          <w:shd w:val="clear" w:color="auto" w:fill="FFFFFF"/>
        </w:rPr>
        <w:t>Proponent companies to provide their target scenarios and requirements, evaluation assumptions and methodologies for respective evaluation/analysis, e.g., decoding algorithm and details, information sizes, code rates, HARQ scheme, channel type, modulation order, target BLER, etc.</w:t>
      </w:r>
    </w:p>
    <w:p w14:paraId="2D5FBDA1" w14:textId="77777777" w:rsidR="007B6E17" w:rsidRDefault="005C1924">
      <w:pPr>
        <w:numPr>
          <w:ilvl w:val="0"/>
          <w:numId w:val="132"/>
        </w:numPr>
        <w:spacing w:after="0" w:line="240" w:lineRule="auto"/>
        <w:jc w:val="left"/>
        <w:rPr>
          <w:shd w:val="clear" w:color="auto" w:fill="FFFFFF"/>
        </w:rPr>
      </w:pPr>
      <w:r>
        <w:rPr>
          <w:shd w:val="clear" w:color="auto" w:fill="FFFFFF"/>
        </w:rPr>
        <w:t>Proponent companies to provide details of channel coding extension compared with NR channel coding.</w:t>
      </w:r>
    </w:p>
    <w:p w14:paraId="2D5FBDA2" w14:textId="77777777" w:rsidR="007B6E17" w:rsidRDefault="005C1924">
      <w:pPr>
        <w:numPr>
          <w:ilvl w:val="0"/>
          <w:numId w:val="132"/>
        </w:numPr>
        <w:spacing w:after="0" w:line="240" w:lineRule="auto"/>
        <w:jc w:val="left"/>
        <w:rPr>
          <w:shd w:val="clear" w:color="auto" w:fill="FFFFFF"/>
        </w:rPr>
      </w:pPr>
      <w:r>
        <w:rPr>
          <w:shd w:val="clear" w:color="auto" w:fill="FFFFFF"/>
        </w:rPr>
        <w:t>Proponent companies to provide justification for the channel coding extension, and how to satisfy 6G requirements and characteristics with acceptable performance/complexity trade-off, compared with data channel codes as defined in 5G NR.</w:t>
      </w:r>
    </w:p>
    <w:p w14:paraId="2D5FBDA3" w14:textId="77777777" w:rsidR="007B6E17" w:rsidRDefault="005C1924">
      <w:pPr>
        <w:pStyle w:val="3"/>
        <w:spacing w:line="259" w:lineRule="auto"/>
        <w:ind w:leftChars="0" w:left="0" w:rightChars="0" w:right="0"/>
        <w:jc w:val="left"/>
        <w:rPr>
          <w:rFonts w:ascii="Times New Roman" w:eastAsiaTheme="minorEastAsia" w:hAnsi="Times New Roman" w:cs="Times New Roman"/>
          <w:b/>
          <w:bCs/>
          <w:sz w:val="24"/>
          <w:szCs w:val="18"/>
          <w:lang w:eastAsia="zh-CN"/>
        </w:rPr>
      </w:pPr>
      <w:r>
        <w:rPr>
          <w:rFonts w:ascii="Times New Roman" w:eastAsiaTheme="minorEastAsia" w:hAnsi="Times New Roman" w:cs="Times New Roman"/>
          <w:b/>
          <w:bCs/>
          <w:sz w:val="24"/>
          <w:szCs w:val="18"/>
          <w:lang w:eastAsia="zh-CN"/>
        </w:rPr>
        <w:t>Control channel</w:t>
      </w:r>
    </w:p>
    <w:p w14:paraId="2D5FBDA4" w14:textId="77777777" w:rsidR="007B6E17" w:rsidRDefault="005C1924">
      <w:pPr>
        <w:spacing w:after="0" w:line="240" w:lineRule="auto"/>
        <w:jc w:val="left"/>
        <w:rPr>
          <w:rFonts w:eastAsia="等线"/>
          <w:bCs/>
        </w:rPr>
      </w:pPr>
      <w:r>
        <w:rPr>
          <w:rFonts w:eastAsia="等线"/>
          <w:bCs/>
        </w:rPr>
        <w:t xml:space="preserve">For 6GR control channel coding, </w:t>
      </w:r>
    </w:p>
    <w:p w14:paraId="2D5FBDA5" w14:textId="77777777" w:rsidR="007B6E17" w:rsidRDefault="005C1924">
      <w:pPr>
        <w:widowControl w:val="0"/>
        <w:numPr>
          <w:ilvl w:val="0"/>
          <w:numId w:val="133"/>
        </w:numPr>
        <w:spacing w:after="0" w:line="240" w:lineRule="auto"/>
        <w:jc w:val="left"/>
        <w:rPr>
          <w:rFonts w:eastAsia="等线"/>
          <w:bCs/>
        </w:rPr>
      </w:pPr>
      <w:r>
        <w:rPr>
          <w:rFonts w:eastAsia="等线"/>
          <w:bCs/>
        </w:rPr>
        <w:t xml:space="preserve">Evaluations can be provided in form of BLER and FAR results. </w:t>
      </w:r>
    </w:p>
    <w:p w14:paraId="2D5FBDA6" w14:textId="77777777" w:rsidR="007B6E17" w:rsidRDefault="005C1924">
      <w:pPr>
        <w:widowControl w:val="0"/>
        <w:numPr>
          <w:ilvl w:val="0"/>
          <w:numId w:val="133"/>
        </w:numPr>
        <w:spacing w:after="0" w:line="240" w:lineRule="auto"/>
        <w:jc w:val="left"/>
        <w:rPr>
          <w:rFonts w:eastAsia="等线"/>
          <w:bCs/>
        </w:rPr>
      </w:pPr>
      <w:r>
        <w:rPr>
          <w:rFonts w:eastAsia="等线"/>
          <w:bCs/>
        </w:rPr>
        <w:t xml:space="preserve">Evaluations/analysis can be provided for complexity, decoding latency, </w:t>
      </w:r>
    </w:p>
    <w:p w14:paraId="2D5FBDA7" w14:textId="77777777" w:rsidR="007B6E17" w:rsidRDefault="005C1924">
      <w:pPr>
        <w:widowControl w:val="0"/>
        <w:numPr>
          <w:ilvl w:val="1"/>
          <w:numId w:val="133"/>
        </w:numPr>
        <w:spacing w:after="0" w:line="240" w:lineRule="auto"/>
        <w:jc w:val="left"/>
        <w:rPr>
          <w:rFonts w:eastAsia="等线"/>
          <w:bCs/>
        </w:rPr>
      </w:pPr>
      <w:r>
        <w:rPr>
          <w:rFonts w:eastAsia="等线"/>
          <w:bCs/>
        </w:rPr>
        <w:t>Other metrics are not precluded.</w:t>
      </w:r>
    </w:p>
    <w:p w14:paraId="2D5FBDA8" w14:textId="77777777" w:rsidR="007B6E17" w:rsidRDefault="005C1924">
      <w:pPr>
        <w:widowControl w:val="0"/>
        <w:numPr>
          <w:ilvl w:val="0"/>
          <w:numId w:val="133"/>
        </w:numPr>
        <w:spacing w:after="0" w:line="240" w:lineRule="auto"/>
        <w:jc w:val="left"/>
        <w:rPr>
          <w:rFonts w:eastAsia="等线"/>
          <w:bCs/>
        </w:rPr>
      </w:pPr>
      <w:r>
        <w:rPr>
          <w:rFonts w:eastAsia="等线"/>
          <w:bCs/>
        </w:rPr>
        <w:t xml:space="preserve">Proponent companies to provide evaluation assumptions and methodologies for respective evaluation. </w:t>
      </w:r>
    </w:p>
    <w:p w14:paraId="2D5FBDA9" w14:textId="77777777" w:rsidR="007B6E17" w:rsidRDefault="005C1924">
      <w:pPr>
        <w:widowControl w:val="0"/>
        <w:numPr>
          <w:ilvl w:val="0"/>
          <w:numId w:val="133"/>
        </w:numPr>
        <w:spacing w:after="0" w:line="240" w:lineRule="auto"/>
        <w:jc w:val="left"/>
        <w:rPr>
          <w:rFonts w:eastAsia="等线"/>
          <w:bCs/>
        </w:rPr>
      </w:pPr>
      <w:r>
        <w:rPr>
          <w:rFonts w:eastAsia="等线"/>
          <w:bCs/>
        </w:rPr>
        <w:t>Proponent companies to provide details of channel coding extension</w:t>
      </w:r>
      <w:r>
        <w:rPr>
          <w:rFonts w:eastAsia="等线" w:hint="eastAsia"/>
          <w:bCs/>
        </w:rPr>
        <w:t xml:space="preserve"> compared with NR channel coding </w:t>
      </w:r>
    </w:p>
    <w:p w14:paraId="2D5FBDAA" w14:textId="77777777" w:rsidR="007B6E17" w:rsidRDefault="005C1924">
      <w:pPr>
        <w:widowControl w:val="0"/>
        <w:numPr>
          <w:ilvl w:val="0"/>
          <w:numId w:val="133"/>
        </w:numPr>
        <w:spacing w:after="0" w:line="240" w:lineRule="auto"/>
        <w:jc w:val="left"/>
        <w:rPr>
          <w:rFonts w:eastAsia="等线"/>
          <w:bCs/>
        </w:rPr>
      </w:pPr>
      <w:r>
        <w:rPr>
          <w:rFonts w:eastAsia="等线"/>
          <w:bCs/>
        </w:rPr>
        <w:t>Proponent companies to provide justification for the channel coding extension, compared with control channel codes as defined in 5G NR.</w:t>
      </w:r>
    </w:p>
    <w:p w14:paraId="2D5FBDAB" w14:textId="77777777" w:rsidR="007B6E17" w:rsidRDefault="005C1924">
      <w:pPr>
        <w:pStyle w:val="2"/>
        <w:jc w:val="left"/>
        <w:rPr>
          <w:rFonts w:ascii="Times New Roman" w:eastAsiaTheme="minorEastAsia" w:hAnsi="Times New Roman"/>
          <w:b/>
          <w:bCs/>
          <w:sz w:val="24"/>
          <w:szCs w:val="24"/>
          <w:lang w:eastAsia="zh-CN"/>
        </w:rPr>
      </w:pPr>
      <w:r>
        <w:rPr>
          <w:rFonts w:ascii="Times New Roman" w:eastAsiaTheme="minorEastAsia" w:hAnsi="Times New Roman"/>
          <w:b/>
          <w:bCs/>
          <w:sz w:val="24"/>
          <w:szCs w:val="24"/>
          <w:lang w:eastAsia="zh-CN"/>
        </w:rPr>
        <w:t>Agreements in RAN1#122bis</w:t>
      </w:r>
    </w:p>
    <w:p w14:paraId="2D5FBDAC" w14:textId="77777777" w:rsidR="007B6E17" w:rsidRDefault="005C1924">
      <w:pPr>
        <w:pStyle w:val="3"/>
        <w:spacing w:line="259" w:lineRule="auto"/>
        <w:ind w:leftChars="0" w:left="0" w:rightChars="0" w:right="0"/>
        <w:jc w:val="left"/>
        <w:rPr>
          <w:rFonts w:ascii="Times New Roman" w:eastAsiaTheme="minorEastAsia" w:hAnsi="Times New Roman" w:cs="Times New Roman"/>
          <w:b/>
          <w:bCs/>
          <w:sz w:val="24"/>
          <w:szCs w:val="18"/>
          <w:lang w:eastAsia="zh-CN"/>
        </w:rPr>
      </w:pPr>
      <w:r>
        <w:rPr>
          <w:rFonts w:ascii="Times New Roman" w:eastAsiaTheme="minorEastAsia" w:hAnsi="Times New Roman" w:cs="Times New Roman"/>
          <w:b/>
          <w:bCs/>
          <w:sz w:val="24"/>
          <w:szCs w:val="18"/>
          <w:lang w:eastAsia="zh-CN"/>
        </w:rPr>
        <w:t>Channel coding</w:t>
      </w:r>
    </w:p>
    <w:p w14:paraId="2D5FBDAD" w14:textId="77777777" w:rsidR="007B6E17" w:rsidRDefault="005C1924">
      <w:pPr>
        <w:spacing w:line="240" w:lineRule="auto"/>
        <w:jc w:val="left"/>
        <w:rPr>
          <w:rFonts w:eastAsiaTheme="minorEastAsia"/>
          <w:highlight w:val="green"/>
          <w:lang w:val="en-US" w:eastAsia="zh-CN"/>
        </w:rPr>
      </w:pPr>
      <w:r>
        <w:rPr>
          <w:rFonts w:eastAsiaTheme="minorEastAsia" w:hint="eastAsia"/>
          <w:highlight w:val="green"/>
          <w:lang w:val="en-US" w:eastAsia="zh-CN"/>
        </w:rPr>
        <w:t>Agreement</w:t>
      </w:r>
    </w:p>
    <w:p w14:paraId="2D5FBDAE" w14:textId="77777777" w:rsidR="007B6E17" w:rsidRDefault="005C1924">
      <w:pPr>
        <w:numPr>
          <w:ilvl w:val="0"/>
          <w:numId w:val="43"/>
        </w:numPr>
        <w:spacing w:after="0" w:line="240" w:lineRule="auto"/>
        <w:jc w:val="left"/>
        <w:rPr>
          <w:rFonts w:eastAsiaTheme="minorEastAsia"/>
          <w:lang w:val="en-US" w:eastAsia="zh-CN"/>
        </w:rPr>
      </w:pPr>
      <w:r>
        <w:rPr>
          <w:rFonts w:eastAsiaTheme="minorEastAsia"/>
          <w:lang w:eastAsia="zh-CN"/>
        </w:rPr>
        <w:t>For 6G</w:t>
      </w:r>
      <w:r>
        <w:rPr>
          <w:rFonts w:eastAsiaTheme="minorEastAsia" w:hint="eastAsia"/>
          <w:lang w:eastAsia="zh-CN"/>
        </w:rPr>
        <w:t xml:space="preserve"> channel coding</w:t>
      </w:r>
      <w:r>
        <w:rPr>
          <w:rFonts w:eastAsiaTheme="minorEastAsia"/>
          <w:lang w:eastAsia="zh-CN"/>
        </w:rPr>
        <w:t>, LDPC is used for data (including S</w:t>
      </w:r>
      <w:r>
        <w:rPr>
          <w:rFonts w:eastAsiaTheme="minorEastAsia"/>
          <w:lang w:val="en-US" w:eastAsia="zh-CN"/>
        </w:rPr>
        <w:t>IBs)</w:t>
      </w:r>
      <w:r>
        <w:rPr>
          <w:rFonts w:eastAsiaTheme="minorEastAsia"/>
          <w:lang w:eastAsia="zh-CN"/>
        </w:rPr>
        <w:t xml:space="preserve"> and Polar code is used for L1 control information</w:t>
      </w:r>
      <w:r>
        <w:rPr>
          <w:rFonts w:eastAsiaTheme="minorEastAsia"/>
          <w:lang w:val="en-US" w:eastAsia="zh-CN"/>
        </w:rPr>
        <w:t xml:space="preserve"> (larger than 11 bits,</w:t>
      </w:r>
      <w:r>
        <w:rPr>
          <w:rFonts w:eastAsiaTheme="minorEastAsia"/>
          <w:lang w:eastAsia="zh-CN"/>
        </w:rPr>
        <w:t xml:space="preserve"> including PBCH)</w:t>
      </w:r>
    </w:p>
    <w:p w14:paraId="2D5FBDAF" w14:textId="77777777" w:rsidR="007B6E17" w:rsidRDefault="005C1924">
      <w:pPr>
        <w:numPr>
          <w:ilvl w:val="0"/>
          <w:numId w:val="43"/>
        </w:numPr>
        <w:spacing w:after="0" w:line="240" w:lineRule="auto"/>
        <w:jc w:val="left"/>
        <w:rPr>
          <w:rFonts w:eastAsiaTheme="minorEastAsia"/>
          <w:lang w:val="en-US" w:eastAsia="zh-CN"/>
        </w:rPr>
      </w:pPr>
      <w:r>
        <w:rPr>
          <w:rFonts w:eastAsiaTheme="minorEastAsia"/>
          <w:lang w:eastAsia="zh-CN"/>
        </w:rPr>
        <w:t>For 6G LDPC</w:t>
      </w:r>
    </w:p>
    <w:p w14:paraId="2D5FBDB0" w14:textId="77777777" w:rsidR="007B6E17" w:rsidRDefault="005C1924">
      <w:pPr>
        <w:numPr>
          <w:ilvl w:val="1"/>
          <w:numId w:val="43"/>
        </w:numPr>
        <w:spacing w:after="0" w:line="240" w:lineRule="auto"/>
        <w:jc w:val="left"/>
        <w:rPr>
          <w:rFonts w:eastAsiaTheme="minorEastAsia"/>
          <w:lang w:val="en-US" w:eastAsia="zh-CN"/>
        </w:rPr>
      </w:pPr>
      <w:r>
        <w:rPr>
          <w:rFonts w:eastAsiaTheme="minorEastAsia"/>
          <w:highlight w:val="darkYellow"/>
          <w:lang w:val="en-US" w:eastAsia="zh-CN"/>
        </w:rPr>
        <w:t>Working assumption:</w:t>
      </w:r>
      <w:r>
        <w:rPr>
          <w:rFonts w:eastAsiaTheme="minorEastAsia"/>
          <w:lang w:val="en-US" w:eastAsia="zh-CN"/>
        </w:rPr>
        <w:t xml:space="preserve"> </w:t>
      </w:r>
      <w:r>
        <w:rPr>
          <w:rFonts w:eastAsiaTheme="minorEastAsia"/>
          <w:lang w:eastAsia="zh-CN"/>
        </w:rPr>
        <w:t xml:space="preserve">For data rate within NR range, reuse of NR </w:t>
      </w:r>
      <w:r>
        <w:rPr>
          <w:rFonts w:eastAsiaTheme="minorEastAsia"/>
          <w:lang w:val="en-US" w:eastAsia="zh-CN"/>
        </w:rPr>
        <w:t xml:space="preserve">LDPC </w:t>
      </w:r>
      <w:r>
        <w:rPr>
          <w:rFonts w:eastAsiaTheme="minorEastAsia"/>
          <w:lang w:eastAsia="zh-CN"/>
        </w:rPr>
        <w:t xml:space="preserve">design is supported </w:t>
      </w:r>
    </w:p>
    <w:p w14:paraId="2D5FBDB1" w14:textId="77777777" w:rsidR="007B6E17" w:rsidRDefault="005C1924">
      <w:pPr>
        <w:numPr>
          <w:ilvl w:val="1"/>
          <w:numId w:val="43"/>
        </w:numPr>
        <w:spacing w:after="0" w:line="240" w:lineRule="auto"/>
        <w:jc w:val="left"/>
        <w:rPr>
          <w:rFonts w:eastAsiaTheme="minorEastAsia"/>
          <w:lang w:val="en-US" w:eastAsia="zh-CN"/>
        </w:rPr>
      </w:pPr>
      <w:r>
        <w:rPr>
          <w:rFonts w:eastAsiaTheme="minorEastAsia"/>
          <w:lang w:val="en-US" w:eastAsia="zh-CN"/>
        </w:rPr>
        <w:t>For data rate beyond NR range, study LDPC extension with acceptable performance-complexity tradeoff for both NW side and UE side</w:t>
      </w:r>
    </w:p>
    <w:p w14:paraId="2D5FBDB2" w14:textId="77777777" w:rsidR="007B6E17" w:rsidRDefault="005C1924">
      <w:pPr>
        <w:numPr>
          <w:ilvl w:val="2"/>
          <w:numId w:val="43"/>
        </w:numPr>
        <w:spacing w:after="0" w:line="240" w:lineRule="auto"/>
        <w:jc w:val="left"/>
        <w:rPr>
          <w:rFonts w:eastAsiaTheme="minorEastAsia"/>
          <w:lang w:val="en-US" w:eastAsia="zh-CN"/>
        </w:rPr>
      </w:pPr>
      <w:r>
        <w:rPr>
          <w:rFonts w:eastAsiaTheme="minorEastAsia"/>
          <w:lang w:val="en-US" w:eastAsia="zh-CN"/>
        </w:rPr>
        <w:t>Note: Applicability of the potential LDPC extension to data rate within NR range will be further discussed</w:t>
      </w:r>
    </w:p>
    <w:p w14:paraId="2D5FBDB3" w14:textId="77777777" w:rsidR="007B6E17" w:rsidRDefault="005C1924">
      <w:pPr>
        <w:numPr>
          <w:ilvl w:val="0"/>
          <w:numId w:val="43"/>
        </w:numPr>
        <w:spacing w:after="0" w:line="240" w:lineRule="auto"/>
        <w:jc w:val="left"/>
        <w:rPr>
          <w:rFonts w:eastAsiaTheme="minorEastAsia"/>
          <w:lang w:val="en-US" w:eastAsia="zh-CN"/>
        </w:rPr>
      </w:pPr>
      <w:r>
        <w:rPr>
          <w:rFonts w:eastAsiaTheme="minorEastAsia"/>
          <w:lang w:val="en-US" w:eastAsia="zh-CN"/>
        </w:rPr>
        <w:t>For 6G Polar code</w:t>
      </w:r>
    </w:p>
    <w:p w14:paraId="2D5FBDB4" w14:textId="77777777" w:rsidR="007B6E17" w:rsidRDefault="005C1924">
      <w:pPr>
        <w:numPr>
          <w:ilvl w:val="1"/>
          <w:numId w:val="43"/>
        </w:numPr>
        <w:spacing w:after="0" w:line="240" w:lineRule="auto"/>
        <w:jc w:val="left"/>
        <w:rPr>
          <w:rFonts w:eastAsiaTheme="minorEastAsia"/>
          <w:lang w:val="en-US" w:eastAsia="zh-CN"/>
        </w:rPr>
      </w:pPr>
      <w:r>
        <w:rPr>
          <w:rFonts w:eastAsiaTheme="minorEastAsia"/>
          <w:highlight w:val="darkYellow"/>
          <w:lang w:val="en-US" w:eastAsia="zh-CN"/>
        </w:rPr>
        <w:t>Working assumption:</w:t>
      </w:r>
      <w:r>
        <w:rPr>
          <w:rFonts w:eastAsiaTheme="minorEastAsia"/>
          <w:lang w:val="en-US" w:eastAsia="zh-CN"/>
        </w:rPr>
        <w:t xml:space="preserve"> For control information within NR range (larger than 11 bits), reuse </w:t>
      </w:r>
      <w:r>
        <w:rPr>
          <w:rFonts w:eastAsiaTheme="minorEastAsia" w:hint="eastAsia"/>
          <w:lang w:val="en-US" w:eastAsia="zh-CN"/>
        </w:rPr>
        <w:t xml:space="preserve">of </w:t>
      </w:r>
      <w:r>
        <w:rPr>
          <w:rFonts w:eastAsiaTheme="minorEastAsia"/>
          <w:lang w:val="en-US" w:eastAsia="zh-CN"/>
        </w:rPr>
        <w:t>NR Polar code design</w:t>
      </w:r>
      <w:r>
        <w:rPr>
          <w:rFonts w:eastAsiaTheme="minorEastAsia" w:hint="eastAsia"/>
          <w:lang w:val="en-US" w:eastAsia="zh-CN"/>
        </w:rPr>
        <w:t xml:space="preserve"> is supported</w:t>
      </w:r>
    </w:p>
    <w:p w14:paraId="2D5FBDB5" w14:textId="77777777" w:rsidR="007B6E17" w:rsidRDefault="005C1924">
      <w:pPr>
        <w:numPr>
          <w:ilvl w:val="1"/>
          <w:numId w:val="43"/>
        </w:numPr>
        <w:spacing w:after="0" w:line="240" w:lineRule="auto"/>
        <w:jc w:val="left"/>
        <w:rPr>
          <w:rFonts w:eastAsiaTheme="minorEastAsia"/>
          <w:lang w:val="en-US" w:eastAsia="zh-CN"/>
        </w:rPr>
      </w:pPr>
      <w:r>
        <w:rPr>
          <w:rFonts w:eastAsiaTheme="minorEastAsia"/>
          <w:lang w:eastAsia="zh-CN"/>
        </w:rPr>
        <w:t xml:space="preserve">For control information beyond NR range, study Polar code extension </w:t>
      </w:r>
      <w:r>
        <w:rPr>
          <w:rFonts w:eastAsiaTheme="minorEastAsia"/>
          <w:lang w:val="en-US" w:eastAsia="zh-CN"/>
        </w:rPr>
        <w:t>with acceptable performance-complexity tradeoff for both NW side and UE side</w:t>
      </w:r>
    </w:p>
    <w:p w14:paraId="2D5FBDB6" w14:textId="77777777" w:rsidR="007B6E17" w:rsidRDefault="005C1924">
      <w:pPr>
        <w:numPr>
          <w:ilvl w:val="2"/>
          <w:numId w:val="43"/>
        </w:numPr>
        <w:spacing w:after="0" w:line="240" w:lineRule="auto"/>
        <w:jc w:val="left"/>
        <w:rPr>
          <w:rFonts w:eastAsiaTheme="minorEastAsia"/>
          <w:lang w:val="en-US" w:eastAsia="zh-CN"/>
        </w:rPr>
      </w:pPr>
      <w:r>
        <w:rPr>
          <w:rFonts w:eastAsiaTheme="minorEastAsia"/>
          <w:lang w:val="en-US" w:eastAsia="zh-CN"/>
        </w:rPr>
        <w:t>Note: Necessity for control information beyond NR range is to be further discussed</w:t>
      </w:r>
    </w:p>
    <w:p w14:paraId="2D5FBDB7" w14:textId="77777777" w:rsidR="007B6E17" w:rsidRDefault="005C1924">
      <w:pPr>
        <w:numPr>
          <w:ilvl w:val="2"/>
          <w:numId w:val="43"/>
        </w:numPr>
        <w:spacing w:after="0" w:line="240" w:lineRule="auto"/>
        <w:jc w:val="left"/>
        <w:rPr>
          <w:rFonts w:eastAsiaTheme="minorEastAsia"/>
          <w:lang w:val="en-US" w:eastAsia="zh-CN"/>
        </w:rPr>
      </w:pPr>
      <w:r>
        <w:rPr>
          <w:rFonts w:eastAsiaTheme="minorEastAsia"/>
          <w:lang w:val="en-US" w:eastAsia="zh-CN"/>
        </w:rPr>
        <w:t>Polar code maximum mother code length is kept as 1024.</w:t>
      </w:r>
    </w:p>
    <w:p w14:paraId="2D5FBDB8" w14:textId="77777777" w:rsidR="007B6E17" w:rsidRDefault="005C1924">
      <w:pPr>
        <w:numPr>
          <w:ilvl w:val="1"/>
          <w:numId w:val="43"/>
        </w:numPr>
        <w:spacing w:after="0" w:line="240" w:lineRule="auto"/>
        <w:jc w:val="left"/>
        <w:rPr>
          <w:rFonts w:eastAsiaTheme="minorEastAsia"/>
          <w:lang w:val="en-US" w:eastAsia="zh-CN"/>
        </w:rPr>
      </w:pPr>
      <w:r>
        <w:rPr>
          <w:rFonts w:eastAsiaTheme="minorEastAsia" w:hint="eastAsia"/>
          <w:lang w:val="en-US" w:eastAsia="zh-CN"/>
        </w:rPr>
        <w:t xml:space="preserve">FFS: </w:t>
      </w:r>
      <w:r>
        <w:rPr>
          <w:rFonts w:eastAsiaTheme="minorEastAsia"/>
          <w:lang w:val="en-US" w:eastAsia="zh-CN"/>
        </w:rPr>
        <w:t>further motivation(s) for potential extension/enhancement until RAN1#123</w:t>
      </w:r>
    </w:p>
    <w:p w14:paraId="2D5FBDB9" w14:textId="77777777" w:rsidR="007B6E17" w:rsidRDefault="005C1924">
      <w:pPr>
        <w:pStyle w:val="3"/>
        <w:spacing w:line="259" w:lineRule="auto"/>
        <w:ind w:leftChars="0" w:left="0" w:rightChars="0" w:right="0"/>
        <w:jc w:val="left"/>
        <w:rPr>
          <w:rFonts w:ascii="Times New Roman" w:eastAsiaTheme="minorEastAsia" w:hAnsi="Times New Roman" w:cs="Times New Roman"/>
          <w:b/>
          <w:bCs/>
          <w:sz w:val="24"/>
          <w:szCs w:val="18"/>
          <w:lang w:eastAsia="zh-CN"/>
        </w:rPr>
      </w:pPr>
      <w:r>
        <w:rPr>
          <w:rFonts w:ascii="Times New Roman" w:eastAsiaTheme="minorEastAsia" w:hAnsi="Times New Roman" w:cs="Times New Roman"/>
          <w:b/>
          <w:bCs/>
          <w:sz w:val="24"/>
          <w:szCs w:val="18"/>
          <w:lang w:eastAsia="zh-CN"/>
        </w:rPr>
        <w:t>Data channel</w:t>
      </w:r>
    </w:p>
    <w:p w14:paraId="2D5FBDBA" w14:textId="77777777" w:rsidR="007B6E17" w:rsidRDefault="005C1924">
      <w:pPr>
        <w:spacing w:line="240" w:lineRule="auto"/>
        <w:jc w:val="left"/>
        <w:rPr>
          <w:rFonts w:eastAsiaTheme="minorEastAsia"/>
          <w:highlight w:val="darkYellow"/>
          <w:lang w:eastAsia="zh-CN"/>
        </w:rPr>
      </w:pPr>
      <w:r>
        <w:rPr>
          <w:rFonts w:eastAsiaTheme="minorEastAsia" w:hint="eastAsia"/>
          <w:highlight w:val="darkYellow"/>
          <w:lang w:eastAsia="zh-CN"/>
        </w:rPr>
        <w:t>Working Assumption</w:t>
      </w:r>
    </w:p>
    <w:p w14:paraId="2D5FBDBB" w14:textId="77777777" w:rsidR="007B6E17" w:rsidRDefault="005C1924">
      <w:pPr>
        <w:pStyle w:val="af7"/>
        <w:numPr>
          <w:ilvl w:val="0"/>
          <w:numId w:val="42"/>
        </w:numPr>
        <w:snapToGrid/>
        <w:spacing w:after="0" w:line="240" w:lineRule="auto"/>
        <w:ind w:firstLineChars="0"/>
        <w:jc w:val="left"/>
        <w:rPr>
          <w:rFonts w:eastAsiaTheme="minorEastAsia"/>
          <w:lang w:eastAsia="zh-CN"/>
        </w:rPr>
      </w:pPr>
      <w:r>
        <w:rPr>
          <w:rFonts w:eastAsiaTheme="minorEastAsia" w:hint="eastAsia"/>
          <w:lang w:eastAsia="zh-CN"/>
        </w:rPr>
        <w:t xml:space="preserve">Study </w:t>
      </w:r>
      <w:r>
        <w:rPr>
          <w:rFonts w:hint="eastAsia"/>
        </w:rPr>
        <w:t xml:space="preserve">6G </w:t>
      </w:r>
      <w:r>
        <w:t xml:space="preserve">data channel coding for </w:t>
      </w:r>
      <w:r>
        <w:rPr>
          <w:rFonts w:eastAsiaTheme="minorEastAsia" w:hint="eastAsia"/>
          <w:lang w:eastAsia="zh-CN"/>
        </w:rPr>
        <w:t xml:space="preserve">higher throughput than 5G </w:t>
      </w:r>
      <w:r>
        <w:rPr>
          <w:rFonts w:hint="eastAsia"/>
        </w:rPr>
        <w:t>with</w:t>
      </w:r>
      <w:r>
        <w:t xml:space="preserve"> </w:t>
      </w:r>
      <w:r>
        <w:rPr>
          <w:rFonts w:hint="eastAsia"/>
        </w:rPr>
        <w:t>acceptable</w:t>
      </w:r>
      <w:r>
        <w:rPr>
          <w:rFonts w:eastAsiaTheme="minorEastAsia" w:hint="eastAsia"/>
          <w:lang w:eastAsia="zh-CN"/>
        </w:rPr>
        <w:t xml:space="preserve"> </w:t>
      </w:r>
      <w:r>
        <w:t>performance-complexity tradeoff for both NW side and UE side</w:t>
      </w:r>
      <w:r>
        <w:rPr>
          <w:rFonts w:eastAsiaTheme="minorEastAsia" w:hint="eastAsia"/>
          <w:lang w:eastAsia="zh-CN"/>
        </w:rPr>
        <w:t xml:space="preserve">, </w:t>
      </w:r>
    </w:p>
    <w:p w14:paraId="2D5FBDBC" w14:textId="77777777" w:rsidR="007B6E17" w:rsidRDefault="005C1924">
      <w:pPr>
        <w:pStyle w:val="af7"/>
        <w:numPr>
          <w:ilvl w:val="1"/>
          <w:numId w:val="42"/>
        </w:numPr>
        <w:snapToGrid/>
        <w:spacing w:after="0" w:line="240" w:lineRule="auto"/>
        <w:ind w:firstLineChars="0"/>
        <w:jc w:val="left"/>
      </w:pPr>
      <w:r>
        <w:rPr>
          <w:rFonts w:eastAsiaTheme="minorEastAsia" w:hint="eastAsia"/>
          <w:lang w:eastAsia="zh-CN"/>
        </w:rPr>
        <w:t>Target peak data rate</w:t>
      </w:r>
      <w:r>
        <w:rPr>
          <w:rFonts w:hint="eastAsia"/>
        </w:rPr>
        <w:t xml:space="preserve"> is </w:t>
      </w:r>
      <w:r>
        <w:rPr>
          <w:rFonts w:eastAsiaTheme="minorEastAsia" w:hint="eastAsia"/>
          <w:lang w:eastAsia="zh-CN"/>
        </w:rPr>
        <w:t>assumed to be 2</w:t>
      </w:r>
      <w:r>
        <w:rPr>
          <w:rFonts w:hint="eastAsia"/>
        </w:rPr>
        <w:t xml:space="preserve"> </w:t>
      </w:r>
      <w:r>
        <w:t>times</w:t>
      </w:r>
      <w:r>
        <w:rPr>
          <w:rFonts w:eastAsiaTheme="minorEastAsia" w:hint="eastAsia"/>
          <w:lang w:eastAsia="zh-CN"/>
        </w:rPr>
        <w:t xml:space="preserve"> of the target peak data rate defined in TR38.913</w:t>
      </w:r>
    </w:p>
    <w:p w14:paraId="2D5FBDBD" w14:textId="77777777" w:rsidR="007B6E17" w:rsidRDefault="005C1924">
      <w:pPr>
        <w:spacing w:line="240" w:lineRule="auto"/>
        <w:jc w:val="left"/>
        <w:rPr>
          <w:rFonts w:eastAsiaTheme="minorEastAsia"/>
          <w:lang w:eastAsia="zh-CN"/>
        </w:rPr>
      </w:pPr>
      <w:r>
        <w:rPr>
          <w:rFonts w:hint="eastAsia"/>
        </w:rPr>
        <w:t xml:space="preserve">Note: The </w:t>
      </w:r>
      <w:r>
        <w:rPr>
          <w:rFonts w:eastAsiaTheme="minorEastAsia" w:hint="eastAsia"/>
          <w:lang w:eastAsia="zh-CN"/>
        </w:rPr>
        <w:t xml:space="preserve">other </w:t>
      </w:r>
      <w:r>
        <w:rPr>
          <w:rFonts w:hint="eastAsia"/>
        </w:rPr>
        <w:t xml:space="preserve">target </w:t>
      </w:r>
      <w:r>
        <w:t>throughput</w:t>
      </w:r>
      <w:r>
        <w:rPr>
          <w:rFonts w:hint="eastAsia"/>
        </w:rPr>
        <w:t xml:space="preserve"> is </w:t>
      </w:r>
      <w:r>
        <w:rPr>
          <w:rFonts w:eastAsiaTheme="minorEastAsia" w:hint="eastAsia"/>
          <w:lang w:eastAsia="zh-CN"/>
        </w:rPr>
        <w:t xml:space="preserve">up to </w:t>
      </w:r>
      <w:r>
        <w:rPr>
          <w:rFonts w:hint="eastAsia"/>
        </w:rPr>
        <w:t>company</w:t>
      </w:r>
      <w:r>
        <w:rPr>
          <w:rFonts w:eastAsiaTheme="minorEastAsia" w:hint="eastAsia"/>
          <w:lang w:eastAsia="zh-CN"/>
        </w:rPr>
        <w:t xml:space="preserve"> to report</w:t>
      </w:r>
      <w:r>
        <w:rPr>
          <w:rFonts w:hint="eastAsia"/>
        </w:rPr>
        <w:t>.</w:t>
      </w:r>
    </w:p>
    <w:p w14:paraId="2D5FBDBE" w14:textId="77777777" w:rsidR="007B6E17" w:rsidRDefault="005C1924">
      <w:pPr>
        <w:spacing w:line="240" w:lineRule="auto"/>
        <w:jc w:val="left"/>
        <w:rPr>
          <w:rFonts w:eastAsiaTheme="minorEastAsia"/>
          <w:lang w:eastAsia="zh-CN"/>
        </w:rPr>
      </w:pPr>
      <w:r>
        <w:rPr>
          <w:rFonts w:eastAsiaTheme="minorEastAsia" w:hint="eastAsia"/>
          <w:lang w:eastAsia="zh-CN"/>
        </w:rPr>
        <w:t xml:space="preserve">Note: Applicability of the potential channel code will be </w:t>
      </w:r>
      <w:r>
        <w:rPr>
          <w:rFonts w:eastAsiaTheme="minorEastAsia"/>
          <w:lang w:eastAsia="zh-CN"/>
        </w:rPr>
        <w:t>further</w:t>
      </w:r>
      <w:r>
        <w:rPr>
          <w:rFonts w:eastAsiaTheme="minorEastAsia" w:hint="eastAsia"/>
          <w:lang w:eastAsia="zh-CN"/>
        </w:rPr>
        <w:t xml:space="preserve"> discussed.</w:t>
      </w:r>
    </w:p>
    <w:p w14:paraId="2D5FBDBF" w14:textId="77777777" w:rsidR="007B6E17" w:rsidRDefault="005C1924">
      <w:pPr>
        <w:pStyle w:val="2"/>
        <w:jc w:val="left"/>
        <w:rPr>
          <w:rFonts w:ascii="Times New Roman" w:eastAsiaTheme="minorEastAsia" w:hAnsi="Times New Roman"/>
          <w:b/>
          <w:bCs/>
          <w:sz w:val="24"/>
          <w:szCs w:val="24"/>
          <w:lang w:eastAsia="zh-CN"/>
        </w:rPr>
      </w:pPr>
      <w:r>
        <w:rPr>
          <w:rFonts w:ascii="Times New Roman" w:eastAsiaTheme="minorEastAsia" w:hAnsi="Times New Roman"/>
          <w:b/>
          <w:bCs/>
          <w:sz w:val="24"/>
          <w:szCs w:val="24"/>
          <w:lang w:eastAsia="zh-CN"/>
        </w:rPr>
        <w:t>Agreements in RAN1#123</w:t>
      </w:r>
    </w:p>
    <w:p w14:paraId="7374D9C8" w14:textId="77777777" w:rsidR="005235EC" w:rsidRDefault="005235EC" w:rsidP="005235EC">
      <w:pPr>
        <w:pStyle w:val="3"/>
        <w:spacing w:line="259" w:lineRule="auto"/>
        <w:ind w:leftChars="0" w:left="0" w:rightChars="0" w:right="0"/>
        <w:jc w:val="left"/>
        <w:rPr>
          <w:rFonts w:ascii="Times New Roman" w:eastAsiaTheme="minorEastAsia" w:hAnsi="Times New Roman" w:cs="Times New Roman"/>
          <w:b/>
          <w:bCs/>
          <w:sz w:val="24"/>
          <w:szCs w:val="18"/>
          <w:lang w:eastAsia="zh-CN"/>
        </w:rPr>
      </w:pPr>
      <w:r>
        <w:rPr>
          <w:rFonts w:ascii="Times New Roman" w:eastAsiaTheme="minorEastAsia" w:hAnsi="Times New Roman" w:cs="Times New Roman"/>
          <w:b/>
          <w:bCs/>
          <w:sz w:val="24"/>
          <w:szCs w:val="18"/>
          <w:lang w:eastAsia="zh-CN"/>
        </w:rPr>
        <w:t>D</w:t>
      </w:r>
      <w:r>
        <w:rPr>
          <w:rFonts w:ascii="Times New Roman" w:hAnsi="Times New Roman" w:cs="Times New Roman"/>
          <w:b/>
          <w:bCs/>
          <w:sz w:val="24"/>
          <w:szCs w:val="18"/>
          <w:lang w:eastAsia="zh-CN"/>
        </w:rPr>
        <w:t>ata channel</w:t>
      </w:r>
    </w:p>
    <w:p w14:paraId="314C646A" w14:textId="77777777" w:rsidR="00F21351" w:rsidRPr="003E63F2" w:rsidRDefault="00F21351" w:rsidP="00F21351">
      <w:pPr>
        <w:rPr>
          <w:rFonts w:eastAsia="等线"/>
          <w:highlight w:val="green"/>
          <w:lang w:val="en-US" w:eastAsia="zh-CN"/>
        </w:rPr>
      </w:pPr>
      <w:r w:rsidRPr="003E63F2">
        <w:rPr>
          <w:rFonts w:eastAsia="等线" w:hint="eastAsia"/>
          <w:highlight w:val="green"/>
          <w:lang w:val="en-US" w:eastAsia="zh-CN"/>
        </w:rPr>
        <w:t>Agreement</w:t>
      </w:r>
    </w:p>
    <w:p w14:paraId="0ABA43E1" w14:textId="5D4ABF59" w:rsidR="00F21351" w:rsidRPr="00112DB5" w:rsidRDefault="00F21351" w:rsidP="00F21351">
      <w:pPr>
        <w:adjustRightInd w:val="0"/>
        <w:spacing w:afterLines="50" w:after="156" w:line="240" w:lineRule="auto"/>
        <w:rPr>
          <w:rFonts w:eastAsiaTheme="minorEastAsia"/>
          <w:lang w:val="en-US" w:eastAsia="zh-CN"/>
        </w:rPr>
      </w:pPr>
      <w:r w:rsidRPr="000820CB">
        <w:rPr>
          <w:rFonts w:eastAsiaTheme="minorEastAsia"/>
          <w:lang w:val="en-US" w:eastAsia="zh-CN"/>
        </w:rPr>
        <w:t>For</w:t>
      </w:r>
      <w:r w:rsidRPr="000820CB">
        <w:rPr>
          <w:lang w:val="en-US" w:eastAsia="zh-CN"/>
        </w:rPr>
        <w:t xml:space="preserve"> the study of </w:t>
      </w:r>
      <w:r w:rsidRPr="000820CB">
        <w:rPr>
          <w:rFonts w:eastAsiaTheme="minorEastAsia" w:hint="eastAsia"/>
          <w:lang w:val="en-US" w:eastAsia="zh-CN"/>
        </w:rPr>
        <w:t>LDPC</w:t>
      </w:r>
      <w:r w:rsidRPr="000820CB">
        <w:rPr>
          <w:lang w:val="en-US" w:eastAsia="zh-CN"/>
        </w:rPr>
        <w:t xml:space="preserve"> extension </w:t>
      </w:r>
      <w:r w:rsidR="00112DB5">
        <w:rPr>
          <w:rFonts w:eastAsiaTheme="minorEastAsia" w:hint="eastAsia"/>
          <w:lang w:val="en-US" w:eastAsia="zh-CN"/>
        </w:rPr>
        <w:t xml:space="preserve">for data rate </w:t>
      </w:r>
      <w:r w:rsidRPr="000820CB">
        <w:rPr>
          <w:rFonts w:eastAsiaTheme="minorEastAsia" w:hint="eastAsia"/>
          <w:lang w:val="en-US" w:eastAsia="zh-CN"/>
        </w:rPr>
        <w:t xml:space="preserve">beyond NR range </w:t>
      </w:r>
      <w:r w:rsidRPr="000820CB">
        <w:rPr>
          <w:rFonts w:eastAsiaTheme="minorEastAsia"/>
          <w:lang w:val="en-US" w:eastAsia="zh-CN"/>
        </w:rPr>
        <w:t>with</w:t>
      </w:r>
      <w:r w:rsidRPr="000820CB">
        <w:rPr>
          <w:lang w:val="en-US" w:eastAsia="zh-CN"/>
        </w:rPr>
        <w:t xml:space="preserve"> </w:t>
      </w:r>
      <w:r w:rsidRPr="000820CB">
        <w:rPr>
          <w:rFonts w:eastAsiaTheme="minorEastAsia"/>
          <w:lang w:val="en-US" w:eastAsia="zh-CN"/>
        </w:rPr>
        <w:t>acceptable</w:t>
      </w:r>
      <w:r w:rsidRPr="000820CB">
        <w:rPr>
          <w:rFonts w:eastAsiaTheme="minorEastAsia" w:hint="eastAsia"/>
          <w:lang w:val="en-US" w:eastAsia="zh-CN"/>
        </w:rPr>
        <w:t xml:space="preserve"> </w:t>
      </w:r>
      <w:r w:rsidRPr="000820CB">
        <w:rPr>
          <w:lang w:val="en-US" w:eastAsia="zh-CN"/>
        </w:rPr>
        <w:t>performance-complexity tradeoff</w:t>
      </w:r>
      <w:r w:rsidR="00112DB5">
        <w:rPr>
          <w:rFonts w:eastAsiaTheme="minorEastAsia" w:hint="eastAsia"/>
          <w:lang w:val="en-US" w:eastAsia="zh-CN"/>
        </w:rPr>
        <w:t>,</w:t>
      </w:r>
    </w:p>
    <w:p w14:paraId="60B864A2" w14:textId="20CC706D" w:rsidR="00F21351" w:rsidRPr="000820CB" w:rsidRDefault="00F21351" w:rsidP="00F21351">
      <w:pPr>
        <w:pStyle w:val="af7"/>
        <w:numPr>
          <w:ilvl w:val="0"/>
          <w:numId w:val="73"/>
        </w:numPr>
        <w:adjustRightInd w:val="0"/>
        <w:spacing w:afterLines="50" w:after="156" w:line="240" w:lineRule="auto"/>
        <w:ind w:firstLineChars="0"/>
        <w:rPr>
          <w:rFonts w:eastAsiaTheme="minorEastAsia"/>
          <w:lang w:val="en-US" w:eastAsia="zh-CN"/>
        </w:rPr>
      </w:pPr>
      <w:r>
        <w:rPr>
          <w:rFonts w:eastAsiaTheme="minorEastAsia" w:hint="eastAsia"/>
          <w:lang w:val="en-US" w:eastAsia="zh-CN"/>
        </w:rPr>
        <w:t>To p</w:t>
      </w:r>
      <w:r w:rsidRPr="000820CB">
        <w:rPr>
          <w:rFonts w:eastAsiaTheme="minorEastAsia" w:hint="eastAsia"/>
          <w:lang w:val="en-US" w:eastAsia="zh-CN"/>
        </w:rPr>
        <w:t xml:space="preserve">rovide the </w:t>
      </w:r>
      <w:r>
        <w:rPr>
          <w:rFonts w:eastAsiaTheme="minorEastAsia" w:hint="eastAsia"/>
          <w:lang w:val="en-US" w:eastAsia="zh-CN"/>
        </w:rPr>
        <w:t xml:space="preserve">initial </w:t>
      </w:r>
      <w:r>
        <w:rPr>
          <w:rFonts w:eastAsiaTheme="minorEastAsia"/>
          <w:lang w:val="en-US" w:eastAsia="zh-CN"/>
        </w:rPr>
        <w:t>version</w:t>
      </w:r>
      <w:r>
        <w:rPr>
          <w:rFonts w:eastAsiaTheme="minorEastAsia" w:hint="eastAsia"/>
          <w:lang w:val="en-US" w:eastAsia="zh-CN"/>
        </w:rPr>
        <w:t xml:space="preserve"> of </w:t>
      </w:r>
      <w:r w:rsidRPr="000820CB">
        <w:rPr>
          <w:rFonts w:eastAsiaTheme="minorEastAsia" w:hint="eastAsia"/>
          <w:lang w:val="en-US" w:eastAsia="zh-CN"/>
        </w:rPr>
        <w:t xml:space="preserve">LDPC BG(s) and PCM(s) in the excel </w:t>
      </w:r>
      <w:r w:rsidRPr="000820CB">
        <w:rPr>
          <w:rFonts w:eastAsiaTheme="minorEastAsia"/>
          <w:lang w:val="en-US" w:eastAsia="zh-CN"/>
        </w:rPr>
        <w:t>spreadsheet</w:t>
      </w:r>
      <w:r>
        <w:rPr>
          <w:rFonts w:eastAsiaTheme="minorEastAsia" w:hint="eastAsia"/>
          <w:lang w:val="en-US" w:eastAsia="zh-CN"/>
        </w:rPr>
        <w:t xml:space="preserve"> by RAN1#124</w:t>
      </w:r>
    </w:p>
    <w:p w14:paraId="1CF991FD" w14:textId="1B05AD63" w:rsidR="00F21351" w:rsidRPr="000820CB" w:rsidRDefault="00F21351" w:rsidP="00F21351">
      <w:pPr>
        <w:pStyle w:val="af7"/>
        <w:numPr>
          <w:ilvl w:val="0"/>
          <w:numId w:val="73"/>
        </w:numPr>
        <w:adjustRightInd w:val="0"/>
        <w:spacing w:afterLines="50" w:after="156" w:line="240" w:lineRule="auto"/>
        <w:ind w:firstLineChars="0"/>
        <w:rPr>
          <w:rFonts w:eastAsiaTheme="minorEastAsia"/>
          <w:lang w:val="en-US" w:eastAsia="zh-CN"/>
        </w:rPr>
      </w:pPr>
      <w:r>
        <w:rPr>
          <w:rFonts w:eastAsiaTheme="minorEastAsia" w:hint="eastAsia"/>
          <w:lang w:val="en-US" w:eastAsia="zh-CN"/>
        </w:rPr>
        <w:t>To p</w:t>
      </w:r>
      <w:r w:rsidRPr="000820CB">
        <w:rPr>
          <w:rFonts w:eastAsiaTheme="minorEastAsia" w:hint="eastAsia"/>
          <w:lang w:val="en-US" w:eastAsia="zh-CN"/>
        </w:rPr>
        <w:t>rovide the required SNR and complexity for target BLER, and the evaluation assumptions of the decoding algorithm</w:t>
      </w:r>
    </w:p>
    <w:p w14:paraId="2D626968" w14:textId="77777777" w:rsidR="00F21351" w:rsidRPr="000820CB" w:rsidRDefault="00F21351" w:rsidP="00F21351">
      <w:pPr>
        <w:pStyle w:val="af7"/>
        <w:numPr>
          <w:ilvl w:val="1"/>
          <w:numId w:val="152"/>
        </w:numPr>
        <w:adjustRightInd w:val="0"/>
        <w:spacing w:afterLines="50" w:after="156" w:line="240" w:lineRule="auto"/>
        <w:ind w:firstLineChars="0"/>
        <w:rPr>
          <w:rFonts w:eastAsiaTheme="minorEastAsia"/>
          <w:lang w:val="en-US" w:eastAsia="zh-CN"/>
        </w:rPr>
      </w:pPr>
      <w:r w:rsidRPr="000820CB">
        <w:rPr>
          <w:rFonts w:eastAsiaTheme="minorEastAsia"/>
          <w:lang w:val="en-US" w:eastAsia="zh-CN"/>
        </w:rPr>
        <w:t>T</w:t>
      </w:r>
      <w:r w:rsidRPr="000820CB">
        <w:rPr>
          <w:rFonts w:eastAsiaTheme="minorEastAsia" w:hint="eastAsia"/>
          <w:lang w:val="en-US" w:eastAsia="zh-CN"/>
        </w:rPr>
        <w:t>he definition of complexity will be further discussed</w:t>
      </w:r>
    </w:p>
    <w:p w14:paraId="679998ED" w14:textId="27091AB6" w:rsidR="00F21351" w:rsidRPr="00F21351" w:rsidRDefault="00F21351" w:rsidP="00F21351">
      <w:pPr>
        <w:pStyle w:val="af7"/>
        <w:numPr>
          <w:ilvl w:val="0"/>
          <w:numId w:val="73"/>
        </w:numPr>
        <w:adjustRightInd w:val="0"/>
        <w:spacing w:afterLines="50" w:after="156" w:line="240" w:lineRule="auto"/>
        <w:ind w:firstLineChars="0"/>
        <w:rPr>
          <w:rFonts w:eastAsiaTheme="minorEastAsia"/>
          <w:lang w:val="en-US" w:eastAsia="zh-CN"/>
        </w:rPr>
      </w:pPr>
      <w:r>
        <w:rPr>
          <w:rFonts w:eastAsiaTheme="minorEastAsia" w:hint="eastAsia"/>
          <w:lang w:val="en-US" w:eastAsia="zh-CN"/>
        </w:rPr>
        <w:t>FFS: other metrics</w:t>
      </w:r>
    </w:p>
    <w:p w14:paraId="2D5FBDC0" w14:textId="62522646" w:rsidR="007B6E17" w:rsidRPr="00244183" w:rsidRDefault="00244183" w:rsidP="00244183">
      <w:pPr>
        <w:pStyle w:val="3"/>
        <w:spacing w:line="259" w:lineRule="auto"/>
        <w:ind w:leftChars="0" w:left="0" w:rightChars="0" w:right="0"/>
        <w:jc w:val="left"/>
        <w:rPr>
          <w:rFonts w:ascii="Times New Roman" w:eastAsiaTheme="minorEastAsia" w:hAnsi="Times New Roman" w:cs="Times New Roman"/>
          <w:b/>
          <w:bCs/>
          <w:sz w:val="24"/>
          <w:szCs w:val="18"/>
          <w:lang w:eastAsia="zh-CN"/>
        </w:rPr>
      </w:pPr>
      <w:r>
        <w:rPr>
          <w:rFonts w:ascii="Times New Roman" w:eastAsiaTheme="minorEastAsia" w:hAnsi="Times New Roman" w:cs="Times New Roman"/>
          <w:b/>
          <w:bCs/>
          <w:sz w:val="24"/>
          <w:szCs w:val="18"/>
          <w:lang w:eastAsia="zh-CN"/>
        </w:rPr>
        <w:t>Control channel</w:t>
      </w:r>
    </w:p>
    <w:p w14:paraId="57E36524" w14:textId="77777777" w:rsidR="00244183" w:rsidRPr="003E63F2" w:rsidRDefault="00244183" w:rsidP="00244183">
      <w:pPr>
        <w:rPr>
          <w:rFonts w:eastAsia="等线"/>
          <w:highlight w:val="green"/>
          <w:lang w:val="en-US" w:eastAsia="zh-CN"/>
        </w:rPr>
      </w:pPr>
      <w:r w:rsidRPr="003E63F2">
        <w:rPr>
          <w:rFonts w:eastAsia="等线" w:hint="eastAsia"/>
          <w:highlight w:val="green"/>
          <w:lang w:val="en-US" w:eastAsia="zh-CN"/>
        </w:rPr>
        <w:t>Agreement</w:t>
      </w:r>
    </w:p>
    <w:p w14:paraId="49ABED38" w14:textId="77777777" w:rsidR="00244183" w:rsidRDefault="00244183" w:rsidP="00244183">
      <w:pPr>
        <w:spacing w:line="259" w:lineRule="auto"/>
        <w:rPr>
          <w:rFonts w:eastAsiaTheme="minorEastAsia"/>
          <w:bCs/>
          <w:lang w:val="en-US" w:eastAsia="zh-CN"/>
        </w:rPr>
      </w:pPr>
      <w:r>
        <w:rPr>
          <w:rFonts w:eastAsiaTheme="minorEastAsia" w:hint="eastAsia"/>
          <w:bCs/>
          <w:lang w:val="en-US" w:eastAsia="zh-CN"/>
        </w:rPr>
        <w:t>For Polar code design for UCI with payload size larger than NR range (i.e., larger than 1706 bits), at least the following option is identified for further study</w:t>
      </w:r>
    </w:p>
    <w:p w14:paraId="63B860B2" w14:textId="77777777" w:rsidR="00244183" w:rsidRPr="00680886" w:rsidRDefault="00244183" w:rsidP="00244183">
      <w:pPr>
        <w:pStyle w:val="af7"/>
        <w:numPr>
          <w:ilvl w:val="0"/>
          <w:numId w:val="141"/>
        </w:numPr>
        <w:spacing w:line="259" w:lineRule="auto"/>
        <w:ind w:firstLineChars="0"/>
        <w:rPr>
          <w:rFonts w:eastAsiaTheme="minorEastAsia"/>
          <w:bCs/>
          <w:lang w:val="en-US" w:eastAsia="zh-CN"/>
        </w:rPr>
      </w:pPr>
      <w:r w:rsidRPr="00680886">
        <w:rPr>
          <w:rFonts w:eastAsiaTheme="minorEastAsia"/>
          <w:bCs/>
          <w:lang w:val="en-US" w:eastAsia="zh-CN"/>
        </w:rPr>
        <w:t>M</w:t>
      </w:r>
      <w:r w:rsidRPr="00680886">
        <w:rPr>
          <w:rFonts w:eastAsiaTheme="minorEastAsia" w:hint="eastAsia"/>
          <w:bCs/>
          <w:lang w:val="en-US" w:eastAsia="zh-CN"/>
        </w:rPr>
        <w:t xml:space="preserve">ore </w:t>
      </w:r>
      <w:r>
        <w:rPr>
          <w:rFonts w:eastAsiaTheme="minorEastAsia" w:hint="eastAsia"/>
          <w:bCs/>
          <w:lang w:val="en-US" w:eastAsia="zh-CN"/>
        </w:rPr>
        <w:t xml:space="preserve">than 2 </w:t>
      </w:r>
      <w:r w:rsidRPr="00680886">
        <w:rPr>
          <w:rFonts w:eastAsiaTheme="minorEastAsia" w:hint="eastAsia"/>
          <w:bCs/>
          <w:lang w:val="en-US" w:eastAsia="zh-CN"/>
        </w:rPr>
        <w:t>segment</w:t>
      </w:r>
      <w:r>
        <w:rPr>
          <w:rFonts w:eastAsiaTheme="minorEastAsia" w:hint="eastAsia"/>
          <w:bCs/>
          <w:lang w:val="en-US" w:eastAsia="zh-CN"/>
        </w:rPr>
        <w:t>s</w:t>
      </w:r>
    </w:p>
    <w:p w14:paraId="33628753" w14:textId="77777777" w:rsidR="00244183" w:rsidRDefault="00244183" w:rsidP="00244183">
      <w:pPr>
        <w:spacing w:line="259" w:lineRule="auto"/>
        <w:rPr>
          <w:rFonts w:eastAsiaTheme="minorEastAsia"/>
          <w:lang w:val="en-US" w:eastAsia="zh-CN"/>
        </w:rPr>
      </w:pPr>
      <w:r>
        <w:rPr>
          <w:rFonts w:eastAsiaTheme="minorEastAsia" w:hint="eastAsia"/>
          <w:bCs/>
          <w:lang w:val="en-US" w:eastAsia="zh-CN"/>
        </w:rPr>
        <w:t>Note: The necessity of UCI payload size larger than NR range needs to be confirmed by other agenda(s)</w:t>
      </w:r>
    </w:p>
    <w:p w14:paraId="08BC4F6C" w14:textId="77777777" w:rsidR="008709B3" w:rsidRDefault="008709B3">
      <w:pPr>
        <w:jc w:val="left"/>
        <w:rPr>
          <w:rFonts w:eastAsiaTheme="minorEastAsia"/>
          <w:lang w:val="en-US" w:eastAsia="zh-CN"/>
        </w:rPr>
      </w:pPr>
    </w:p>
    <w:p w14:paraId="6F1E3417" w14:textId="6A8DD109" w:rsidR="00352348" w:rsidRDefault="00352348" w:rsidP="00352348">
      <w:pPr>
        <w:pStyle w:val="1"/>
        <w:keepLines w:val="0"/>
        <w:pBdr>
          <w:top w:val="none" w:sz="0" w:space="0" w:color="auto"/>
        </w:pBdr>
        <w:tabs>
          <w:tab w:val="left" w:pos="574"/>
        </w:tabs>
        <w:spacing w:after="60" w:line="240" w:lineRule="auto"/>
        <w:jc w:val="left"/>
        <w:rPr>
          <w:rFonts w:ascii="Times New Roman" w:eastAsiaTheme="minorEastAsia" w:hAnsi="Times New Roman"/>
          <w:b/>
          <w:bCs/>
          <w:kern w:val="32"/>
          <w:sz w:val="24"/>
          <w:szCs w:val="24"/>
          <w:lang w:eastAsia="zh-CN"/>
        </w:rPr>
      </w:pPr>
      <w:r>
        <w:rPr>
          <w:rFonts w:ascii="Times New Roman" w:eastAsia="Batang" w:hAnsi="Times New Roman" w:hint="eastAsia"/>
          <w:b/>
          <w:bCs/>
          <w:kern w:val="32"/>
          <w:sz w:val="24"/>
          <w:szCs w:val="24"/>
        </w:rPr>
        <w:t xml:space="preserve">Annex </w:t>
      </w:r>
      <w:r>
        <w:rPr>
          <w:rFonts w:ascii="Times New Roman" w:eastAsiaTheme="minorEastAsia" w:hAnsi="Times New Roman" w:hint="eastAsia"/>
          <w:b/>
          <w:bCs/>
          <w:kern w:val="32"/>
          <w:sz w:val="24"/>
          <w:szCs w:val="24"/>
          <w:lang w:eastAsia="zh-CN"/>
        </w:rPr>
        <w:t>C</w:t>
      </w:r>
      <w:r>
        <w:rPr>
          <w:rFonts w:ascii="Times New Roman" w:eastAsia="Batang" w:hAnsi="Times New Roman"/>
          <w:b/>
          <w:bCs/>
          <w:kern w:val="32"/>
          <w:sz w:val="24"/>
          <w:szCs w:val="24"/>
        </w:rPr>
        <w:t xml:space="preserve">: </w:t>
      </w:r>
      <w:r>
        <w:rPr>
          <w:rFonts w:ascii="Times New Roman" w:eastAsiaTheme="minorEastAsia" w:hAnsi="Times New Roman" w:hint="eastAsia"/>
          <w:b/>
          <w:bCs/>
          <w:kern w:val="32"/>
          <w:sz w:val="24"/>
          <w:szCs w:val="24"/>
          <w:lang w:eastAsia="zh-CN"/>
        </w:rPr>
        <w:t>MCS tables</w:t>
      </w:r>
    </w:p>
    <w:p w14:paraId="445E752F" w14:textId="2A0411D9" w:rsidR="00352348" w:rsidRPr="00352348" w:rsidRDefault="00352348" w:rsidP="00352348">
      <w:pPr>
        <w:pStyle w:val="2"/>
        <w:jc w:val="left"/>
        <w:rPr>
          <w:lang w:eastAsia="zh-CN"/>
        </w:rPr>
      </w:pPr>
      <w:r>
        <w:rPr>
          <w:rFonts w:eastAsiaTheme="minorEastAsia" w:hint="eastAsia"/>
          <w:lang w:eastAsia="zh-CN"/>
        </w:rPr>
        <w:t>DL 256QAM MCS table</w:t>
      </w:r>
    </w:p>
    <w:p w14:paraId="4B5DF627" w14:textId="77777777" w:rsidR="00352348" w:rsidRPr="00352348" w:rsidRDefault="00352348">
      <w:pPr>
        <w:jc w:val="left"/>
        <w:rPr>
          <w:rFonts w:eastAsiaTheme="minorEastAsia"/>
          <w:lang w:eastAsia="zh-CN"/>
        </w:rPr>
      </w:pPr>
    </w:p>
    <w:p w14:paraId="10E9AEA9" w14:textId="77777777" w:rsidR="00352348" w:rsidRPr="0048482F" w:rsidRDefault="00352348" w:rsidP="00352348">
      <w:pPr>
        <w:pStyle w:val="TH"/>
      </w:pPr>
      <w:r w:rsidRPr="0048482F">
        <w:t>Table 5.1.3.1-2: MCS index table 2 for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663"/>
        <w:gridCol w:w="1900"/>
      </w:tblGrid>
      <w:tr w:rsidR="00352348" w:rsidRPr="0048482F" w14:paraId="72BAF27A" w14:textId="77777777" w:rsidTr="003761A5">
        <w:trPr>
          <w:cantSplit/>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6FDE3500" w14:textId="77777777" w:rsidR="00352348" w:rsidRPr="0048482F" w:rsidRDefault="00352348" w:rsidP="003761A5">
            <w:pPr>
              <w:pStyle w:val="TAH"/>
              <w:rPr>
                <w:bCs/>
                <w:color w:val="000000"/>
                <w:lang w:val="en-US"/>
              </w:rPr>
            </w:pPr>
            <w:r w:rsidRPr="0048482F">
              <w:rPr>
                <w:bCs/>
                <w:color w:val="000000"/>
                <w:lang w:val="en-US"/>
              </w:rPr>
              <w:t>MCS Index</w:t>
            </w:r>
            <w:r w:rsidRPr="0048482F">
              <w:rPr>
                <w:bCs/>
                <w:color w:val="000000"/>
                <w:lang w:val="en-US"/>
              </w:rPr>
              <w:br/>
            </w:r>
            <w:r w:rsidRPr="00E17FE7">
              <w:rPr>
                <w:i/>
                <w:color w:val="000000"/>
              </w:rPr>
              <w:t>I</w:t>
            </w:r>
            <w:r w:rsidRPr="00E17FE7">
              <w:rPr>
                <w:i/>
                <w:color w:val="000000"/>
                <w:vertAlign w:val="subscript"/>
              </w:rPr>
              <w:t>MCS</w:t>
            </w:r>
            <w:r w:rsidRPr="00E17FE7" w:rsidDel="008B3809">
              <w:rPr>
                <w:color w:val="000000"/>
              </w:rPr>
              <w:t xml:space="preserve"> </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3AA43643" w14:textId="77777777" w:rsidR="00352348" w:rsidRPr="0048482F" w:rsidRDefault="00352348" w:rsidP="003761A5">
            <w:pPr>
              <w:pStyle w:val="TAH"/>
              <w:rPr>
                <w:bCs/>
                <w:color w:val="000000"/>
                <w:lang w:val="en-US"/>
              </w:rPr>
            </w:pPr>
            <w:r w:rsidRPr="0048482F">
              <w:rPr>
                <w:bCs/>
                <w:color w:val="000000"/>
                <w:lang w:val="en-US"/>
              </w:rPr>
              <w:t>Modulation Order</w:t>
            </w:r>
            <w:r w:rsidRPr="0048482F">
              <w:rPr>
                <w:bCs/>
                <w:color w:val="000000"/>
                <w:lang w:val="en-US"/>
              </w:rPr>
              <w:br/>
            </w:r>
            <w:r w:rsidRPr="00E17FE7">
              <w:rPr>
                <w:i/>
                <w:color w:val="000000"/>
              </w:rPr>
              <w:t xml:space="preserve"> Q</w:t>
            </w:r>
            <w:r w:rsidRPr="00E17FE7">
              <w:rPr>
                <w:i/>
                <w:color w:val="000000"/>
                <w:vertAlign w:val="subscript"/>
              </w:rPr>
              <w:t>m</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48C28C85" w14:textId="77777777" w:rsidR="00352348" w:rsidRPr="00E17FE7" w:rsidRDefault="00352348" w:rsidP="003761A5">
            <w:pPr>
              <w:pStyle w:val="TAH"/>
              <w:rPr>
                <w:color w:val="000000"/>
              </w:rPr>
            </w:pPr>
            <w:r w:rsidRPr="0048482F">
              <w:rPr>
                <w:bCs/>
                <w:color w:val="000000"/>
                <w:lang w:val="en-US"/>
              </w:rPr>
              <w:t xml:space="preserve">Target code Rate </w:t>
            </w:r>
            <w:r>
              <w:rPr>
                <w:bCs/>
                <w:i/>
                <w:color w:val="000000"/>
                <w:lang w:val="en-US"/>
              </w:rPr>
              <w:t xml:space="preserve">R </w:t>
            </w:r>
            <w:r w:rsidRPr="00E17FE7">
              <w:rPr>
                <w:color w:val="000000"/>
              </w:rPr>
              <w:t>x [1024]</w:t>
            </w:r>
          </w:p>
        </w:tc>
        <w:tc>
          <w:tcPr>
            <w:tcW w:w="1839" w:type="dxa"/>
            <w:tcBorders>
              <w:top w:val="single" w:sz="4" w:space="0" w:color="auto"/>
              <w:left w:val="single" w:sz="4" w:space="0" w:color="auto"/>
              <w:bottom w:val="double" w:sz="4" w:space="0" w:color="auto"/>
              <w:right w:val="single" w:sz="4" w:space="0" w:color="auto"/>
            </w:tcBorders>
            <w:shd w:val="clear" w:color="auto" w:fill="E0E0E0"/>
          </w:tcPr>
          <w:p w14:paraId="6A959E89" w14:textId="77777777" w:rsidR="00352348" w:rsidRPr="00E17FE7" w:rsidRDefault="00352348" w:rsidP="003761A5">
            <w:pPr>
              <w:pStyle w:val="TAH"/>
              <w:rPr>
                <w:bCs/>
                <w:color w:val="000000"/>
              </w:rPr>
            </w:pPr>
            <w:r w:rsidRPr="00E17FE7">
              <w:rPr>
                <w:bCs/>
                <w:color w:val="000000"/>
              </w:rPr>
              <w:t>Spectral</w:t>
            </w:r>
          </w:p>
          <w:p w14:paraId="08EFCDE8" w14:textId="77777777" w:rsidR="00352348" w:rsidRPr="00E17FE7" w:rsidRDefault="00352348" w:rsidP="003761A5">
            <w:pPr>
              <w:pStyle w:val="TAH"/>
              <w:rPr>
                <w:bCs/>
                <w:color w:val="000000"/>
              </w:rPr>
            </w:pPr>
            <w:r w:rsidRPr="00E17FE7">
              <w:rPr>
                <w:bCs/>
                <w:color w:val="000000"/>
              </w:rPr>
              <w:t>efficiency</w:t>
            </w:r>
          </w:p>
        </w:tc>
      </w:tr>
      <w:tr w:rsidR="00352348" w:rsidRPr="0048482F" w14:paraId="4793A3BB" w14:textId="77777777" w:rsidTr="003761A5">
        <w:trPr>
          <w:cantSplit/>
          <w:jc w:val="center"/>
        </w:trPr>
        <w:tc>
          <w:tcPr>
            <w:tcW w:w="0" w:type="auto"/>
            <w:tcBorders>
              <w:top w:val="double" w:sz="4" w:space="0" w:color="auto"/>
              <w:left w:val="single" w:sz="4" w:space="0" w:color="auto"/>
              <w:bottom w:val="single" w:sz="4" w:space="0" w:color="auto"/>
              <w:right w:val="double" w:sz="4" w:space="0" w:color="auto"/>
            </w:tcBorders>
            <w:vAlign w:val="center"/>
            <w:hideMark/>
          </w:tcPr>
          <w:p w14:paraId="08F5312D" w14:textId="77777777" w:rsidR="00352348" w:rsidRPr="0048482F" w:rsidRDefault="00352348" w:rsidP="003761A5">
            <w:pPr>
              <w:pStyle w:val="TAC"/>
              <w:rPr>
                <w:b/>
                <w:color w:val="000000"/>
                <w:lang w:val="en-US"/>
              </w:rPr>
            </w:pPr>
            <w:r w:rsidRPr="0048482F">
              <w:rPr>
                <w:b/>
                <w:color w:val="000000"/>
                <w:lang w:val="en-US"/>
              </w:rPr>
              <w:t>0</w:t>
            </w:r>
          </w:p>
        </w:tc>
        <w:tc>
          <w:tcPr>
            <w:tcW w:w="0" w:type="auto"/>
            <w:tcBorders>
              <w:top w:val="double" w:sz="4" w:space="0" w:color="auto"/>
              <w:left w:val="double" w:sz="4" w:space="0" w:color="auto"/>
              <w:bottom w:val="single" w:sz="4" w:space="0" w:color="auto"/>
              <w:right w:val="single" w:sz="4" w:space="0" w:color="auto"/>
            </w:tcBorders>
          </w:tcPr>
          <w:p w14:paraId="416C52C1" w14:textId="77777777" w:rsidR="00352348" w:rsidRPr="0048482F" w:rsidRDefault="00352348" w:rsidP="003761A5">
            <w:pPr>
              <w:pStyle w:val="TAC"/>
              <w:rPr>
                <w:color w:val="000000"/>
                <w:lang w:val="en-US"/>
              </w:rPr>
            </w:pPr>
            <w:r w:rsidRPr="00E17FE7">
              <w:rPr>
                <w:color w:val="000000"/>
                <w:lang w:val="en-GB"/>
              </w:rPr>
              <w:t>2</w:t>
            </w:r>
          </w:p>
        </w:tc>
        <w:tc>
          <w:tcPr>
            <w:tcW w:w="0" w:type="auto"/>
            <w:tcBorders>
              <w:top w:val="double" w:sz="4" w:space="0" w:color="auto"/>
              <w:left w:val="single" w:sz="4" w:space="0" w:color="auto"/>
              <w:bottom w:val="single" w:sz="4" w:space="0" w:color="auto"/>
              <w:right w:val="single" w:sz="4" w:space="0" w:color="auto"/>
            </w:tcBorders>
          </w:tcPr>
          <w:p w14:paraId="73AF93EC" w14:textId="77777777" w:rsidR="00352348" w:rsidRPr="0048482F" w:rsidRDefault="00352348" w:rsidP="003761A5">
            <w:pPr>
              <w:pStyle w:val="TAC"/>
              <w:rPr>
                <w:color w:val="000000"/>
                <w:lang w:val="en-US"/>
              </w:rPr>
            </w:pPr>
            <w:r w:rsidRPr="0048482F">
              <w:rPr>
                <w:color w:val="000000"/>
                <w:lang w:val="pt-BR"/>
              </w:rPr>
              <w:t>120</w:t>
            </w:r>
          </w:p>
        </w:tc>
        <w:tc>
          <w:tcPr>
            <w:tcW w:w="1839" w:type="dxa"/>
            <w:tcBorders>
              <w:top w:val="double" w:sz="4" w:space="0" w:color="auto"/>
              <w:left w:val="single" w:sz="4" w:space="0" w:color="auto"/>
              <w:bottom w:val="single" w:sz="4" w:space="0" w:color="auto"/>
              <w:right w:val="single" w:sz="4" w:space="0" w:color="auto"/>
            </w:tcBorders>
          </w:tcPr>
          <w:p w14:paraId="31CAAE76" w14:textId="77777777" w:rsidR="00352348" w:rsidRPr="0048482F" w:rsidRDefault="00352348" w:rsidP="003761A5">
            <w:pPr>
              <w:pStyle w:val="TAC"/>
              <w:rPr>
                <w:color w:val="000000"/>
                <w:lang w:val="en-US"/>
              </w:rPr>
            </w:pPr>
            <w:r w:rsidRPr="00E17FE7">
              <w:rPr>
                <w:color w:val="000000"/>
                <w:lang w:val="en-GB"/>
              </w:rPr>
              <w:t>0.2344</w:t>
            </w:r>
          </w:p>
        </w:tc>
      </w:tr>
      <w:tr w:rsidR="00352348" w:rsidRPr="0048482F" w14:paraId="65685840" w14:textId="77777777" w:rsidTr="003761A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5FD25FD" w14:textId="77777777" w:rsidR="00352348" w:rsidRPr="0048482F" w:rsidRDefault="00352348" w:rsidP="003761A5">
            <w:pPr>
              <w:pStyle w:val="TAC"/>
              <w:rPr>
                <w:b/>
                <w:color w:val="000000"/>
                <w:lang w:val="en-US"/>
              </w:rPr>
            </w:pPr>
            <w:r w:rsidRPr="0048482F">
              <w:rPr>
                <w:b/>
                <w:color w:val="000000"/>
                <w:lang w:val="en-US"/>
              </w:rPr>
              <w:t>1</w:t>
            </w:r>
          </w:p>
        </w:tc>
        <w:tc>
          <w:tcPr>
            <w:tcW w:w="0" w:type="auto"/>
            <w:tcBorders>
              <w:top w:val="single" w:sz="4" w:space="0" w:color="auto"/>
              <w:left w:val="double" w:sz="4" w:space="0" w:color="auto"/>
              <w:bottom w:val="single" w:sz="4" w:space="0" w:color="auto"/>
              <w:right w:val="single" w:sz="4" w:space="0" w:color="auto"/>
            </w:tcBorders>
          </w:tcPr>
          <w:p w14:paraId="5BA70159" w14:textId="77777777" w:rsidR="00352348" w:rsidRPr="0048482F" w:rsidRDefault="00352348" w:rsidP="003761A5">
            <w:pPr>
              <w:pStyle w:val="TAC"/>
              <w:rPr>
                <w:color w:val="000000"/>
                <w:lang w:val="en-US"/>
              </w:rPr>
            </w:pPr>
            <w:r w:rsidRPr="00E17FE7">
              <w:rPr>
                <w:color w:val="000000"/>
                <w:lang w:val="en-GB"/>
              </w:rPr>
              <w:t>2</w:t>
            </w:r>
          </w:p>
        </w:tc>
        <w:tc>
          <w:tcPr>
            <w:tcW w:w="0" w:type="auto"/>
            <w:tcBorders>
              <w:top w:val="single" w:sz="4" w:space="0" w:color="auto"/>
              <w:left w:val="single" w:sz="4" w:space="0" w:color="auto"/>
              <w:bottom w:val="single" w:sz="4" w:space="0" w:color="auto"/>
              <w:right w:val="single" w:sz="4" w:space="0" w:color="auto"/>
            </w:tcBorders>
          </w:tcPr>
          <w:p w14:paraId="30EB9424" w14:textId="77777777" w:rsidR="00352348" w:rsidRPr="0048482F" w:rsidRDefault="00352348" w:rsidP="003761A5">
            <w:pPr>
              <w:pStyle w:val="TAC"/>
              <w:rPr>
                <w:color w:val="000000"/>
                <w:lang w:val="en-US"/>
              </w:rPr>
            </w:pPr>
            <w:r w:rsidRPr="0048482F">
              <w:rPr>
                <w:color w:val="000000"/>
                <w:lang w:val="pt-BR"/>
              </w:rPr>
              <w:t>193</w:t>
            </w:r>
          </w:p>
        </w:tc>
        <w:tc>
          <w:tcPr>
            <w:tcW w:w="1839" w:type="dxa"/>
            <w:tcBorders>
              <w:top w:val="single" w:sz="4" w:space="0" w:color="auto"/>
              <w:left w:val="single" w:sz="4" w:space="0" w:color="auto"/>
              <w:bottom w:val="single" w:sz="4" w:space="0" w:color="auto"/>
              <w:right w:val="single" w:sz="4" w:space="0" w:color="auto"/>
            </w:tcBorders>
          </w:tcPr>
          <w:p w14:paraId="589EF6A1" w14:textId="77777777" w:rsidR="00352348" w:rsidRPr="0048482F" w:rsidRDefault="00352348" w:rsidP="003761A5">
            <w:pPr>
              <w:pStyle w:val="TAC"/>
              <w:rPr>
                <w:color w:val="000000"/>
                <w:lang w:val="en-US"/>
              </w:rPr>
            </w:pPr>
            <w:r w:rsidRPr="00E17FE7">
              <w:rPr>
                <w:color w:val="000000"/>
                <w:lang w:val="en-GB"/>
              </w:rPr>
              <w:t>0.3770</w:t>
            </w:r>
          </w:p>
        </w:tc>
      </w:tr>
      <w:tr w:rsidR="00352348" w:rsidRPr="0048482F" w14:paraId="748527DC" w14:textId="77777777" w:rsidTr="003761A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F0E8050" w14:textId="77777777" w:rsidR="00352348" w:rsidRPr="00E17FE7" w:rsidRDefault="00352348" w:rsidP="003761A5">
            <w:pPr>
              <w:pStyle w:val="TAC"/>
              <w:rPr>
                <w:b/>
                <w:color w:val="000000"/>
                <w:lang w:val="en-GB"/>
              </w:rPr>
            </w:pPr>
            <w:r w:rsidRPr="00E17FE7">
              <w:rPr>
                <w:b/>
                <w:color w:val="000000"/>
                <w:lang w:val="en-GB"/>
              </w:rPr>
              <w:t>2</w:t>
            </w:r>
          </w:p>
        </w:tc>
        <w:tc>
          <w:tcPr>
            <w:tcW w:w="0" w:type="auto"/>
            <w:tcBorders>
              <w:top w:val="single" w:sz="4" w:space="0" w:color="auto"/>
              <w:left w:val="double" w:sz="4" w:space="0" w:color="auto"/>
              <w:bottom w:val="single" w:sz="4" w:space="0" w:color="auto"/>
              <w:right w:val="single" w:sz="4" w:space="0" w:color="auto"/>
            </w:tcBorders>
          </w:tcPr>
          <w:p w14:paraId="1A5D80F0" w14:textId="77777777" w:rsidR="00352348" w:rsidRPr="00E17FE7" w:rsidRDefault="00352348" w:rsidP="003761A5">
            <w:pPr>
              <w:pStyle w:val="TAC"/>
              <w:rPr>
                <w:color w:val="000000"/>
                <w:lang w:val="en-GB"/>
              </w:rPr>
            </w:pPr>
            <w:r w:rsidRPr="00E17FE7">
              <w:rPr>
                <w:color w:val="000000"/>
                <w:lang w:val="en-GB"/>
              </w:rPr>
              <w:t>2</w:t>
            </w:r>
          </w:p>
        </w:tc>
        <w:tc>
          <w:tcPr>
            <w:tcW w:w="0" w:type="auto"/>
            <w:tcBorders>
              <w:top w:val="single" w:sz="4" w:space="0" w:color="auto"/>
              <w:left w:val="single" w:sz="4" w:space="0" w:color="auto"/>
              <w:bottom w:val="single" w:sz="4" w:space="0" w:color="auto"/>
              <w:right w:val="single" w:sz="4" w:space="0" w:color="auto"/>
            </w:tcBorders>
          </w:tcPr>
          <w:p w14:paraId="1028450B" w14:textId="77777777" w:rsidR="00352348" w:rsidRPr="00E17FE7" w:rsidRDefault="00352348" w:rsidP="003761A5">
            <w:pPr>
              <w:pStyle w:val="TAC"/>
              <w:rPr>
                <w:color w:val="000000"/>
                <w:lang w:val="en-GB"/>
              </w:rPr>
            </w:pPr>
            <w:r w:rsidRPr="0048482F">
              <w:rPr>
                <w:color w:val="000000"/>
                <w:lang w:val="pt-BR"/>
              </w:rPr>
              <w:t>308</w:t>
            </w:r>
          </w:p>
        </w:tc>
        <w:tc>
          <w:tcPr>
            <w:tcW w:w="1839" w:type="dxa"/>
            <w:tcBorders>
              <w:top w:val="single" w:sz="4" w:space="0" w:color="auto"/>
              <w:left w:val="single" w:sz="4" w:space="0" w:color="auto"/>
              <w:bottom w:val="single" w:sz="4" w:space="0" w:color="auto"/>
              <w:right w:val="single" w:sz="4" w:space="0" w:color="auto"/>
            </w:tcBorders>
          </w:tcPr>
          <w:p w14:paraId="73ED5FE7" w14:textId="77777777" w:rsidR="00352348" w:rsidRPr="00E17FE7" w:rsidRDefault="00352348" w:rsidP="003761A5">
            <w:pPr>
              <w:pStyle w:val="TAC"/>
              <w:rPr>
                <w:color w:val="000000"/>
                <w:lang w:val="en-GB"/>
              </w:rPr>
            </w:pPr>
            <w:r w:rsidRPr="00E17FE7">
              <w:rPr>
                <w:color w:val="000000"/>
                <w:lang w:val="en-GB"/>
              </w:rPr>
              <w:t>0.6016</w:t>
            </w:r>
          </w:p>
        </w:tc>
      </w:tr>
      <w:tr w:rsidR="00352348" w:rsidRPr="0048482F" w14:paraId="60E10FEE" w14:textId="77777777" w:rsidTr="003761A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357285F" w14:textId="77777777" w:rsidR="00352348" w:rsidRPr="00E17FE7" w:rsidRDefault="00352348" w:rsidP="003761A5">
            <w:pPr>
              <w:pStyle w:val="TAC"/>
              <w:rPr>
                <w:b/>
                <w:color w:val="000000"/>
                <w:lang w:val="en-GB"/>
              </w:rPr>
            </w:pPr>
            <w:r w:rsidRPr="00E17FE7">
              <w:rPr>
                <w:b/>
                <w:color w:val="000000"/>
                <w:lang w:val="en-GB"/>
              </w:rPr>
              <w:t>3</w:t>
            </w:r>
          </w:p>
        </w:tc>
        <w:tc>
          <w:tcPr>
            <w:tcW w:w="0" w:type="auto"/>
            <w:tcBorders>
              <w:top w:val="single" w:sz="4" w:space="0" w:color="auto"/>
              <w:left w:val="double" w:sz="4" w:space="0" w:color="auto"/>
              <w:bottom w:val="single" w:sz="4" w:space="0" w:color="auto"/>
              <w:right w:val="single" w:sz="4" w:space="0" w:color="auto"/>
            </w:tcBorders>
          </w:tcPr>
          <w:p w14:paraId="31B48B52" w14:textId="77777777" w:rsidR="00352348" w:rsidRPr="00E17FE7" w:rsidRDefault="00352348" w:rsidP="003761A5">
            <w:pPr>
              <w:pStyle w:val="TAC"/>
              <w:rPr>
                <w:color w:val="000000"/>
                <w:lang w:val="en-GB"/>
              </w:rPr>
            </w:pPr>
            <w:r w:rsidRPr="00E17FE7">
              <w:rPr>
                <w:color w:val="000000"/>
                <w:lang w:val="en-GB"/>
              </w:rPr>
              <w:t>2</w:t>
            </w:r>
          </w:p>
        </w:tc>
        <w:tc>
          <w:tcPr>
            <w:tcW w:w="0" w:type="auto"/>
            <w:tcBorders>
              <w:top w:val="single" w:sz="4" w:space="0" w:color="auto"/>
              <w:left w:val="single" w:sz="4" w:space="0" w:color="auto"/>
              <w:bottom w:val="single" w:sz="4" w:space="0" w:color="auto"/>
              <w:right w:val="single" w:sz="4" w:space="0" w:color="auto"/>
            </w:tcBorders>
          </w:tcPr>
          <w:p w14:paraId="76519537" w14:textId="77777777" w:rsidR="00352348" w:rsidRPr="00E17FE7" w:rsidRDefault="00352348" w:rsidP="003761A5">
            <w:pPr>
              <w:pStyle w:val="TAC"/>
              <w:rPr>
                <w:color w:val="000000"/>
                <w:lang w:val="en-GB"/>
              </w:rPr>
            </w:pPr>
            <w:r w:rsidRPr="0048482F">
              <w:rPr>
                <w:color w:val="000000"/>
                <w:lang w:val="pt-BR"/>
              </w:rPr>
              <w:t>449</w:t>
            </w:r>
          </w:p>
        </w:tc>
        <w:tc>
          <w:tcPr>
            <w:tcW w:w="1839" w:type="dxa"/>
            <w:tcBorders>
              <w:top w:val="single" w:sz="4" w:space="0" w:color="auto"/>
              <w:left w:val="single" w:sz="4" w:space="0" w:color="auto"/>
              <w:bottom w:val="single" w:sz="4" w:space="0" w:color="auto"/>
              <w:right w:val="single" w:sz="4" w:space="0" w:color="auto"/>
            </w:tcBorders>
          </w:tcPr>
          <w:p w14:paraId="32D64350" w14:textId="77777777" w:rsidR="00352348" w:rsidRPr="00E17FE7" w:rsidRDefault="00352348" w:rsidP="003761A5">
            <w:pPr>
              <w:pStyle w:val="TAC"/>
              <w:rPr>
                <w:color w:val="000000"/>
                <w:lang w:val="en-GB"/>
              </w:rPr>
            </w:pPr>
            <w:r w:rsidRPr="00E17FE7">
              <w:rPr>
                <w:color w:val="000000"/>
                <w:lang w:val="en-GB"/>
              </w:rPr>
              <w:t>0.8770</w:t>
            </w:r>
          </w:p>
        </w:tc>
      </w:tr>
      <w:tr w:rsidR="00352348" w:rsidRPr="0048482F" w14:paraId="25C28D49" w14:textId="77777777" w:rsidTr="003761A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52CFC52" w14:textId="77777777" w:rsidR="00352348" w:rsidRPr="00E17FE7" w:rsidRDefault="00352348" w:rsidP="003761A5">
            <w:pPr>
              <w:pStyle w:val="TAC"/>
              <w:rPr>
                <w:b/>
                <w:color w:val="000000"/>
                <w:lang w:val="en-GB"/>
              </w:rPr>
            </w:pPr>
            <w:r w:rsidRPr="00E17FE7">
              <w:rPr>
                <w:b/>
                <w:color w:val="000000"/>
                <w:lang w:val="en-GB"/>
              </w:rPr>
              <w:t>4</w:t>
            </w:r>
          </w:p>
        </w:tc>
        <w:tc>
          <w:tcPr>
            <w:tcW w:w="0" w:type="auto"/>
            <w:tcBorders>
              <w:top w:val="single" w:sz="4" w:space="0" w:color="auto"/>
              <w:left w:val="double" w:sz="4" w:space="0" w:color="auto"/>
              <w:bottom w:val="single" w:sz="4" w:space="0" w:color="auto"/>
              <w:right w:val="single" w:sz="4" w:space="0" w:color="auto"/>
            </w:tcBorders>
          </w:tcPr>
          <w:p w14:paraId="19D8ADFB" w14:textId="77777777" w:rsidR="00352348" w:rsidRPr="00E17FE7" w:rsidRDefault="00352348" w:rsidP="003761A5">
            <w:pPr>
              <w:pStyle w:val="TAC"/>
              <w:rPr>
                <w:color w:val="000000"/>
                <w:lang w:val="en-GB"/>
              </w:rPr>
            </w:pPr>
            <w:r w:rsidRPr="00E17FE7">
              <w:rPr>
                <w:color w:val="000000"/>
                <w:lang w:val="en-GB"/>
              </w:rPr>
              <w:t>2</w:t>
            </w:r>
          </w:p>
        </w:tc>
        <w:tc>
          <w:tcPr>
            <w:tcW w:w="0" w:type="auto"/>
            <w:tcBorders>
              <w:top w:val="single" w:sz="4" w:space="0" w:color="auto"/>
              <w:left w:val="single" w:sz="4" w:space="0" w:color="auto"/>
              <w:bottom w:val="single" w:sz="4" w:space="0" w:color="auto"/>
              <w:right w:val="single" w:sz="4" w:space="0" w:color="auto"/>
            </w:tcBorders>
          </w:tcPr>
          <w:p w14:paraId="28974802" w14:textId="77777777" w:rsidR="00352348" w:rsidRPr="00E17FE7" w:rsidRDefault="00352348" w:rsidP="003761A5">
            <w:pPr>
              <w:pStyle w:val="TAC"/>
              <w:rPr>
                <w:color w:val="000000"/>
                <w:lang w:val="en-GB"/>
              </w:rPr>
            </w:pPr>
            <w:r w:rsidRPr="0048482F">
              <w:rPr>
                <w:color w:val="000000"/>
                <w:lang w:val="pt-BR"/>
              </w:rPr>
              <w:t>602</w:t>
            </w:r>
          </w:p>
        </w:tc>
        <w:tc>
          <w:tcPr>
            <w:tcW w:w="1839" w:type="dxa"/>
            <w:tcBorders>
              <w:top w:val="single" w:sz="4" w:space="0" w:color="auto"/>
              <w:left w:val="single" w:sz="4" w:space="0" w:color="auto"/>
              <w:bottom w:val="single" w:sz="4" w:space="0" w:color="auto"/>
              <w:right w:val="single" w:sz="4" w:space="0" w:color="auto"/>
            </w:tcBorders>
          </w:tcPr>
          <w:p w14:paraId="4EB235B0" w14:textId="77777777" w:rsidR="00352348" w:rsidRPr="00E17FE7" w:rsidRDefault="00352348" w:rsidP="003761A5">
            <w:pPr>
              <w:pStyle w:val="TAC"/>
              <w:rPr>
                <w:color w:val="000000"/>
                <w:lang w:val="en-GB"/>
              </w:rPr>
            </w:pPr>
            <w:r w:rsidRPr="00E17FE7">
              <w:rPr>
                <w:color w:val="000000"/>
                <w:lang w:val="en-GB"/>
              </w:rPr>
              <w:t>1.1758</w:t>
            </w:r>
          </w:p>
        </w:tc>
      </w:tr>
      <w:tr w:rsidR="00352348" w:rsidRPr="0048482F" w14:paraId="798130FE" w14:textId="77777777" w:rsidTr="003761A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3B2F606" w14:textId="77777777" w:rsidR="00352348" w:rsidRPr="00E17FE7" w:rsidRDefault="00352348" w:rsidP="003761A5">
            <w:pPr>
              <w:pStyle w:val="TAC"/>
              <w:rPr>
                <w:b/>
                <w:color w:val="000000"/>
                <w:lang w:val="en-GB"/>
              </w:rPr>
            </w:pPr>
            <w:r w:rsidRPr="00E17FE7">
              <w:rPr>
                <w:b/>
                <w:color w:val="000000"/>
                <w:lang w:val="en-GB"/>
              </w:rPr>
              <w:t>5</w:t>
            </w:r>
          </w:p>
        </w:tc>
        <w:tc>
          <w:tcPr>
            <w:tcW w:w="0" w:type="auto"/>
            <w:tcBorders>
              <w:top w:val="single" w:sz="4" w:space="0" w:color="auto"/>
              <w:left w:val="double" w:sz="4" w:space="0" w:color="auto"/>
              <w:bottom w:val="single" w:sz="4" w:space="0" w:color="auto"/>
              <w:right w:val="single" w:sz="4" w:space="0" w:color="auto"/>
            </w:tcBorders>
          </w:tcPr>
          <w:p w14:paraId="7395091C" w14:textId="77777777" w:rsidR="00352348" w:rsidRPr="00E17FE7" w:rsidRDefault="00352348" w:rsidP="003761A5">
            <w:pPr>
              <w:pStyle w:val="TAC"/>
              <w:rPr>
                <w:color w:val="000000"/>
                <w:lang w:val="en-GB"/>
              </w:rPr>
            </w:pPr>
            <w:r w:rsidRPr="00E17FE7">
              <w:rPr>
                <w:color w:val="000000"/>
                <w:lang w:val="en-GB"/>
              </w:rPr>
              <w:t>4</w:t>
            </w:r>
          </w:p>
        </w:tc>
        <w:tc>
          <w:tcPr>
            <w:tcW w:w="0" w:type="auto"/>
            <w:tcBorders>
              <w:top w:val="single" w:sz="4" w:space="0" w:color="auto"/>
              <w:left w:val="single" w:sz="4" w:space="0" w:color="auto"/>
              <w:bottom w:val="single" w:sz="4" w:space="0" w:color="auto"/>
              <w:right w:val="single" w:sz="4" w:space="0" w:color="auto"/>
            </w:tcBorders>
          </w:tcPr>
          <w:p w14:paraId="378B7B92" w14:textId="77777777" w:rsidR="00352348" w:rsidRPr="00E17FE7" w:rsidRDefault="00352348" w:rsidP="003761A5">
            <w:pPr>
              <w:pStyle w:val="TAC"/>
              <w:rPr>
                <w:color w:val="000000"/>
                <w:lang w:val="en-GB"/>
              </w:rPr>
            </w:pPr>
            <w:r w:rsidRPr="0048482F">
              <w:rPr>
                <w:color w:val="000000"/>
                <w:lang w:val="pt-BR"/>
              </w:rPr>
              <w:t>378</w:t>
            </w:r>
          </w:p>
        </w:tc>
        <w:tc>
          <w:tcPr>
            <w:tcW w:w="1839" w:type="dxa"/>
            <w:tcBorders>
              <w:top w:val="single" w:sz="4" w:space="0" w:color="auto"/>
              <w:left w:val="single" w:sz="4" w:space="0" w:color="auto"/>
              <w:bottom w:val="single" w:sz="4" w:space="0" w:color="auto"/>
              <w:right w:val="single" w:sz="4" w:space="0" w:color="auto"/>
            </w:tcBorders>
          </w:tcPr>
          <w:p w14:paraId="7D106860" w14:textId="77777777" w:rsidR="00352348" w:rsidRPr="00E17FE7" w:rsidRDefault="00352348" w:rsidP="003761A5">
            <w:pPr>
              <w:pStyle w:val="TAC"/>
              <w:rPr>
                <w:color w:val="000000"/>
                <w:lang w:val="en-GB"/>
              </w:rPr>
            </w:pPr>
            <w:r w:rsidRPr="00E17FE7">
              <w:rPr>
                <w:color w:val="000000"/>
                <w:lang w:val="en-GB"/>
              </w:rPr>
              <w:t>1.4766</w:t>
            </w:r>
          </w:p>
        </w:tc>
      </w:tr>
      <w:tr w:rsidR="00352348" w:rsidRPr="0048482F" w14:paraId="678E951C" w14:textId="77777777" w:rsidTr="003761A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C4185DE" w14:textId="77777777" w:rsidR="00352348" w:rsidRPr="00E17FE7" w:rsidRDefault="00352348" w:rsidP="003761A5">
            <w:pPr>
              <w:pStyle w:val="TAC"/>
              <w:rPr>
                <w:b/>
                <w:color w:val="000000"/>
                <w:lang w:val="en-GB"/>
              </w:rPr>
            </w:pPr>
            <w:r w:rsidRPr="00E17FE7">
              <w:rPr>
                <w:b/>
                <w:color w:val="000000"/>
                <w:lang w:val="en-GB"/>
              </w:rPr>
              <w:t>6</w:t>
            </w:r>
          </w:p>
        </w:tc>
        <w:tc>
          <w:tcPr>
            <w:tcW w:w="0" w:type="auto"/>
            <w:tcBorders>
              <w:top w:val="single" w:sz="4" w:space="0" w:color="auto"/>
              <w:left w:val="double" w:sz="4" w:space="0" w:color="auto"/>
              <w:bottom w:val="single" w:sz="4" w:space="0" w:color="auto"/>
              <w:right w:val="single" w:sz="4" w:space="0" w:color="auto"/>
            </w:tcBorders>
          </w:tcPr>
          <w:p w14:paraId="28B990C2" w14:textId="77777777" w:rsidR="00352348" w:rsidRPr="00E17FE7" w:rsidRDefault="00352348" w:rsidP="003761A5">
            <w:pPr>
              <w:pStyle w:val="TAC"/>
              <w:rPr>
                <w:color w:val="000000"/>
                <w:lang w:val="en-GB"/>
              </w:rPr>
            </w:pPr>
            <w:r w:rsidRPr="00E17FE7">
              <w:rPr>
                <w:color w:val="000000"/>
                <w:lang w:val="en-GB"/>
              </w:rPr>
              <w:t>4</w:t>
            </w:r>
          </w:p>
        </w:tc>
        <w:tc>
          <w:tcPr>
            <w:tcW w:w="0" w:type="auto"/>
            <w:tcBorders>
              <w:top w:val="single" w:sz="4" w:space="0" w:color="auto"/>
              <w:left w:val="single" w:sz="4" w:space="0" w:color="auto"/>
              <w:bottom w:val="single" w:sz="4" w:space="0" w:color="auto"/>
              <w:right w:val="single" w:sz="4" w:space="0" w:color="auto"/>
            </w:tcBorders>
          </w:tcPr>
          <w:p w14:paraId="71F326BC" w14:textId="77777777" w:rsidR="00352348" w:rsidRPr="00E17FE7" w:rsidRDefault="00352348" w:rsidP="003761A5">
            <w:pPr>
              <w:pStyle w:val="TAC"/>
              <w:rPr>
                <w:color w:val="000000"/>
                <w:lang w:val="en-GB"/>
              </w:rPr>
            </w:pPr>
            <w:r w:rsidRPr="0048482F">
              <w:rPr>
                <w:color w:val="000000"/>
                <w:lang w:val="pt-BR"/>
              </w:rPr>
              <w:t>434</w:t>
            </w:r>
          </w:p>
        </w:tc>
        <w:tc>
          <w:tcPr>
            <w:tcW w:w="1839" w:type="dxa"/>
            <w:tcBorders>
              <w:top w:val="single" w:sz="4" w:space="0" w:color="auto"/>
              <w:left w:val="single" w:sz="4" w:space="0" w:color="auto"/>
              <w:bottom w:val="single" w:sz="4" w:space="0" w:color="auto"/>
              <w:right w:val="single" w:sz="4" w:space="0" w:color="auto"/>
            </w:tcBorders>
          </w:tcPr>
          <w:p w14:paraId="1821E659" w14:textId="77777777" w:rsidR="00352348" w:rsidRPr="00E17FE7" w:rsidRDefault="00352348" w:rsidP="003761A5">
            <w:pPr>
              <w:pStyle w:val="TAC"/>
              <w:rPr>
                <w:color w:val="000000"/>
                <w:lang w:val="en-GB"/>
              </w:rPr>
            </w:pPr>
            <w:r w:rsidRPr="00E17FE7">
              <w:rPr>
                <w:color w:val="000000"/>
                <w:lang w:val="en-GB"/>
              </w:rPr>
              <w:t>1.6953</w:t>
            </w:r>
          </w:p>
        </w:tc>
      </w:tr>
      <w:tr w:rsidR="00352348" w:rsidRPr="0048482F" w14:paraId="032B1B03" w14:textId="77777777" w:rsidTr="003761A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3FB3686" w14:textId="77777777" w:rsidR="00352348" w:rsidRPr="00E17FE7" w:rsidRDefault="00352348" w:rsidP="003761A5">
            <w:pPr>
              <w:pStyle w:val="TAC"/>
              <w:rPr>
                <w:b/>
                <w:color w:val="000000"/>
                <w:lang w:val="en-GB"/>
              </w:rPr>
            </w:pPr>
            <w:r w:rsidRPr="00E17FE7">
              <w:rPr>
                <w:b/>
                <w:color w:val="000000"/>
                <w:lang w:val="en-GB"/>
              </w:rPr>
              <w:t>7</w:t>
            </w:r>
          </w:p>
        </w:tc>
        <w:tc>
          <w:tcPr>
            <w:tcW w:w="0" w:type="auto"/>
            <w:tcBorders>
              <w:top w:val="single" w:sz="4" w:space="0" w:color="auto"/>
              <w:left w:val="double" w:sz="4" w:space="0" w:color="auto"/>
              <w:bottom w:val="single" w:sz="4" w:space="0" w:color="auto"/>
              <w:right w:val="single" w:sz="4" w:space="0" w:color="auto"/>
            </w:tcBorders>
          </w:tcPr>
          <w:p w14:paraId="3767AD57" w14:textId="77777777" w:rsidR="00352348" w:rsidRPr="00E17FE7" w:rsidRDefault="00352348" w:rsidP="003761A5">
            <w:pPr>
              <w:pStyle w:val="TAC"/>
              <w:rPr>
                <w:color w:val="000000"/>
                <w:lang w:val="en-GB"/>
              </w:rPr>
            </w:pPr>
            <w:r w:rsidRPr="00E17FE7">
              <w:rPr>
                <w:color w:val="000000"/>
                <w:lang w:val="en-GB"/>
              </w:rPr>
              <w:t>4</w:t>
            </w:r>
          </w:p>
        </w:tc>
        <w:tc>
          <w:tcPr>
            <w:tcW w:w="0" w:type="auto"/>
            <w:tcBorders>
              <w:top w:val="single" w:sz="4" w:space="0" w:color="auto"/>
              <w:left w:val="single" w:sz="4" w:space="0" w:color="auto"/>
              <w:bottom w:val="single" w:sz="4" w:space="0" w:color="auto"/>
              <w:right w:val="single" w:sz="4" w:space="0" w:color="auto"/>
            </w:tcBorders>
          </w:tcPr>
          <w:p w14:paraId="1F71A359" w14:textId="77777777" w:rsidR="00352348" w:rsidRPr="00E17FE7" w:rsidRDefault="00352348" w:rsidP="003761A5">
            <w:pPr>
              <w:pStyle w:val="TAC"/>
              <w:rPr>
                <w:color w:val="000000"/>
                <w:lang w:val="en-GB"/>
              </w:rPr>
            </w:pPr>
            <w:r w:rsidRPr="0048482F">
              <w:rPr>
                <w:color w:val="000000"/>
                <w:lang w:val="pt-BR"/>
              </w:rPr>
              <w:t>490</w:t>
            </w:r>
          </w:p>
        </w:tc>
        <w:tc>
          <w:tcPr>
            <w:tcW w:w="1839" w:type="dxa"/>
            <w:tcBorders>
              <w:top w:val="single" w:sz="4" w:space="0" w:color="auto"/>
              <w:left w:val="single" w:sz="4" w:space="0" w:color="auto"/>
              <w:bottom w:val="single" w:sz="4" w:space="0" w:color="auto"/>
              <w:right w:val="single" w:sz="4" w:space="0" w:color="auto"/>
            </w:tcBorders>
          </w:tcPr>
          <w:p w14:paraId="65943E68" w14:textId="77777777" w:rsidR="00352348" w:rsidRPr="00E17FE7" w:rsidRDefault="00352348" w:rsidP="003761A5">
            <w:pPr>
              <w:pStyle w:val="TAC"/>
              <w:rPr>
                <w:color w:val="000000"/>
                <w:lang w:val="en-GB"/>
              </w:rPr>
            </w:pPr>
            <w:r w:rsidRPr="00E17FE7">
              <w:rPr>
                <w:color w:val="000000"/>
                <w:lang w:val="en-GB"/>
              </w:rPr>
              <w:t>1.9141</w:t>
            </w:r>
          </w:p>
        </w:tc>
      </w:tr>
      <w:tr w:rsidR="00352348" w:rsidRPr="0048482F" w14:paraId="075983F5" w14:textId="77777777" w:rsidTr="003761A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7B805E7" w14:textId="77777777" w:rsidR="00352348" w:rsidRPr="00E17FE7" w:rsidRDefault="00352348" w:rsidP="003761A5">
            <w:pPr>
              <w:pStyle w:val="TAC"/>
              <w:rPr>
                <w:b/>
                <w:color w:val="000000"/>
                <w:lang w:val="en-GB"/>
              </w:rPr>
            </w:pPr>
            <w:r w:rsidRPr="00E17FE7">
              <w:rPr>
                <w:b/>
                <w:color w:val="000000"/>
                <w:lang w:val="en-GB"/>
              </w:rPr>
              <w:t>8</w:t>
            </w:r>
          </w:p>
        </w:tc>
        <w:tc>
          <w:tcPr>
            <w:tcW w:w="0" w:type="auto"/>
            <w:tcBorders>
              <w:top w:val="single" w:sz="4" w:space="0" w:color="auto"/>
              <w:left w:val="double" w:sz="4" w:space="0" w:color="auto"/>
              <w:bottom w:val="single" w:sz="4" w:space="0" w:color="auto"/>
              <w:right w:val="single" w:sz="4" w:space="0" w:color="auto"/>
            </w:tcBorders>
          </w:tcPr>
          <w:p w14:paraId="59C73128" w14:textId="77777777" w:rsidR="00352348" w:rsidRPr="00E17FE7" w:rsidRDefault="00352348" w:rsidP="003761A5">
            <w:pPr>
              <w:pStyle w:val="TAC"/>
              <w:rPr>
                <w:color w:val="000000"/>
                <w:lang w:val="en-GB"/>
              </w:rPr>
            </w:pPr>
            <w:r w:rsidRPr="00E17FE7">
              <w:rPr>
                <w:color w:val="000000"/>
                <w:lang w:val="en-GB"/>
              </w:rPr>
              <w:t>4</w:t>
            </w:r>
          </w:p>
        </w:tc>
        <w:tc>
          <w:tcPr>
            <w:tcW w:w="0" w:type="auto"/>
            <w:tcBorders>
              <w:top w:val="single" w:sz="4" w:space="0" w:color="auto"/>
              <w:left w:val="single" w:sz="4" w:space="0" w:color="auto"/>
              <w:bottom w:val="single" w:sz="4" w:space="0" w:color="auto"/>
              <w:right w:val="single" w:sz="4" w:space="0" w:color="auto"/>
            </w:tcBorders>
          </w:tcPr>
          <w:p w14:paraId="49B5ABE4" w14:textId="77777777" w:rsidR="00352348" w:rsidRPr="00E17FE7" w:rsidRDefault="00352348" w:rsidP="003761A5">
            <w:pPr>
              <w:pStyle w:val="TAC"/>
              <w:rPr>
                <w:color w:val="000000"/>
                <w:lang w:val="en-GB"/>
              </w:rPr>
            </w:pPr>
            <w:r w:rsidRPr="0048482F">
              <w:rPr>
                <w:color w:val="000000"/>
                <w:lang w:val="pt-BR"/>
              </w:rPr>
              <w:t>553</w:t>
            </w:r>
          </w:p>
        </w:tc>
        <w:tc>
          <w:tcPr>
            <w:tcW w:w="1839" w:type="dxa"/>
            <w:tcBorders>
              <w:top w:val="single" w:sz="4" w:space="0" w:color="auto"/>
              <w:left w:val="single" w:sz="4" w:space="0" w:color="auto"/>
              <w:bottom w:val="single" w:sz="4" w:space="0" w:color="auto"/>
              <w:right w:val="single" w:sz="4" w:space="0" w:color="auto"/>
            </w:tcBorders>
          </w:tcPr>
          <w:p w14:paraId="599013EE" w14:textId="77777777" w:rsidR="00352348" w:rsidRPr="00E17FE7" w:rsidRDefault="00352348" w:rsidP="003761A5">
            <w:pPr>
              <w:pStyle w:val="TAC"/>
              <w:rPr>
                <w:color w:val="000000"/>
                <w:lang w:val="en-GB"/>
              </w:rPr>
            </w:pPr>
            <w:r w:rsidRPr="00E17FE7">
              <w:rPr>
                <w:color w:val="000000"/>
                <w:lang w:val="en-GB"/>
              </w:rPr>
              <w:t>2.1602</w:t>
            </w:r>
          </w:p>
        </w:tc>
      </w:tr>
      <w:tr w:rsidR="00352348" w:rsidRPr="0048482F" w14:paraId="5CB2D382" w14:textId="77777777" w:rsidTr="003761A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027F019" w14:textId="77777777" w:rsidR="00352348" w:rsidRPr="00E17FE7" w:rsidRDefault="00352348" w:rsidP="003761A5">
            <w:pPr>
              <w:pStyle w:val="TAC"/>
              <w:rPr>
                <w:b/>
                <w:color w:val="000000"/>
                <w:lang w:val="en-GB"/>
              </w:rPr>
            </w:pPr>
            <w:r w:rsidRPr="00E17FE7">
              <w:rPr>
                <w:b/>
                <w:color w:val="000000"/>
                <w:lang w:val="en-GB"/>
              </w:rPr>
              <w:t>9</w:t>
            </w:r>
          </w:p>
        </w:tc>
        <w:tc>
          <w:tcPr>
            <w:tcW w:w="0" w:type="auto"/>
            <w:tcBorders>
              <w:top w:val="single" w:sz="4" w:space="0" w:color="auto"/>
              <w:left w:val="double" w:sz="4" w:space="0" w:color="auto"/>
              <w:bottom w:val="single" w:sz="4" w:space="0" w:color="auto"/>
              <w:right w:val="single" w:sz="4" w:space="0" w:color="auto"/>
            </w:tcBorders>
          </w:tcPr>
          <w:p w14:paraId="6732BB5B" w14:textId="77777777" w:rsidR="00352348" w:rsidRPr="00E17FE7" w:rsidRDefault="00352348" w:rsidP="003761A5">
            <w:pPr>
              <w:pStyle w:val="TAC"/>
              <w:rPr>
                <w:color w:val="000000"/>
                <w:lang w:val="en-GB"/>
              </w:rPr>
            </w:pPr>
            <w:r w:rsidRPr="00E17FE7">
              <w:rPr>
                <w:color w:val="000000"/>
                <w:lang w:val="en-GB"/>
              </w:rPr>
              <w:t>4</w:t>
            </w:r>
          </w:p>
        </w:tc>
        <w:tc>
          <w:tcPr>
            <w:tcW w:w="0" w:type="auto"/>
            <w:tcBorders>
              <w:top w:val="single" w:sz="4" w:space="0" w:color="auto"/>
              <w:left w:val="single" w:sz="4" w:space="0" w:color="auto"/>
              <w:bottom w:val="single" w:sz="4" w:space="0" w:color="auto"/>
              <w:right w:val="single" w:sz="4" w:space="0" w:color="auto"/>
            </w:tcBorders>
          </w:tcPr>
          <w:p w14:paraId="204A8ED1" w14:textId="77777777" w:rsidR="00352348" w:rsidRPr="00E17FE7" w:rsidRDefault="00352348" w:rsidP="003761A5">
            <w:pPr>
              <w:pStyle w:val="TAC"/>
              <w:rPr>
                <w:color w:val="000000"/>
                <w:lang w:val="en-GB"/>
              </w:rPr>
            </w:pPr>
            <w:r w:rsidRPr="0048482F">
              <w:rPr>
                <w:color w:val="000000"/>
                <w:lang w:val="pt-BR"/>
              </w:rPr>
              <w:t>616</w:t>
            </w:r>
          </w:p>
        </w:tc>
        <w:tc>
          <w:tcPr>
            <w:tcW w:w="1839" w:type="dxa"/>
            <w:tcBorders>
              <w:top w:val="single" w:sz="4" w:space="0" w:color="auto"/>
              <w:left w:val="single" w:sz="4" w:space="0" w:color="auto"/>
              <w:bottom w:val="single" w:sz="4" w:space="0" w:color="auto"/>
              <w:right w:val="single" w:sz="4" w:space="0" w:color="auto"/>
            </w:tcBorders>
          </w:tcPr>
          <w:p w14:paraId="6755ABF5" w14:textId="77777777" w:rsidR="00352348" w:rsidRPr="00E17FE7" w:rsidRDefault="00352348" w:rsidP="003761A5">
            <w:pPr>
              <w:pStyle w:val="TAC"/>
              <w:rPr>
                <w:color w:val="000000"/>
                <w:lang w:val="en-GB"/>
              </w:rPr>
            </w:pPr>
            <w:r w:rsidRPr="00E17FE7">
              <w:rPr>
                <w:color w:val="000000"/>
                <w:lang w:val="en-GB"/>
              </w:rPr>
              <w:t>2.4063</w:t>
            </w:r>
          </w:p>
        </w:tc>
      </w:tr>
      <w:tr w:rsidR="00352348" w:rsidRPr="0048482F" w14:paraId="62DFC783" w14:textId="77777777" w:rsidTr="003761A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3690595" w14:textId="77777777" w:rsidR="00352348" w:rsidRPr="00E17FE7" w:rsidRDefault="00352348" w:rsidP="003761A5">
            <w:pPr>
              <w:pStyle w:val="TAC"/>
              <w:rPr>
                <w:b/>
                <w:color w:val="000000"/>
                <w:lang w:val="en-GB"/>
              </w:rPr>
            </w:pPr>
            <w:r w:rsidRPr="00E17FE7">
              <w:rPr>
                <w:b/>
                <w:color w:val="000000"/>
                <w:lang w:val="en-GB"/>
              </w:rPr>
              <w:t>10</w:t>
            </w:r>
          </w:p>
        </w:tc>
        <w:tc>
          <w:tcPr>
            <w:tcW w:w="0" w:type="auto"/>
            <w:tcBorders>
              <w:top w:val="single" w:sz="4" w:space="0" w:color="auto"/>
              <w:left w:val="double" w:sz="4" w:space="0" w:color="auto"/>
              <w:bottom w:val="single" w:sz="4" w:space="0" w:color="auto"/>
              <w:right w:val="single" w:sz="4" w:space="0" w:color="auto"/>
            </w:tcBorders>
          </w:tcPr>
          <w:p w14:paraId="7F07F96B" w14:textId="77777777" w:rsidR="00352348" w:rsidRPr="00E17FE7" w:rsidRDefault="00352348" w:rsidP="003761A5">
            <w:pPr>
              <w:pStyle w:val="TAC"/>
              <w:rPr>
                <w:color w:val="000000"/>
                <w:lang w:val="en-GB"/>
              </w:rPr>
            </w:pPr>
            <w:r w:rsidRPr="00E17FE7">
              <w:rPr>
                <w:color w:val="000000"/>
                <w:lang w:val="en-GB"/>
              </w:rPr>
              <w:t>4</w:t>
            </w:r>
          </w:p>
        </w:tc>
        <w:tc>
          <w:tcPr>
            <w:tcW w:w="0" w:type="auto"/>
            <w:tcBorders>
              <w:top w:val="single" w:sz="4" w:space="0" w:color="auto"/>
              <w:left w:val="single" w:sz="4" w:space="0" w:color="auto"/>
              <w:bottom w:val="single" w:sz="4" w:space="0" w:color="auto"/>
              <w:right w:val="single" w:sz="4" w:space="0" w:color="auto"/>
            </w:tcBorders>
          </w:tcPr>
          <w:p w14:paraId="6FF88B55" w14:textId="77777777" w:rsidR="00352348" w:rsidRPr="00E17FE7" w:rsidRDefault="00352348" w:rsidP="003761A5">
            <w:pPr>
              <w:pStyle w:val="TAC"/>
              <w:rPr>
                <w:color w:val="000000"/>
                <w:lang w:val="en-GB"/>
              </w:rPr>
            </w:pPr>
            <w:r w:rsidRPr="0048482F">
              <w:rPr>
                <w:color w:val="000000"/>
                <w:lang w:val="pt-BR"/>
              </w:rPr>
              <w:t>658</w:t>
            </w:r>
          </w:p>
        </w:tc>
        <w:tc>
          <w:tcPr>
            <w:tcW w:w="1839" w:type="dxa"/>
            <w:tcBorders>
              <w:top w:val="single" w:sz="4" w:space="0" w:color="auto"/>
              <w:left w:val="single" w:sz="4" w:space="0" w:color="auto"/>
              <w:bottom w:val="single" w:sz="4" w:space="0" w:color="auto"/>
              <w:right w:val="single" w:sz="4" w:space="0" w:color="auto"/>
            </w:tcBorders>
          </w:tcPr>
          <w:p w14:paraId="2D0639AF" w14:textId="77777777" w:rsidR="00352348" w:rsidRPr="00E17FE7" w:rsidRDefault="00352348" w:rsidP="003761A5">
            <w:pPr>
              <w:pStyle w:val="TAC"/>
              <w:rPr>
                <w:color w:val="000000"/>
                <w:lang w:val="en-GB"/>
              </w:rPr>
            </w:pPr>
            <w:r w:rsidRPr="00E17FE7">
              <w:rPr>
                <w:color w:val="000000"/>
                <w:lang w:val="en-GB"/>
              </w:rPr>
              <w:t>2.5703</w:t>
            </w:r>
          </w:p>
        </w:tc>
      </w:tr>
      <w:tr w:rsidR="00352348" w:rsidRPr="0048482F" w14:paraId="7AF73442" w14:textId="77777777" w:rsidTr="003761A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DF5DDBB" w14:textId="77777777" w:rsidR="00352348" w:rsidRPr="00E17FE7" w:rsidRDefault="00352348" w:rsidP="003761A5">
            <w:pPr>
              <w:pStyle w:val="TAC"/>
              <w:rPr>
                <w:b/>
                <w:color w:val="000000"/>
                <w:lang w:val="en-GB"/>
              </w:rPr>
            </w:pPr>
            <w:r w:rsidRPr="00E17FE7">
              <w:rPr>
                <w:b/>
                <w:color w:val="000000"/>
                <w:lang w:val="en-GB"/>
              </w:rPr>
              <w:t>11</w:t>
            </w:r>
          </w:p>
        </w:tc>
        <w:tc>
          <w:tcPr>
            <w:tcW w:w="0" w:type="auto"/>
            <w:tcBorders>
              <w:top w:val="single" w:sz="4" w:space="0" w:color="auto"/>
              <w:left w:val="double" w:sz="4" w:space="0" w:color="auto"/>
              <w:bottom w:val="single" w:sz="4" w:space="0" w:color="auto"/>
              <w:right w:val="single" w:sz="4" w:space="0" w:color="auto"/>
            </w:tcBorders>
          </w:tcPr>
          <w:p w14:paraId="1C48336A" w14:textId="77777777" w:rsidR="00352348" w:rsidRPr="00E17FE7" w:rsidRDefault="00352348" w:rsidP="003761A5">
            <w:pPr>
              <w:pStyle w:val="TAC"/>
              <w:rPr>
                <w:color w:val="000000"/>
                <w:lang w:val="en-GB"/>
              </w:rPr>
            </w:pPr>
            <w:r w:rsidRPr="00E17FE7">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18E9333D" w14:textId="77777777" w:rsidR="00352348" w:rsidRPr="00E17FE7" w:rsidRDefault="00352348" w:rsidP="003761A5">
            <w:pPr>
              <w:pStyle w:val="TAC"/>
              <w:rPr>
                <w:color w:val="000000"/>
                <w:lang w:val="en-GB"/>
              </w:rPr>
            </w:pPr>
            <w:r w:rsidRPr="0048482F">
              <w:rPr>
                <w:color w:val="000000"/>
                <w:lang w:val="pt-BR"/>
              </w:rPr>
              <w:t>466</w:t>
            </w:r>
          </w:p>
        </w:tc>
        <w:tc>
          <w:tcPr>
            <w:tcW w:w="1839" w:type="dxa"/>
            <w:tcBorders>
              <w:top w:val="single" w:sz="4" w:space="0" w:color="auto"/>
              <w:left w:val="single" w:sz="4" w:space="0" w:color="auto"/>
              <w:bottom w:val="single" w:sz="4" w:space="0" w:color="auto"/>
              <w:right w:val="single" w:sz="4" w:space="0" w:color="auto"/>
            </w:tcBorders>
          </w:tcPr>
          <w:p w14:paraId="455F7ACF" w14:textId="77777777" w:rsidR="00352348" w:rsidRPr="00E17FE7" w:rsidRDefault="00352348" w:rsidP="003761A5">
            <w:pPr>
              <w:pStyle w:val="TAC"/>
              <w:rPr>
                <w:color w:val="000000"/>
                <w:lang w:val="en-GB"/>
              </w:rPr>
            </w:pPr>
            <w:r w:rsidRPr="00E17FE7">
              <w:rPr>
                <w:color w:val="000000"/>
                <w:lang w:val="en-GB"/>
              </w:rPr>
              <w:t>2.7305</w:t>
            </w:r>
          </w:p>
        </w:tc>
      </w:tr>
      <w:tr w:rsidR="00352348" w:rsidRPr="0048482F" w14:paraId="35C3AA55" w14:textId="77777777" w:rsidTr="003761A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89CB8BE" w14:textId="77777777" w:rsidR="00352348" w:rsidRPr="00E17FE7" w:rsidRDefault="00352348" w:rsidP="003761A5">
            <w:pPr>
              <w:pStyle w:val="TAC"/>
              <w:rPr>
                <w:b/>
                <w:color w:val="000000"/>
                <w:lang w:val="en-GB"/>
              </w:rPr>
            </w:pPr>
            <w:r w:rsidRPr="00E17FE7">
              <w:rPr>
                <w:b/>
                <w:color w:val="000000"/>
                <w:lang w:val="en-GB"/>
              </w:rPr>
              <w:t>12</w:t>
            </w:r>
          </w:p>
        </w:tc>
        <w:tc>
          <w:tcPr>
            <w:tcW w:w="0" w:type="auto"/>
            <w:tcBorders>
              <w:top w:val="single" w:sz="4" w:space="0" w:color="auto"/>
              <w:left w:val="double" w:sz="4" w:space="0" w:color="auto"/>
              <w:bottom w:val="single" w:sz="4" w:space="0" w:color="auto"/>
              <w:right w:val="single" w:sz="4" w:space="0" w:color="auto"/>
            </w:tcBorders>
          </w:tcPr>
          <w:p w14:paraId="2F68391A" w14:textId="77777777" w:rsidR="00352348" w:rsidRPr="00E17FE7" w:rsidRDefault="00352348" w:rsidP="003761A5">
            <w:pPr>
              <w:pStyle w:val="TAC"/>
              <w:rPr>
                <w:color w:val="000000"/>
                <w:lang w:val="en-GB"/>
              </w:rPr>
            </w:pPr>
            <w:r w:rsidRPr="00E17FE7">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4C635976" w14:textId="77777777" w:rsidR="00352348" w:rsidRPr="00E17FE7" w:rsidRDefault="00352348" w:rsidP="003761A5">
            <w:pPr>
              <w:pStyle w:val="TAC"/>
              <w:rPr>
                <w:color w:val="000000"/>
                <w:lang w:val="en-GB"/>
              </w:rPr>
            </w:pPr>
            <w:r w:rsidRPr="0048482F">
              <w:rPr>
                <w:color w:val="000000"/>
                <w:lang w:val="pt-BR"/>
              </w:rPr>
              <w:t>517</w:t>
            </w:r>
          </w:p>
        </w:tc>
        <w:tc>
          <w:tcPr>
            <w:tcW w:w="1839" w:type="dxa"/>
            <w:tcBorders>
              <w:top w:val="single" w:sz="4" w:space="0" w:color="auto"/>
              <w:left w:val="single" w:sz="4" w:space="0" w:color="auto"/>
              <w:bottom w:val="single" w:sz="4" w:space="0" w:color="auto"/>
              <w:right w:val="single" w:sz="4" w:space="0" w:color="auto"/>
            </w:tcBorders>
          </w:tcPr>
          <w:p w14:paraId="1A6BD47E" w14:textId="77777777" w:rsidR="00352348" w:rsidRPr="00E17FE7" w:rsidRDefault="00352348" w:rsidP="003761A5">
            <w:pPr>
              <w:pStyle w:val="TAC"/>
              <w:rPr>
                <w:color w:val="000000"/>
                <w:lang w:val="en-GB"/>
              </w:rPr>
            </w:pPr>
            <w:r w:rsidRPr="00E17FE7">
              <w:rPr>
                <w:color w:val="000000"/>
                <w:lang w:val="en-GB"/>
              </w:rPr>
              <w:t>3.0293</w:t>
            </w:r>
          </w:p>
        </w:tc>
      </w:tr>
      <w:tr w:rsidR="00352348" w:rsidRPr="0048482F" w14:paraId="2C8F6C00" w14:textId="77777777" w:rsidTr="003761A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E6A6070" w14:textId="77777777" w:rsidR="00352348" w:rsidRPr="00E17FE7" w:rsidRDefault="00352348" w:rsidP="003761A5">
            <w:pPr>
              <w:pStyle w:val="TAC"/>
              <w:rPr>
                <w:b/>
                <w:color w:val="000000"/>
                <w:lang w:val="en-GB"/>
              </w:rPr>
            </w:pPr>
            <w:r w:rsidRPr="00E17FE7">
              <w:rPr>
                <w:b/>
                <w:color w:val="000000"/>
                <w:lang w:val="en-GB"/>
              </w:rPr>
              <w:t>13</w:t>
            </w:r>
          </w:p>
        </w:tc>
        <w:tc>
          <w:tcPr>
            <w:tcW w:w="0" w:type="auto"/>
            <w:tcBorders>
              <w:top w:val="single" w:sz="4" w:space="0" w:color="auto"/>
              <w:left w:val="double" w:sz="4" w:space="0" w:color="auto"/>
              <w:bottom w:val="single" w:sz="4" w:space="0" w:color="auto"/>
              <w:right w:val="single" w:sz="4" w:space="0" w:color="auto"/>
            </w:tcBorders>
          </w:tcPr>
          <w:p w14:paraId="42026F32" w14:textId="77777777" w:rsidR="00352348" w:rsidRPr="00E17FE7" w:rsidRDefault="00352348" w:rsidP="003761A5">
            <w:pPr>
              <w:pStyle w:val="TAC"/>
              <w:rPr>
                <w:color w:val="000000"/>
                <w:lang w:val="en-GB"/>
              </w:rPr>
            </w:pPr>
            <w:r w:rsidRPr="00E17FE7">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7270A814" w14:textId="77777777" w:rsidR="00352348" w:rsidRPr="00E17FE7" w:rsidRDefault="00352348" w:rsidP="003761A5">
            <w:pPr>
              <w:pStyle w:val="TAC"/>
              <w:rPr>
                <w:color w:val="000000"/>
                <w:lang w:val="en-GB"/>
              </w:rPr>
            </w:pPr>
            <w:r w:rsidRPr="0048482F">
              <w:rPr>
                <w:color w:val="000000"/>
                <w:lang w:val="pt-BR"/>
              </w:rPr>
              <w:t>567</w:t>
            </w:r>
          </w:p>
        </w:tc>
        <w:tc>
          <w:tcPr>
            <w:tcW w:w="1839" w:type="dxa"/>
            <w:tcBorders>
              <w:top w:val="single" w:sz="4" w:space="0" w:color="auto"/>
              <w:left w:val="single" w:sz="4" w:space="0" w:color="auto"/>
              <w:bottom w:val="single" w:sz="4" w:space="0" w:color="auto"/>
              <w:right w:val="single" w:sz="4" w:space="0" w:color="auto"/>
            </w:tcBorders>
          </w:tcPr>
          <w:p w14:paraId="66ECFC14" w14:textId="77777777" w:rsidR="00352348" w:rsidRPr="00E17FE7" w:rsidRDefault="00352348" w:rsidP="003761A5">
            <w:pPr>
              <w:pStyle w:val="TAC"/>
              <w:rPr>
                <w:color w:val="000000"/>
                <w:lang w:val="en-GB"/>
              </w:rPr>
            </w:pPr>
            <w:r w:rsidRPr="00E17FE7">
              <w:rPr>
                <w:color w:val="000000"/>
                <w:lang w:val="en-GB"/>
              </w:rPr>
              <w:t>3.3223</w:t>
            </w:r>
          </w:p>
        </w:tc>
      </w:tr>
      <w:tr w:rsidR="00352348" w:rsidRPr="0048482F" w14:paraId="04766E66" w14:textId="77777777" w:rsidTr="003761A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52F0296" w14:textId="77777777" w:rsidR="00352348" w:rsidRPr="00E17FE7" w:rsidRDefault="00352348" w:rsidP="003761A5">
            <w:pPr>
              <w:pStyle w:val="TAC"/>
              <w:rPr>
                <w:b/>
                <w:color w:val="000000"/>
                <w:lang w:val="en-GB"/>
              </w:rPr>
            </w:pPr>
            <w:r w:rsidRPr="00E17FE7">
              <w:rPr>
                <w:b/>
                <w:color w:val="000000"/>
                <w:lang w:val="en-GB"/>
              </w:rPr>
              <w:t>14</w:t>
            </w:r>
          </w:p>
        </w:tc>
        <w:tc>
          <w:tcPr>
            <w:tcW w:w="0" w:type="auto"/>
            <w:tcBorders>
              <w:top w:val="single" w:sz="4" w:space="0" w:color="auto"/>
              <w:left w:val="double" w:sz="4" w:space="0" w:color="auto"/>
              <w:bottom w:val="single" w:sz="4" w:space="0" w:color="auto"/>
              <w:right w:val="single" w:sz="4" w:space="0" w:color="auto"/>
            </w:tcBorders>
          </w:tcPr>
          <w:p w14:paraId="4782EC04" w14:textId="77777777" w:rsidR="00352348" w:rsidRPr="00E17FE7" w:rsidRDefault="00352348" w:rsidP="003761A5">
            <w:pPr>
              <w:pStyle w:val="TAC"/>
              <w:rPr>
                <w:color w:val="000000"/>
                <w:lang w:val="en-GB"/>
              </w:rPr>
            </w:pPr>
            <w:r w:rsidRPr="00E17FE7">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04A51FC9" w14:textId="77777777" w:rsidR="00352348" w:rsidRPr="00E17FE7" w:rsidRDefault="00352348" w:rsidP="003761A5">
            <w:pPr>
              <w:pStyle w:val="TAC"/>
              <w:rPr>
                <w:color w:val="000000"/>
                <w:lang w:val="en-GB"/>
              </w:rPr>
            </w:pPr>
            <w:r w:rsidRPr="0048482F">
              <w:rPr>
                <w:color w:val="000000"/>
                <w:lang w:val="pt-BR"/>
              </w:rPr>
              <w:t>616</w:t>
            </w:r>
          </w:p>
        </w:tc>
        <w:tc>
          <w:tcPr>
            <w:tcW w:w="1839" w:type="dxa"/>
            <w:tcBorders>
              <w:top w:val="single" w:sz="4" w:space="0" w:color="auto"/>
              <w:left w:val="single" w:sz="4" w:space="0" w:color="auto"/>
              <w:bottom w:val="single" w:sz="4" w:space="0" w:color="auto"/>
              <w:right w:val="single" w:sz="4" w:space="0" w:color="auto"/>
            </w:tcBorders>
          </w:tcPr>
          <w:p w14:paraId="4DC11CB0" w14:textId="77777777" w:rsidR="00352348" w:rsidRPr="00E17FE7" w:rsidRDefault="00352348" w:rsidP="003761A5">
            <w:pPr>
              <w:pStyle w:val="TAC"/>
              <w:rPr>
                <w:color w:val="000000"/>
                <w:lang w:val="en-GB"/>
              </w:rPr>
            </w:pPr>
            <w:r w:rsidRPr="00E17FE7">
              <w:rPr>
                <w:color w:val="000000"/>
                <w:lang w:val="en-GB"/>
              </w:rPr>
              <w:t>3.6094</w:t>
            </w:r>
          </w:p>
        </w:tc>
      </w:tr>
      <w:tr w:rsidR="00352348" w:rsidRPr="0048482F" w14:paraId="2BE8607A" w14:textId="77777777" w:rsidTr="003761A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E75E617" w14:textId="77777777" w:rsidR="00352348" w:rsidRPr="00E17FE7" w:rsidRDefault="00352348" w:rsidP="003761A5">
            <w:pPr>
              <w:pStyle w:val="TAC"/>
              <w:rPr>
                <w:b/>
                <w:color w:val="000000"/>
                <w:lang w:val="en-GB"/>
              </w:rPr>
            </w:pPr>
            <w:r w:rsidRPr="00E17FE7">
              <w:rPr>
                <w:b/>
                <w:color w:val="000000"/>
                <w:lang w:val="en-GB"/>
              </w:rPr>
              <w:t>15</w:t>
            </w:r>
          </w:p>
        </w:tc>
        <w:tc>
          <w:tcPr>
            <w:tcW w:w="0" w:type="auto"/>
            <w:tcBorders>
              <w:top w:val="single" w:sz="4" w:space="0" w:color="auto"/>
              <w:left w:val="double" w:sz="4" w:space="0" w:color="auto"/>
              <w:bottom w:val="single" w:sz="4" w:space="0" w:color="auto"/>
              <w:right w:val="single" w:sz="4" w:space="0" w:color="auto"/>
            </w:tcBorders>
          </w:tcPr>
          <w:p w14:paraId="1C08F28C" w14:textId="77777777" w:rsidR="00352348" w:rsidRPr="00E17FE7" w:rsidRDefault="00352348" w:rsidP="003761A5">
            <w:pPr>
              <w:pStyle w:val="TAC"/>
              <w:rPr>
                <w:color w:val="000000"/>
                <w:lang w:val="en-GB"/>
              </w:rPr>
            </w:pPr>
            <w:r w:rsidRPr="00E17FE7">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1E4DB7CF" w14:textId="77777777" w:rsidR="00352348" w:rsidRPr="00E17FE7" w:rsidRDefault="00352348" w:rsidP="003761A5">
            <w:pPr>
              <w:pStyle w:val="TAC"/>
              <w:rPr>
                <w:color w:val="000000"/>
                <w:lang w:val="en-GB"/>
              </w:rPr>
            </w:pPr>
            <w:r w:rsidRPr="0048482F">
              <w:rPr>
                <w:color w:val="000000"/>
                <w:lang w:val="pt-BR"/>
              </w:rPr>
              <w:t>666</w:t>
            </w:r>
          </w:p>
        </w:tc>
        <w:tc>
          <w:tcPr>
            <w:tcW w:w="1839" w:type="dxa"/>
            <w:tcBorders>
              <w:top w:val="single" w:sz="4" w:space="0" w:color="auto"/>
              <w:left w:val="single" w:sz="4" w:space="0" w:color="auto"/>
              <w:bottom w:val="single" w:sz="4" w:space="0" w:color="auto"/>
              <w:right w:val="single" w:sz="4" w:space="0" w:color="auto"/>
            </w:tcBorders>
          </w:tcPr>
          <w:p w14:paraId="26913699" w14:textId="77777777" w:rsidR="00352348" w:rsidRPr="00E17FE7" w:rsidRDefault="00352348" w:rsidP="003761A5">
            <w:pPr>
              <w:pStyle w:val="TAC"/>
              <w:rPr>
                <w:color w:val="000000"/>
                <w:lang w:val="en-GB"/>
              </w:rPr>
            </w:pPr>
            <w:r w:rsidRPr="00E17FE7">
              <w:rPr>
                <w:color w:val="000000"/>
                <w:lang w:val="en-GB"/>
              </w:rPr>
              <w:t>3.9023</w:t>
            </w:r>
          </w:p>
        </w:tc>
      </w:tr>
      <w:tr w:rsidR="00352348" w:rsidRPr="0048482F" w14:paraId="5F07EA2A" w14:textId="77777777" w:rsidTr="003761A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CC9FA72" w14:textId="77777777" w:rsidR="00352348" w:rsidRPr="00E17FE7" w:rsidRDefault="00352348" w:rsidP="003761A5">
            <w:pPr>
              <w:pStyle w:val="TAC"/>
              <w:rPr>
                <w:b/>
                <w:color w:val="000000"/>
                <w:lang w:val="en-GB"/>
              </w:rPr>
            </w:pPr>
            <w:r w:rsidRPr="00E17FE7">
              <w:rPr>
                <w:b/>
                <w:color w:val="000000"/>
                <w:lang w:val="en-GB"/>
              </w:rPr>
              <w:t>16</w:t>
            </w:r>
          </w:p>
        </w:tc>
        <w:tc>
          <w:tcPr>
            <w:tcW w:w="0" w:type="auto"/>
            <w:tcBorders>
              <w:top w:val="single" w:sz="4" w:space="0" w:color="auto"/>
              <w:left w:val="double" w:sz="4" w:space="0" w:color="auto"/>
              <w:bottom w:val="single" w:sz="4" w:space="0" w:color="auto"/>
              <w:right w:val="single" w:sz="4" w:space="0" w:color="auto"/>
            </w:tcBorders>
          </w:tcPr>
          <w:p w14:paraId="3B999DE3" w14:textId="77777777" w:rsidR="00352348" w:rsidRPr="00E17FE7" w:rsidRDefault="00352348" w:rsidP="003761A5">
            <w:pPr>
              <w:pStyle w:val="TAC"/>
              <w:rPr>
                <w:color w:val="000000"/>
                <w:lang w:val="en-GB"/>
              </w:rPr>
            </w:pPr>
            <w:r w:rsidRPr="00E17FE7">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0F4AE955" w14:textId="77777777" w:rsidR="00352348" w:rsidRPr="00E17FE7" w:rsidRDefault="00352348" w:rsidP="003761A5">
            <w:pPr>
              <w:pStyle w:val="TAC"/>
              <w:rPr>
                <w:color w:val="000000"/>
                <w:lang w:val="en-GB"/>
              </w:rPr>
            </w:pPr>
            <w:r w:rsidRPr="0048482F">
              <w:rPr>
                <w:color w:val="000000"/>
                <w:lang w:val="pt-BR"/>
              </w:rPr>
              <w:t>719</w:t>
            </w:r>
          </w:p>
        </w:tc>
        <w:tc>
          <w:tcPr>
            <w:tcW w:w="1839" w:type="dxa"/>
            <w:tcBorders>
              <w:top w:val="single" w:sz="4" w:space="0" w:color="auto"/>
              <w:left w:val="single" w:sz="4" w:space="0" w:color="auto"/>
              <w:bottom w:val="single" w:sz="4" w:space="0" w:color="auto"/>
              <w:right w:val="single" w:sz="4" w:space="0" w:color="auto"/>
            </w:tcBorders>
          </w:tcPr>
          <w:p w14:paraId="47E60984" w14:textId="77777777" w:rsidR="00352348" w:rsidRPr="00E17FE7" w:rsidRDefault="00352348" w:rsidP="003761A5">
            <w:pPr>
              <w:pStyle w:val="TAC"/>
              <w:rPr>
                <w:color w:val="000000"/>
                <w:lang w:val="en-GB"/>
              </w:rPr>
            </w:pPr>
            <w:r w:rsidRPr="00E17FE7">
              <w:rPr>
                <w:color w:val="000000"/>
                <w:lang w:val="en-GB"/>
              </w:rPr>
              <w:t>4.2129</w:t>
            </w:r>
          </w:p>
        </w:tc>
      </w:tr>
      <w:tr w:rsidR="00352348" w:rsidRPr="0048482F" w14:paraId="481D75BA" w14:textId="77777777" w:rsidTr="003761A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DAF2599" w14:textId="77777777" w:rsidR="00352348" w:rsidRPr="00E17FE7" w:rsidRDefault="00352348" w:rsidP="003761A5">
            <w:pPr>
              <w:pStyle w:val="TAC"/>
              <w:rPr>
                <w:b/>
                <w:color w:val="000000"/>
                <w:lang w:val="en-GB"/>
              </w:rPr>
            </w:pPr>
            <w:r w:rsidRPr="00E17FE7">
              <w:rPr>
                <w:b/>
                <w:color w:val="000000"/>
                <w:lang w:val="en-GB"/>
              </w:rPr>
              <w:t>17</w:t>
            </w:r>
          </w:p>
        </w:tc>
        <w:tc>
          <w:tcPr>
            <w:tcW w:w="0" w:type="auto"/>
            <w:tcBorders>
              <w:top w:val="single" w:sz="4" w:space="0" w:color="auto"/>
              <w:left w:val="double" w:sz="4" w:space="0" w:color="auto"/>
              <w:bottom w:val="single" w:sz="4" w:space="0" w:color="auto"/>
              <w:right w:val="single" w:sz="4" w:space="0" w:color="auto"/>
            </w:tcBorders>
          </w:tcPr>
          <w:p w14:paraId="53423E57" w14:textId="77777777" w:rsidR="00352348" w:rsidRPr="00E17FE7" w:rsidRDefault="00352348" w:rsidP="003761A5">
            <w:pPr>
              <w:pStyle w:val="TAC"/>
              <w:rPr>
                <w:color w:val="000000"/>
                <w:lang w:val="en-GB"/>
              </w:rPr>
            </w:pPr>
            <w:r w:rsidRPr="00E17FE7">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2F5E6EB1" w14:textId="77777777" w:rsidR="00352348" w:rsidRPr="00E17FE7" w:rsidRDefault="00352348" w:rsidP="003761A5">
            <w:pPr>
              <w:pStyle w:val="TAC"/>
              <w:rPr>
                <w:color w:val="000000"/>
                <w:lang w:val="en-GB"/>
              </w:rPr>
            </w:pPr>
            <w:r w:rsidRPr="0048482F">
              <w:rPr>
                <w:color w:val="000000"/>
                <w:lang w:val="pt-BR"/>
              </w:rPr>
              <w:t>772</w:t>
            </w:r>
          </w:p>
        </w:tc>
        <w:tc>
          <w:tcPr>
            <w:tcW w:w="1839" w:type="dxa"/>
            <w:tcBorders>
              <w:top w:val="single" w:sz="4" w:space="0" w:color="auto"/>
              <w:left w:val="single" w:sz="4" w:space="0" w:color="auto"/>
              <w:bottom w:val="single" w:sz="4" w:space="0" w:color="auto"/>
              <w:right w:val="single" w:sz="4" w:space="0" w:color="auto"/>
            </w:tcBorders>
          </w:tcPr>
          <w:p w14:paraId="54C94308" w14:textId="77777777" w:rsidR="00352348" w:rsidRPr="00E17FE7" w:rsidRDefault="00352348" w:rsidP="003761A5">
            <w:pPr>
              <w:pStyle w:val="TAC"/>
              <w:rPr>
                <w:color w:val="000000"/>
                <w:lang w:val="en-GB"/>
              </w:rPr>
            </w:pPr>
            <w:r w:rsidRPr="00E17FE7">
              <w:rPr>
                <w:color w:val="000000"/>
                <w:lang w:val="en-GB"/>
              </w:rPr>
              <w:t>4.5234</w:t>
            </w:r>
          </w:p>
        </w:tc>
      </w:tr>
      <w:tr w:rsidR="00352348" w:rsidRPr="0048482F" w14:paraId="60824A73" w14:textId="77777777" w:rsidTr="003761A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D3A4906" w14:textId="77777777" w:rsidR="00352348" w:rsidRPr="00E17FE7" w:rsidRDefault="00352348" w:rsidP="003761A5">
            <w:pPr>
              <w:pStyle w:val="TAC"/>
              <w:rPr>
                <w:b/>
                <w:color w:val="000000"/>
                <w:lang w:val="en-GB"/>
              </w:rPr>
            </w:pPr>
            <w:r w:rsidRPr="00E17FE7">
              <w:rPr>
                <w:b/>
                <w:color w:val="000000"/>
                <w:lang w:val="en-GB"/>
              </w:rPr>
              <w:t>18</w:t>
            </w:r>
          </w:p>
        </w:tc>
        <w:tc>
          <w:tcPr>
            <w:tcW w:w="0" w:type="auto"/>
            <w:tcBorders>
              <w:top w:val="single" w:sz="4" w:space="0" w:color="auto"/>
              <w:left w:val="double" w:sz="4" w:space="0" w:color="auto"/>
              <w:bottom w:val="single" w:sz="4" w:space="0" w:color="auto"/>
              <w:right w:val="single" w:sz="4" w:space="0" w:color="auto"/>
            </w:tcBorders>
          </w:tcPr>
          <w:p w14:paraId="30102699" w14:textId="77777777" w:rsidR="00352348" w:rsidRPr="00E17FE7" w:rsidRDefault="00352348" w:rsidP="003761A5">
            <w:pPr>
              <w:pStyle w:val="TAC"/>
              <w:rPr>
                <w:color w:val="000000"/>
                <w:lang w:val="en-GB"/>
              </w:rPr>
            </w:pPr>
            <w:r w:rsidRPr="00E17FE7">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76A596FE" w14:textId="77777777" w:rsidR="00352348" w:rsidRPr="00E17FE7" w:rsidRDefault="00352348" w:rsidP="003761A5">
            <w:pPr>
              <w:pStyle w:val="TAC"/>
              <w:rPr>
                <w:color w:val="000000"/>
                <w:lang w:val="en-GB"/>
              </w:rPr>
            </w:pPr>
            <w:r w:rsidRPr="0048482F">
              <w:rPr>
                <w:color w:val="000000"/>
                <w:lang w:val="pt-BR"/>
              </w:rPr>
              <w:t>822</w:t>
            </w:r>
          </w:p>
        </w:tc>
        <w:tc>
          <w:tcPr>
            <w:tcW w:w="1839" w:type="dxa"/>
            <w:tcBorders>
              <w:top w:val="single" w:sz="4" w:space="0" w:color="auto"/>
              <w:left w:val="single" w:sz="4" w:space="0" w:color="auto"/>
              <w:bottom w:val="single" w:sz="4" w:space="0" w:color="auto"/>
              <w:right w:val="single" w:sz="4" w:space="0" w:color="auto"/>
            </w:tcBorders>
          </w:tcPr>
          <w:p w14:paraId="499E7F31" w14:textId="77777777" w:rsidR="00352348" w:rsidRPr="00E17FE7" w:rsidRDefault="00352348" w:rsidP="003761A5">
            <w:pPr>
              <w:pStyle w:val="TAC"/>
              <w:rPr>
                <w:color w:val="000000"/>
                <w:lang w:val="en-GB"/>
              </w:rPr>
            </w:pPr>
            <w:r w:rsidRPr="00E17FE7">
              <w:rPr>
                <w:color w:val="000000"/>
                <w:lang w:val="en-GB"/>
              </w:rPr>
              <w:t>4.8164</w:t>
            </w:r>
          </w:p>
        </w:tc>
      </w:tr>
      <w:tr w:rsidR="00352348" w:rsidRPr="0048482F" w14:paraId="230A71BF" w14:textId="77777777" w:rsidTr="003761A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16EFAD8" w14:textId="77777777" w:rsidR="00352348" w:rsidRPr="00E17FE7" w:rsidRDefault="00352348" w:rsidP="003761A5">
            <w:pPr>
              <w:pStyle w:val="TAC"/>
              <w:rPr>
                <w:b/>
                <w:color w:val="000000"/>
                <w:lang w:val="en-GB"/>
              </w:rPr>
            </w:pPr>
            <w:r w:rsidRPr="00E17FE7">
              <w:rPr>
                <w:b/>
                <w:color w:val="000000"/>
                <w:lang w:val="en-GB"/>
              </w:rPr>
              <w:t>19</w:t>
            </w:r>
          </w:p>
        </w:tc>
        <w:tc>
          <w:tcPr>
            <w:tcW w:w="0" w:type="auto"/>
            <w:tcBorders>
              <w:top w:val="single" w:sz="4" w:space="0" w:color="auto"/>
              <w:left w:val="double" w:sz="4" w:space="0" w:color="auto"/>
              <w:bottom w:val="single" w:sz="4" w:space="0" w:color="auto"/>
              <w:right w:val="single" w:sz="4" w:space="0" w:color="auto"/>
            </w:tcBorders>
          </w:tcPr>
          <w:p w14:paraId="1999D483" w14:textId="77777777" w:rsidR="00352348" w:rsidRPr="00E17FE7" w:rsidRDefault="00352348" w:rsidP="003761A5">
            <w:pPr>
              <w:pStyle w:val="TAC"/>
              <w:rPr>
                <w:color w:val="000000"/>
                <w:lang w:val="en-GB"/>
              </w:rPr>
            </w:pPr>
            <w:r w:rsidRPr="00E17FE7">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3D7A673B" w14:textId="77777777" w:rsidR="00352348" w:rsidRPr="00E17FE7" w:rsidRDefault="00352348" w:rsidP="003761A5">
            <w:pPr>
              <w:pStyle w:val="TAC"/>
              <w:rPr>
                <w:color w:val="000000"/>
                <w:lang w:val="en-GB"/>
              </w:rPr>
            </w:pPr>
            <w:r w:rsidRPr="0048482F">
              <w:rPr>
                <w:color w:val="000000"/>
                <w:lang w:val="pt-BR"/>
              </w:rPr>
              <w:t>873</w:t>
            </w:r>
          </w:p>
        </w:tc>
        <w:tc>
          <w:tcPr>
            <w:tcW w:w="1839" w:type="dxa"/>
            <w:tcBorders>
              <w:top w:val="single" w:sz="4" w:space="0" w:color="auto"/>
              <w:left w:val="single" w:sz="4" w:space="0" w:color="auto"/>
              <w:bottom w:val="single" w:sz="4" w:space="0" w:color="auto"/>
              <w:right w:val="single" w:sz="4" w:space="0" w:color="auto"/>
            </w:tcBorders>
          </w:tcPr>
          <w:p w14:paraId="1BD705E9" w14:textId="77777777" w:rsidR="00352348" w:rsidRPr="00E17FE7" w:rsidRDefault="00352348" w:rsidP="003761A5">
            <w:pPr>
              <w:pStyle w:val="TAC"/>
              <w:rPr>
                <w:color w:val="000000"/>
                <w:lang w:val="en-GB"/>
              </w:rPr>
            </w:pPr>
            <w:r w:rsidRPr="00E17FE7">
              <w:rPr>
                <w:color w:val="000000"/>
                <w:lang w:val="en-GB"/>
              </w:rPr>
              <w:t>5.1152</w:t>
            </w:r>
          </w:p>
        </w:tc>
      </w:tr>
      <w:tr w:rsidR="00352348" w:rsidRPr="0048482F" w14:paraId="43ACBE6E" w14:textId="77777777" w:rsidTr="003761A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2BA6568" w14:textId="77777777" w:rsidR="00352348" w:rsidRPr="00E17FE7" w:rsidRDefault="00352348" w:rsidP="003761A5">
            <w:pPr>
              <w:pStyle w:val="TAC"/>
              <w:rPr>
                <w:b/>
                <w:color w:val="000000"/>
                <w:lang w:val="en-GB"/>
              </w:rPr>
            </w:pPr>
            <w:r w:rsidRPr="00E17FE7">
              <w:rPr>
                <w:b/>
                <w:color w:val="000000"/>
                <w:lang w:val="en-GB"/>
              </w:rPr>
              <w:t>20</w:t>
            </w:r>
          </w:p>
        </w:tc>
        <w:tc>
          <w:tcPr>
            <w:tcW w:w="0" w:type="auto"/>
            <w:tcBorders>
              <w:top w:val="single" w:sz="4" w:space="0" w:color="auto"/>
              <w:left w:val="double" w:sz="4" w:space="0" w:color="auto"/>
              <w:bottom w:val="single" w:sz="4" w:space="0" w:color="auto"/>
              <w:right w:val="single" w:sz="4" w:space="0" w:color="auto"/>
            </w:tcBorders>
          </w:tcPr>
          <w:p w14:paraId="23D12964" w14:textId="77777777" w:rsidR="00352348" w:rsidRPr="00E17FE7" w:rsidRDefault="00352348" w:rsidP="003761A5">
            <w:pPr>
              <w:pStyle w:val="TAC"/>
              <w:rPr>
                <w:color w:val="000000"/>
                <w:lang w:val="en-GB"/>
              </w:rPr>
            </w:pPr>
            <w:r w:rsidRPr="00E17FE7">
              <w:rPr>
                <w:color w:val="000000"/>
                <w:lang w:val="en-GB"/>
              </w:rPr>
              <w:t>8</w:t>
            </w:r>
          </w:p>
        </w:tc>
        <w:tc>
          <w:tcPr>
            <w:tcW w:w="0" w:type="auto"/>
            <w:tcBorders>
              <w:top w:val="single" w:sz="4" w:space="0" w:color="auto"/>
              <w:left w:val="single" w:sz="4" w:space="0" w:color="auto"/>
              <w:bottom w:val="single" w:sz="4" w:space="0" w:color="auto"/>
              <w:right w:val="single" w:sz="4" w:space="0" w:color="auto"/>
            </w:tcBorders>
          </w:tcPr>
          <w:p w14:paraId="2A2D964E" w14:textId="77777777" w:rsidR="00352348" w:rsidRPr="00E17FE7" w:rsidRDefault="00352348" w:rsidP="003761A5">
            <w:pPr>
              <w:pStyle w:val="TAC"/>
              <w:rPr>
                <w:color w:val="000000"/>
                <w:lang w:val="en-GB"/>
              </w:rPr>
            </w:pPr>
            <w:r w:rsidRPr="0048482F">
              <w:rPr>
                <w:color w:val="000000"/>
                <w:lang w:val="pt-BR"/>
              </w:rPr>
              <w:t>682.5</w:t>
            </w:r>
          </w:p>
        </w:tc>
        <w:tc>
          <w:tcPr>
            <w:tcW w:w="1839" w:type="dxa"/>
            <w:tcBorders>
              <w:top w:val="single" w:sz="4" w:space="0" w:color="auto"/>
              <w:left w:val="single" w:sz="4" w:space="0" w:color="auto"/>
              <w:bottom w:val="single" w:sz="4" w:space="0" w:color="auto"/>
              <w:right w:val="single" w:sz="4" w:space="0" w:color="auto"/>
            </w:tcBorders>
          </w:tcPr>
          <w:p w14:paraId="31EBF1EC" w14:textId="77777777" w:rsidR="00352348" w:rsidRPr="00E17FE7" w:rsidRDefault="00352348" w:rsidP="003761A5">
            <w:pPr>
              <w:pStyle w:val="TAC"/>
              <w:rPr>
                <w:color w:val="000000"/>
                <w:lang w:val="en-GB"/>
              </w:rPr>
            </w:pPr>
            <w:r w:rsidRPr="00E17FE7">
              <w:rPr>
                <w:color w:val="000000"/>
                <w:lang w:val="en-GB"/>
              </w:rPr>
              <w:t>5.3320</w:t>
            </w:r>
          </w:p>
        </w:tc>
      </w:tr>
      <w:tr w:rsidR="00352348" w:rsidRPr="0048482F" w14:paraId="22D276D8" w14:textId="77777777" w:rsidTr="003761A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51257AE" w14:textId="77777777" w:rsidR="00352348" w:rsidRPr="00E17FE7" w:rsidRDefault="00352348" w:rsidP="003761A5">
            <w:pPr>
              <w:pStyle w:val="TAC"/>
              <w:rPr>
                <w:b/>
                <w:color w:val="000000"/>
                <w:lang w:val="en-GB"/>
              </w:rPr>
            </w:pPr>
            <w:r w:rsidRPr="00E17FE7">
              <w:rPr>
                <w:b/>
                <w:color w:val="000000"/>
                <w:lang w:val="en-GB"/>
              </w:rPr>
              <w:t>21</w:t>
            </w:r>
          </w:p>
        </w:tc>
        <w:tc>
          <w:tcPr>
            <w:tcW w:w="0" w:type="auto"/>
            <w:tcBorders>
              <w:top w:val="single" w:sz="4" w:space="0" w:color="auto"/>
              <w:left w:val="double" w:sz="4" w:space="0" w:color="auto"/>
              <w:bottom w:val="single" w:sz="4" w:space="0" w:color="auto"/>
              <w:right w:val="single" w:sz="4" w:space="0" w:color="auto"/>
            </w:tcBorders>
          </w:tcPr>
          <w:p w14:paraId="3BBA8042" w14:textId="77777777" w:rsidR="00352348" w:rsidRPr="00E17FE7" w:rsidRDefault="00352348" w:rsidP="003761A5">
            <w:pPr>
              <w:pStyle w:val="TAC"/>
              <w:rPr>
                <w:color w:val="000000"/>
                <w:lang w:val="en-GB"/>
              </w:rPr>
            </w:pPr>
            <w:r w:rsidRPr="00E17FE7">
              <w:rPr>
                <w:color w:val="000000"/>
                <w:lang w:val="en-GB"/>
              </w:rPr>
              <w:t>8</w:t>
            </w:r>
          </w:p>
        </w:tc>
        <w:tc>
          <w:tcPr>
            <w:tcW w:w="0" w:type="auto"/>
            <w:tcBorders>
              <w:top w:val="single" w:sz="4" w:space="0" w:color="auto"/>
              <w:left w:val="single" w:sz="4" w:space="0" w:color="auto"/>
              <w:bottom w:val="single" w:sz="4" w:space="0" w:color="auto"/>
              <w:right w:val="single" w:sz="4" w:space="0" w:color="auto"/>
            </w:tcBorders>
          </w:tcPr>
          <w:p w14:paraId="7CD739D7" w14:textId="77777777" w:rsidR="00352348" w:rsidRPr="00E17FE7" w:rsidRDefault="00352348" w:rsidP="003761A5">
            <w:pPr>
              <w:pStyle w:val="TAC"/>
              <w:rPr>
                <w:color w:val="000000"/>
                <w:lang w:val="en-GB"/>
              </w:rPr>
            </w:pPr>
            <w:r w:rsidRPr="0048482F">
              <w:rPr>
                <w:color w:val="000000"/>
                <w:lang w:val="pt-BR"/>
              </w:rPr>
              <w:t>711</w:t>
            </w:r>
          </w:p>
        </w:tc>
        <w:tc>
          <w:tcPr>
            <w:tcW w:w="1839" w:type="dxa"/>
            <w:tcBorders>
              <w:top w:val="single" w:sz="4" w:space="0" w:color="auto"/>
              <w:left w:val="single" w:sz="4" w:space="0" w:color="auto"/>
              <w:bottom w:val="single" w:sz="4" w:space="0" w:color="auto"/>
              <w:right w:val="single" w:sz="4" w:space="0" w:color="auto"/>
            </w:tcBorders>
          </w:tcPr>
          <w:p w14:paraId="67D2F373" w14:textId="77777777" w:rsidR="00352348" w:rsidRPr="00E17FE7" w:rsidRDefault="00352348" w:rsidP="003761A5">
            <w:pPr>
              <w:pStyle w:val="TAC"/>
              <w:rPr>
                <w:color w:val="000000"/>
                <w:lang w:val="en-GB"/>
              </w:rPr>
            </w:pPr>
            <w:r w:rsidRPr="00E17FE7">
              <w:rPr>
                <w:color w:val="000000"/>
                <w:lang w:val="en-GB"/>
              </w:rPr>
              <w:t>5.5547</w:t>
            </w:r>
          </w:p>
        </w:tc>
      </w:tr>
      <w:tr w:rsidR="00352348" w:rsidRPr="0048482F" w14:paraId="119C7E4C" w14:textId="77777777" w:rsidTr="003761A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F25FDCD" w14:textId="77777777" w:rsidR="00352348" w:rsidRPr="00E17FE7" w:rsidRDefault="00352348" w:rsidP="003761A5">
            <w:pPr>
              <w:pStyle w:val="TAC"/>
              <w:rPr>
                <w:b/>
                <w:color w:val="000000"/>
                <w:lang w:val="en-GB"/>
              </w:rPr>
            </w:pPr>
            <w:r w:rsidRPr="00E17FE7">
              <w:rPr>
                <w:b/>
                <w:color w:val="000000"/>
                <w:lang w:val="en-GB"/>
              </w:rPr>
              <w:t>22</w:t>
            </w:r>
          </w:p>
        </w:tc>
        <w:tc>
          <w:tcPr>
            <w:tcW w:w="0" w:type="auto"/>
            <w:tcBorders>
              <w:top w:val="single" w:sz="4" w:space="0" w:color="auto"/>
              <w:left w:val="double" w:sz="4" w:space="0" w:color="auto"/>
              <w:bottom w:val="single" w:sz="4" w:space="0" w:color="auto"/>
              <w:right w:val="single" w:sz="4" w:space="0" w:color="auto"/>
            </w:tcBorders>
          </w:tcPr>
          <w:p w14:paraId="6F86B0A8" w14:textId="77777777" w:rsidR="00352348" w:rsidRPr="00E17FE7" w:rsidRDefault="00352348" w:rsidP="003761A5">
            <w:pPr>
              <w:pStyle w:val="TAC"/>
              <w:rPr>
                <w:color w:val="000000"/>
                <w:lang w:val="en-GB"/>
              </w:rPr>
            </w:pPr>
            <w:r w:rsidRPr="00E17FE7">
              <w:rPr>
                <w:color w:val="000000"/>
                <w:lang w:val="en-GB"/>
              </w:rPr>
              <w:t>8</w:t>
            </w:r>
          </w:p>
        </w:tc>
        <w:tc>
          <w:tcPr>
            <w:tcW w:w="0" w:type="auto"/>
            <w:tcBorders>
              <w:top w:val="single" w:sz="4" w:space="0" w:color="auto"/>
              <w:left w:val="single" w:sz="4" w:space="0" w:color="auto"/>
              <w:bottom w:val="single" w:sz="4" w:space="0" w:color="auto"/>
              <w:right w:val="single" w:sz="4" w:space="0" w:color="auto"/>
            </w:tcBorders>
          </w:tcPr>
          <w:p w14:paraId="1D3421BB" w14:textId="77777777" w:rsidR="00352348" w:rsidRPr="00E17FE7" w:rsidRDefault="00352348" w:rsidP="003761A5">
            <w:pPr>
              <w:pStyle w:val="TAC"/>
              <w:rPr>
                <w:color w:val="000000"/>
                <w:lang w:val="en-GB"/>
              </w:rPr>
            </w:pPr>
            <w:r w:rsidRPr="0048482F">
              <w:rPr>
                <w:color w:val="000000"/>
                <w:lang w:val="pt-BR"/>
              </w:rPr>
              <w:t>754</w:t>
            </w:r>
          </w:p>
        </w:tc>
        <w:tc>
          <w:tcPr>
            <w:tcW w:w="1839" w:type="dxa"/>
            <w:tcBorders>
              <w:top w:val="single" w:sz="4" w:space="0" w:color="auto"/>
              <w:left w:val="single" w:sz="4" w:space="0" w:color="auto"/>
              <w:bottom w:val="single" w:sz="4" w:space="0" w:color="auto"/>
              <w:right w:val="single" w:sz="4" w:space="0" w:color="auto"/>
            </w:tcBorders>
          </w:tcPr>
          <w:p w14:paraId="73FED0C8" w14:textId="77777777" w:rsidR="00352348" w:rsidRPr="00E17FE7" w:rsidRDefault="00352348" w:rsidP="003761A5">
            <w:pPr>
              <w:pStyle w:val="TAC"/>
              <w:rPr>
                <w:color w:val="000000"/>
                <w:lang w:val="en-GB"/>
              </w:rPr>
            </w:pPr>
            <w:r w:rsidRPr="00E17FE7">
              <w:rPr>
                <w:color w:val="000000"/>
                <w:lang w:val="en-GB"/>
              </w:rPr>
              <w:t>5.8906</w:t>
            </w:r>
          </w:p>
        </w:tc>
      </w:tr>
      <w:tr w:rsidR="00352348" w:rsidRPr="0048482F" w14:paraId="2E3F0D9C" w14:textId="77777777" w:rsidTr="003761A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BA5E3FB" w14:textId="77777777" w:rsidR="00352348" w:rsidRPr="00E17FE7" w:rsidRDefault="00352348" w:rsidP="003761A5">
            <w:pPr>
              <w:pStyle w:val="TAC"/>
              <w:rPr>
                <w:b/>
                <w:color w:val="000000"/>
                <w:lang w:val="en-GB"/>
              </w:rPr>
            </w:pPr>
            <w:r w:rsidRPr="00E17FE7">
              <w:rPr>
                <w:b/>
                <w:color w:val="000000"/>
                <w:lang w:val="en-GB"/>
              </w:rPr>
              <w:t>23</w:t>
            </w:r>
          </w:p>
        </w:tc>
        <w:tc>
          <w:tcPr>
            <w:tcW w:w="0" w:type="auto"/>
            <w:tcBorders>
              <w:top w:val="single" w:sz="4" w:space="0" w:color="auto"/>
              <w:left w:val="double" w:sz="4" w:space="0" w:color="auto"/>
              <w:bottom w:val="single" w:sz="4" w:space="0" w:color="auto"/>
              <w:right w:val="single" w:sz="4" w:space="0" w:color="auto"/>
            </w:tcBorders>
          </w:tcPr>
          <w:p w14:paraId="6627DAC4" w14:textId="77777777" w:rsidR="00352348" w:rsidRPr="00E17FE7" w:rsidRDefault="00352348" w:rsidP="003761A5">
            <w:pPr>
              <w:pStyle w:val="TAC"/>
              <w:rPr>
                <w:color w:val="000000"/>
                <w:lang w:val="en-GB"/>
              </w:rPr>
            </w:pPr>
            <w:r w:rsidRPr="00E17FE7">
              <w:rPr>
                <w:color w:val="000000"/>
                <w:lang w:val="en-GB"/>
              </w:rPr>
              <w:t>8</w:t>
            </w:r>
          </w:p>
        </w:tc>
        <w:tc>
          <w:tcPr>
            <w:tcW w:w="0" w:type="auto"/>
            <w:tcBorders>
              <w:top w:val="single" w:sz="4" w:space="0" w:color="auto"/>
              <w:left w:val="single" w:sz="4" w:space="0" w:color="auto"/>
              <w:bottom w:val="single" w:sz="4" w:space="0" w:color="auto"/>
              <w:right w:val="single" w:sz="4" w:space="0" w:color="auto"/>
            </w:tcBorders>
          </w:tcPr>
          <w:p w14:paraId="22006F17" w14:textId="77777777" w:rsidR="00352348" w:rsidRPr="00E17FE7" w:rsidRDefault="00352348" w:rsidP="003761A5">
            <w:pPr>
              <w:pStyle w:val="TAC"/>
              <w:rPr>
                <w:color w:val="000000"/>
                <w:lang w:val="en-GB"/>
              </w:rPr>
            </w:pPr>
            <w:r w:rsidRPr="0048482F">
              <w:rPr>
                <w:color w:val="000000"/>
                <w:lang w:val="pt-BR"/>
              </w:rPr>
              <w:t>797</w:t>
            </w:r>
          </w:p>
        </w:tc>
        <w:tc>
          <w:tcPr>
            <w:tcW w:w="1839" w:type="dxa"/>
            <w:tcBorders>
              <w:top w:val="single" w:sz="4" w:space="0" w:color="auto"/>
              <w:left w:val="single" w:sz="4" w:space="0" w:color="auto"/>
              <w:bottom w:val="single" w:sz="4" w:space="0" w:color="auto"/>
              <w:right w:val="single" w:sz="4" w:space="0" w:color="auto"/>
            </w:tcBorders>
          </w:tcPr>
          <w:p w14:paraId="05B28FB0" w14:textId="77777777" w:rsidR="00352348" w:rsidRPr="00E17FE7" w:rsidRDefault="00352348" w:rsidP="003761A5">
            <w:pPr>
              <w:pStyle w:val="TAC"/>
              <w:rPr>
                <w:color w:val="000000"/>
                <w:lang w:val="en-GB"/>
              </w:rPr>
            </w:pPr>
            <w:r w:rsidRPr="00E17FE7">
              <w:rPr>
                <w:color w:val="000000"/>
                <w:lang w:val="en-GB"/>
              </w:rPr>
              <w:t>6.2266</w:t>
            </w:r>
          </w:p>
        </w:tc>
      </w:tr>
      <w:tr w:rsidR="00352348" w:rsidRPr="0048482F" w14:paraId="62CFD43B" w14:textId="77777777" w:rsidTr="003761A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3F9D5C4" w14:textId="77777777" w:rsidR="00352348" w:rsidRPr="00E17FE7" w:rsidRDefault="00352348" w:rsidP="003761A5">
            <w:pPr>
              <w:pStyle w:val="TAC"/>
              <w:rPr>
                <w:b/>
                <w:color w:val="000000"/>
                <w:lang w:val="en-GB"/>
              </w:rPr>
            </w:pPr>
            <w:r w:rsidRPr="00E17FE7">
              <w:rPr>
                <w:b/>
                <w:color w:val="000000"/>
                <w:lang w:val="en-GB"/>
              </w:rPr>
              <w:t>24</w:t>
            </w:r>
          </w:p>
        </w:tc>
        <w:tc>
          <w:tcPr>
            <w:tcW w:w="0" w:type="auto"/>
            <w:tcBorders>
              <w:top w:val="single" w:sz="4" w:space="0" w:color="auto"/>
              <w:left w:val="double" w:sz="4" w:space="0" w:color="auto"/>
              <w:bottom w:val="single" w:sz="4" w:space="0" w:color="auto"/>
              <w:right w:val="single" w:sz="4" w:space="0" w:color="auto"/>
            </w:tcBorders>
          </w:tcPr>
          <w:p w14:paraId="628A8D9A" w14:textId="77777777" w:rsidR="00352348" w:rsidRPr="00E17FE7" w:rsidRDefault="00352348" w:rsidP="003761A5">
            <w:pPr>
              <w:pStyle w:val="TAC"/>
              <w:rPr>
                <w:color w:val="000000"/>
                <w:lang w:val="en-GB"/>
              </w:rPr>
            </w:pPr>
            <w:r w:rsidRPr="00E17FE7">
              <w:rPr>
                <w:color w:val="000000"/>
                <w:lang w:val="en-GB"/>
              </w:rPr>
              <w:t>8</w:t>
            </w:r>
          </w:p>
        </w:tc>
        <w:tc>
          <w:tcPr>
            <w:tcW w:w="0" w:type="auto"/>
            <w:tcBorders>
              <w:top w:val="single" w:sz="4" w:space="0" w:color="auto"/>
              <w:left w:val="single" w:sz="4" w:space="0" w:color="auto"/>
              <w:bottom w:val="single" w:sz="4" w:space="0" w:color="auto"/>
              <w:right w:val="single" w:sz="4" w:space="0" w:color="auto"/>
            </w:tcBorders>
          </w:tcPr>
          <w:p w14:paraId="78673F22" w14:textId="77777777" w:rsidR="00352348" w:rsidRPr="00E17FE7" w:rsidRDefault="00352348" w:rsidP="003761A5">
            <w:pPr>
              <w:pStyle w:val="TAC"/>
              <w:rPr>
                <w:color w:val="000000"/>
                <w:lang w:val="en-GB"/>
              </w:rPr>
            </w:pPr>
            <w:r w:rsidRPr="0048482F">
              <w:rPr>
                <w:color w:val="000000"/>
                <w:lang w:val="pt-BR"/>
              </w:rPr>
              <w:t>841</w:t>
            </w:r>
          </w:p>
        </w:tc>
        <w:tc>
          <w:tcPr>
            <w:tcW w:w="1839" w:type="dxa"/>
            <w:tcBorders>
              <w:top w:val="single" w:sz="4" w:space="0" w:color="auto"/>
              <w:left w:val="single" w:sz="4" w:space="0" w:color="auto"/>
              <w:bottom w:val="single" w:sz="4" w:space="0" w:color="auto"/>
              <w:right w:val="single" w:sz="4" w:space="0" w:color="auto"/>
            </w:tcBorders>
          </w:tcPr>
          <w:p w14:paraId="2BEDF4A9" w14:textId="77777777" w:rsidR="00352348" w:rsidRPr="00E17FE7" w:rsidRDefault="00352348" w:rsidP="003761A5">
            <w:pPr>
              <w:pStyle w:val="TAC"/>
              <w:rPr>
                <w:color w:val="000000"/>
                <w:lang w:val="en-GB"/>
              </w:rPr>
            </w:pPr>
            <w:r w:rsidRPr="00E17FE7">
              <w:rPr>
                <w:color w:val="000000"/>
                <w:lang w:val="en-GB"/>
              </w:rPr>
              <w:t>6.5703</w:t>
            </w:r>
          </w:p>
        </w:tc>
      </w:tr>
      <w:tr w:rsidR="00352348" w:rsidRPr="0048482F" w14:paraId="382B2DCF" w14:textId="77777777" w:rsidTr="003761A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A0DB74B" w14:textId="77777777" w:rsidR="00352348" w:rsidRPr="00E17FE7" w:rsidRDefault="00352348" w:rsidP="003761A5">
            <w:pPr>
              <w:pStyle w:val="TAC"/>
              <w:rPr>
                <w:b/>
                <w:color w:val="000000"/>
                <w:lang w:val="en-GB"/>
              </w:rPr>
            </w:pPr>
            <w:r w:rsidRPr="00E17FE7">
              <w:rPr>
                <w:b/>
                <w:color w:val="000000"/>
                <w:lang w:val="en-GB"/>
              </w:rPr>
              <w:t>25</w:t>
            </w:r>
          </w:p>
        </w:tc>
        <w:tc>
          <w:tcPr>
            <w:tcW w:w="0" w:type="auto"/>
            <w:tcBorders>
              <w:top w:val="single" w:sz="4" w:space="0" w:color="auto"/>
              <w:left w:val="double" w:sz="4" w:space="0" w:color="auto"/>
              <w:bottom w:val="single" w:sz="4" w:space="0" w:color="auto"/>
              <w:right w:val="single" w:sz="4" w:space="0" w:color="auto"/>
            </w:tcBorders>
          </w:tcPr>
          <w:p w14:paraId="5B3DAC9C" w14:textId="77777777" w:rsidR="00352348" w:rsidRPr="00E17FE7" w:rsidRDefault="00352348" w:rsidP="003761A5">
            <w:pPr>
              <w:pStyle w:val="TAC"/>
              <w:rPr>
                <w:color w:val="000000"/>
                <w:lang w:val="en-GB"/>
              </w:rPr>
            </w:pPr>
            <w:r w:rsidRPr="00E17FE7">
              <w:rPr>
                <w:color w:val="000000"/>
                <w:lang w:val="en-GB"/>
              </w:rPr>
              <w:t>8</w:t>
            </w:r>
          </w:p>
        </w:tc>
        <w:tc>
          <w:tcPr>
            <w:tcW w:w="0" w:type="auto"/>
            <w:tcBorders>
              <w:top w:val="single" w:sz="4" w:space="0" w:color="auto"/>
              <w:left w:val="single" w:sz="4" w:space="0" w:color="auto"/>
              <w:bottom w:val="single" w:sz="4" w:space="0" w:color="auto"/>
              <w:right w:val="single" w:sz="4" w:space="0" w:color="auto"/>
            </w:tcBorders>
          </w:tcPr>
          <w:p w14:paraId="6813B9E1" w14:textId="77777777" w:rsidR="00352348" w:rsidRPr="00E17FE7" w:rsidRDefault="00352348" w:rsidP="003761A5">
            <w:pPr>
              <w:pStyle w:val="TAC"/>
              <w:rPr>
                <w:color w:val="000000"/>
                <w:lang w:val="en-GB"/>
              </w:rPr>
            </w:pPr>
            <w:r w:rsidRPr="0048482F">
              <w:rPr>
                <w:color w:val="000000"/>
                <w:lang w:val="pt-BR"/>
              </w:rPr>
              <w:t>885</w:t>
            </w:r>
          </w:p>
        </w:tc>
        <w:tc>
          <w:tcPr>
            <w:tcW w:w="1839" w:type="dxa"/>
            <w:tcBorders>
              <w:top w:val="single" w:sz="4" w:space="0" w:color="auto"/>
              <w:left w:val="single" w:sz="4" w:space="0" w:color="auto"/>
              <w:bottom w:val="single" w:sz="4" w:space="0" w:color="auto"/>
              <w:right w:val="single" w:sz="4" w:space="0" w:color="auto"/>
            </w:tcBorders>
          </w:tcPr>
          <w:p w14:paraId="57CEEB71" w14:textId="77777777" w:rsidR="00352348" w:rsidRPr="00E17FE7" w:rsidRDefault="00352348" w:rsidP="003761A5">
            <w:pPr>
              <w:pStyle w:val="TAC"/>
              <w:rPr>
                <w:color w:val="000000"/>
                <w:lang w:val="en-GB"/>
              </w:rPr>
            </w:pPr>
            <w:r w:rsidRPr="00E17FE7">
              <w:rPr>
                <w:color w:val="000000"/>
                <w:lang w:val="en-GB"/>
              </w:rPr>
              <w:t>6.9141</w:t>
            </w:r>
          </w:p>
        </w:tc>
      </w:tr>
      <w:tr w:rsidR="00352348" w:rsidRPr="0048482F" w14:paraId="6721F8B1" w14:textId="77777777" w:rsidTr="003761A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B893D48" w14:textId="77777777" w:rsidR="00352348" w:rsidRPr="00E17FE7" w:rsidRDefault="00352348" w:rsidP="003761A5">
            <w:pPr>
              <w:pStyle w:val="TAC"/>
              <w:rPr>
                <w:b/>
                <w:color w:val="000000"/>
                <w:lang w:val="en-GB"/>
              </w:rPr>
            </w:pPr>
            <w:r w:rsidRPr="00E17FE7">
              <w:rPr>
                <w:b/>
                <w:color w:val="000000"/>
                <w:lang w:val="en-GB"/>
              </w:rPr>
              <w:t>26</w:t>
            </w:r>
          </w:p>
        </w:tc>
        <w:tc>
          <w:tcPr>
            <w:tcW w:w="0" w:type="auto"/>
            <w:tcBorders>
              <w:top w:val="single" w:sz="4" w:space="0" w:color="auto"/>
              <w:left w:val="double" w:sz="4" w:space="0" w:color="auto"/>
              <w:bottom w:val="single" w:sz="4" w:space="0" w:color="auto"/>
              <w:right w:val="single" w:sz="4" w:space="0" w:color="auto"/>
            </w:tcBorders>
          </w:tcPr>
          <w:p w14:paraId="0B00E041" w14:textId="77777777" w:rsidR="00352348" w:rsidRPr="00E17FE7" w:rsidRDefault="00352348" w:rsidP="003761A5">
            <w:pPr>
              <w:pStyle w:val="TAC"/>
              <w:rPr>
                <w:color w:val="000000"/>
                <w:lang w:val="en-GB"/>
              </w:rPr>
            </w:pPr>
            <w:r w:rsidRPr="00E17FE7">
              <w:rPr>
                <w:color w:val="000000"/>
                <w:lang w:val="en-GB"/>
              </w:rPr>
              <w:t>8</w:t>
            </w:r>
          </w:p>
        </w:tc>
        <w:tc>
          <w:tcPr>
            <w:tcW w:w="0" w:type="auto"/>
            <w:tcBorders>
              <w:top w:val="single" w:sz="4" w:space="0" w:color="auto"/>
              <w:left w:val="single" w:sz="4" w:space="0" w:color="auto"/>
              <w:bottom w:val="single" w:sz="4" w:space="0" w:color="auto"/>
              <w:right w:val="single" w:sz="4" w:space="0" w:color="auto"/>
            </w:tcBorders>
          </w:tcPr>
          <w:p w14:paraId="3BA7E313" w14:textId="77777777" w:rsidR="00352348" w:rsidRPr="00E17FE7" w:rsidRDefault="00352348" w:rsidP="003761A5">
            <w:pPr>
              <w:pStyle w:val="TAC"/>
              <w:rPr>
                <w:color w:val="000000"/>
                <w:lang w:val="en-GB"/>
              </w:rPr>
            </w:pPr>
            <w:r w:rsidRPr="0048482F">
              <w:rPr>
                <w:color w:val="000000"/>
                <w:lang w:val="pt-BR"/>
              </w:rPr>
              <w:t>916.5</w:t>
            </w:r>
          </w:p>
        </w:tc>
        <w:tc>
          <w:tcPr>
            <w:tcW w:w="1839" w:type="dxa"/>
            <w:tcBorders>
              <w:top w:val="single" w:sz="4" w:space="0" w:color="auto"/>
              <w:left w:val="single" w:sz="4" w:space="0" w:color="auto"/>
              <w:bottom w:val="single" w:sz="4" w:space="0" w:color="auto"/>
              <w:right w:val="single" w:sz="4" w:space="0" w:color="auto"/>
            </w:tcBorders>
          </w:tcPr>
          <w:p w14:paraId="32BF11FE" w14:textId="77777777" w:rsidR="00352348" w:rsidRPr="00E17FE7" w:rsidRDefault="00352348" w:rsidP="003761A5">
            <w:pPr>
              <w:pStyle w:val="TAC"/>
              <w:rPr>
                <w:color w:val="000000"/>
                <w:lang w:val="en-GB"/>
              </w:rPr>
            </w:pPr>
            <w:r w:rsidRPr="00E17FE7">
              <w:rPr>
                <w:color w:val="000000"/>
                <w:lang w:val="en-GB"/>
              </w:rPr>
              <w:t>7.1602</w:t>
            </w:r>
          </w:p>
        </w:tc>
      </w:tr>
      <w:tr w:rsidR="00352348" w:rsidRPr="0048482F" w14:paraId="216C8AD7" w14:textId="77777777" w:rsidTr="003761A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D4E79B7" w14:textId="77777777" w:rsidR="00352348" w:rsidRPr="00E17FE7" w:rsidRDefault="00352348" w:rsidP="003761A5">
            <w:pPr>
              <w:pStyle w:val="TAC"/>
              <w:rPr>
                <w:b/>
                <w:color w:val="000000"/>
                <w:lang w:val="en-GB"/>
              </w:rPr>
            </w:pPr>
            <w:r w:rsidRPr="00E17FE7">
              <w:rPr>
                <w:b/>
                <w:color w:val="000000"/>
                <w:lang w:val="en-GB"/>
              </w:rPr>
              <w:t>27</w:t>
            </w:r>
          </w:p>
        </w:tc>
        <w:tc>
          <w:tcPr>
            <w:tcW w:w="0" w:type="auto"/>
            <w:tcBorders>
              <w:top w:val="single" w:sz="4" w:space="0" w:color="auto"/>
              <w:left w:val="double" w:sz="4" w:space="0" w:color="auto"/>
              <w:bottom w:val="single" w:sz="4" w:space="0" w:color="auto"/>
              <w:right w:val="single" w:sz="4" w:space="0" w:color="auto"/>
            </w:tcBorders>
          </w:tcPr>
          <w:p w14:paraId="66A02C08" w14:textId="77777777" w:rsidR="00352348" w:rsidRPr="00E17FE7" w:rsidRDefault="00352348" w:rsidP="003761A5">
            <w:pPr>
              <w:pStyle w:val="TAC"/>
              <w:rPr>
                <w:color w:val="000000"/>
                <w:lang w:val="en-GB"/>
              </w:rPr>
            </w:pPr>
            <w:r w:rsidRPr="00E17FE7">
              <w:rPr>
                <w:color w:val="000000"/>
                <w:lang w:val="en-GB"/>
              </w:rPr>
              <w:t>8</w:t>
            </w:r>
          </w:p>
        </w:tc>
        <w:tc>
          <w:tcPr>
            <w:tcW w:w="0" w:type="auto"/>
            <w:tcBorders>
              <w:top w:val="single" w:sz="4" w:space="0" w:color="auto"/>
              <w:left w:val="single" w:sz="4" w:space="0" w:color="auto"/>
              <w:bottom w:val="single" w:sz="4" w:space="0" w:color="auto"/>
              <w:right w:val="single" w:sz="4" w:space="0" w:color="auto"/>
            </w:tcBorders>
          </w:tcPr>
          <w:p w14:paraId="29C624D8" w14:textId="77777777" w:rsidR="00352348" w:rsidRPr="00E17FE7" w:rsidRDefault="00352348" w:rsidP="003761A5">
            <w:pPr>
              <w:pStyle w:val="TAC"/>
              <w:rPr>
                <w:color w:val="000000"/>
                <w:lang w:val="en-GB"/>
              </w:rPr>
            </w:pPr>
            <w:r w:rsidRPr="0048482F">
              <w:rPr>
                <w:color w:val="000000"/>
                <w:lang w:val="pt-BR"/>
              </w:rPr>
              <w:t>948</w:t>
            </w:r>
          </w:p>
        </w:tc>
        <w:tc>
          <w:tcPr>
            <w:tcW w:w="1839" w:type="dxa"/>
            <w:tcBorders>
              <w:top w:val="single" w:sz="4" w:space="0" w:color="auto"/>
              <w:left w:val="single" w:sz="4" w:space="0" w:color="auto"/>
              <w:bottom w:val="single" w:sz="4" w:space="0" w:color="auto"/>
              <w:right w:val="single" w:sz="4" w:space="0" w:color="auto"/>
            </w:tcBorders>
          </w:tcPr>
          <w:p w14:paraId="31804890" w14:textId="77777777" w:rsidR="00352348" w:rsidRPr="00E17FE7" w:rsidRDefault="00352348" w:rsidP="003761A5">
            <w:pPr>
              <w:pStyle w:val="TAC"/>
              <w:rPr>
                <w:color w:val="000000"/>
                <w:lang w:val="en-GB"/>
              </w:rPr>
            </w:pPr>
            <w:r w:rsidRPr="00E17FE7">
              <w:rPr>
                <w:color w:val="000000"/>
                <w:lang w:val="en-GB"/>
              </w:rPr>
              <w:t>7.4063</w:t>
            </w:r>
          </w:p>
        </w:tc>
      </w:tr>
      <w:tr w:rsidR="00352348" w:rsidRPr="0048482F" w14:paraId="31E58CE5" w14:textId="77777777" w:rsidTr="003761A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C171B5E" w14:textId="77777777" w:rsidR="00352348" w:rsidRPr="00E17FE7" w:rsidRDefault="00352348" w:rsidP="003761A5">
            <w:pPr>
              <w:pStyle w:val="TAC"/>
              <w:rPr>
                <w:b/>
                <w:color w:val="000000"/>
                <w:lang w:val="en-GB"/>
              </w:rPr>
            </w:pPr>
            <w:r w:rsidRPr="00E17FE7">
              <w:rPr>
                <w:b/>
                <w:color w:val="000000"/>
                <w:lang w:val="en-GB"/>
              </w:rPr>
              <w:t>28</w:t>
            </w:r>
          </w:p>
        </w:tc>
        <w:tc>
          <w:tcPr>
            <w:tcW w:w="0" w:type="auto"/>
            <w:tcBorders>
              <w:top w:val="single" w:sz="4" w:space="0" w:color="auto"/>
              <w:left w:val="double" w:sz="4" w:space="0" w:color="auto"/>
              <w:bottom w:val="single" w:sz="4" w:space="0" w:color="auto"/>
              <w:right w:val="single" w:sz="4" w:space="0" w:color="auto"/>
            </w:tcBorders>
            <w:vAlign w:val="center"/>
          </w:tcPr>
          <w:p w14:paraId="7D81C700" w14:textId="77777777" w:rsidR="00352348" w:rsidRPr="00E17FE7" w:rsidRDefault="00352348" w:rsidP="003761A5">
            <w:pPr>
              <w:pStyle w:val="TAC"/>
              <w:rPr>
                <w:color w:val="000000"/>
                <w:lang w:val="en-GB"/>
              </w:rPr>
            </w:pPr>
            <w:r w:rsidRPr="00E17FE7">
              <w:rPr>
                <w:color w:val="000000"/>
                <w:lang w:val="en-GB"/>
              </w:rPr>
              <w:t>2</w:t>
            </w:r>
          </w:p>
        </w:tc>
        <w:tc>
          <w:tcPr>
            <w:tcW w:w="4563" w:type="dxa"/>
            <w:gridSpan w:val="2"/>
            <w:tcBorders>
              <w:top w:val="single" w:sz="4" w:space="0" w:color="auto"/>
              <w:left w:val="single" w:sz="4" w:space="0" w:color="auto"/>
              <w:bottom w:val="single" w:sz="4" w:space="0" w:color="auto"/>
              <w:right w:val="single" w:sz="4" w:space="0" w:color="auto"/>
            </w:tcBorders>
          </w:tcPr>
          <w:p w14:paraId="76BC53BE" w14:textId="77777777" w:rsidR="00352348" w:rsidRPr="00E17FE7" w:rsidRDefault="00352348" w:rsidP="003761A5">
            <w:pPr>
              <w:pStyle w:val="TAC"/>
              <w:rPr>
                <w:color w:val="000000"/>
                <w:lang w:val="en-GB"/>
              </w:rPr>
            </w:pPr>
            <w:r w:rsidRPr="00E17FE7">
              <w:rPr>
                <w:color w:val="000000"/>
                <w:lang w:val="en-GB"/>
              </w:rPr>
              <w:t>reserved</w:t>
            </w:r>
          </w:p>
        </w:tc>
      </w:tr>
      <w:tr w:rsidR="00352348" w:rsidRPr="0048482F" w14:paraId="29B6B70E" w14:textId="77777777" w:rsidTr="003761A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E5B042F" w14:textId="77777777" w:rsidR="00352348" w:rsidRPr="00E17FE7" w:rsidRDefault="00352348" w:rsidP="003761A5">
            <w:pPr>
              <w:pStyle w:val="TAC"/>
              <w:rPr>
                <w:b/>
                <w:color w:val="000000"/>
                <w:lang w:val="en-GB"/>
              </w:rPr>
            </w:pPr>
            <w:r w:rsidRPr="00E17FE7">
              <w:rPr>
                <w:b/>
                <w:color w:val="000000"/>
                <w:lang w:val="en-GB"/>
              </w:rPr>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14BC547F" w14:textId="77777777" w:rsidR="00352348" w:rsidRPr="00E17FE7" w:rsidRDefault="00352348" w:rsidP="003761A5">
            <w:pPr>
              <w:pStyle w:val="TAC"/>
              <w:rPr>
                <w:color w:val="000000"/>
                <w:lang w:val="en-GB"/>
              </w:rPr>
            </w:pPr>
            <w:r w:rsidRPr="00E17FE7">
              <w:rPr>
                <w:color w:val="000000"/>
                <w:lang w:val="en-GB"/>
              </w:rPr>
              <w:t>4</w:t>
            </w:r>
          </w:p>
        </w:tc>
        <w:tc>
          <w:tcPr>
            <w:tcW w:w="4563" w:type="dxa"/>
            <w:gridSpan w:val="2"/>
            <w:tcBorders>
              <w:top w:val="single" w:sz="4" w:space="0" w:color="auto"/>
              <w:left w:val="single" w:sz="4" w:space="0" w:color="auto"/>
              <w:bottom w:val="single" w:sz="4" w:space="0" w:color="auto"/>
              <w:right w:val="single" w:sz="4" w:space="0" w:color="auto"/>
            </w:tcBorders>
            <w:vAlign w:val="center"/>
          </w:tcPr>
          <w:p w14:paraId="18024250" w14:textId="77777777" w:rsidR="00352348" w:rsidRPr="00E17FE7" w:rsidRDefault="00352348" w:rsidP="003761A5">
            <w:pPr>
              <w:pStyle w:val="TAC"/>
              <w:rPr>
                <w:color w:val="000000"/>
                <w:lang w:val="en-GB"/>
              </w:rPr>
            </w:pPr>
            <w:r w:rsidRPr="00E17FE7">
              <w:rPr>
                <w:color w:val="000000"/>
                <w:lang w:val="en-GB"/>
              </w:rPr>
              <w:t>reserved</w:t>
            </w:r>
          </w:p>
        </w:tc>
      </w:tr>
      <w:tr w:rsidR="00352348" w:rsidRPr="0048482F" w14:paraId="063F8DFD" w14:textId="77777777" w:rsidTr="003761A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1994C35" w14:textId="77777777" w:rsidR="00352348" w:rsidRPr="00E17FE7" w:rsidRDefault="00352348" w:rsidP="003761A5">
            <w:pPr>
              <w:pStyle w:val="TAC"/>
              <w:rPr>
                <w:b/>
                <w:color w:val="000000"/>
                <w:lang w:val="en-GB"/>
              </w:rPr>
            </w:pPr>
            <w:r w:rsidRPr="00E17FE7">
              <w:rPr>
                <w:b/>
                <w:color w:val="000000"/>
                <w:lang w:val="en-GB"/>
              </w:rP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510D68F7" w14:textId="77777777" w:rsidR="00352348" w:rsidRPr="00E17FE7" w:rsidRDefault="00352348" w:rsidP="003761A5">
            <w:pPr>
              <w:pStyle w:val="TAC"/>
              <w:rPr>
                <w:color w:val="000000"/>
                <w:lang w:val="en-GB"/>
              </w:rPr>
            </w:pPr>
            <w:r w:rsidRPr="00E17FE7">
              <w:rPr>
                <w:color w:val="000000"/>
                <w:lang w:val="en-GB"/>
              </w:rPr>
              <w:t>6</w:t>
            </w:r>
          </w:p>
        </w:tc>
        <w:tc>
          <w:tcPr>
            <w:tcW w:w="4563" w:type="dxa"/>
            <w:gridSpan w:val="2"/>
            <w:tcBorders>
              <w:top w:val="single" w:sz="4" w:space="0" w:color="auto"/>
              <w:left w:val="single" w:sz="4" w:space="0" w:color="auto"/>
              <w:bottom w:val="single" w:sz="4" w:space="0" w:color="auto"/>
              <w:right w:val="single" w:sz="4" w:space="0" w:color="auto"/>
            </w:tcBorders>
            <w:vAlign w:val="center"/>
          </w:tcPr>
          <w:p w14:paraId="0A80B229" w14:textId="77777777" w:rsidR="00352348" w:rsidRPr="00E17FE7" w:rsidRDefault="00352348" w:rsidP="003761A5">
            <w:pPr>
              <w:pStyle w:val="TAC"/>
              <w:rPr>
                <w:color w:val="000000"/>
                <w:lang w:val="en-GB"/>
              </w:rPr>
            </w:pPr>
            <w:r w:rsidRPr="00E17FE7">
              <w:rPr>
                <w:color w:val="000000"/>
                <w:lang w:val="en-GB"/>
              </w:rPr>
              <w:t>reserved</w:t>
            </w:r>
          </w:p>
        </w:tc>
      </w:tr>
      <w:tr w:rsidR="00352348" w:rsidRPr="0048482F" w14:paraId="2E645D74" w14:textId="77777777" w:rsidTr="003761A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F36D423" w14:textId="77777777" w:rsidR="00352348" w:rsidRPr="00E17FE7" w:rsidRDefault="00352348" w:rsidP="003761A5">
            <w:pPr>
              <w:pStyle w:val="TAC"/>
              <w:rPr>
                <w:b/>
                <w:color w:val="000000"/>
                <w:lang w:val="en-GB"/>
              </w:rPr>
            </w:pPr>
            <w:r w:rsidRPr="00E17FE7">
              <w:rPr>
                <w:b/>
                <w:color w:val="000000"/>
                <w:lang w:val="en-GB"/>
              </w:rPr>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05752985" w14:textId="77777777" w:rsidR="00352348" w:rsidRPr="00E17FE7" w:rsidRDefault="00352348" w:rsidP="003761A5">
            <w:pPr>
              <w:pStyle w:val="TAC"/>
              <w:rPr>
                <w:color w:val="000000"/>
                <w:lang w:val="en-GB"/>
              </w:rPr>
            </w:pPr>
            <w:r w:rsidRPr="00E17FE7">
              <w:rPr>
                <w:color w:val="000000"/>
                <w:lang w:val="en-GB"/>
              </w:rPr>
              <w:t>8</w:t>
            </w:r>
          </w:p>
        </w:tc>
        <w:tc>
          <w:tcPr>
            <w:tcW w:w="4563" w:type="dxa"/>
            <w:gridSpan w:val="2"/>
            <w:tcBorders>
              <w:top w:val="single" w:sz="4" w:space="0" w:color="auto"/>
              <w:left w:val="single" w:sz="4" w:space="0" w:color="auto"/>
              <w:bottom w:val="single" w:sz="4" w:space="0" w:color="auto"/>
              <w:right w:val="single" w:sz="4" w:space="0" w:color="auto"/>
            </w:tcBorders>
            <w:vAlign w:val="center"/>
          </w:tcPr>
          <w:p w14:paraId="7AC68EE2" w14:textId="77777777" w:rsidR="00352348" w:rsidRPr="00E17FE7" w:rsidRDefault="00352348" w:rsidP="003761A5">
            <w:pPr>
              <w:pStyle w:val="TAC"/>
              <w:rPr>
                <w:color w:val="000000"/>
                <w:lang w:val="en-GB"/>
              </w:rPr>
            </w:pPr>
            <w:r w:rsidRPr="00E17FE7">
              <w:rPr>
                <w:color w:val="000000"/>
                <w:lang w:val="en-GB"/>
              </w:rPr>
              <w:t>reserved</w:t>
            </w:r>
          </w:p>
        </w:tc>
      </w:tr>
    </w:tbl>
    <w:p w14:paraId="4B68DCC1" w14:textId="77777777" w:rsidR="00352348" w:rsidRDefault="00352348">
      <w:pPr>
        <w:jc w:val="left"/>
        <w:rPr>
          <w:rFonts w:eastAsiaTheme="minorEastAsia"/>
          <w:lang w:val="en-US" w:eastAsia="zh-CN"/>
        </w:rPr>
      </w:pPr>
    </w:p>
    <w:p w14:paraId="6CB96B4D" w14:textId="34735247" w:rsidR="00352348" w:rsidRPr="00352348" w:rsidRDefault="00352348" w:rsidP="00352348">
      <w:pPr>
        <w:pStyle w:val="2"/>
        <w:jc w:val="left"/>
        <w:rPr>
          <w:lang w:eastAsia="zh-CN"/>
        </w:rPr>
      </w:pPr>
      <w:r>
        <w:rPr>
          <w:rFonts w:eastAsiaTheme="minorEastAsia" w:hint="eastAsia"/>
          <w:lang w:eastAsia="zh-CN"/>
        </w:rPr>
        <w:t>DL 1024QAM MCS table</w:t>
      </w:r>
    </w:p>
    <w:p w14:paraId="0BED94A4" w14:textId="77777777" w:rsidR="00352348" w:rsidRPr="0048482F" w:rsidRDefault="00352348" w:rsidP="00352348">
      <w:pPr>
        <w:pStyle w:val="TH"/>
      </w:pPr>
      <w:r w:rsidRPr="0048482F">
        <w:t>Table 5.1.3.1-</w:t>
      </w:r>
      <w:r>
        <w:t>4</w:t>
      </w:r>
      <w:r w:rsidRPr="0048482F">
        <w:t xml:space="preserve">: MCS index table </w:t>
      </w:r>
      <w:r>
        <w:t>4</w:t>
      </w:r>
      <w:r w:rsidRPr="0048482F">
        <w:t xml:space="preserve"> for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1716"/>
        <w:gridCol w:w="2577"/>
        <w:gridCol w:w="1983"/>
      </w:tblGrid>
      <w:tr w:rsidR="00352348" w:rsidRPr="00122984" w14:paraId="464044C4" w14:textId="77777777" w:rsidTr="003761A5">
        <w:trPr>
          <w:cantSplit/>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tcPr>
          <w:p w14:paraId="346C0669" w14:textId="77777777" w:rsidR="00352348" w:rsidRPr="00122984" w:rsidRDefault="00352348" w:rsidP="003761A5">
            <w:pPr>
              <w:pStyle w:val="TAH"/>
              <w:rPr>
                <w:bCs/>
                <w:color w:val="000000" w:themeColor="text1"/>
                <w:u w:val="single"/>
              </w:rPr>
            </w:pPr>
            <w:r w:rsidRPr="00122984">
              <w:rPr>
                <w:bCs/>
                <w:color w:val="000000" w:themeColor="text1"/>
                <w:u w:val="single"/>
              </w:rPr>
              <w:t>MCS Index</w:t>
            </w:r>
            <w:r w:rsidRPr="00122984">
              <w:rPr>
                <w:bCs/>
                <w:color w:val="000000" w:themeColor="text1"/>
                <w:u w:val="single"/>
              </w:rPr>
              <w:br/>
            </w:r>
            <w:r w:rsidRPr="00122984">
              <w:rPr>
                <w:i/>
                <w:color w:val="000000" w:themeColor="text1"/>
                <w:u w:val="single"/>
              </w:rPr>
              <w:t>I</w:t>
            </w:r>
            <w:r w:rsidRPr="00122984">
              <w:rPr>
                <w:i/>
                <w:color w:val="000000" w:themeColor="text1"/>
                <w:u w:val="single"/>
                <w:vertAlign w:val="subscript"/>
              </w:rPr>
              <w:t>MCS</w:t>
            </w:r>
            <w:r w:rsidRPr="00122984">
              <w:rPr>
                <w:color w:val="000000" w:themeColor="text1"/>
                <w:u w:val="single"/>
              </w:rPr>
              <w:t xml:space="preserve"> </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tcPr>
          <w:p w14:paraId="2F3EB1C7" w14:textId="77777777" w:rsidR="00352348" w:rsidRPr="00122984" w:rsidRDefault="00352348" w:rsidP="003761A5">
            <w:pPr>
              <w:pStyle w:val="TAH"/>
              <w:rPr>
                <w:bCs/>
                <w:color w:val="000000" w:themeColor="text1"/>
                <w:u w:val="single"/>
              </w:rPr>
            </w:pPr>
            <w:r w:rsidRPr="00122984">
              <w:rPr>
                <w:bCs/>
                <w:color w:val="000000" w:themeColor="text1"/>
                <w:u w:val="single"/>
              </w:rPr>
              <w:t>Modulation Order</w:t>
            </w:r>
            <w:r w:rsidRPr="00122984">
              <w:rPr>
                <w:bCs/>
                <w:color w:val="000000" w:themeColor="text1"/>
                <w:u w:val="single"/>
              </w:rPr>
              <w:br/>
            </w:r>
            <w:r w:rsidRPr="00122984">
              <w:rPr>
                <w:i/>
                <w:color w:val="000000" w:themeColor="text1"/>
                <w:u w:val="single"/>
              </w:rPr>
              <w:t xml:space="preserve"> Q</w:t>
            </w:r>
            <w:r w:rsidRPr="00122984">
              <w:rPr>
                <w:i/>
                <w:color w:val="000000" w:themeColor="text1"/>
                <w:u w:val="single"/>
                <w:vertAlign w:val="subscript"/>
              </w:rPr>
              <w:t>m</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tcPr>
          <w:p w14:paraId="1336EBA6" w14:textId="77777777" w:rsidR="00352348" w:rsidRPr="00122984" w:rsidRDefault="00352348" w:rsidP="003761A5">
            <w:pPr>
              <w:pStyle w:val="TAH"/>
              <w:rPr>
                <w:color w:val="000000" w:themeColor="text1"/>
                <w:u w:val="single"/>
              </w:rPr>
            </w:pPr>
            <w:r w:rsidRPr="00122984">
              <w:rPr>
                <w:bCs/>
                <w:color w:val="000000" w:themeColor="text1"/>
                <w:u w:val="single"/>
              </w:rPr>
              <w:t xml:space="preserve">Target code Rate </w:t>
            </w:r>
            <w:r w:rsidRPr="00122984">
              <w:rPr>
                <w:bCs/>
                <w:i/>
                <w:color w:val="000000" w:themeColor="text1"/>
                <w:u w:val="single"/>
              </w:rPr>
              <w:t xml:space="preserve">R </w:t>
            </w:r>
            <w:r w:rsidRPr="00122984">
              <w:rPr>
                <w:color w:val="000000" w:themeColor="text1"/>
                <w:u w:val="single"/>
              </w:rPr>
              <w:t>x [1024]</w:t>
            </w:r>
          </w:p>
        </w:tc>
        <w:tc>
          <w:tcPr>
            <w:tcW w:w="1983" w:type="dxa"/>
            <w:tcBorders>
              <w:top w:val="single" w:sz="4" w:space="0" w:color="auto"/>
              <w:left w:val="single" w:sz="4" w:space="0" w:color="auto"/>
              <w:bottom w:val="double" w:sz="4" w:space="0" w:color="auto"/>
              <w:right w:val="single" w:sz="4" w:space="0" w:color="auto"/>
            </w:tcBorders>
            <w:shd w:val="clear" w:color="auto" w:fill="E0E0E0"/>
          </w:tcPr>
          <w:p w14:paraId="3CFAF64D" w14:textId="77777777" w:rsidR="00352348" w:rsidRPr="00122984" w:rsidRDefault="00352348" w:rsidP="003761A5">
            <w:pPr>
              <w:pStyle w:val="TAH"/>
              <w:rPr>
                <w:bCs/>
                <w:color w:val="000000" w:themeColor="text1"/>
                <w:u w:val="single"/>
              </w:rPr>
            </w:pPr>
            <w:r w:rsidRPr="00122984">
              <w:rPr>
                <w:bCs/>
                <w:color w:val="000000" w:themeColor="text1"/>
                <w:u w:val="single"/>
              </w:rPr>
              <w:t>Spectral</w:t>
            </w:r>
          </w:p>
          <w:p w14:paraId="02C7CE41" w14:textId="77777777" w:rsidR="00352348" w:rsidRPr="00122984" w:rsidRDefault="00352348" w:rsidP="003761A5">
            <w:pPr>
              <w:pStyle w:val="TAH"/>
              <w:rPr>
                <w:bCs/>
                <w:color w:val="000000" w:themeColor="text1"/>
                <w:u w:val="single"/>
              </w:rPr>
            </w:pPr>
            <w:r w:rsidRPr="00122984">
              <w:rPr>
                <w:bCs/>
                <w:color w:val="000000" w:themeColor="text1"/>
                <w:u w:val="single"/>
              </w:rPr>
              <w:t>efficiency</w:t>
            </w:r>
          </w:p>
        </w:tc>
      </w:tr>
      <w:tr w:rsidR="00352348" w:rsidRPr="00122984" w14:paraId="73D6BD72" w14:textId="77777777" w:rsidTr="003761A5">
        <w:trPr>
          <w:cantSplit/>
          <w:jc w:val="center"/>
        </w:trPr>
        <w:tc>
          <w:tcPr>
            <w:tcW w:w="0" w:type="auto"/>
            <w:tcBorders>
              <w:top w:val="double" w:sz="4" w:space="0" w:color="auto"/>
              <w:left w:val="single" w:sz="4" w:space="0" w:color="auto"/>
              <w:bottom w:val="single" w:sz="4" w:space="0" w:color="auto"/>
              <w:right w:val="double" w:sz="4" w:space="0" w:color="auto"/>
            </w:tcBorders>
            <w:vAlign w:val="center"/>
          </w:tcPr>
          <w:p w14:paraId="2A9AF30A" w14:textId="77777777" w:rsidR="00352348" w:rsidRPr="00540942" w:rsidRDefault="00352348" w:rsidP="003761A5">
            <w:pPr>
              <w:pStyle w:val="TAC"/>
              <w:rPr>
                <w:b/>
                <w:bCs/>
                <w:color w:val="000000" w:themeColor="text1"/>
              </w:rPr>
            </w:pPr>
            <w:r w:rsidRPr="00540942">
              <w:rPr>
                <w:b/>
                <w:bCs/>
                <w:color w:val="000000" w:themeColor="text1"/>
                <w:szCs w:val="18"/>
              </w:rPr>
              <w:t>0</w:t>
            </w:r>
          </w:p>
        </w:tc>
        <w:tc>
          <w:tcPr>
            <w:tcW w:w="0" w:type="auto"/>
            <w:tcBorders>
              <w:top w:val="double" w:sz="4" w:space="0" w:color="auto"/>
              <w:left w:val="double" w:sz="4" w:space="0" w:color="auto"/>
              <w:bottom w:val="single" w:sz="4" w:space="0" w:color="auto"/>
              <w:right w:val="single" w:sz="4" w:space="0" w:color="auto"/>
            </w:tcBorders>
          </w:tcPr>
          <w:p w14:paraId="156A9D54" w14:textId="77777777" w:rsidR="00352348" w:rsidRPr="00540942" w:rsidRDefault="00352348" w:rsidP="003761A5">
            <w:pPr>
              <w:pStyle w:val="TAC"/>
              <w:rPr>
                <w:color w:val="000000" w:themeColor="text1"/>
              </w:rPr>
            </w:pPr>
            <w:r w:rsidRPr="00540942">
              <w:rPr>
                <w:color w:val="000000" w:themeColor="text1"/>
              </w:rPr>
              <w:t>2</w:t>
            </w:r>
          </w:p>
        </w:tc>
        <w:tc>
          <w:tcPr>
            <w:tcW w:w="0" w:type="auto"/>
            <w:tcBorders>
              <w:top w:val="double" w:sz="4" w:space="0" w:color="auto"/>
              <w:left w:val="single" w:sz="4" w:space="0" w:color="auto"/>
              <w:bottom w:val="single" w:sz="4" w:space="0" w:color="auto"/>
              <w:right w:val="single" w:sz="4" w:space="0" w:color="auto"/>
            </w:tcBorders>
          </w:tcPr>
          <w:p w14:paraId="36225910" w14:textId="77777777" w:rsidR="00352348" w:rsidRPr="00540942" w:rsidRDefault="00352348" w:rsidP="003761A5">
            <w:pPr>
              <w:pStyle w:val="TAC"/>
              <w:rPr>
                <w:color w:val="000000" w:themeColor="text1"/>
              </w:rPr>
            </w:pPr>
            <w:r w:rsidRPr="00540942">
              <w:rPr>
                <w:color w:val="000000" w:themeColor="text1"/>
                <w:lang w:val="pt-BR"/>
              </w:rPr>
              <w:t>120</w:t>
            </w:r>
          </w:p>
        </w:tc>
        <w:tc>
          <w:tcPr>
            <w:tcW w:w="1983" w:type="dxa"/>
            <w:tcBorders>
              <w:top w:val="double" w:sz="4" w:space="0" w:color="auto"/>
              <w:left w:val="single" w:sz="4" w:space="0" w:color="auto"/>
              <w:bottom w:val="single" w:sz="4" w:space="0" w:color="auto"/>
              <w:right w:val="single" w:sz="4" w:space="0" w:color="auto"/>
            </w:tcBorders>
          </w:tcPr>
          <w:p w14:paraId="5EBF8178" w14:textId="77777777" w:rsidR="00352348" w:rsidRPr="00540942" w:rsidRDefault="00352348" w:rsidP="003761A5">
            <w:pPr>
              <w:pStyle w:val="TAC"/>
              <w:rPr>
                <w:color w:val="000000" w:themeColor="text1"/>
              </w:rPr>
            </w:pPr>
            <w:r w:rsidRPr="00540942">
              <w:rPr>
                <w:color w:val="000000" w:themeColor="text1"/>
              </w:rPr>
              <w:t>0.2344</w:t>
            </w:r>
          </w:p>
        </w:tc>
      </w:tr>
      <w:tr w:rsidR="00352348" w:rsidRPr="00122984" w14:paraId="529F654A" w14:textId="77777777" w:rsidTr="003761A5">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102EAAFD" w14:textId="77777777" w:rsidR="00352348" w:rsidRPr="00540942" w:rsidRDefault="00352348" w:rsidP="003761A5">
            <w:pPr>
              <w:pStyle w:val="TAC"/>
              <w:rPr>
                <w:b/>
                <w:bCs/>
                <w:color w:val="000000" w:themeColor="text1"/>
              </w:rPr>
            </w:pPr>
            <w:r w:rsidRPr="00540942">
              <w:rPr>
                <w:b/>
                <w:bCs/>
                <w:color w:val="000000" w:themeColor="text1"/>
                <w:szCs w:val="18"/>
              </w:rPr>
              <w:t>1</w:t>
            </w:r>
          </w:p>
        </w:tc>
        <w:tc>
          <w:tcPr>
            <w:tcW w:w="0" w:type="auto"/>
            <w:tcBorders>
              <w:top w:val="single" w:sz="4" w:space="0" w:color="auto"/>
              <w:left w:val="double" w:sz="4" w:space="0" w:color="auto"/>
              <w:bottom w:val="single" w:sz="4" w:space="0" w:color="auto"/>
              <w:right w:val="single" w:sz="4" w:space="0" w:color="auto"/>
            </w:tcBorders>
          </w:tcPr>
          <w:p w14:paraId="69626707" w14:textId="77777777" w:rsidR="00352348" w:rsidRPr="00540942" w:rsidRDefault="00352348" w:rsidP="003761A5">
            <w:pPr>
              <w:pStyle w:val="TAC"/>
              <w:rPr>
                <w:color w:val="000000" w:themeColor="text1"/>
              </w:rPr>
            </w:pPr>
            <w:r w:rsidRPr="00540942">
              <w:rPr>
                <w:color w:val="000000" w:themeColor="text1"/>
              </w:rPr>
              <w:t>2</w:t>
            </w:r>
          </w:p>
        </w:tc>
        <w:tc>
          <w:tcPr>
            <w:tcW w:w="0" w:type="auto"/>
            <w:tcBorders>
              <w:top w:val="single" w:sz="4" w:space="0" w:color="auto"/>
              <w:left w:val="single" w:sz="4" w:space="0" w:color="auto"/>
              <w:bottom w:val="single" w:sz="4" w:space="0" w:color="auto"/>
              <w:right w:val="single" w:sz="4" w:space="0" w:color="auto"/>
            </w:tcBorders>
          </w:tcPr>
          <w:p w14:paraId="7F175D71" w14:textId="77777777" w:rsidR="00352348" w:rsidRPr="00540942" w:rsidRDefault="00352348" w:rsidP="003761A5">
            <w:pPr>
              <w:pStyle w:val="TAC"/>
              <w:rPr>
                <w:color w:val="000000" w:themeColor="text1"/>
              </w:rPr>
            </w:pPr>
            <w:r w:rsidRPr="00540942">
              <w:rPr>
                <w:color w:val="000000" w:themeColor="text1"/>
                <w:lang w:val="pt-BR"/>
              </w:rPr>
              <w:t>193</w:t>
            </w:r>
          </w:p>
        </w:tc>
        <w:tc>
          <w:tcPr>
            <w:tcW w:w="1983" w:type="dxa"/>
            <w:tcBorders>
              <w:top w:val="single" w:sz="4" w:space="0" w:color="auto"/>
              <w:left w:val="single" w:sz="4" w:space="0" w:color="auto"/>
              <w:bottom w:val="single" w:sz="4" w:space="0" w:color="auto"/>
              <w:right w:val="single" w:sz="4" w:space="0" w:color="auto"/>
            </w:tcBorders>
          </w:tcPr>
          <w:p w14:paraId="3E68B974" w14:textId="77777777" w:rsidR="00352348" w:rsidRPr="00540942" w:rsidRDefault="00352348" w:rsidP="003761A5">
            <w:pPr>
              <w:pStyle w:val="TAC"/>
              <w:rPr>
                <w:color w:val="000000" w:themeColor="text1"/>
              </w:rPr>
            </w:pPr>
            <w:r w:rsidRPr="00540942">
              <w:rPr>
                <w:color w:val="000000" w:themeColor="text1"/>
              </w:rPr>
              <w:t>0.3770</w:t>
            </w:r>
          </w:p>
        </w:tc>
      </w:tr>
      <w:tr w:rsidR="00352348" w:rsidRPr="00122984" w14:paraId="59391BF8" w14:textId="77777777" w:rsidTr="003761A5">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47FDB308" w14:textId="77777777" w:rsidR="00352348" w:rsidRPr="00540942" w:rsidRDefault="00352348" w:rsidP="003761A5">
            <w:pPr>
              <w:pStyle w:val="TAC"/>
              <w:rPr>
                <w:b/>
                <w:bCs/>
                <w:color w:val="000000" w:themeColor="text1"/>
              </w:rPr>
            </w:pPr>
            <w:r w:rsidRPr="00540942">
              <w:rPr>
                <w:b/>
                <w:bCs/>
                <w:color w:val="000000" w:themeColor="text1"/>
                <w:szCs w:val="18"/>
              </w:rPr>
              <w:t>2</w:t>
            </w:r>
          </w:p>
        </w:tc>
        <w:tc>
          <w:tcPr>
            <w:tcW w:w="0" w:type="auto"/>
            <w:tcBorders>
              <w:top w:val="single" w:sz="4" w:space="0" w:color="auto"/>
              <w:left w:val="double" w:sz="4" w:space="0" w:color="auto"/>
              <w:bottom w:val="single" w:sz="4" w:space="0" w:color="auto"/>
              <w:right w:val="single" w:sz="4" w:space="0" w:color="auto"/>
            </w:tcBorders>
          </w:tcPr>
          <w:p w14:paraId="6ACA0A01" w14:textId="77777777" w:rsidR="00352348" w:rsidRPr="00540942" w:rsidRDefault="00352348" w:rsidP="003761A5">
            <w:pPr>
              <w:pStyle w:val="TAC"/>
              <w:rPr>
                <w:color w:val="000000" w:themeColor="text1"/>
              </w:rPr>
            </w:pPr>
            <w:r w:rsidRPr="00540942">
              <w:rPr>
                <w:color w:val="000000" w:themeColor="text1"/>
              </w:rPr>
              <w:t>2</w:t>
            </w:r>
          </w:p>
        </w:tc>
        <w:tc>
          <w:tcPr>
            <w:tcW w:w="0" w:type="auto"/>
            <w:tcBorders>
              <w:top w:val="single" w:sz="4" w:space="0" w:color="auto"/>
              <w:left w:val="single" w:sz="4" w:space="0" w:color="auto"/>
              <w:bottom w:val="single" w:sz="4" w:space="0" w:color="auto"/>
              <w:right w:val="single" w:sz="4" w:space="0" w:color="auto"/>
            </w:tcBorders>
          </w:tcPr>
          <w:p w14:paraId="63EEA8DE" w14:textId="77777777" w:rsidR="00352348" w:rsidRPr="00540942" w:rsidRDefault="00352348" w:rsidP="003761A5">
            <w:pPr>
              <w:pStyle w:val="TAC"/>
              <w:rPr>
                <w:color w:val="000000" w:themeColor="text1"/>
              </w:rPr>
            </w:pPr>
            <w:r w:rsidRPr="00540942">
              <w:rPr>
                <w:color w:val="000000" w:themeColor="text1"/>
                <w:lang w:val="pt-BR"/>
              </w:rPr>
              <w:t>449</w:t>
            </w:r>
          </w:p>
        </w:tc>
        <w:tc>
          <w:tcPr>
            <w:tcW w:w="1983" w:type="dxa"/>
            <w:tcBorders>
              <w:top w:val="single" w:sz="4" w:space="0" w:color="auto"/>
              <w:left w:val="single" w:sz="4" w:space="0" w:color="auto"/>
              <w:bottom w:val="single" w:sz="4" w:space="0" w:color="auto"/>
              <w:right w:val="single" w:sz="4" w:space="0" w:color="auto"/>
            </w:tcBorders>
          </w:tcPr>
          <w:p w14:paraId="55D14B0D" w14:textId="77777777" w:rsidR="00352348" w:rsidRPr="00540942" w:rsidRDefault="00352348" w:rsidP="003761A5">
            <w:pPr>
              <w:pStyle w:val="TAC"/>
              <w:rPr>
                <w:color w:val="000000" w:themeColor="text1"/>
              </w:rPr>
            </w:pPr>
            <w:r w:rsidRPr="00540942">
              <w:rPr>
                <w:color w:val="000000" w:themeColor="text1"/>
              </w:rPr>
              <w:t>0.8770</w:t>
            </w:r>
          </w:p>
        </w:tc>
      </w:tr>
      <w:tr w:rsidR="00352348" w:rsidRPr="00122984" w14:paraId="3704A5D4" w14:textId="77777777" w:rsidTr="003761A5">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7EF2E8A9" w14:textId="77777777" w:rsidR="00352348" w:rsidRPr="00540942" w:rsidRDefault="00352348" w:rsidP="003761A5">
            <w:pPr>
              <w:pStyle w:val="TAC"/>
              <w:rPr>
                <w:b/>
                <w:bCs/>
                <w:color w:val="000000" w:themeColor="text1"/>
              </w:rPr>
            </w:pPr>
            <w:r w:rsidRPr="00540942">
              <w:rPr>
                <w:b/>
                <w:bCs/>
                <w:color w:val="000000" w:themeColor="text1"/>
                <w:szCs w:val="18"/>
              </w:rPr>
              <w:t>3</w:t>
            </w:r>
          </w:p>
        </w:tc>
        <w:tc>
          <w:tcPr>
            <w:tcW w:w="0" w:type="auto"/>
            <w:tcBorders>
              <w:top w:val="single" w:sz="4" w:space="0" w:color="auto"/>
              <w:left w:val="double" w:sz="4" w:space="0" w:color="auto"/>
              <w:bottom w:val="single" w:sz="4" w:space="0" w:color="auto"/>
              <w:right w:val="single" w:sz="4" w:space="0" w:color="auto"/>
            </w:tcBorders>
          </w:tcPr>
          <w:p w14:paraId="47D486FE" w14:textId="77777777" w:rsidR="00352348" w:rsidRPr="00540942" w:rsidRDefault="00352348" w:rsidP="003761A5">
            <w:pPr>
              <w:pStyle w:val="TAC"/>
              <w:rPr>
                <w:color w:val="000000" w:themeColor="text1"/>
              </w:rPr>
            </w:pPr>
            <w:r w:rsidRPr="00540942">
              <w:rPr>
                <w:color w:val="000000" w:themeColor="text1"/>
              </w:rPr>
              <w:t>4</w:t>
            </w:r>
          </w:p>
        </w:tc>
        <w:tc>
          <w:tcPr>
            <w:tcW w:w="0" w:type="auto"/>
            <w:tcBorders>
              <w:top w:val="single" w:sz="4" w:space="0" w:color="auto"/>
              <w:left w:val="single" w:sz="4" w:space="0" w:color="auto"/>
              <w:bottom w:val="single" w:sz="4" w:space="0" w:color="auto"/>
              <w:right w:val="single" w:sz="4" w:space="0" w:color="auto"/>
            </w:tcBorders>
          </w:tcPr>
          <w:p w14:paraId="3F4B91D2" w14:textId="77777777" w:rsidR="00352348" w:rsidRPr="00540942" w:rsidRDefault="00352348" w:rsidP="003761A5">
            <w:pPr>
              <w:pStyle w:val="TAC"/>
              <w:rPr>
                <w:color w:val="000000" w:themeColor="text1"/>
              </w:rPr>
            </w:pPr>
            <w:r w:rsidRPr="00540942">
              <w:rPr>
                <w:color w:val="000000" w:themeColor="text1"/>
                <w:lang w:val="pt-BR"/>
              </w:rPr>
              <w:t>378</w:t>
            </w:r>
          </w:p>
        </w:tc>
        <w:tc>
          <w:tcPr>
            <w:tcW w:w="1983" w:type="dxa"/>
            <w:tcBorders>
              <w:top w:val="single" w:sz="4" w:space="0" w:color="auto"/>
              <w:left w:val="single" w:sz="4" w:space="0" w:color="auto"/>
              <w:bottom w:val="single" w:sz="4" w:space="0" w:color="auto"/>
              <w:right w:val="single" w:sz="4" w:space="0" w:color="auto"/>
            </w:tcBorders>
          </w:tcPr>
          <w:p w14:paraId="5125ED12" w14:textId="77777777" w:rsidR="00352348" w:rsidRPr="00540942" w:rsidRDefault="00352348" w:rsidP="003761A5">
            <w:pPr>
              <w:pStyle w:val="TAC"/>
              <w:rPr>
                <w:color w:val="000000" w:themeColor="text1"/>
              </w:rPr>
            </w:pPr>
            <w:r w:rsidRPr="00540942">
              <w:rPr>
                <w:color w:val="000000" w:themeColor="text1"/>
              </w:rPr>
              <w:t>1.4766</w:t>
            </w:r>
          </w:p>
        </w:tc>
      </w:tr>
      <w:tr w:rsidR="00352348" w:rsidRPr="00122984" w14:paraId="716FDD51" w14:textId="77777777" w:rsidTr="003761A5">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485A8B22" w14:textId="77777777" w:rsidR="00352348" w:rsidRPr="00540942" w:rsidRDefault="00352348" w:rsidP="003761A5">
            <w:pPr>
              <w:pStyle w:val="TAC"/>
              <w:rPr>
                <w:b/>
                <w:bCs/>
                <w:color w:val="000000" w:themeColor="text1"/>
              </w:rPr>
            </w:pPr>
            <w:r w:rsidRPr="00540942">
              <w:rPr>
                <w:b/>
                <w:bCs/>
                <w:color w:val="000000" w:themeColor="text1"/>
                <w:szCs w:val="18"/>
              </w:rPr>
              <w:t>4</w:t>
            </w:r>
          </w:p>
        </w:tc>
        <w:tc>
          <w:tcPr>
            <w:tcW w:w="0" w:type="auto"/>
            <w:tcBorders>
              <w:top w:val="single" w:sz="4" w:space="0" w:color="auto"/>
              <w:left w:val="double" w:sz="4" w:space="0" w:color="auto"/>
              <w:bottom w:val="single" w:sz="4" w:space="0" w:color="auto"/>
              <w:right w:val="single" w:sz="4" w:space="0" w:color="auto"/>
            </w:tcBorders>
          </w:tcPr>
          <w:p w14:paraId="54987E61" w14:textId="77777777" w:rsidR="00352348" w:rsidRPr="00540942" w:rsidRDefault="00352348" w:rsidP="003761A5">
            <w:pPr>
              <w:pStyle w:val="TAC"/>
              <w:rPr>
                <w:color w:val="000000" w:themeColor="text1"/>
              </w:rPr>
            </w:pPr>
            <w:r w:rsidRPr="00540942">
              <w:rPr>
                <w:color w:val="000000" w:themeColor="text1"/>
              </w:rPr>
              <w:t>4</w:t>
            </w:r>
          </w:p>
        </w:tc>
        <w:tc>
          <w:tcPr>
            <w:tcW w:w="0" w:type="auto"/>
            <w:tcBorders>
              <w:top w:val="single" w:sz="4" w:space="0" w:color="auto"/>
              <w:left w:val="single" w:sz="4" w:space="0" w:color="auto"/>
              <w:bottom w:val="single" w:sz="4" w:space="0" w:color="auto"/>
              <w:right w:val="single" w:sz="4" w:space="0" w:color="auto"/>
            </w:tcBorders>
          </w:tcPr>
          <w:p w14:paraId="79351FB5" w14:textId="77777777" w:rsidR="00352348" w:rsidRPr="00540942" w:rsidRDefault="00352348" w:rsidP="003761A5">
            <w:pPr>
              <w:pStyle w:val="TAC"/>
              <w:rPr>
                <w:color w:val="000000" w:themeColor="text1"/>
              </w:rPr>
            </w:pPr>
            <w:r w:rsidRPr="00540942">
              <w:rPr>
                <w:color w:val="000000" w:themeColor="text1"/>
                <w:lang w:val="pt-BR"/>
              </w:rPr>
              <w:t>490</w:t>
            </w:r>
          </w:p>
        </w:tc>
        <w:tc>
          <w:tcPr>
            <w:tcW w:w="1983" w:type="dxa"/>
            <w:tcBorders>
              <w:top w:val="single" w:sz="4" w:space="0" w:color="auto"/>
              <w:left w:val="single" w:sz="4" w:space="0" w:color="auto"/>
              <w:bottom w:val="single" w:sz="4" w:space="0" w:color="auto"/>
              <w:right w:val="single" w:sz="4" w:space="0" w:color="auto"/>
            </w:tcBorders>
          </w:tcPr>
          <w:p w14:paraId="060E661B" w14:textId="77777777" w:rsidR="00352348" w:rsidRPr="00540942" w:rsidRDefault="00352348" w:rsidP="003761A5">
            <w:pPr>
              <w:pStyle w:val="TAC"/>
              <w:rPr>
                <w:color w:val="000000" w:themeColor="text1"/>
              </w:rPr>
            </w:pPr>
            <w:r w:rsidRPr="00540942">
              <w:rPr>
                <w:color w:val="000000" w:themeColor="text1"/>
              </w:rPr>
              <w:t>1.9141</w:t>
            </w:r>
          </w:p>
        </w:tc>
      </w:tr>
      <w:tr w:rsidR="00352348" w:rsidRPr="00122984" w14:paraId="00FEF576" w14:textId="77777777" w:rsidTr="003761A5">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6B8A5F83" w14:textId="77777777" w:rsidR="00352348" w:rsidRPr="00540942" w:rsidRDefault="00352348" w:rsidP="003761A5">
            <w:pPr>
              <w:pStyle w:val="TAC"/>
              <w:rPr>
                <w:b/>
                <w:bCs/>
                <w:color w:val="000000" w:themeColor="text1"/>
              </w:rPr>
            </w:pPr>
            <w:r w:rsidRPr="00540942">
              <w:rPr>
                <w:b/>
                <w:bCs/>
                <w:color w:val="000000" w:themeColor="text1"/>
                <w:szCs w:val="18"/>
              </w:rPr>
              <w:t>5</w:t>
            </w:r>
          </w:p>
        </w:tc>
        <w:tc>
          <w:tcPr>
            <w:tcW w:w="0" w:type="auto"/>
            <w:tcBorders>
              <w:top w:val="single" w:sz="4" w:space="0" w:color="auto"/>
              <w:left w:val="double" w:sz="4" w:space="0" w:color="auto"/>
              <w:bottom w:val="single" w:sz="4" w:space="0" w:color="auto"/>
              <w:right w:val="single" w:sz="4" w:space="0" w:color="auto"/>
            </w:tcBorders>
          </w:tcPr>
          <w:p w14:paraId="367F24CB" w14:textId="77777777" w:rsidR="00352348" w:rsidRPr="00540942" w:rsidRDefault="00352348" w:rsidP="003761A5">
            <w:pPr>
              <w:pStyle w:val="TAC"/>
              <w:rPr>
                <w:color w:val="000000" w:themeColor="text1"/>
              </w:rPr>
            </w:pPr>
            <w:r w:rsidRPr="00540942">
              <w:rPr>
                <w:color w:val="000000" w:themeColor="text1"/>
              </w:rPr>
              <w:t>4</w:t>
            </w:r>
          </w:p>
        </w:tc>
        <w:tc>
          <w:tcPr>
            <w:tcW w:w="0" w:type="auto"/>
            <w:tcBorders>
              <w:top w:val="single" w:sz="4" w:space="0" w:color="auto"/>
              <w:left w:val="single" w:sz="4" w:space="0" w:color="auto"/>
              <w:bottom w:val="single" w:sz="4" w:space="0" w:color="auto"/>
              <w:right w:val="single" w:sz="4" w:space="0" w:color="auto"/>
            </w:tcBorders>
          </w:tcPr>
          <w:p w14:paraId="46B3517E" w14:textId="77777777" w:rsidR="00352348" w:rsidRPr="00540942" w:rsidRDefault="00352348" w:rsidP="003761A5">
            <w:pPr>
              <w:pStyle w:val="TAC"/>
              <w:rPr>
                <w:color w:val="000000" w:themeColor="text1"/>
              </w:rPr>
            </w:pPr>
            <w:r w:rsidRPr="00540942">
              <w:rPr>
                <w:color w:val="000000" w:themeColor="text1"/>
                <w:lang w:val="pt-BR"/>
              </w:rPr>
              <w:t>616</w:t>
            </w:r>
          </w:p>
        </w:tc>
        <w:tc>
          <w:tcPr>
            <w:tcW w:w="1983" w:type="dxa"/>
            <w:tcBorders>
              <w:top w:val="single" w:sz="4" w:space="0" w:color="auto"/>
              <w:left w:val="single" w:sz="4" w:space="0" w:color="auto"/>
              <w:bottom w:val="single" w:sz="4" w:space="0" w:color="auto"/>
              <w:right w:val="single" w:sz="4" w:space="0" w:color="auto"/>
            </w:tcBorders>
          </w:tcPr>
          <w:p w14:paraId="684A2F21" w14:textId="77777777" w:rsidR="00352348" w:rsidRPr="00540942" w:rsidRDefault="00352348" w:rsidP="003761A5">
            <w:pPr>
              <w:pStyle w:val="TAC"/>
              <w:rPr>
                <w:color w:val="000000" w:themeColor="text1"/>
              </w:rPr>
            </w:pPr>
            <w:r w:rsidRPr="00540942">
              <w:rPr>
                <w:color w:val="000000" w:themeColor="text1"/>
              </w:rPr>
              <w:t>2.4063</w:t>
            </w:r>
          </w:p>
        </w:tc>
      </w:tr>
      <w:tr w:rsidR="00352348" w:rsidRPr="00122984" w14:paraId="0DC42671" w14:textId="77777777" w:rsidTr="003761A5">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501B55A1" w14:textId="77777777" w:rsidR="00352348" w:rsidRPr="00540942" w:rsidRDefault="00352348" w:rsidP="003761A5">
            <w:pPr>
              <w:pStyle w:val="TAC"/>
              <w:rPr>
                <w:b/>
                <w:bCs/>
                <w:color w:val="000000" w:themeColor="text1"/>
              </w:rPr>
            </w:pPr>
            <w:r w:rsidRPr="00540942">
              <w:rPr>
                <w:b/>
                <w:bCs/>
                <w:color w:val="000000" w:themeColor="text1"/>
                <w:szCs w:val="18"/>
              </w:rPr>
              <w:t>6</w:t>
            </w:r>
          </w:p>
        </w:tc>
        <w:tc>
          <w:tcPr>
            <w:tcW w:w="0" w:type="auto"/>
            <w:tcBorders>
              <w:top w:val="single" w:sz="4" w:space="0" w:color="auto"/>
              <w:left w:val="double" w:sz="4" w:space="0" w:color="auto"/>
              <w:bottom w:val="single" w:sz="4" w:space="0" w:color="auto"/>
              <w:right w:val="single" w:sz="4" w:space="0" w:color="auto"/>
            </w:tcBorders>
          </w:tcPr>
          <w:p w14:paraId="43B0F04F" w14:textId="77777777" w:rsidR="00352348" w:rsidRPr="00540942" w:rsidRDefault="00352348" w:rsidP="003761A5">
            <w:pPr>
              <w:pStyle w:val="TAC"/>
              <w:rPr>
                <w:color w:val="000000" w:themeColor="text1"/>
              </w:rPr>
            </w:pPr>
            <w:r w:rsidRPr="00540942">
              <w:rPr>
                <w:color w:val="000000" w:themeColor="text1"/>
              </w:rPr>
              <w:t>6</w:t>
            </w:r>
          </w:p>
        </w:tc>
        <w:tc>
          <w:tcPr>
            <w:tcW w:w="0" w:type="auto"/>
            <w:tcBorders>
              <w:top w:val="single" w:sz="4" w:space="0" w:color="auto"/>
              <w:left w:val="single" w:sz="4" w:space="0" w:color="auto"/>
              <w:bottom w:val="single" w:sz="4" w:space="0" w:color="auto"/>
              <w:right w:val="single" w:sz="4" w:space="0" w:color="auto"/>
            </w:tcBorders>
          </w:tcPr>
          <w:p w14:paraId="75FFDE70" w14:textId="77777777" w:rsidR="00352348" w:rsidRPr="00540942" w:rsidRDefault="00352348" w:rsidP="003761A5">
            <w:pPr>
              <w:pStyle w:val="TAC"/>
              <w:rPr>
                <w:color w:val="000000" w:themeColor="text1"/>
              </w:rPr>
            </w:pPr>
            <w:r w:rsidRPr="00540942">
              <w:rPr>
                <w:color w:val="000000" w:themeColor="text1"/>
                <w:lang w:val="pt-BR"/>
              </w:rPr>
              <w:t>466</w:t>
            </w:r>
          </w:p>
        </w:tc>
        <w:tc>
          <w:tcPr>
            <w:tcW w:w="1983" w:type="dxa"/>
            <w:tcBorders>
              <w:top w:val="single" w:sz="4" w:space="0" w:color="auto"/>
              <w:left w:val="single" w:sz="4" w:space="0" w:color="auto"/>
              <w:bottom w:val="single" w:sz="4" w:space="0" w:color="auto"/>
              <w:right w:val="single" w:sz="4" w:space="0" w:color="auto"/>
            </w:tcBorders>
          </w:tcPr>
          <w:p w14:paraId="7405636C" w14:textId="77777777" w:rsidR="00352348" w:rsidRPr="00540942" w:rsidRDefault="00352348" w:rsidP="003761A5">
            <w:pPr>
              <w:pStyle w:val="TAC"/>
              <w:rPr>
                <w:color w:val="000000" w:themeColor="text1"/>
              </w:rPr>
            </w:pPr>
            <w:r w:rsidRPr="00540942">
              <w:rPr>
                <w:color w:val="000000" w:themeColor="text1"/>
              </w:rPr>
              <w:t>2.7305</w:t>
            </w:r>
          </w:p>
        </w:tc>
      </w:tr>
      <w:tr w:rsidR="00352348" w:rsidRPr="00122984" w14:paraId="3EEEA210" w14:textId="77777777" w:rsidTr="003761A5">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3903686F" w14:textId="77777777" w:rsidR="00352348" w:rsidRPr="00540942" w:rsidRDefault="00352348" w:rsidP="003761A5">
            <w:pPr>
              <w:pStyle w:val="TAC"/>
              <w:rPr>
                <w:b/>
                <w:bCs/>
                <w:color w:val="000000" w:themeColor="text1"/>
              </w:rPr>
            </w:pPr>
            <w:r w:rsidRPr="00540942">
              <w:rPr>
                <w:b/>
                <w:bCs/>
                <w:color w:val="000000" w:themeColor="text1"/>
                <w:szCs w:val="18"/>
              </w:rPr>
              <w:t>7</w:t>
            </w:r>
          </w:p>
        </w:tc>
        <w:tc>
          <w:tcPr>
            <w:tcW w:w="0" w:type="auto"/>
            <w:tcBorders>
              <w:top w:val="single" w:sz="4" w:space="0" w:color="auto"/>
              <w:left w:val="double" w:sz="4" w:space="0" w:color="auto"/>
              <w:bottom w:val="single" w:sz="4" w:space="0" w:color="auto"/>
              <w:right w:val="single" w:sz="4" w:space="0" w:color="auto"/>
            </w:tcBorders>
          </w:tcPr>
          <w:p w14:paraId="52CA4AAE" w14:textId="77777777" w:rsidR="00352348" w:rsidRPr="00540942" w:rsidRDefault="00352348" w:rsidP="003761A5">
            <w:pPr>
              <w:pStyle w:val="TAC"/>
              <w:rPr>
                <w:color w:val="000000" w:themeColor="text1"/>
              </w:rPr>
            </w:pPr>
            <w:r w:rsidRPr="00540942">
              <w:rPr>
                <w:color w:val="000000" w:themeColor="text1"/>
              </w:rPr>
              <w:t>6</w:t>
            </w:r>
          </w:p>
        </w:tc>
        <w:tc>
          <w:tcPr>
            <w:tcW w:w="0" w:type="auto"/>
            <w:tcBorders>
              <w:top w:val="single" w:sz="4" w:space="0" w:color="auto"/>
              <w:left w:val="single" w:sz="4" w:space="0" w:color="auto"/>
              <w:bottom w:val="single" w:sz="4" w:space="0" w:color="auto"/>
              <w:right w:val="single" w:sz="4" w:space="0" w:color="auto"/>
            </w:tcBorders>
          </w:tcPr>
          <w:p w14:paraId="359FE5AE" w14:textId="77777777" w:rsidR="00352348" w:rsidRPr="00540942" w:rsidRDefault="00352348" w:rsidP="003761A5">
            <w:pPr>
              <w:pStyle w:val="TAC"/>
              <w:rPr>
                <w:color w:val="000000" w:themeColor="text1"/>
              </w:rPr>
            </w:pPr>
            <w:r w:rsidRPr="00540942">
              <w:rPr>
                <w:color w:val="000000" w:themeColor="text1"/>
                <w:lang w:val="pt-BR"/>
              </w:rPr>
              <w:t>517</w:t>
            </w:r>
          </w:p>
        </w:tc>
        <w:tc>
          <w:tcPr>
            <w:tcW w:w="1983" w:type="dxa"/>
            <w:tcBorders>
              <w:top w:val="single" w:sz="4" w:space="0" w:color="auto"/>
              <w:left w:val="single" w:sz="4" w:space="0" w:color="auto"/>
              <w:bottom w:val="single" w:sz="4" w:space="0" w:color="auto"/>
              <w:right w:val="single" w:sz="4" w:space="0" w:color="auto"/>
            </w:tcBorders>
          </w:tcPr>
          <w:p w14:paraId="523B1056" w14:textId="77777777" w:rsidR="00352348" w:rsidRPr="00540942" w:rsidRDefault="00352348" w:rsidP="003761A5">
            <w:pPr>
              <w:pStyle w:val="TAC"/>
              <w:rPr>
                <w:color w:val="000000" w:themeColor="text1"/>
              </w:rPr>
            </w:pPr>
            <w:r w:rsidRPr="00540942">
              <w:rPr>
                <w:color w:val="000000" w:themeColor="text1"/>
              </w:rPr>
              <w:t>3.0293</w:t>
            </w:r>
          </w:p>
        </w:tc>
      </w:tr>
      <w:tr w:rsidR="00352348" w:rsidRPr="00122984" w14:paraId="38EF2B40" w14:textId="77777777" w:rsidTr="003761A5">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63CC0C16" w14:textId="77777777" w:rsidR="00352348" w:rsidRPr="00540942" w:rsidRDefault="00352348" w:rsidP="003761A5">
            <w:pPr>
              <w:pStyle w:val="TAC"/>
              <w:rPr>
                <w:b/>
                <w:bCs/>
                <w:color w:val="000000" w:themeColor="text1"/>
              </w:rPr>
            </w:pPr>
            <w:r w:rsidRPr="00540942">
              <w:rPr>
                <w:b/>
                <w:bCs/>
                <w:color w:val="000000" w:themeColor="text1"/>
                <w:szCs w:val="18"/>
              </w:rPr>
              <w:t>8</w:t>
            </w:r>
          </w:p>
        </w:tc>
        <w:tc>
          <w:tcPr>
            <w:tcW w:w="0" w:type="auto"/>
            <w:tcBorders>
              <w:top w:val="single" w:sz="4" w:space="0" w:color="auto"/>
              <w:left w:val="double" w:sz="4" w:space="0" w:color="auto"/>
              <w:bottom w:val="single" w:sz="4" w:space="0" w:color="auto"/>
              <w:right w:val="single" w:sz="4" w:space="0" w:color="auto"/>
            </w:tcBorders>
          </w:tcPr>
          <w:p w14:paraId="25F8A4C0" w14:textId="77777777" w:rsidR="00352348" w:rsidRPr="00540942" w:rsidRDefault="00352348" w:rsidP="003761A5">
            <w:pPr>
              <w:pStyle w:val="TAC"/>
              <w:rPr>
                <w:color w:val="000000" w:themeColor="text1"/>
              </w:rPr>
            </w:pPr>
            <w:r w:rsidRPr="00540942">
              <w:rPr>
                <w:color w:val="000000" w:themeColor="text1"/>
              </w:rPr>
              <w:t>6</w:t>
            </w:r>
          </w:p>
        </w:tc>
        <w:tc>
          <w:tcPr>
            <w:tcW w:w="0" w:type="auto"/>
            <w:tcBorders>
              <w:top w:val="single" w:sz="4" w:space="0" w:color="auto"/>
              <w:left w:val="single" w:sz="4" w:space="0" w:color="auto"/>
              <w:bottom w:val="single" w:sz="4" w:space="0" w:color="auto"/>
              <w:right w:val="single" w:sz="4" w:space="0" w:color="auto"/>
            </w:tcBorders>
          </w:tcPr>
          <w:p w14:paraId="4ED51DC9" w14:textId="77777777" w:rsidR="00352348" w:rsidRPr="00540942" w:rsidRDefault="00352348" w:rsidP="003761A5">
            <w:pPr>
              <w:pStyle w:val="TAC"/>
              <w:rPr>
                <w:color w:val="000000" w:themeColor="text1"/>
              </w:rPr>
            </w:pPr>
            <w:r w:rsidRPr="00540942">
              <w:rPr>
                <w:color w:val="000000" w:themeColor="text1"/>
                <w:lang w:val="pt-BR"/>
              </w:rPr>
              <w:t>567</w:t>
            </w:r>
          </w:p>
        </w:tc>
        <w:tc>
          <w:tcPr>
            <w:tcW w:w="1983" w:type="dxa"/>
            <w:tcBorders>
              <w:top w:val="single" w:sz="4" w:space="0" w:color="auto"/>
              <w:left w:val="single" w:sz="4" w:space="0" w:color="auto"/>
              <w:bottom w:val="single" w:sz="4" w:space="0" w:color="auto"/>
              <w:right w:val="single" w:sz="4" w:space="0" w:color="auto"/>
            </w:tcBorders>
          </w:tcPr>
          <w:p w14:paraId="60E47F29" w14:textId="77777777" w:rsidR="00352348" w:rsidRPr="00540942" w:rsidRDefault="00352348" w:rsidP="003761A5">
            <w:pPr>
              <w:pStyle w:val="TAC"/>
              <w:rPr>
                <w:color w:val="000000" w:themeColor="text1"/>
              </w:rPr>
            </w:pPr>
            <w:r w:rsidRPr="00540942">
              <w:rPr>
                <w:color w:val="000000" w:themeColor="text1"/>
              </w:rPr>
              <w:t>3.3223</w:t>
            </w:r>
          </w:p>
        </w:tc>
      </w:tr>
      <w:tr w:rsidR="00352348" w:rsidRPr="00122984" w14:paraId="4407712B" w14:textId="77777777" w:rsidTr="003761A5">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4A5B0A8B" w14:textId="77777777" w:rsidR="00352348" w:rsidRPr="00540942" w:rsidRDefault="00352348" w:rsidP="003761A5">
            <w:pPr>
              <w:pStyle w:val="TAC"/>
              <w:rPr>
                <w:b/>
                <w:bCs/>
                <w:color w:val="000000" w:themeColor="text1"/>
              </w:rPr>
            </w:pPr>
            <w:r w:rsidRPr="00540942">
              <w:rPr>
                <w:b/>
                <w:bCs/>
                <w:color w:val="000000" w:themeColor="text1"/>
                <w:szCs w:val="18"/>
              </w:rPr>
              <w:t>9</w:t>
            </w:r>
          </w:p>
        </w:tc>
        <w:tc>
          <w:tcPr>
            <w:tcW w:w="0" w:type="auto"/>
            <w:tcBorders>
              <w:top w:val="single" w:sz="4" w:space="0" w:color="auto"/>
              <w:left w:val="double" w:sz="4" w:space="0" w:color="auto"/>
              <w:bottom w:val="single" w:sz="4" w:space="0" w:color="auto"/>
              <w:right w:val="single" w:sz="4" w:space="0" w:color="auto"/>
            </w:tcBorders>
          </w:tcPr>
          <w:p w14:paraId="21B05D99" w14:textId="77777777" w:rsidR="00352348" w:rsidRPr="00540942" w:rsidRDefault="00352348" w:rsidP="003761A5">
            <w:pPr>
              <w:pStyle w:val="TAC"/>
              <w:rPr>
                <w:color w:val="000000" w:themeColor="text1"/>
              </w:rPr>
            </w:pPr>
            <w:r w:rsidRPr="00540942">
              <w:rPr>
                <w:color w:val="000000" w:themeColor="text1"/>
              </w:rPr>
              <w:t>6</w:t>
            </w:r>
          </w:p>
        </w:tc>
        <w:tc>
          <w:tcPr>
            <w:tcW w:w="0" w:type="auto"/>
            <w:tcBorders>
              <w:top w:val="single" w:sz="4" w:space="0" w:color="auto"/>
              <w:left w:val="single" w:sz="4" w:space="0" w:color="auto"/>
              <w:bottom w:val="single" w:sz="4" w:space="0" w:color="auto"/>
              <w:right w:val="single" w:sz="4" w:space="0" w:color="auto"/>
            </w:tcBorders>
          </w:tcPr>
          <w:p w14:paraId="06038E07" w14:textId="77777777" w:rsidR="00352348" w:rsidRPr="00540942" w:rsidRDefault="00352348" w:rsidP="003761A5">
            <w:pPr>
              <w:pStyle w:val="TAC"/>
              <w:rPr>
                <w:color w:val="000000" w:themeColor="text1"/>
              </w:rPr>
            </w:pPr>
            <w:r w:rsidRPr="00540942">
              <w:rPr>
                <w:color w:val="000000" w:themeColor="text1"/>
                <w:lang w:val="pt-BR"/>
              </w:rPr>
              <w:t>616</w:t>
            </w:r>
          </w:p>
        </w:tc>
        <w:tc>
          <w:tcPr>
            <w:tcW w:w="1983" w:type="dxa"/>
            <w:tcBorders>
              <w:top w:val="single" w:sz="4" w:space="0" w:color="auto"/>
              <w:left w:val="single" w:sz="4" w:space="0" w:color="auto"/>
              <w:bottom w:val="single" w:sz="4" w:space="0" w:color="auto"/>
              <w:right w:val="single" w:sz="4" w:space="0" w:color="auto"/>
            </w:tcBorders>
          </w:tcPr>
          <w:p w14:paraId="516C550B" w14:textId="77777777" w:rsidR="00352348" w:rsidRPr="00540942" w:rsidRDefault="00352348" w:rsidP="003761A5">
            <w:pPr>
              <w:pStyle w:val="TAC"/>
              <w:rPr>
                <w:color w:val="000000" w:themeColor="text1"/>
              </w:rPr>
            </w:pPr>
            <w:r w:rsidRPr="00540942">
              <w:rPr>
                <w:color w:val="000000" w:themeColor="text1"/>
              </w:rPr>
              <w:t>3.6094</w:t>
            </w:r>
          </w:p>
        </w:tc>
      </w:tr>
      <w:tr w:rsidR="00352348" w:rsidRPr="00122984" w14:paraId="001D269F" w14:textId="77777777" w:rsidTr="003761A5">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6C8D6738" w14:textId="77777777" w:rsidR="00352348" w:rsidRPr="00540942" w:rsidRDefault="00352348" w:rsidP="003761A5">
            <w:pPr>
              <w:pStyle w:val="TAC"/>
              <w:rPr>
                <w:b/>
                <w:bCs/>
                <w:color w:val="000000" w:themeColor="text1"/>
              </w:rPr>
            </w:pPr>
            <w:r w:rsidRPr="00540942">
              <w:rPr>
                <w:b/>
                <w:bCs/>
                <w:color w:val="000000" w:themeColor="text1"/>
                <w:szCs w:val="18"/>
              </w:rPr>
              <w:t>10</w:t>
            </w:r>
          </w:p>
        </w:tc>
        <w:tc>
          <w:tcPr>
            <w:tcW w:w="0" w:type="auto"/>
            <w:tcBorders>
              <w:top w:val="single" w:sz="4" w:space="0" w:color="auto"/>
              <w:left w:val="double" w:sz="4" w:space="0" w:color="auto"/>
              <w:bottom w:val="single" w:sz="4" w:space="0" w:color="auto"/>
              <w:right w:val="single" w:sz="4" w:space="0" w:color="auto"/>
            </w:tcBorders>
          </w:tcPr>
          <w:p w14:paraId="07BDBF11" w14:textId="77777777" w:rsidR="00352348" w:rsidRPr="00540942" w:rsidRDefault="00352348" w:rsidP="003761A5">
            <w:pPr>
              <w:pStyle w:val="TAC"/>
              <w:rPr>
                <w:color w:val="000000" w:themeColor="text1"/>
              </w:rPr>
            </w:pPr>
            <w:r w:rsidRPr="00540942">
              <w:rPr>
                <w:color w:val="000000" w:themeColor="text1"/>
              </w:rPr>
              <w:t>6</w:t>
            </w:r>
          </w:p>
        </w:tc>
        <w:tc>
          <w:tcPr>
            <w:tcW w:w="0" w:type="auto"/>
            <w:tcBorders>
              <w:top w:val="single" w:sz="4" w:space="0" w:color="auto"/>
              <w:left w:val="single" w:sz="4" w:space="0" w:color="auto"/>
              <w:bottom w:val="single" w:sz="4" w:space="0" w:color="auto"/>
              <w:right w:val="single" w:sz="4" w:space="0" w:color="auto"/>
            </w:tcBorders>
          </w:tcPr>
          <w:p w14:paraId="15579C10" w14:textId="77777777" w:rsidR="00352348" w:rsidRPr="00540942" w:rsidRDefault="00352348" w:rsidP="003761A5">
            <w:pPr>
              <w:pStyle w:val="TAC"/>
              <w:rPr>
                <w:color w:val="000000" w:themeColor="text1"/>
              </w:rPr>
            </w:pPr>
            <w:r w:rsidRPr="00540942">
              <w:rPr>
                <w:color w:val="000000" w:themeColor="text1"/>
                <w:lang w:val="pt-BR"/>
              </w:rPr>
              <w:t>666</w:t>
            </w:r>
          </w:p>
        </w:tc>
        <w:tc>
          <w:tcPr>
            <w:tcW w:w="1983" w:type="dxa"/>
            <w:tcBorders>
              <w:top w:val="single" w:sz="4" w:space="0" w:color="auto"/>
              <w:left w:val="single" w:sz="4" w:space="0" w:color="auto"/>
              <w:bottom w:val="single" w:sz="4" w:space="0" w:color="auto"/>
              <w:right w:val="single" w:sz="4" w:space="0" w:color="auto"/>
            </w:tcBorders>
          </w:tcPr>
          <w:p w14:paraId="5D0ABDB8" w14:textId="77777777" w:rsidR="00352348" w:rsidRPr="00540942" w:rsidRDefault="00352348" w:rsidP="003761A5">
            <w:pPr>
              <w:pStyle w:val="TAC"/>
              <w:rPr>
                <w:color w:val="000000" w:themeColor="text1"/>
              </w:rPr>
            </w:pPr>
            <w:r w:rsidRPr="00540942">
              <w:rPr>
                <w:color w:val="000000" w:themeColor="text1"/>
              </w:rPr>
              <w:t>3.9023</w:t>
            </w:r>
          </w:p>
        </w:tc>
      </w:tr>
      <w:tr w:rsidR="00352348" w:rsidRPr="00122984" w14:paraId="0D8471C6" w14:textId="77777777" w:rsidTr="003761A5">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795F4F04" w14:textId="77777777" w:rsidR="00352348" w:rsidRPr="00540942" w:rsidRDefault="00352348" w:rsidP="003761A5">
            <w:pPr>
              <w:pStyle w:val="TAC"/>
              <w:rPr>
                <w:b/>
                <w:bCs/>
                <w:color w:val="000000" w:themeColor="text1"/>
              </w:rPr>
            </w:pPr>
            <w:r w:rsidRPr="00540942">
              <w:rPr>
                <w:b/>
                <w:bCs/>
                <w:color w:val="000000" w:themeColor="text1"/>
                <w:szCs w:val="18"/>
              </w:rPr>
              <w:t>11</w:t>
            </w:r>
          </w:p>
        </w:tc>
        <w:tc>
          <w:tcPr>
            <w:tcW w:w="0" w:type="auto"/>
            <w:tcBorders>
              <w:top w:val="single" w:sz="4" w:space="0" w:color="auto"/>
              <w:left w:val="double" w:sz="4" w:space="0" w:color="auto"/>
              <w:bottom w:val="single" w:sz="4" w:space="0" w:color="auto"/>
              <w:right w:val="single" w:sz="4" w:space="0" w:color="auto"/>
            </w:tcBorders>
          </w:tcPr>
          <w:p w14:paraId="58674191" w14:textId="77777777" w:rsidR="00352348" w:rsidRPr="00540942" w:rsidRDefault="00352348" w:rsidP="003761A5">
            <w:pPr>
              <w:pStyle w:val="TAC"/>
              <w:rPr>
                <w:color w:val="000000" w:themeColor="text1"/>
              </w:rPr>
            </w:pPr>
            <w:r w:rsidRPr="00540942">
              <w:rPr>
                <w:color w:val="000000" w:themeColor="text1"/>
              </w:rPr>
              <w:t>6</w:t>
            </w:r>
          </w:p>
        </w:tc>
        <w:tc>
          <w:tcPr>
            <w:tcW w:w="0" w:type="auto"/>
            <w:tcBorders>
              <w:top w:val="single" w:sz="4" w:space="0" w:color="auto"/>
              <w:left w:val="single" w:sz="4" w:space="0" w:color="auto"/>
              <w:bottom w:val="single" w:sz="4" w:space="0" w:color="auto"/>
              <w:right w:val="single" w:sz="4" w:space="0" w:color="auto"/>
            </w:tcBorders>
          </w:tcPr>
          <w:p w14:paraId="0C4B3C4F" w14:textId="77777777" w:rsidR="00352348" w:rsidRPr="00540942" w:rsidRDefault="00352348" w:rsidP="003761A5">
            <w:pPr>
              <w:pStyle w:val="TAC"/>
              <w:rPr>
                <w:color w:val="000000" w:themeColor="text1"/>
              </w:rPr>
            </w:pPr>
            <w:r w:rsidRPr="00540942">
              <w:rPr>
                <w:color w:val="000000" w:themeColor="text1"/>
                <w:lang w:val="pt-BR"/>
              </w:rPr>
              <w:t>719</w:t>
            </w:r>
          </w:p>
        </w:tc>
        <w:tc>
          <w:tcPr>
            <w:tcW w:w="1983" w:type="dxa"/>
            <w:tcBorders>
              <w:top w:val="single" w:sz="4" w:space="0" w:color="auto"/>
              <w:left w:val="single" w:sz="4" w:space="0" w:color="auto"/>
              <w:bottom w:val="single" w:sz="4" w:space="0" w:color="auto"/>
              <w:right w:val="single" w:sz="4" w:space="0" w:color="auto"/>
            </w:tcBorders>
          </w:tcPr>
          <w:p w14:paraId="3D555401" w14:textId="77777777" w:rsidR="00352348" w:rsidRPr="00540942" w:rsidRDefault="00352348" w:rsidP="003761A5">
            <w:pPr>
              <w:pStyle w:val="TAC"/>
              <w:rPr>
                <w:color w:val="000000" w:themeColor="text1"/>
              </w:rPr>
            </w:pPr>
            <w:r w:rsidRPr="00540942">
              <w:rPr>
                <w:color w:val="000000" w:themeColor="text1"/>
              </w:rPr>
              <w:t>4.2129</w:t>
            </w:r>
          </w:p>
        </w:tc>
      </w:tr>
      <w:tr w:rsidR="00352348" w:rsidRPr="00122984" w14:paraId="2F39FDE7" w14:textId="77777777" w:rsidTr="003761A5">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2D0D7061" w14:textId="77777777" w:rsidR="00352348" w:rsidRPr="00540942" w:rsidRDefault="00352348" w:rsidP="003761A5">
            <w:pPr>
              <w:pStyle w:val="TAC"/>
              <w:rPr>
                <w:b/>
                <w:bCs/>
                <w:color w:val="000000" w:themeColor="text1"/>
              </w:rPr>
            </w:pPr>
            <w:r w:rsidRPr="00540942">
              <w:rPr>
                <w:b/>
                <w:bCs/>
                <w:color w:val="000000" w:themeColor="text1"/>
                <w:szCs w:val="18"/>
              </w:rPr>
              <w:t>12</w:t>
            </w:r>
          </w:p>
        </w:tc>
        <w:tc>
          <w:tcPr>
            <w:tcW w:w="0" w:type="auto"/>
            <w:tcBorders>
              <w:top w:val="single" w:sz="4" w:space="0" w:color="auto"/>
              <w:left w:val="double" w:sz="4" w:space="0" w:color="auto"/>
              <w:bottom w:val="single" w:sz="4" w:space="0" w:color="auto"/>
              <w:right w:val="single" w:sz="4" w:space="0" w:color="auto"/>
            </w:tcBorders>
          </w:tcPr>
          <w:p w14:paraId="779CFC99" w14:textId="77777777" w:rsidR="00352348" w:rsidRPr="00540942" w:rsidRDefault="00352348" w:rsidP="003761A5">
            <w:pPr>
              <w:pStyle w:val="TAC"/>
              <w:rPr>
                <w:color w:val="000000" w:themeColor="text1"/>
              </w:rPr>
            </w:pPr>
            <w:r w:rsidRPr="00540942">
              <w:rPr>
                <w:color w:val="000000" w:themeColor="text1"/>
              </w:rPr>
              <w:t>6</w:t>
            </w:r>
          </w:p>
        </w:tc>
        <w:tc>
          <w:tcPr>
            <w:tcW w:w="0" w:type="auto"/>
            <w:tcBorders>
              <w:top w:val="single" w:sz="4" w:space="0" w:color="auto"/>
              <w:left w:val="single" w:sz="4" w:space="0" w:color="auto"/>
              <w:bottom w:val="single" w:sz="4" w:space="0" w:color="auto"/>
              <w:right w:val="single" w:sz="4" w:space="0" w:color="auto"/>
            </w:tcBorders>
          </w:tcPr>
          <w:p w14:paraId="5C935EBC" w14:textId="77777777" w:rsidR="00352348" w:rsidRPr="00540942" w:rsidRDefault="00352348" w:rsidP="003761A5">
            <w:pPr>
              <w:pStyle w:val="TAC"/>
              <w:rPr>
                <w:color w:val="000000" w:themeColor="text1"/>
              </w:rPr>
            </w:pPr>
            <w:r w:rsidRPr="00540942">
              <w:rPr>
                <w:color w:val="000000" w:themeColor="text1"/>
                <w:lang w:val="pt-BR"/>
              </w:rPr>
              <w:t>772</w:t>
            </w:r>
          </w:p>
        </w:tc>
        <w:tc>
          <w:tcPr>
            <w:tcW w:w="1983" w:type="dxa"/>
            <w:tcBorders>
              <w:top w:val="single" w:sz="4" w:space="0" w:color="auto"/>
              <w:left w:val="single" w:sz="4" w:space="0" w:color="auto"/>
              <w:bottom w:val="single" w:sz="4" w:space="0" w:color="auto"/>
              <w:right w:val="single" w:sz="4" w:space="0" w:color="auto"/>
            </w:tcBorders>
          </w:tcPr>
          <w:p w14:paraId="1CA63488" w14:textId="77777777" w:rsidR="00352348" w:rsidRPr="00540942" w:rsidRDefault="00352348" w:rsidP="003761A5">
            <w:pPr>
              <w:pStyle w:val="TAC"/>
              <w:rPr>
                <w:color w:val="000000" w:themeColor="text1"/>
              </w:rPr>
            </w:pPr>
            <w:r w:rsidRPr="00540942">
              <w:rPr>
                <w:color w:val="000000" w:themeColor="text1"/>
              </w:rPr>
              <w:t>4.5234</w:t>
            </w:r>
          </w:p>
        </w:tc>
      </w:tr>
      <w:tr w:rsidR="00352348" w:rsidRPr="00122984" w14:paraId="272CD8F7" w14:textId="77777777" w:rsidTr="003761A5">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5ECE5F1B" w14:textId="77777777" w:rsidR="00352348" w:rsidRPr="00540942" w:rsidRDefault="00352348" w:rsidP="003761A5">
            <w:pPr>
              <w:pStyle w:val="TAC"/>
              <w:rPr>
                <w:b/>
                <w:bCs/>
                <w:color w:val="000000" w:themeColor="text1"/>
              </w:rPr>
            </w:pPr>
            <w:r w:rsidRPr="00540942">
              <w:rPr>
                <w:b/>
                <w:bCs/>
                <w:color w:val="000000" w:themeColor="text1"/>
                <w:szCs w:val="18"/>
              </w:rPr>
              <w:t>13</w:t>
            </w:r>
          </w:p>
        </w:tc>
        <w:tc>
          <w:tcPr>
            <w:tcW w:w="0" w:type="auto"/>
            <w:tcBorders>
              <w:top w:val="single" w:sz="4" w:space="0" w:color="auto"/>
              <w:left w:val="double" w:sz="4" w:space="0" w:color="auto"/>
              <w:bottom w:val="single" w:sz="4" w:space="0" w:color="auto"/>
              <w:right w:val="single" w:sz="4" w:space="0" w:color="auto"/>
            </w:tcBorders>
          </w:tcPr>
          <w:p w14:paraId="2E2386FF" w14:textId="77777777" w:rsidR="00352348" w:rsidRPr="00540942" w:rsidRDefault="00352348" w:rsidP="003761A5">
            <w:pPr>
              <w:pStyle w:val="TAC"/>
              <w:rPr>
                <w:color w:val="000000" w:themeColor="text1"/>
              </w:rPr>
            </w:pPr>
            <w:r w:rsidRPr="00540942">
              <w:rPr>
                <w:color w:val="000000" w:themeColor="text1"/>
              </w:rPr>
              <w:t>6</w:t>
            </w:r>
          </w:p>
        </w:tc>
        <w:tc>
          <w:tcPr>
            <w:tcW w:w="0" w:type="auto"/>
            <w:tcBorders>
              <w:top w:val="single" w:sz="4" w:space="0" w:color="auto"/>
              <w:left w:val="single" w:sz="4" w:space="0" w:color="auto"/>
              <w:bottom w:val="single" w:sz="4" w:space="0" w:color="auto"/>
              <w:right w:val="single" w:sz="4" w:space="0" w:color="auto"/>
            </w:tcBorders>
          </w:tcPr>
          <w:p w14:paraId="23FEA59A" w14:textId="77777777" w:rsidR="00352348" w:rsidRPr="00540942" w:rsidRDefault="00352348" w:rsidP="003761A5">
            <w:pPr>
              <w:pStyle w:val="TAC"/>
              <w:rPr>
                <w:color w:val="000000" w:themeColor="text1"/>
              </w:rPr>
            </w:pPr>
            <w:r w:rsidRPr="00540942">
              <w:rPr>
                <w:color w:val="000000" w:themeColor="text1"/>
                <w:lang w:val="pt-BR"/>
              </w:rPr>
              <w:t>822</w:t>
            </w:r>
          </w:p>
        </w:tc>
        <w:tc>
          <w:tcPr>
            <w:tcW w:w="1983" w:type="dxa"/>
            <w:tcBorders>
              <w:top w:val="single" w:sz="4" w:space="0" w:color="auto"/>
              <w:left w:val="single" w:sz="4" w:space="0" w:color="auto"/>
              <w:bottom w:val="single" w:sz="4" w:space="0" w:color="auto"/>
              <w:right w:val="single" w:sz="4" w:space="0" w:color="auto"/>
            </w:tcBorders>
          </w:tcPr>
          <w:p w14:paraId="7B23CAED" w14:textId="77777777" w:rsidR="00352348" w:rsidRPr="00540942" w:rsidRDefault="00352348" w:rsidP="003761A5">
            <w:pPr>
              <w:pStyle w:val="TAC"/>
              <w:rPr>
                <w:color w:val="000000" w:themeColor="text1"/>
              </w:rPr>
            </w:pPr>
            <w:r w:rsidRPr="00540942">
              <w:rPr>
                <w:color w:val="000000" w:themeColor="text1"/>
              </w:rPr>
              <w:t>4.8164</w:t>
            </w:r>
          </w:p>
        </w:tc>
      </w:tr>
      <w:tr w:rsidR="00352348" w:rsidRPr="00122984" w14:paraId="5FEA0850" w14:textId="77777777" w:rsidTr="003761A5">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7E8C40BC" w14:textId="77777777" w:rsidR="00352348" w:rsidRPr="00540942" w:rsidRDefault="00352348" w:rsidP="003761A5">
            <w:pPr>
              <w:pStyle w:val="TAC"/>
              <w:rPr>
                <w:b/>
                <w:bCs/>
                <w:color w:val="000000" w:themeColor="text1"/>
              </w:rPr>
            </w:pPr>
            <w:r w:rsidRPr="00540942">
              <w:rPr>
                <w:b/>
                <w:bCs/>
                <w:color w:val="000000" w:themeColor="text1"/>
                <w:szCs w:val="18"/>
              </w:rPr>
              <w:t>14</w:t>
            </w:r>
          </w:p>
        </w:tc>
        <w:tc>
          <w:tcPr>
            <w:tcW w:w="0" w:type="auto"/>
            <w:tcBorders>
              <w:top w:val="single" w:sz="4" w:space="0" w:color="auto"/>
              <w:left w:val="double" w:sz="4" w:space="0" w:color="auto"/>
              <w:bottom w:val="single" w:sz="4" w:space="0" w:color="auto"/>
              <w:right w:val="single" w:sz="4" w:space="0" w:color="auto"/>
            </w:tcBorders>
          </w:tcPr>
          <w:p w14:paraId="659C77A9" w14:textId="77777777" w:rsidR="00352348" w:rsidRPr="00540942" w:rsidRDefault="00352348" w:rsidP="003761A5">
            <w:pPr>
              <w:pStyle w:val="TAC"/>
              <w:rPr>
                <w:color w:val="000000" w:themeColor="text1"/>
              </w:rPr>
            </w:pPr>
            <w:r w:rsidRPr="00540942">
              <w:rPr>
                <w:color w:val="000000" w:themeColor="text1"/>
              </w:rPr>
              <w:t>6</w:t>
            </w:r>
          </w:p>
        </w:tc>
        <w:tc>
          <w:tcPr>
            <w:tcW w:w="0" w:type="auto"/>
            <w:tcBorders>
              <w:top w:val="single" w:sz="4" w:space="0" w:color="auto"/>
              <w:left w:val="single" w:sz="4" w:space="0" w:color="auto"/>
              <w:bottom w:val="single" w:sz="4" w:space="0" w:color="auto"/>
              <w:right w:val="single" w:sz="4" w:space="0" w:color="auto"/>
            </w:tcBorders>
          </w:tcPr>
          <w:p w14:paraId="3EA788E7" w14:textId="77777777" w:rsidR="00352348" w:rsidRPr="00540942" w:rsidRDefault="00352348" w:rsidP="003761A5">
            <w:pPr>
              <w:pStyle w:val="TAC"/>
              <w:rPr>
                <w:color w:val="000000" w:themeColor="text1"/>
              </w:rPr>
            </w:pPr>
            <w:r w:rsidRPr="00540942">
              <w:rPr>
                <w:color w:val="000000" w:themeColor="text1"/>
                <w:lang w:val="pt-BR"/>
              </w:rPr>
              <w:t>873</w:t>
            </w:r>
          </w:p>
        </w:tc>
        <w:tc>
          <w:tcPr>
            <w:tcW w:w="1983" w:type="dxa"/>
            <w:tcBorders>
              <w:top w:val="single" w:sz="4" w:space="0" w:color="auto"/>
              <w:left w:val="single" w:sz="4" w:space="0" w:color="auto"/>
              <w:bottom w:val="single" w:sz="4" w:space="0" w:color="auto"/>
              <w:right w:val="single" w:sz="4" w:space="0" w:color="auto"/>
            </w:tcBorders>
          </w:tcPr>
          <w:p w14:paraId="3C3BDF15" w14:textId="77777777" w:rsidR="00352348" w:rsidRPr="00540942" w:rsidRDefault="00352348" w:rsidP="003761A5">
            <w:pPr>
              <w:pStyle w:val="TAC"/>
              <w:rPr>
                <w:color w:val="000000" w:themeColor="text1"/>
              </w:rPr>
            </w:pPr>
            <w:r w:rsidRPr="00540942">
              <w:rPr>
                <w:color w:val="000000" w:themeColor="text1"/>
              </w:rPr>
              <w:t>5.1152</w:t>
            </w:r>
          </w:p>
        </w:tc>
      </w:tr>
      <w:tr w:rsidR="00352348" w:rsidRPr="00122984" w14:paraId="3788C0CD" w14:textId="77777777" w:rsidTr="003761A5">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304DBD2E" w14:textId="77777777" w:rsidR="00352348" w:rsidRPr="00A971E5" w:rsidRDefault="00352348" w:rsidP="003761A5">
            <w:pPr>
              <w:pStyle w:val="TAC"/>
              <w:rPr>
                <w:b/>
                <w:bCs/>
                <w:color w:val="000000" w:themeColor="text1"/>
                <w:highlight w:val="green"/>
              </w:rPr>
            </w:pPr>
            <w:r w:rsidRPr="00A971E5">
              <w:rPr>
                <w:b/>
                <w:bCs/>
                <w:color w:val="000000" w:themeColor="text1"/>
                <w:szCs w:val="18"/>
                <w:highlight w:val="green"/>
              </w:rPr>
              <w:t>15</w:t>
            </w:r>
          </w:p>
        </w:tc>
        <w:tc>
          <w:tcPr>
            <w:tcW w:w="0" w:type="auto"/>
            <w:tcBorders>
              <w:top w:val="single" w:sz="4" w:space="0" w:color="auto"/>
              <w:left w:val="double" w:sz="4" w:space="0" w:color="auto"/>
              <w:bottom w:val="single" w:sz="4" w:space="0" w:color="auto"/>
              <w:right w:val="single" w:sz="4" w:space="0" w:color="auto"/>
            </w:tcBorders>
          </w:tcPr>
          <w:p w14:paraId="315F5891" w14:textId="77777777" w:rsidR="00352348" w:rsidRPr="00A971E5" w:rsidRDefault="00352348" w:rsidP="003761A5">
            <w:pPr>
              <w:pStyle w:val="TAC"/>
              <w:rPr>
                <w:color w:val="000000" w:themeColor="text1"/>
                <w:highlight w:val="green"/>
              </w:rPr>
            </w:pPr>
            <w:r w:rsidRPr="00A971E5">
              <w:rPr>
                <w:color w:val="000000" w:themeColor="text1"/>
                <w:highlight w:val="green"/>
              </w:rPr>
              <w:t>8</w:t>
            </w:r>
          </w:p>
        </w:tc>
        <w:tc>
          <w:tcPr>
            <w:tcW w:w="0" w:type="auto"/>
            <w:tcBorders>
              <w:top w:val="single" w:sz="4" w:space="0" w:color="auto"/>
              <w:left w:val="single" w:sz="4" w:space="0" w:color="auto"/>
              <w:bottom w:val="single" w:sz="4" w:space="0" w:color="auto"/>
              <w:right w:val="single" w:sz="4" w:space="0" w:color="auto"/>
            </w:tcBorders>
          </w:tcPr>
          <w:p w14:paraId="31D577C3" w14:textId="77777777" w:rsidR="00352348" w:rsidRPr="00A971E5" w:rsidRDefault="00352348" w:rsidP="003761A5">
            <w:pPr>
              <w:pStyle w:val="TAC"/>
              <w:rPr>
                <w:color w:val="000000" w:themeColor="text1"/>
                <w:highlight w:val="green"/>
              </w:rPr>
            </w:pPr>
            <w:r w:rsidRPr="00A971E5">
              <w:rPr>
                <w:color w:val="000000" w:themeColor="text1"/>
                <w:highlight w:val="green"/>
                <w:lang w:val="pt-BR"/>
              </w:rPr>
              <w:t>682.5</w:t>
            </w:r>
          </w:p>
        </w:tc>
        <w:tc>
          <w:tcPr>
            <w:tcW w:w="1983" w:type="dxa"/>
            <w:tcBorders>
              <w:top w:val="single" w:sz="4" w:space="0" w:color="auto"/>
              <w:left w:val="single" w:sz="4" w:space="0" w:color="auto"/>
              <w:bottom w:val="single" w:sz="4" w:space="0" w:color="auto"/>
              <w:right w:val="single" w:sz="4" w:space="0" w:color="auto"/>
            </w:tcBorders>
          </w:tcPr>
          <w:p w14:paraId="65603972" w14:textId="77777777" w:rsidR="00352348" w:rsidRPr="00A971E5" w:rsidRDefault="00352348" w:rsidP="003761A5">
            <w:pPr>
              <w:pStyle w:val="TAC"/>
              <w:rPr>
                <w:color w:val="000000" w:themeColor="text1"/>
                <w:highlight w:val="green"/>
              </w:rPr>
            </w:pPr>
            <w:r w:rsidRPr="00A971E5">
              <w:rPr>
                <w:color w:val="000000" w:themeColor="text1"/>
                <w:highlight w:val="green"/>
              </w:rPr>
              <w:t>5.3320</w:t>
            </w:r>
          </w:p>
        </w:tc>
      </w:tr>
      <w:tr w:rsidR="00352348" w:rsidRPr="00122984" w14:paraId="04DB548A" w14:textId="77777777" w:rsidTr="003761A5">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14595204" w14:textId="77777777" w:rsidR="00352348" w:rsidRPr="00540942" w:rsidRDefault="00352348" w:rsidP="003761A5">
            <w:pPr>
              <w:pStyle w:val="TAC"/>
              <w:rPr>
                <w:b/>
                <w:bCs/>
                <w:color w:val="000000" w:themeColor="text1"/>
              </w:rPr>
            </w:pPr>
            <w:r w:rsidRPr="00540942">
              <w:rPr>
                <w:b/>
                <w:bCs/>
                <w:color w:val="000000" w:themeColor="text1"/>
                <w:szCs w:val="18"/>
              </w:rPr>
              <w:t>16</w:t>
            </w:r>
          </w:p>
        </w:tc>
        <w:tc>
          <w:tcPr>
            <w:tcW w:w="0" w:type="auto"/>
            <w:tcBorders>
              <w:top w:val="single" w:sz="4" w:space="0" w:color="auto"/>
              <w:left w:val="double" w:sz="4" w:space="0" w:color="auto"/>
              <w:bottom w:val="single" w:sz="4" w:space="0" w:color="auto"/>
              <w:right w:val="single" w:sz="4" w:space="0" w:color="auto"/>
            </w:tcBorders>
          </w:tcPr>
          <w:p w14:paraId="41AC1940" w14:textId="77777777" w:rsidR="00352348" w:rsidRPr="00474B3E" w:rsidRDefault="00352348" w:rsidP="003761A5">
            <w:pPr>
              <w:pStyle w:val="TAC"/>
              <w:rPr>
                <w:color w:val="000000" w:themeColor="text1"/>
                <w:highlight w:val="yellow"/>
              </w:rPr>
            </w:pPr>
            <w:r w:rsidRPr="00474B3E">
              <w:rPr>
                <w:color w:val="000000" w:themeColor="text1"/>
                <w:highlight w:val="yellow"/>
              </w:rPr>
              <w:t>8</w:t>
            </w:r>
          </w:p>
        </w:tc>
        <w:tc>
          <w:tcPr>
            <w:tcW w:w="0" w:type="auto"/>
            <w:tcBorders>
              <w:top w:val="single" w:sz="4" w:space="0" w:color="auto"/>
              <w:left w:val="single" w:sz="4" w:space="0" w:color="auto"/>
              <w:bottom w:val="single" w:sz="4" w:space="0" w:color="auto"/>
              <w:right w:val="single" w:sz="4" w:space="0" w:color="auto"/>
            </w:tcBorders>
          </w:tcPr>
          <w:p w14:paraId="02519621" w14:textId="77777777" w:rsidR="00352348" w:rsidRPr="00474B3E" w:rsidRDefault="00352348" w:rsidP="003761A5">
            <w:pPr>
              <w:pStyle w:val="TAC"/>
              <w:rPr>
                <w:color w:val="000000" w:themeColor="text1"/>
                <w:highlight w:val="yellow"/>
              </w:rPr>
            </w:pPr>
            <w:r w:rsidRPr="00474B3E">
              <w:rPr>
                <w:color w:val="000000" w:themeColor="text1"/>
                <w:highlight w:val="yellow"/>
                <w:lang w:val="pt-BR"/>
              </w:rPr>
              <w:t>711</w:t>
            </w:r>
          </w:p>
        </w:tc>
        <w:tc>
          <w:tcPr>
            <w:tcW w:w="1983" w:type="dxa"/>
            <w:tcBorders>
              <w:top w:val="single" w:sz="4" w:space="0" w:color="auto"/>
              <w:left w:val="single" w:sz="4" w:space="0" w:color="auto"/>
              <w:bottom w:val="single" w:sz="4" w:space="0" w:color="auto"/>
              <w:right w:val="single" w:sz="4" w:space="0" w:color="auto"/>
            </w:tcBorders>
          </w:tcPr>
          <w:p w14:paraId="0EF9165B" w14:textId="77777777" w:rsidR="00352348" w:rsidRPr="00474B3E" w:rsidRDefault="00352348" w:rsidP="003761A5">
            <w:pPr>
              <w:pStyle w:val="TAC"/>
              <w:rPr>
                <w:color w:val="000000" w:themeColor="text1"/>
                <w:highlight w:val="yellow"/>
              </w:rPr>
            </w:pPr>
            <w:r w:rsidRPr="00474B3E">
              <w:rPr>
                <w:color w:val="000000" w:themeColor="text1"/>
                <w:highlight w:val="yellow"/>
              </w:rPr>
              <w:t>5.5547</w:t>
            </w:r>
          </w:p>
        </w:tc>
      </w:tr>
      <w:tr w:rsidR="00352348" w:rsidRPr="00122984" w14:paraId="1F7E1A1F" w14:textId="77777777" w:rsidTr="003761A5">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6D46F471" w14:textId="77777777" w:rsidR="00352348" w:rsidRPr="00540942" w:rsidRDefault="00352348" w:rsidP="003761A5">
            <w:pPr>
              <w:pStyle w:val="TAC"/>
              <w:rPr>
                <w:b/>
                <w:bCs/>
                <w:color w:val="000000" w:themeColor="text1"/>
              </w:rPr>
            </w:pPr>
            <w:r w:rsidRPr="00540942">
              <w:rPr>
                <w:b/>
                <w:bCs/>
                <w:color w:val="000000" w:themeColor="text1"/>
                <w:szCs w:val="18"/>
              </w:rPr>
              <w:t>17</w:t>
            </w:r>
          </w:p>
        </w:tc>
        <w:tc>
          <w:tcPr>
            <w:tcW w:w="0" w:type="auto"/>
            <w:tcBorders>
              <w:top w:val="single" w:sz="4" w:space="0" w:color="auto"/>
              <w:left w:val="double" w:sz="4" w:space="0" w:color="auto"/>
              <w:bottom w:val="single" w:sz="4" w:space="0" w:color="auto"/>
              <w:right w:val="single" w:sz="4" w:space="0" w:color="auto"/>
            </w:tcBorders>
          </w:tcPr>
          <w:p w14:paraId="561C89BC" w14:textId="77777777" w:rsidR="00352348" w:rsidRPr="00474B3E" w:rsidRDefault="00352348" w:rsidP="003761A5">
            <w:pPr>
              <w:pStyle w:val="TAC"/>
              <w:rPr>
                <w:color w:val="000000" w:themeColor="text1"/>
                <w:highlight w:val="yellow"/>
              </w:rPr>
            </w:pPr>
            <w:r w:rsidRPr="00474B3E">
              <w:rPr>
                <w:color w:val="000000" w:themeColor="text1"/>
                <w:highlight w:val="yellow"/>
              </w:rPr>
              <w:t>8</w:t>
            </w:r>
          </w:p>
        </w:tc>
        <w:tc>
          <w:tcPr>
            <w:tcW w:w="0" w:type="auto"/>
            <w:tcBorders>
              <w:top w:val="single" w:sz="4" w:space="0" w:color="auto"/>
              <w:left w:val="single" w:sz="4" w:space="0" w:color="auto"/>
              <w:bottom w:val="single" w:sz="4" w:space="0" w:color="auto"/>
              <w:right w:val="single" w:sz="4" w:space="0" w:color="auto"/>
            </w:tcBorders>
          </w:tcPr>
          <w:p w14:paraId="1FDCE6B6" w14:textId="77777777" w:rsidR="00352348" w:rsidRPr="00474B3E" w:rsidRDefault="00352348" w:rsidP="003761A5">
            <w:pPr>
              <w:pStyle w:val="TAC"/>
              <w:rPr>
                <w:color w:val="000000" w:themeColor="text1"/>
                <w:highlight w:val="yellow"/>
              </w:rPr>
            </w:pPr>
            <w:r w:rsidRPr="00474B3E">
              <w:rPr>
                <w:color w:val="000000" w:themeColor="text1"/>
                <w:highlight w:val="yellow"/>
                <w:lang w:val="pt-BR"/>
              </w:rPr>
              <w:t>754</w:t>
            </w:r>
          </w:p>
        </w:tc>
        <w:tc>
          <w:tcPr>
            <w:tcW w:w="1983" w:type="dxa"/>
            <w:tcBorders>
              <w:top w:val="single" w:sz="4" w:space="0" w:color="auto"/>
              <w:left w:val="single" w:sz="4" w:space="0" w:color="auto"/>
              <w:bottom w:val="single" w:sz="4" w:space="0" w:color="auto"/>
              <w:right w:val="single" w:sz="4" w:space="0" w:color="auto"/>
            </w:tcBorders>
          </w:tcPr>
          <w:p w14:paraId="788B9FCB" w14:textId="77777777" w:rsidR="00352348" w:rsidRPr="00474B3E" w:rsidRDefault="00352348" w:rsidP="003761A5">
            <w:pPr>
              <w:pStyle w:val="TAC"/>
              <w:rPr>
                <w:color w:val="000000" w:themeColor="text1"/>
                <w:highlight w:val="yellow"/>
              </w:rPr>
            </w:pPr>
            <w:r w:rsidRPr="00474B3E">
              <w:rPr>
                <w:color w:val="000000" w:themeColor="text1"/>
                <w:highlight w:val="yellow"/>
              </w:rPr>
              <w:t>5.8906</w:t>
            </w:r>
          </w:p>
        </w:tc>
      </w:tr>
      <w:tr w:rsidR="00352348" w:rsidRPr="00122984" w14:paraId="33660F80" w14:textId="77777777" w:rsidTr="003761A5">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43BCD5FA" w14:textId="77777777" w:rsidR="00352348" w:rsidRPr="00540942" w:rsidRDefault="00352348" w:rsidP="003761A5">
            <w:pPr>
              <w:pStyle w:val="TAC"/>
              <w:rPr>
                <w:b/>
                <w:bCs/>
                <w:color w:val="000000" w:themeColor="text1"/>
              </w:rPr>
            </w:pPr>
            <w:r w:rsidRPr="00540942">
              <w:rPr>
                <w:b/>
                <w:bCs/>
                <w:color w:val="000000" w:themeColor="text1"/>
                <w:szCs w:val="18"/>
              </w:rPr>
              <w:t>18</w:t>
            </w:r>
          </w:p>
        </w:tc>
        <w:tc>
          <w:tcPr>
            <w:tcW w:w="0" w:type="auto"/>
            <w:tcBorders>
              <w:top w:val="single" w:sz="4" w:space="0" w:color="auto"/>
              <w:left w:val="double" w:sz="4" w:space="0" w:color="auto"/>
              <w:bottom w:val="single" w:sz="4" w:space="0" w:color="auto"/>
              <w:right w:val="single" w:sz="4" w:space="0" w:color="auto"/>
            </w:tcBorders>
          </w:tcPr>
          <w:p w14:paraId="3E69B2EF" w14:textId="77777777" w:rsidR="00352348" w:rsidRPr="00474B3E" w:rsidRDefault="00352348" w:rsidP="003761A5">
            <w:pPr>
              <w:pStyle w:val="TAC"/>
              <w:rPr>
                <w:color w:val="000000" w:themeColor="text1"/>
                <w:highlight w:val="yellow"/>
              </w:rPr>
            </w:pPr>
            <w:r w:rsidRPr="00474B3E">
              <w:rPr>
                <w:color w:val="000000" w:themeColor="text1"/>
                <w:highlight w:val="yellow"/>
              </w:rPr>
              <w:t>8</w:t>
            </w:r>
          </w:p>
        </w:tc>
        <w:tc>
          <w:tcPr>
            <w:tcW w:w="0" w:type="auto"/>
            <w:tcBorders>
              <w:top w:val="single" w:sz="4" w:space="0" w:color="auto"/>
              <w:left w:val="single" w:sz="4" w:space="0" w:color="auto"/>
              <w:bottom w:val="single" w:sz="4" w:space="0" w:color="auto"/>
              <w:right w:val="single" w:sz="4" w:space="0" w:color="auto"/>
            </w:tcBorders>
          </w:tcPr>
          <w:p w14:paraId="78024FDD" w14:textId="77777777" w:rsidR="00352348" w:rsidRPr="00474B3E" w:rsidRDefault="00352348" w:rsidP="003761A5">
            <w:pPr>
              <w:pStyle w:val="TAC"/>
              <w:rPr>
                <w:color w:val="000000" w:themeColor="text1"/>
                <w:highlight w:val="yellow"/>
              </w:rPr>
            </w:pPr>
            <w:r w:rsidRPr="00474B3E">
              <w:rPr>
                <w:color w:val="000000" w:themeColor="text1"/>
                <w:highlight w:val="yellow"/>
                <w:lang w:val="pt-BR"/>
              </w:rPr>
              <w:t>797</w:t>
            </w:r>
          </w:p>
        </w:tc>
        <w:tc>
          <w:tcPr>
            <w:tcW w:w="1983" w:type="dxa"/>
            <w:tcBorders>
              <w:top w:val="single" w:sz="4" w:space="0" w:color="auto"/>
              <w:left w:val="single" w:sz="4" w:space="0" w:color="auto"/>
              <w:bottom w:val="single" w:sz="4" w:space="0" w:color="auto"/>
              <w:right w:val="single" w:sz="4" w:space="0" w:color="auto"/>
            </w:tcBorders>
          </w:tcPr>
          <w:p w14:paraId="0BBED7B6" w14:textId="77777777" w:rsidR="00352348" w:rsidRPr="00474B3E" w:rsidRDefault="00352348" w:rsidP="003761A5">
            <w:pPr>
              <w:pStyle w:val="TAC"/>
              <w:rPr>
                <w:color w:val="000000" w:themeColor="text1"/>
                <w:highlight w:val="yellow"/>
              </w:rPr>
            </w:pPr>
            <w:r w:rsidRPr="00474B3E">
              <w:rPr>
                <w:color w:val="000000" w:themeColor="text1"/>
                <w:highlight w:val="yellow"/>
              </w:rPr>
              <w:t>6.2266</w:t>
            </w:r>
          </w:p>
        </w:tc>
      </w:tr>
      <w:tr w:rsidR="00352348" w:rsidRPr="00122984" w14:paraId="346949FA" w14:textId="77777777" w:rsidTr="003761A5">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6D6D65AF" w14:textId="77777777" w:rsidR="00352348" w:rsidRPr="00540942" w:rsidRDefault="00352348" w:rsidP="003761A5">
            <w:pPr>
              <w:pStyle w:val="TAC"/>
              <w:rPr>
                <w:b/>
                <w:bCs/>
                <w:color w:val="000000" w:themeColor="text1"/>
              </w:rPr>
            </w:pPr>
            <w:r w:rsidRPr="00540942">
              <w:rPr>
                <w:b/>
                <w:bCs/>
                <w:color w:val="000000" w:themeColor="text1"/>
                <w:szCs w:val="18"/>
              </w:rPr>
              <w:t>19</w:t>
            </w:r>
          </w:p>
        </w:tc>
        <w:tc>
          <w:tcPr>
            <w:tcW w:w="0" w:type="auto"/>
            <w:tcBorders>
              <w:top w:val="single" w:sz="4" w:space="0" w:color="auto"/>
              <w:left w:val="double" w:sz="4" w:space="0" w:color="auto"/>
              <w:bottom w:val="single" w:sz="4" w:space="0" w:color="auto"/>
              <w:right w:val="single" w:sz="4" w:space="0" w:color="auto"/>
            </w:tcBorders>
          </w:tcPr>
          <w:p w14:paraId="18E2CFA8" w14:textId="77777777" w:rsidR="00352348" w:rsidRPr="00474B3E" w:rsidRDefault="00352348" w:rsidP="003761A5">
            <w:pPr>
              <w:pStyle w:val="TAC"/>
              <w:rPr>
                <w:color w:val="000000" w:themeColor="text1"/>
                <w:highlight w:val="yellow"/>
              </w:rPr>
            </w:pPr>
            <w:r w:rsidRPr="00474B3E">
              <w:rPr>
                <w:color w:val="000000" w:themeColor="text1"/>
                <w:highlight w:val="yellow"/>
              </w:rPr>
              <w:t>8</w:t>
            </w:r>
          </w:p>
        </w:tc>
        <w:tc>
          <w:tcPr>
            <w:tcW w:w="0" w:type="auto"/>
            <w:tcBorders>
              <w:top w:val="single" w:sz="4" w:space="0" w:color="auto"/>
              <w:left w:val="single" w:sz="4" w:space="0" w:color="auto"/>
              <w:bottom w:val="single" w:sz="4" w:space="0" w:color="auto"/>
              <w:right w:val="single" w:sz="4" w:space="0" w:color="auto"/>
            </w:tcBorders>
          </w:tcPr>
          <w:p w14:paraId="504514DB" w14:textId="77777777" w:rsidR="00352348" w:rsidRPr="00474B3E" w:rsidRDefault="00352348" w:rsidP="003761A5">
            <w:pPr>
              <w:pStyle w:val="TAC"/>
              <w:rPr>
                <w:color w:val="000000" w:themeColor="text1"/>
                <w:highlight w:val="yellow"/>
              </w:rPr>
            </w:pPr>
            <w:r w:rsidRPr="00474B3E">
              <w:rPr>
                <w:color w:val="000000" w:themeColor="text1"/>
                <w:highlight w:val="yellow"/>
                <w:lang w:val="pt-BR"/>
              </w:rPr>
              <w:t>841</w:t>
            </w:r>
          </w:p>
        </w:tc>
        <w:tc>
          <w:tcPr>
            <w:tcW w:w="1983" w:type="dxa"/>
            <w:tcBorders>
              <w:top w:val="single" w:sz="4" w:space="0" w:color="auto"/>
              <w:left w:val="single" w:sz="4" w:space="0" w:color="auto"/>
              <w:bottom w:val="single" w:sz="4" w:space="0" w:color="auto"/>
              <w:right w:val="single" w:sz="4" w:space="0" w:color="auto"/>
            </w:tcBorders>
          </w:tcPr>
          <w:p w14:paraId="053DF193" w14:textId="77777777" w:rsidR="00352348" w:rsidRPr="00474B3E" w:rsidRDefault="00352348" w:rsidP="003761A5">
            <w:pPr>
              <w:pStyle w:val="TAC"/>
              <w:rPr>
                <w:color w:val="000000" w:themeColor="text1"/>
                <w:highlight w:val="yellow"/>
              </w:rPr>
            </w:pPr>
            <w:r w:rsidRPr="00474B3E">
              <w:rPr>
                <w:color w:val="000000" w:themeColor="text1"/>
                <w:highlight w:val="yellow"/>
              </w:rPr>
              <w:t>6.5703</w:t>
            </w:r>
          </w:p>
        </w:tc>
      </w:tr>
      <w:tr w:rsidR="00352348" w:rsidRPr="00122984" w14:paraId="1ABA0DB0" w14:textId="77777777" w:rsidTr="003761A5">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4647D0CA" w14:textId="77777777" w:rsidR="00352348" w:rsidRPr="00540942" w:rsidRDefault="00352348" w:rsidP="003761A5">
            <w:pPr>
              <w:pStyle w:val="TAC"/>
              <w:rPr>
                <w:b/>
                <w:bCs/>
                <w:color w:val="000000" w:themeColor="text1"/>
              </w:rPr>
            </w:pPr>
            <w:r w:rsidRPr="00540942">
              <w:rPr>
                <w:b/>
                <w:bCs/>
                <w:color w:val="000000" w:themeColor="text1"/>
                <w:szCs w:val="18"/>
              </w:rPr>
              <w:t>20</w:t>
            </w:r>
          </w:p>
        </w:tc>
        <w:tc>
          <w:tcPr>
            <w:tcW w:w="0" w:type="auto"/>
            <w:tcBorders>
              <w:top w:val="single" w:sz="4" w:space="0" w:color="auto"/>
              <w:left w:val="double" w:sz="4" w:space="0" w:color="auto"/>
              <w:bottom w:val="single" w:sz="4" w:space="0" w:color="auto"/>
              <w:right w:val="single" w:sz="4" w:space="0" w:color="auto"/>
            </w:tcBorders>
          </w:tcPr>
          <w:p w14:paraId="4C21AE79" w14:textId="77777777" w:rsidR="00352348" w:rsidRPr="00474B3E" w:rsidRDefault="00352348" w:rsidP="003761A5">
            <w:pPr>
              <w:pStyle w:val="TAC"/>
              <w:rPr>
                <w:color w:val="000000" w:themeColor="text1"/>
                <w:highlight w:val="yellow"/>
              </w:rPr>
            </w:pPr>
            <w:r w:rsidRPr="00474B3E">
              <w:rPr>
                <w:color w:val="000000" w:themeColor="text1"/>
                <w:highlight w:val="yellow"/>
              </w:rPr>
              <w:t>8</w:t>
            </w:r>
          </w:p>
        </w:tc>
        <w:tc>
          <w:tcPr>
            <w:tcW w:w="0" w:type="auto"/>
            <w:tcBorders>
              <w:top w:val="single" w:sz="4" w:space="0" w:color="auto"/>
              <w:left w:val="single" w:sz="4" w:space="0" w:color="auto"/>
              <w:bottom w:val="single" w:sz="4" w:space="0" w:color="auto"/>
              <w:right w:val="single" w:sz="4" w:space="0" w:color="auto"/>
            </w:tcBorders>
          </w:tcPr>
          <w:p w14:paraId="432F30AC" w14:textId="77777777" w:rsidR="00352348" w:rsidRPr="00474B3E" w:rsidRDefault="00352348" w:rsidP="003761A5">
            <w:pPr>
              <w:pStyle w:val="TAC"/>
              <w:rPr>
                <w:color w:val="000000" w:themeColor="text1"/>
                <w:highlight w:val="yellow"/>
              </w:rPr>
            </w:pPr>
            <w:r w:rsidRPr="00474B3E">
              <w:rPr>
                <w:color w:val="000000" w:themeColor="text1"/>
                <w:highlight w:val="yellow"/>
                <w:lang w:val="pt-BR"/>
              </w:rPr>
              <w:t>885</w:t>
            </w:r>
          </w:p>
        </w:tc>
        <w:tc>
          <w:tcPr>
            <w:tcW w:w="1983" w:type="dxa"/>
            <w:tcBorders>
              <w:top w:val="single" w:sz="4" w:space="0" w:color="auto"/>
              <w:left w:val="single" w:sz="4" w:space="0" w:color="auto"/>
              <w:bottom w:val="single" w:sz="4" w:space="0" w:color="auto"/>
              <w:right w:val="single" w:sz="4" w:space="0" w:color="auto"/>
            </w:tcBorders>
          </w:tcPr>
          <w:p w14:paraId="046B12BA" w14:textId="77777777" w:rsidR="00352348" w:rsidRPr="00474B3E" w:rsidRDefault="00352348" w:rsidP="003761A5">
            <w:pPr>
              <w:pStyle w:val="TAC"/>
              <w:rPr>
                <w:color w:val="000000" w:themeColor="text1"/>
                <w:highlight w:val="yellow"/>
              </w:rPr>
            </w:pPr>
            <w:r w:rsidRPr="00474B3E">
              <w:rPr>
                <w:color w:val="000000" w:themeColor="text1"/>
                <w:highlight w:val="yellow"/>
              </w:rPr>
              <w:t>6.9141</w:t>
            </w:r>
          </w:p>
        </w:tc>
      </w:tr>
      <w:tr w:rsidR="00352348" w:rsidRPr="00122984" w14:paraId="1942154C" w14:textId="77777777" w:rsidTr="003761A5">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6EABE18A" w14:textId="77777777" w:rsidR="00352348" w:rsidRPr="00540942" w:rsidRDefault="00352348" w:rsidP="003761A5">
            <w:pPr>
              <w:pStyle w:val="TAC"/>
              <w:rPr>
                <w:b/>
                <w:bCs/>
                <w:color w:val="000000" w:themeColor="text1"/>
              </w:rPr>
            </w:pPr>
            <w:r w:rsidRPr="00540942">
              <w:rPr>
                <w:b/>
                <w:bCs/>
                <w:color w:val="000000" w:themeColor="text1"/>
                <w:szCs w:val="18"/>
              </w:rPr>
              <w:t>21</w:t>
            </w:r>
          </w:p>
        </w:tc>
        <w:tc>
          <w:tcPr>
            <w:tcW w:w="0" w:type="auto"/>
            <w:tcBorders>
              <w:top w:val="single" w:sz="4" w:space="0" w:color="auto"/>
              <w:left w:val="double" w:sz="4" w:space="0" w:color="auto"/>
              <w:bottom w:val="single" w:sz="4" w:space="0" w:color="auto"/>
              <w:right w:val="single" w:sz="4" w:space="0" w:color="auto"/>
            </w:tcBorders>
          </w:tcPr>
          <w:p w14:paraId="52F86BB5" w14:textId="77777777" w:rsidR="00352348" w:rsidRPr="00474B3E" w:rsidRDefault="00352348" w:rsidP="003761A5">
            <w:pPr>
              <w:pStyle w:val="TAC"/>
              <w:rPr>
                <w:color w:val="000000" w:themeColor="text1"/>
                <w:highlight w:val="yellow"/>
              </w:rPr>
            </w:pPr>
            <w:r w:rsidRPr="00474B3E">
              <w:rPr>
                <w:color w:val="000000" w:themeColor="text1"/>
                <w:highlight w:val="yellow"/>
              </w:rPr>
              <w:t>8</w:t>
            </w:r>
          </w:p>
        </w:tc>
        <w:tc>
          <w:tcPr>
            <w:tcW w:w="0" w:type="auto"/>
            <w:tcBorders>
              <w:top w:val="single" w:sz="4" w:space="0" w:color="auto"/>
              <w:left w:val="single" w:sz="4" w:space="0" w:color="auto"/>
              <w:bottom w:val="single" w:sz="4" w:space="0" w:color="auto"/>
              <w:right w:val="single" w:sz="4" w:space="0" w:color="auto"/>
            </w:tcBorders>
          </w:tcPr>
          <w:p w14:paraId="1F48F345" w14:textId="77777777" w:rsidR="00352348" w:rsidRPr="00474B3E" w:rsidRDefault="00352348" w:rsidP="003761A5">
            <w:pPr>
              <w:pStyle w:val="TAC"/>
              <w:rPr>
                <w:color w:val="000000" w:themeColor="text1"/>
                <w:highlight w:val="yellow"/>
              </w:rPr>
            </w:pPr>
            <w:r w:rsidRPr="00474B3E">
              <w:rPr>
                <w:color w:val="000000" w:themeColor="text1"/>
                <w:highlight w:val="yellow"/>
                <w:lang w:val="pt-BR"/>
              </w:rPr>
              <w:t>916.5</w:t>
            </w:r>
          </w:p>
        </w:tc>
        <w:tc>
          <w:tcPr>
            <w:tcW w:w="1983" w:type="dxa"/>
            <w:tcBorders>
              <w:top w:val="single" w:sz="4" w:space="0" w:color="auto"/>
              <w:left w:val="single" w:sz="4" w:space="0" w:color="auto"/>
              <w:bottom w:val="single" w:sz="4" w:space="0" w:color="auto"/>
              <w:right w:val="single" w:sz="4" w:space="0" w:color="auto"/>
            </w:tcBorders>
          </w:tcPr>
          <w:p w14:paraId="4CA962DA" w14:textId="77777777" w:rsidR="00352348" w:rsidRPr="00474B3E" w:rsidRDefault="00352348" w:rsidP="003761A5">
            <w:pPr>
              <w:pStyle w:val="TAC"/>
              <w:rPr>
                <w:color w:val="000000" w:themeColor="text1"/>
                <w:highlight w:val="yellow"/>
              </w:rPr>
            </w:pPr>
            <w:r w:rsidRPr="00474B3E">
              <w:rPr>
                <w:color w:val="000000" w:themeColor="text1"/>
                <w:highlight w:val="yellow"/>
              </w:rPr>
              <w:t>7.1602</w:t>
            </w:r>
          </w:p>
        </w:tc>
      </w:tr>
      <w:tr w:rsidR="00352348" w:rsidRPr="00122984" w14:paraId="6B8D527F" w14:textId="77777777" w:rsidTr="003761A5">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1737BEC2" w14:textId="77777777" w:rsidR="00352348" w:rsidRPr="00A971E5" w:rsidRDefault="00352348" w:rsidP="003761A5">
            <w:pPr>
              <w:pStyle w:val="TAC"/>
              <w:rPr>
                <w:b/>
                <w:bCs/>
                <w:color w:val="000000" w:themeColor="text1"/>
                <w:highlight w:val="green"/>
              </w:rPr>
            </w:pPr>
            <w:r w:rsidRPr="00A971E5">
              <w:rPr>
                <w:b/>
                <w:bCs/>
                <w:color w:val="000000" w:themeColor="text1"/>
                <w:szCs w:val="18"/>
                <w:highlight w:val="green"/>
              </w:rPr>
              <w:t>22</w:t>
            </w:r>
          </w:p>
        </w:tc>
        <w:tc>
          <w:tcPr>
            <w:tcW w:w="0" w:type="auto"/>
            <w:tcBorders>
              <w:top w:val="single" w:sz="4" w:space="0" w:color="auto"/>
              <w:left w:val="double" w:sz="4" w:space="0" w:color="auto"/>
              <w:bottom w:val="single" w:sz="4" w:space="0" w:color="auto"/>
              <w:right w:val="single" w:sz="4" w:space="0" w:color="auto"/>
            </w:tcBorders>
          </w:tcPr>
          <w:p w14:paraId="509DCA27" w14:textId="77777777" w:rsidR="00352348" w:rsidRPr="00A971E5" w:rsidRDefault="00352348" w:rsidP="003761A5">
            <w:pPr>
              <w:pStyle w:val="TAC"/>
              <w:rPr>
                <w:color w:val="000000" w:themeColor="text1"/>
                <w:highlight w:val="green"/>
              </w:rPr>
            </w:pPr>
            <w:r w:rsidRPr="00A971E5">
              <w:rPr>
                <w:color w:val="000000" w:themeColor="text1"/>
                <w:highlight w:val="green"/>
              </w:rPr>
              <w:t>8</w:t>
            </w:r>
          </w:p>
        </w:tc>
        <w:tc>
          <w:tcPr>
            <w:tcW w:w="0" w:type="auto"/>
            <w:tcBorders>
              <w:top w:val="single" w:sz="4" w:space="0" w:color="auto"/>
              <w:left w:val="single" w:sz="4" w:space="0" w:color="auto"/>
              <w:bottom w:val="single" w:sz="4" w:space="0" w:color="auto"/>
              <w:right w:val="single" w:sz="4" w:space="0" w:color="auto"/>
            </w:tcBorders>
          </w:tcPr>
          <w:p w14:paraId="5061246A" w14:textId="77777777" w:rsidR="00352348" w:rsidRPr="00A971E5" w:rsidRDefault="00352348" w:rsidP="003761A5">
            <w:pPr>
              <w:pStyle w:val="TAC"/>
              <w:rPr>
                <w:color w:val="000000" w:themeColor="text1"/>
                <w:highlight w:val="green"/>
              </w:rPr>
            </w:pPr>
            <w:r w:rsidRPr="00A971E5">
              <w:rPr>
                <w:color w:val="000000" w:themeColor="text1"/>
                <w:highlight w:val="green"/>
                <w:lang w:val="pt-BR"/>
              </w:rPr>
              <w:t>948</w:t>
            </w:r>
          </w:p>
        </w:tc>
        <w:tc>
          <w:tcPr>
            <w:tcW w:w="1983" w:type="dxa"/>
            <w:tcBorders>
              <w:top w:val="single" w:sz="4" w:space="0" w:color="auto"/>
              <w:left w:val="single" w:sz="4" w:space="0" w:color="auto"/>
              <w:bottom w:val="single" w:sz="4" w:space="0" w:color="auto"/>
              <w:right w:val="single" w:sz="4" w:space="0" w:color="auto"/>
            </w:tcBorders>
          </w:tcPr>
          <w:p w14:paraId="39BEE614" w14:textId="77777777" w:rsidR="00352348" w:rsidRPr="00A971E5" w:rsidRDefault="00352348" w:rsidP="003761A5">
            <w:pPr>
              <w:pStyle w:val="TAC"/>
              <w:rPr>
                <w:color w:val="000000" w:themeColor="text1"/>
                <w:highlight w:val="green"/>
              </w:rPr>
            </w:pPr>
            <w:r w:rsidRPr="00A971E5">
              <w:rPr>
                <w:color w:val="000000" w:themeColor="text1"/>
                <w:highlight w:val="green"/>
              </w:rPr>
              <w:t>7.4063</w:t>
            </w:r>
          </w:p>
        </w:tc>
      </w:tr>
      <w:tr w:rsidR="00352348" w:rsidRPr="00122984" w14:paraId="73C8ADEE" w14:textId="77777777" w:rsidTr="003761A5">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27A2CC0C" w14:textId="77777777" w:rsidR="00352348" w:rsidRPr="00540942" w:rsidRDefault="00352348" w:rsidP="003761A5">
            <w:pPr>
              <w:pStyle w:val="TAC"/>
              <w:rPr>
                <w:b/>
                <w:bCs/>
                <w:color w:val="000000" w:themeColor="text1"/>
              </w:rPr>
            </w:pPr>
            <w:r w:rsidRPr="00540942">
              <w:rPr>
                <w:b/>
                <w:bCs/>
                <w:color w:val="000000" w:themeColor="text1"/>
                <w:szCs w:val="18"/>
              </w:rPr>
              <w:t>23</w:t>
            </w:r>
          </w:p>
        </w:tc>
        <w:tc>
          <w:tcPr>
            <w:tcW w:w="0" w:type="auto"/>
            <w:tcBorders>
              <w:top w:val="single" w:sz="4" w:space="0" w:color="auto"/>
              <w:left w:val="double" w:sz="4" w:space="0" w:color="auto"/>
              <w:bottom w:val="single" w:sz="4" w:space="0" w:color="auto"/>
              <w:right w:val="single" w:sz="4" w:space="0" w:color="auto"/>
            </w:tcBorders>
            <w:vAlign w:val="center"/>
          </w:tcPr>
          <w:p w14:paraId="2B7AB038" w14:textId="77777777" w:rsidR="00352348" w:rsidRPr="00474B3E" w:rsidRDefault="00352348" w:rsidP="003761A5">
            <w:pPr>
              <w:pStyle w:val="TAC"/>
              <w:rPr>
                <w:color w:val="000000" w:themeColor="text1"/>
                <w:highlight w:val="yellow"/>
              </w:rPr>
            </w:pPr>
            <w:r w:rsidRPr="00474B3E">
              <w:rPr>
                <w:color w:val="000000" w:themeColor="text1"/>
                <w:highlight w:val="yellow"/>
              </w:rPr>
              <w:t>10</w:t>
            </w:r>
          </w:p>
        </w:tc>
        <w:tc>
          <w:tcPr>
            <w:tcW w:w="0" w:type="auto"/>
            <w:tcBorders>
              <w:top w:val="single" w:sz="4" w:space="0" w:color="auto"/>
              <w:left w:val="single" w:sz="4" w:space="0" w:color="auto"/>
              <w:bottom w:val="single" w:sz="4" w:space="0" w:color="auto"/>
              <w:right w:val="single" w:sz="4" w:space="0" w:color="auto"/>
            </w:tcBorders>
            <w:vAlign w:val="center"/>
          </w:tcPr>
          <w:p w14:paraId="1CC70F3D" w14:textId="77777777" w:rsidR="00352348" w:rsidRPr="00474B3E" w:rsidRDefault="00352348" w:rsidP="003761A5">
            <w:pPr>
              <w:pStyle w:val="TAC"/>
              <w:rPr>
                <w:color w:val="000000" w:themeColor="text1"/>
                <w:highlight w:val="yellow"/>
                <w:lang w:val="pt-BR"/>
              </w:rPr>
            </w:pPr>
            <w:r w:rsidRPr="00474B3E">
              <w:rPr>
                <w:color w:val="000000" w:themeColor="text1"/>
                <w:highlight w:val="yellow"/>
                <w:lang w:eastAsia="zh-CN"/>
              </w:rPr>
              <w:t>805.5</w:t>
            </w:r>
          </w:p>
        </w:tc>
        <w:tc>
          <w:tcPr>
            <w:tcW w:w="1983" w:type="dxa"/>
            <w:tcBorders>
              <w:top w:val="single" w:sz="4" w:space="0" w:color="auto"/>
              <w:left w:val="single" w:sz="4" w:space="0" w:color="auto"/>
              <w:bottom w:val="single" w:sz="4" w:space="0" w:color="auto"/>
              <w:right w:val="single" w:sz="4" w:space="0" w:color="auto"/>
            </w:tcBorders>
            <w:vAlign w:val="center"/>
          </w:tcPr>
          <w:p w14:paraId="1BA06829" w14:textId="77777777" w:rsidR="00352348" w:rsidRPr="00474B3E" w:rsidRDefault="00352348" w:rsidP="003761A5">
            <w:pPr>
              <w:pStyle w:val="TAC"/>
              <w:rPr>
                <w:color w:val="000000" w:themeColor="text1"/>
                <w:highlight w:val="yellow"/>
              </w:rPr>
            </w:pPr>
            <w:r w:rsidRPr="00474B3E">
              <w:rPr>
                <w:color w:val="000000" w:themeColor="text1"/>
                <w:highlight w:val="yellow"/>
              </w:rPr>
              <w:t>7.8662</w:t>
            </w:r>
          </w:p>
        </w:tc>
      </w:tr>
      <w:tr w:rsidR="00352348" w:rsidRPr="00122984" w14:paraId="2550391D" w14:textId="77777777" w:rsidTr="003761A5">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74C576C6" w14:textId="77777777" w:rsidR="00352348" w:rsidRPr="00540942" w:rsidRDefault="00352348" w:rsidP="003761A5">
            <w:pPr>
              <w:pStyle w:val="TAC"/>
              <w:rPr>
                <w:b/>
                <w:bCs/>
                <w:color w:val="000000" w:themeColor="text1"/>
              </w:rPr>
            </w:pPr>
            <w:r w:rsidRPr="00540942">
              <w:rPr>
                <w:b/>
                <w:bCs/>
                <w:color w:val="000000" w:themeColor="text1"/>
                <w:szCs w:val="18"/>
              </w:rPr>
              <w:t>24</w:t>
            </w:r>
          </w:p>
        </w:tc>
        <w:tc>
          <w:tcPr>
            <w:tcW w:w="0" w:type="auto"/>
            <w:tcBorders>
              <w:top w:val="single" w:sz="4" w:space="0" w:color="auto"/>
              <w:left w:val="double" w:sz="4" w:space="0" w:color="auto"/>
              <w:bottom w:val="single" w:sz="4" w:space="0" w:color="auto"/>
              <w:right w:val="single" w:sz="4" w:space="0" w:color="auto"/>
            </w:tcBorders>
            <w:vAlign w:val="center"/>
          </w:tcPr>
          <w:p w14:paraId="566A78BF" w14:textId="77777777" w:rsidR="00352348" w:rsidRPr="00474B3E" w:rsidRDefault="00352348" w:rsidP="003761A5">
            <w:pPr>
              <w:pStyle w:val="TAC"/>
              <w:rPr>
                <w:color w:val="000000" w:themeColor="text1"/>
                <w:highlight w:val="yellow"/>
              </w:rPr>
            </w:pPr>
            <w:r w:rsidRPr="00474B3E">
              <w:rPr>
                <w:color w:val="000000" w:themeColor="text1"/>
                <w:highlight w:val="yellow"/>
              </w:rPr>
              <w:t>10</w:t>
            </w:r>
          </w:p>
        </w:tc>
        <w:tc>
          <w:tcPr>
            <w:tcW w:w="0" w:type="auto"/>
            <w:tcBorders>
              <w:top w:val="single" w:sz="4" w:space="0" w:color="auto"/>
              <w:left w:val="single" w:sz="4" w:space="0" w:color="auto"/>
              <w:bottom w:val="single" w:sz="4" w:space="0" w:color="auto"/>
              <w:right w:val="single" w:sz="4" w:space="0" w:color="auto"/>
            </w:tcBorders>
            <w:vAlign w:val="center"/>
          </w:tcPr>
          <w:p w14:paraId="4DA72A1A" w14:textId="77777777" w:rsidR="00352348" w:rsidRPr="00474B3E" w:rsidRDefault="00352348" w:rsidP="003761A5">
            <w:pPr>
              <w:pStyle w:val="TAC"/>
              <w:rPr>
                <w:color w:val="000000" w:themeColor="text1"/>
                <w:highlight w:val="yellow"/>
                <w:lang w:val="pt-BR"/>
              </w:rPr>
            </w:pPr>
            <w:r w:rsidRPr="00474B3E">
              <w:rPr>
                <w:color w:val="000000" w:themeColor="text1"/>
                <w:highlight w:val="yellow"/>
              </w:rPr>
              <w:t>853</w:t>
            </w:r>
          </w:p>
        </w:tc>
        <w:tc>
          <w:tcPr>
            <w:tcW w:w="1983" w:type="dxa"/>
            <w:tcBorders>
              <w:top w:val="single" w:sz="4" w:space="0" w:color="auto"/>
              <w:left w:val="single" w:sz="4" w:space="0" w:color="auto"/>
              <w:bottom w:val="single" w:sz="4" w:space="0" w:color="auto"/>
              <w:right w:val="single" w:sz="4" w:space="0" w:color="auto"/>
            </w:tcBorders>
            <w:vAlign w:val="center"/>
          </w:tcPr>
          <w:p w14:paraId="210704CF" w14:textId="77777777" w:rsidR="00352348" w:rsidRPr="00474B3E" w:rsidRDefault="00352348" w:rsidP="003761A5">
            <w:pPr>
              <w:pStyle w:val="TAC"/>
              <w:rPr>
                <w:color w:val="000000" w:themeColor="text1"/>
                <w:highlight w:val="yellow"/>
              </w:rPr>
            </w:pPr>
            <w:r w:rsidRPr="00474B3E">
              <w:rPr>
                <w:color w:val="000000" w:themeColor="text1"/>
                <w:highlight w:val="yellow"/>
                <w:lang w:eastAsia="en-GB"/>
              </w:rPr>
              <w:t>8.3301</w:t>
            </w:r>
          </w:p>
        </w:tc>
      </w:tr>
      <w:tr w:rsidR="00352348" w:rsidRPr="00122984" w14:paraId="0649BFA3" w14:textId="77777777" w:rsidTr="003761A5">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11ABE50E" w14:textId="77777777" w:rsidR="00352348" w:rsidRPr="00540942" w:rsidRDefault="00352348" w:rsidP="003761A5">
            <w:pPr>
              <w:pStyle w:val="TAC"/>
              <w:rPr>
                <w:b/>
                <w:bCs/>
                <w:color w:val="000000" w:themeColor="text1"/>
              </w:rPr>
            </w:pPr>
            <w:r w:rsidRPr="00540942">
              <w:rPr>
                <w:b/>
                <w:bCs/>
                <w:color w:val="000000" w:themeColor="text1"/>
                <w:szCs w:val="18"/>
              </w:rPr>
              <w:t>25</w:t>
            </w:r>
          </w:p>
        </w:tc>
        <w:tc>
          <w:tcPr>
            <w:tcW w:w="0" w:type="auto"/>
            <w:tcBorders>
              <w:top w:val="single" w:sz="4" w:space="0" w:color="auto"/>
              <w:left w:val="double" w:sz="4" w:space="0" w:color="auto"/>
              <w:bottom w:val="single" w:sz="4" w:space="0" w:color="auto"/>
              <w:right w:val="single" w:sz="4" w:space="0" w:color="auto"/>
            </w:tcBorders>
            <w:vAlign w:val="center"/>
          </w:tcPr>
          <w:p w14:paraId="0A7F038F" w14:textId="77777777" w:rsidR="00352348" w:rsidRPr="00474B3E" w:rsidRDefault="00352348" w:rsidP="003761A5">
            <w:pPr>
              <w:pStyle w:val="TAC"/>
              <w:rPr>
                <w:color w:val="000000" w:themeColor="text1"/>
                <w:highlight w:val="yellow"/>
              </w:rPr>
            </w:pPr>
            <w:r w:rsidRPr="00474B3E">
              <w:rPr>
                <w:color w:val="000000" w:themeColor="text1"/>
                <w:highlight w:val="yellow"/>
              </w:rPr>
              <w:t>10</w:t>
            </w:r>
          </w:p>
        </w:tc>
        <w:tc>
          <w:tcPr>
            <w:tcW w:w="0" w:type="auto"/>
            <w:tcBorders>
              <w:top w:val="single" w:sz="4" w:space="0" w:color="auto"/>
              <w:left w:val="single" w:sz="4" w:space="0" w:color="auto"/>
              <w:bottom w:val="single" w:sz="4" w:space="0" w:color="auto"/>
              <w:right w:val="single" w:sz="4" w:space="0" w:color="auto"/>
            </w:tcBorders>
            <w:vAlign w:val="center"/>
          </w:tcPr>
          <w:p w14:paraId="45B844A3" w14:textId="77777777" w:rsidR="00352348" w:rsidRPr="00474B3E" w:rsidRDefault="00352348" w:rsidP="003761A5">
            <w:pPr>
              <w:pStyle w:val="TAC"/>
              <w:rPr>
                <w:color w:val="000000" w:themeColor="text1"/>
                <w:highlight w:val="yellow"/>
                <w:lang w:val="pt-BR"/>
              </w:rPr>
            </w:pPr>
            <w:r w:rsidRPr="00474B3E">
              <w:rPr>
                <w:color w:val="000000" w:themeColor="text1"/>
                <w:highlight w:val="yellow"/>
              </w:rPr>
              <w:t>900.5</w:t>
            </w:r>
          </w:p>
        </w:tc>
        <w:tc>
          <w:tcPr>
            <w:tcW w:w="1983" w:type="dxa"/>
            <w:tcBorders>
              <w:top w:val="single" w:sz="4" w:space="0" w:color="auto"/>
              <w:left w:val="single" w:sz="4" w:space="0" w:color="auto"/>
              <w:bottom w:val="single" w:sz="4" w:space="0" w:color="auto"/>
              <w:right w:val="single" w:sz="4" w:space="0" w:color="auto"/>
            </w:tcBorders>
            <w:vAlign w:val="center"/>
          </w:tcPr>
          <w:p w14:paraId="492E0A30" w14:textId="77777777" w:rsidR="00352348" w:rsidRPr="00474B3E" w:rsidRDefault="00352348" w:rsidP="003761A5">
            <w:pPr>
              <w:pStyle w:val="TAC"/>
              <w:rPr>
                <w:color w:val="000000" w:themeColor="text1"/>
                <w:highlight w:val="yellow"/>
              </w:rPr>
            </w:pPr>
            <w:r w:rsidRPr="00474B3E">
              <w:rPr>
                <w:color w:val="000000" w:themeColor="text1"/>
                <w:highlight w:val="yellow"/>
              </w:rPr>
              <w:t>8.7939</w:t>
            </w:r>
          </w:p>
        </w:tc>
      </w:tr>
      <w:tr w:rsidR="00352348" w:rsidRPr="00122984" w14:paraId="61F18BD0" w14:textId="77777777" w:rsidTr="003761A5">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56498EC7" w14:textId="77777777" w:rsidR="00352348" w:rsidRPr="00540942" w:rsidRDefault="00352348" w:rsidP="003761A5">
            <w:pPr>
              <w:pStyle w:val="TAC"/>
              <w:rPr>
                <w:b/>
                <w:bCs/>
                <w:color w:val="000000" w:themeColor="text1"/>
              </w:rPr>
            </w:pPr>
            <w:r w:rsidRPr="00540942">
              <w:rPr>
                <w:b/>
                <w:bCs/>
                <w:color w:val="000000" w:themeColor="text1"/>
                <w:szCs w:val="18"/>
              </w:rPr>
              <w:t>26</w:t>
            </w:r>
          </w:p>
        </w:tc>
        <w:tc>
          <w:tcPr>
            <w:tcW w:w="0" w:type="auto"/>
            <w:tcBorders>
              <w:top w:val="single" w:sz="4" w:space="0" w:color="auto"/>
              <w:left w:val="double" w:sz="4" w:space="0" w:color="auto"/>
              <w:bottom w:val="single" w:sz="4" w:space="0" w:color="auto"/>
              <w:right w:val="single" w:sz="4" w:space="0" w:color="auto"/>
            </w:tcBorders>
            <w:vAlign w:val="center"/>
          </w:tcPr>
          <w:p w14:paraId="5EF75BD5" w14:textId="77777777" w:rsidR="00352348" w:rsidRPr="00474B3E" w:rsidRDefault="00352348" w:rsidP="003761A5">
            <w:pPr>
              <w:pStyle w:val="TAC"/>
              <w:rPr>
                <w:color w:val="000000" w:themeColor="text1"/>
                <w:highlight w:val="yellow"/>
              </w:rPr>
            </w:pPr>
            <w:r w:rsidRPr="00474B3E">
              <w:rPr>
                <w:color w:val="000000" w:themeColor="text1"/>
                <w:highlight w:val="yellow"/>
              </w:rPr>
              <w:t>10</w:t>
            </w:r>
          </w:p>
        </w:tc>
        <w:tc>
          <w:tcPr>
            <w:tcW w:w="0" w:type="auto"/>
            <w:tcBorders>
              <w:top w:val="single" w:sz="4" w:space="0" w:color="auto"/>
              <w:left w:val="single" w:sz="4" w:space="0" w:color="auto"/>
              <w:bottom w:val="single" w:sz="4" w:space="0" w:color="auto"/>
              <w:right w:val="single" w:sz="4" w:space="0" w:color="auto"/>
            </w:tcBorders>
            <w:vAlign w:val="center"/>
          </w:tcPr>
          <w:p w14:paraId="528AD7AA" w14:textId="77777777" w:rsidR="00352348" w:rsidRPr="00474B3E" w:rsidRDefault="00352348" w:rsidP="003761A5">
            <w:pPr>
              <w:pStyle w:val="TAC"/>
              <w:rPr>
                <w:color w:val="000000" w:themeColor="text1"/>
                <w:highlight w:val="yellow"/>
                <w:lang w:val="pt-BR"/>
              </w:rPr>
            </w:pPr>
            <w:r w:rsidRPr="00474B3E">
              <w:rPr>
                <w:color w:val="000000" w:themeColor="text1"/>
                <w:highlight w:val="yellow"/>
              </w:rPr>
              <w:t>948</w:t>
            </w:r>
          </w:p>
        </w:tc>
        <w:tc>
          <w:tcPr>
            <w:tcW w:w="1983" w:type="dxa"/>
            <w:tcBorders>
              <w:top w:val="single" w:sz="4" w:space="0" w:color="auto"/>
              <w:left w:val="single" w:sz="4" w:space="0" w:color="auto"/>
              <w:bottom w:val="single" w:sz="4" w:space="0" w:color="auto"/>
              <w:right w:val="single" w:sz="4" w:space="0" w:color="auto"/>
            </w:tcBorders>
            <w:vAlign w:val="center"/>
          </w:tcPr>
          <w:p w14:paraId="33807411" w14:textId="77777777" w:rsidR="00352348" w:rsidRPr="00474B3E" w:rsidRDefault="00352348" w:rsidP="003761A5">
            <w:pPr>
              <w:pStyle w:val="TAC"/>
              <w:rPr>
                <w:color w:val="000000" w:themeColor="text1"/>
                <w:highlight w:val="yellow"/>
              </w:rPr>
            </w:pPr>
            <w:r w:rsidRPr="00474B3E">
              <w:rPr>
                <w:color w:val="000000" w:themeColor="text1"/>
                <w:highlight w:val="yellow"/>
              </w:rPr>
              <w:t>9.2578</w:t>
            </w:r>
          </w:p>
        </w:tc>
      </w:tr>
      <w:tr w:rsidR="00352348" w:rsidRPr="00122984" w14:paraId="06A1C8D3" w14:textId="77777777" w:rsidTr="003761A5">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0A8D8A06" w14:textId="77777777" w:rsidR="00352348" w:rsidRPr="00540942" w:rsidRDefault="00352348" w:rsidP="003761A5">
            <w:pPr>
              <w:pStyle w:val="TAC"/>
              <w:rPr>
                <w:b/>
                <w:bCs/>
                <w:color w:val="000000" w:themeColor="text1"/>
              </w:rPr>
            </w:pPr>
            <w:r w:rsidRPr="00540942">
              <w:rPr>
                <w:b/>
                <w:bCs/>
                <w:color w:val="000000" w:themeColor="text1"/>
                <w:szCs w:val="18"/>
              </w:rPr>
              <w:t>27</w:t>
            </w:r>
          </w:p>
        </w:tc>
        <w:tc>
          <w:tcPr>
            <w:tcW w:w="0" w:type="auto"/>
            <w:tcBorders>
              <w:top w:val="single" w:sz="4" w:space="0" w:color="auto"/>
              <w:left w:val="double" w:sz="4" w:space="0" w:color="auto"/>
              <w:bottom w:val="single" w:sz="4" w:space="0" w:color="auto"/>
              <w:right w:val="single" w:sz="4" w:space="0" w:color="auto"/>
            </w:tcBorders>
            <w:vAlign w:val="center"/>
          </w:tcPr>
          <w:p w14:paraId="72F4CB63" w14:textId="77777777" w:rsidR="00352348" w:rsidRPr="00540942" w:rsidRDefault="00352348" w:rsidP="003761A5">
            <w:pPr>
              <w:pStyle w:val="TAC"/>
              <w:rPr>
                <w:color w:val="000000" w:themeColor="text1"/>
              </w:rPr>
            </w:pPr>
            <w:r w:rsidRPr="00540942">
              <w:rPr>
                <w:color w:val="000000" w:themeColor="text1"/>
              </w:rPr>
              <w:t>2</w:t>
            </w:r>
          </w:p>
        </w:tc>
        <w:tc>
          <w:tcPr>
            <w:tcW w:w="4560" w:type="dxa"/>
            <w:gridSpan w:val="2"/>
            <w:tcBorders>
              <w:top w:val="single" w:sz="4" w:space="0" w:color="auto"/>
              <w:left w:val="single" w:sz="4" w:space="0" w:color="auto"/>
              <w:bottom w:val="single" w:sz="4" w:space="0" w:color="auto"/>
              <w:right w:val="single" w:sz="4" w:space="0" w:color="auto"/>
            </w:tcBorders>
          </w:tcPr>
          <w:p w14:paraId="342B928C" w14:textId="77777777" w:rsidR="00352348" w:rsidRPr="00540942" w:rsidRDefault="00352348" w:rsidP="003761A5">
            <w:pPr>
              <w:pStyle w:val="TAC"/>
              <w:rPr>
                <w:color w:val="000000" w:themeColor="text1"/>
              </w:rPr>
            </w:pPr>
            <w:r w:rsidRPr="00540942">
              <w:rPr>
                <w:color w:val="000000" w:themeColor="text1"/>
              </w:rPr>
              <w:t>reserved</w:t>
            </w:r>
          </w:p>
        </w:tc>
      </w:tr>
      <w:tr w:rsidR="00352348" w:rsidRPr="00122984" w14:paraId="137F7C17" w14:textId="77777777" w:rsidTr="003761A5">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07A1F077" w14:textId="77777777" w:rsidR="00352348" w:rsidRPr="00540942" w:rsidRDefault="00352348" w:rsidP="003761A5">
            <w:pPr>
              <w:pStyle w:val="TAC"/>
              <w:rPr>
                <w:b/>
                <w:bCs/>
                <w:color w:val="000000" w:themeColor="text1"/>
              </w:rPr>
            </w:pPr>
            <w:r w:rsidRPr="00540942">
              <w:rPr>
                <w:b/>
                <w:bCs/>
                <w:color w:val="000000" w:themeColor="text1"/>
                <w:szCs w:val="18"/>
              </w:rPr>
              <w:t>28</w:t>
            </w:r>
          </w:p>
        </w:tc>
        <w:tc>
          <w:tcPr>
            <w:tcW w:w="0" w:type="auto"/>
            <w:tcBorders>
              <w:top w:val="single" w:sz="4" w:space="0" w:color="auto"/>
              <w:left w:val="double" w:sz="4" w:space="0" w:color="auto"/>
              <w:bottom w:val="single" w:sz="4" w:space="0" w:color="auto"/>
              <w:right w:val="single" w:sz="4" w:space="0" w:color="auto"/>
            </w:tcBorders>
            <w:vAlign w:val="center"/>
          </w:tcPr>
          <w:p w14:paraId="6A92C657" w14:textId="77777777" w:rsidR="00352348" w:rsidRPr="00540942" w:rsidRDefault="00352348" w:rsidP="003761A5">
            <w:pPr>
              <w:pStyle w:val="TAC"/>
              <w:rPr>
                <w:color w:val="000000" w:themeColor="text1"/>
              </w:rPr>
            </w:pPr>
            <w:r w:rsidRPr="00540942">
              <w:rPr>
                <w:color w:val="000000" w:themeColor="text1"/>
              </w:rPr>
              <w:t>4</w:t>
            </w:r>
          </w:p>
        </w:tc>
        <w:tc>
          <w:tcPr>
            <w:tcW w:w="4560" w:type="dxa"/>
            <w:gridSpan w:val="2"/>
            <w:tcBorders>
              <w:top w:val="single" w:sz="4" w:space="0" w:color="auto"/>
              <w:left w:val="single" w:sz="4" w:space="0" w:color="auto"/>
              <w:bottom w:val="single" w:sz="4" w:space="0" w:color="auto"/>
              <w:right w:val="single" w:sz="4" w:space="0" w:color="auto"/>
            </w:tcBorders>
            <w:vAlign w:val="center"/>
          </w:tcPr>
          <w:p w14:paraId="1BCFF1E4" w14:textId="77777777" w:rsidR="00352348" w:rsidRPr="00540942" w:rsidRDefault="00352348" w:rsidP="003761A5">
            <w:pPr>
              <w:pStyle w:val="TAC"/>
              <w:rPr>
                <w:color w:val="000000" w:themeColor="text1"/>
              </w:rPr>
            </w:pPr>
            <w:r w:rsidRPr="00540942">
              <w:rPr>
                <w:color w:val="000000" w:themeColor="text1"/>
              </w:rPr>
              <w:t>reserved</w:t>
            </w:r>
          </w:p>
        </w:tc>
      </w:tr>
      <w:tr w:rsidR="00352348" w:rsidRPr="00122984" w14:paraId="7D03BE07" w14:textId="77777777" w:rsidTr="003761A5">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1CC8440B" w14:textId="77777777" w:rsidR="00352348" w:rsidRPr="00540942" w:rsidRDefault="00352348" w:rsidP="003761A5">
            <w:pPr>
              <w:pStyle w:val="TAC"/>
              <w:rPr>
                <w:b/>
                <w:bCs/>
                <w:color w:val="000000" w:themeColor="text1"/>
              </w:rPr>
            </w:pPr>
            <w:r w:rsidRPr="00540942">
              <w:rPr>
                <w:b/>
                <w:bCs/>
                <w:color w:val="000000" w:themeColor="text1"/>
                <w:szCs w:val="18"/>
              </w:rPr>
              <w:t>29</w:t>
            </w:r>
          </w:p>
        </w:tc>
        <w:tc>
          <w:tcPr>
            <w:tcW w:w="0" w:type="auto"/>
            <w:tcBorders>
              <w:top w:val="single" w:sz="4" w:space="0" w:color="auto"/>
              <w:left w:val="double" w:sz="4" w:space="0" w:color="auto"/>
              <w:bottom w:val="single" w:sz="4" w:space="0" w:color="auto"/>
              <w:right w:val="single" w:sz="4" w:space="0" w:color="auto"/>
            </w:tcBorders>
            <w:vAlign w:val="center"/>
          </w:tcPr>
          <w:p w14:paraId="49E70AA0" w14:textId="77777777" w:rsidR="00352348" w:rsidRPr="00540942" w:rsidRDefault="00352348" w:rsidP="003761A5">
            <w:pPr>
              <w:pStyle w:val="TAC"/>
              <w:rPr>
                <w:color w:val="000000" w:themeColor="text1"/>
              </w:rPr>
            </w:pPr>
            <w:r w:rsidRPr="00540942">
              <w:rPr>
                <w:color w:val="000000" w:themeColor="text1"/>
              </w:rPr>
              <w:t>6</w:t>
            </w:r>
          </w:p>
        </w:tc>
        <w:tc>
          <w:tcPr>
            <w:tcW w:w="4560" w:type="dxa"/>
            <w:gridSpan w:val="2"/>
            <w:tcBorders>
              <w:top w:val="single" w:sz="4" w:space="0" w:color="auto"/>
              <w:left w:val="single" w:sz="4" w:space="0" w:color="auto"/>
              <w:bottom w:val="single" w:sz="4" w:space="0" w:color="auto"/>
              <w:right w:val="single" w:sz="4" w:space="0" w:color="auto"/>
            </w:tcBorders>
            <w:vAlign w:val="center"/>
          </w:tcPr>
          <w:p w14:paraId="3F8F718B" w14:textId="77777777" w:rsidR="00352348" w:rsidRPr="00540942" w:rsidRDefault="00352348" w:rsidP="003761A5">
            <w:pPr>
              <w:pStyle w:val="TAC"/>
              <w:rPr>
                <w:color w:val="000000" w:themeColor="text1"/>
              </w:rPr>
            </w:pPr>
            <w:r w:rsidRPr="00540942">
              <w:rPr>
                <w:color w:val="000000" w:themeColor="text1"/>
              </w:rPr>
              <w:t>reserved</w:t>
            </w:r>
          </w:p>
        </w:tc>
      </w:tr>
      <w:tr w:rsidR="00352348" w:rsidRPr="00122984" w14:paraId="21AAF6FA" w14:textId="77777777" w:rsidTr="003761A5">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139E1F43" w14:textId="77777777" w:rsidR="00352348" w:rsidRPr="00540942" w:rsidRDefault="00352348" w:rsidP="003761A5">
            <w:pPr>
              <w:pStyle w:val="TAC"/>
              <w:rPr>
                <w:b/>
                <w:bCs/>
                <w:color w:val="000000" w:themeColor="text1"/>
              </w:rPr>
            </w:pPr>
            <w:r w:rsidRPr="00540942">
              <w:rPr>
                <w:b/>
                <w:bCs/>
                <w:color w:val="000000" w:themeColor="text1"/>
                <w:szCs w:val="18"/>
              </w:rPr>
              <w:t>30</w:t>
            </w:r>
          </w:p>
        </w:tc>
        <w:tc>
          <w:tcPr>
            <w:tcW w:w="0" w:type="auto"/>
            <w:tcBorders>
              <w:top w:val="single" w:sz="4" w:space="0" w:color="auto"/>
              <w:left w:val="double" w:sz="4" w:space="0" w:color="auto"/>
              <w:bottom w:val="single" w:sz="4" w:space="0" w:color="auto"/>
              <w:right w:val="single" w:sz="4" w:space="0" w:color="auto"/>
            </w:tcBorders>
            <w:vAlign w:val="center"/>
          </w:tcPr>
          <w:p w14:paraId="3422059D" w14:textId="77777777" w:rsidR="00352348" w:rsidRPr="00540942" w:rsidRDefault="00352348" w:rsidP="003761A5">
            <w:pPr>
              <w:pStyle w:val="TAC"/>
              <w:rPr>
                <w:color w:val="000000" w:themeColor="text1"/>
              </w:rPr>
            </w:pPr>
            <w:r w:rsidRPr="00540942">
              <w:rPr>
                <w:color w:val="000000" w:themeColor="text1"/>
              </w:rPr>
              <w:t>8</w:t>
            </w:r>
          </w:p>
        </w:tc>
        <w:tc>
          <w:tcPr>
            <w:tcW w:w="4560" w:type="dxa"/>
            <w:gridSpan w:val="2"/>
            <w:tcBorders>
              <w:top w:val="single" w:sz="4" w:space="0" w:color="auto"/>
              <w:left w:val="single" w:sz="4" w:space="0" w:color="auto"/>
              <w:bottom w:val="single" w:sz="4" w:space="0" w:color="auto"/>
              <w:right w:val="single" w:sz="4" w:space="0" w:color="auto"/>
            </w:tcBorders>
            <w:vAlign w:val="center"/>
          </w:tcPr>
          <w:p w14:paraId="183E1B53" w14:textId="77777777" w:rsidR="00352348" w:rsidRPr="00540942" w:rsidRDefault="00352348" w:rsidP="003761A5">
            <w:pPr>
              <w:pStyle w:val="TAC"/>
              <w:rPr>
                <w:color w:val="000000" w:themeColor="text1"/>
              </w:rPr>
            </w:pPr>
            <w:r w:rsidRPr="00540942">
              <w:rPr>
                <w:color w:val="000000" w:themeColor="text1"/>
              </w:rPr>
              <w:t>reserved</w:t>
            </w:r>
          </w:p>
        </w:tc>
      </w:tr>
      <w:tr w:rsidR="00352348" w:rsidRPr="00122984" w14:paraId="2193F68B" w14:textId="77777777" w:rsidTr="003761A5">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36D194A9" w14:textId="77777777" w:rsidR="00352348" w:rsidRPr="00540942" w:rsidRDefault="00352348" w:rsidP="003761A5">
            <w:pPr>
              <w:pStyle w:val="TAC"/>
              <w:rPr>
                <w:b/>
                <w:bCs/>
                <w:color w:val="000000" w:themeColor="text1"/>
              </w:rPr>
            </w:pPr>
            <w:r w:rsidRPr="00540942">
              <w:rPr>
                <w:b/>
                <w:bCs/>
                <w:color w:val="000000" w:themeColor="text1"/>
                <w:szCs w:val="18"/>
              </w:rPr>
              <w:t>31</w:t>
            </w:r>
          </w:p>
        </w:tc>
        <w:tc>
          <w:tcPr>
            <w:tcW w:w="0" w:type="auto"/>
            <w:tcBorders>
              <w:top w:val="single" w:sz="4" w:space="0" w:color="auto"/>
              <w:left w:val="double" w:sz="4" w:space="0" w:color="auto"/>
              <w:bottom w:val="single" w:sz="4" w:space="0" w:color="auto"/>
              <w:right w:val="single" w:sz="4" w:space="0" w:color="auto"/>
            </w:tcBorders>
            <w:vAlign w:val="center"/>
          </w:tcPr>
          <w:p w14:paraId="2140E7F2" w14:textId="77777777" w:rsidR="00352348" w:rsidRPr="00540942" w:rsidRDefault="00352348" w:rsidP="003761A5">
            <w:pPr>
              <w:pStyle w:val="TAC"/>
              <w:rPr>
                <w:color w:val="000000" w:themeColor="text1"/>
              </w:rPr>
            </w:pPr>
            <w:r w:rsidRPr="00540942">
              <w:rPr>
                <w:color w:val="000000" w:themeColor="text1"/>
              </w:rPr>
              <w:t>10</w:t>
            </w:r>
          </w:p>
        </w:tc>
        <w:tc>
          <w:tcPr>
            <w:tcW w:w="4560" w:type="dxa"/>
            <w:gridSpan w:val="2"/>
            <w:tcBorders>
              <w:top w:val="single" w:sz="4" w:space="0" w:color="auto"/>
              <w:left w:val="single" w:sz="4" w:space="0" w:color="auto"/>
              <w:bottom w:val="single" w:sz="4" w:space="0" w:color="auto"/>
              <w:right w:val="single" w:sz="4" w:space="0" w:color="auto"/>
            </w:tcBorders>
            <w:vAlign w:val="center"/>
          </w:tcPr>
          <w:p w14:paraId="520EEC81" w14:textId="77777777" w:rsidR="00352348" w:rsidRPr="00540942" w:rsidRDefault="00352348" w:rsidP="003761A5">
            <w:pPr>
              <w:pStyle w:val="TAC"/>
              <w:rPr>
                <w:color w:val="000000" w:themeColor="text1"/>
              </w:rPr>
            </w:pPr>
            <w:r w:rsidRPr="00540942">
              <w:rPr>
                <w:color w:val="000000" w:themeColor="text1"/>
              </w:rPr>
              <w:t>reserved</w:t>
            </w:r>
          </w:p>
        </w:tc>
      </w:tr>
    </w:tbl>
    <w:p w14:paraId="0B5C3DBE" w14:textId="77777777" w:rsidR="00352348" w:rsidRDefault="00352348">
      <w:pPr>
        <w:jc w:val="left"/>
        <w:rPr>
          <w:rFonts w:eastAsiaTheme="minorEastAsia"/>
          <w:lang w:val="en-US" w:eastAsia="zh-CN"/>
        </w:rPr>
      </w:pPr>
    </w:p>
    <w:p w14:paraId="4016DAB8" w14:textId="77777777" w:rsidR="00113CB3" w:rsidRPr="00244183" w:rsidRDefault="00113CB3">
      <w:pPr>
        <w:jc w:val="left"/>
        <w:rPr>
          <w:rFonts w:eastAsiaTheme="minorEastAsia"/>
          <w:lang w:val="en-US" w:eastAsia="zh-CN"/>
        </w:rPr>
      </w:pPr>
    </w:p>
    <w:sectPr w:rsidR="00113CB3" w:rsidRPr="00244183">
      <w:headerReference w:type="even" r:id="rId14"/>
      <w:headerReference w:type="default" r:id="rId15"/>
      <w:pgSz w:w="11906" w:h="16838"/>
      <w:pgMar w:top="1440" w:right="1134" w:bottom="1440"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F4F1E0" w14:textId="77777777" w:rsidR="00FD481A" w:rsidRDefault="00FD481A">
      <w:pPr>
        <w:spacing w:line="240" w:lineRule="auto"/>
      </w:pPr>
      <w:r>
        <w:separator/>
      </w:r>
    </w:p>
  </w:endnote>
  <w:endnote w:type="continuationSeparator" w:id="0">
    <w:p w14:paraId="1937DCFE" w14:textId="77777777" w:rsidR="00FD481A" w:rsidRDefault="00FD481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
    <w:altName w:val="Segoe Print"/>
    <w:charset w:val="00"/>
    <w:family w:val="auto"/>
    <w:pitch w:val="default"/>
  </w:font>
  <w:font w:name="Calibri Light">
    <w:panose1 w:val="020F03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Nokia Pure Text">
    <w:altName w:val="Segoe Print"/>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BatangChe">
    <w:altName w:val="바탕체"/>
    <w:charset w:val="81"/>
    <w:family w:val="modern"/>
    <w:pitch w:val="fixed"/>
    <w:sig w:usb0="B00002AF" w:usb1="69D77CFB" w:usb2="00000030" w:usb3="00000000" w:csb0="0008009F" w:csb1="00000000"/>
  </w:font>
  <w:font w:name="Arial Unicode MS">
    <w:altName w:val="Malgun Gothic Semilight"/>
    <w:panose1 w:val="020B0604020202020204"/>
    <w:charset w:val="86"/>
    <w:family w:val="swiss"/>
    <w:pitch w:val="variable"/>
    <w:sig w:usb0="00000000"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155804" w14:textId="77777777" w:rsidR="00FD481A" w:rsidRDefault="00FD481A">
      <w:pPr>
        <w:spacing w:after="0"/>
      </w:pPr>
      <w:r>
        <w:separator/>
      </w:r>
    </w:p>
  </w:footnote>
  <w:footnote w:type="continuationSeparator" w:id="0">
    <w:p w14:paraId="6E345483" w14:textId="77777777" w:rsidR="00FD481A" w:rsidRDefault="00FD481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5FBDC8" w14:textId="77777777" w:rsidR="003761A5" w:rsidRDefault="003761A5">
    <w:pPr>
      <w:pStyle w:val="ad"/>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5FBDC9" w14:textId="77777777" w:rsidR="003761A5" w:rsidRDefault="003761A5">
    <w:pPr>
      <w:pStyle w:val="ad"/>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B34B193"/>
    <w:multiLevelType w:val="multilevel"/>
    <w:tmpl w:val="AB34B193"/>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highlight w:val="none"/>
        <w:lang w:val="en-US"/>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E493FC19"/>
    <w:multiLevelType w:val="multilevel"/>
    <w:tmpl w:val="E493FC19"/>
    <w:lvl w:ilvl="0">
      <w:start w:val="1"/>
      <w:numFmt w:val="bullet"/>
      <w:lvlText w:val=""/>
      <w:lvlJc w:val="left"/>
      <w:pPr>
        <w:tabs>
          <w:tab w:val="left" w:pos="720"/>
        </w:tabs>
        <w:ind w:left="720" w:hanging="360"/>
      </w:pPr>
      <w:rPr>
        <w:rFonts w:ascii="Symbol" w:hAnsi="Symbol" w:cs="Symbol"/>
        <w:sz w:val="20"/>
      </w:rPr>
    </w:lvl>
    <w:lvl w:ilvl="1">
      <w:start w:val="1"/>
      <w:numFmt w:val="bullet"/>
      <w:lvlText w:val="o"/>
      <w:lvlJc w:val="left"/>
      <w:pPr>
        <w:tabs>
          <w:tab w:val="left" w:pos="1440"/>
        </w:tabs>
        <w:ind w:left="1440" w:hanging="360"/>
      </w:pPr>
      <w:rPr>
        <w:rFonts w:ascii="Courier New" w:hAnsi="Courier New" w:cs="Courier New"/>
        <w:sz w:val="20"/>
      </w:rPr>
    </w:lvl>
    <w:lvl w:ilvl="2">
      <w:start w:val="1"/>
      <w:numFmt w:val="bullet"/>
      <w:lvlText w:val=""/>
      <w:lvlJc w:val="left"/>
      <w:pPr>
        <w:tabs>
          <w:tab w:val="left" w:pos="2160"/>
        </w:tabs>
        <w:ind w:left="2160" w:hanging="360"/>
      </w:pPr>
      <w:rPr>
        <w:rFonts w:ascii="Wingdings" w:hAnsi="Wingdings" w:cs="Wingdings"/>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3" w15:restartNumberingAfterBreak="0">
    <w:nsid w:val="004D39C1"/>
    <w:multiLevelType w:val="multilevel"/>
    <w:tmpl w:val="004D39C1"/>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12F1F21"/>
    <w:multiLevelType w:val="multilevel"/>
    <w:tmpl w:val="012F1F21"/>
    <w:lvl w:ilvl="0">
      <w:start w:val="1"/>
      <w:numFmt w:val="bullet"/>
      <w:lvlText w:val=""/>
      <w:lvlJc w:val="left"/>
      <w:pPr>
        <w:ind w:left="440" w:hanging="440"/>
      </w:pPr>
      <w:rPr>
        <w:rFonts w:ascii="Wingdings" w:hAnsi="Wingdings" w:hint="default"/>
        <w:sz w:val="20"/>
        <w:szCs w:val="20"/>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1BF2467"/>
    <w:multiLevelType w:val="multilevel"/>
    <w:tmpl w:val="01BF2467"/>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Verdana" w:hAnsi="Verdana"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6" w15:restartNumberingAfterBreak="0">
    <w:nsid w:val="03980091"/>
    <w:multiLevelType w:val="multilevel"/>
    <w:tmpl w:val="03980091"/>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4753B71"/>
    <w:multiLevelType w:val="multilevel"/>
    <w:tmpl w:val="04753B7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48333C9"/>
    <w:multiLevelType w:val="multilevel"/>
    <w:tmpl w:val="048333C9"/>
    <w:lvl w:ilvl="0">
      <w:start w:val="1"/>
      <w:numFmt w:val="bullet"/>
      <w:lvlText w:val=""/>
      <w:lvlJc w:val="left"/>
      <w:pPr>
        <w:ind w:left="720" w:hanging="360"/>
      </w:pPr>
      <w:rPr>
        <w:rFonts w:ascii="Symbol" w:hAnsi="Symbol" w:hint="default"/>
      </w:rPr>
    </w:lvl>
    <w:lvl w:ilvl="1">
      <w:start w:val="1"/>
      <w:numFmt w:val="bullet"/>
      <w:lvlText w:val=""/>
      <w:lvlJc w:val="left"/>
      <w:pPr>
        <w:ind w:left="1520" w:hanging="44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5065F0A"/>
    <w:multiLevelType w:val="multilevel"/>
    <w:tmpl w:val="05065F0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Verdana" w:hAnsi="Verdana"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05320FB4"/>
    <w:multiLevelType w:val="multilevel"/>
    <w:tmpl w:val="05320FB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5596272"/>
    <w:multiLevelType w:val="multilevel"/>
    <w:tmpl w:val="05596272"/>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hint="default"/>
        <w:b/>
        <w:bCs/>
        <w:sz w:val="24"/>
        <w:szCs w:val="24"/>
      </w:rPr>
    </w:lvl>
    <w:lvl w:ilvl="2">
      <w:start w:val="1"/>
      <w:numFmt w:val="decimal"/>
      <w:lvlText w:val="%1.%2.%3"/>
      <w:lvlJc w:val="left"/>
      <w:pPr>
        <w:ind w:left="960" w:hanging="720"/>
      </w:pPr>
      <w:rPr>
        <w:rFonts w:ascii="Times New Roman" w:hAnsi="Times New Roman" w:cs="Times New Roman" w:hint="default"/>
        <w:b/>
        <w:bCs/>
        <w:sz w:val="24"/>
        <w:szCs w:val="24"/>
        <w:lang w:val="en-US"/>
      </w:rPr>
    </w:lvl>
    <w:lvl w:ilvl="3">
      <w:start w:val="1"/>
      <w:numFmt w:val="decimal"/>
      <w:lvlText w:val="%1.%2.%3.%4"/>
      <w:lvlJc w:val="left"/>
      <w:pPr>
        <w:ind w:left="864" w:hanging="864"/>
      </w:pPr>
      <w:rPr>
        <w:rFonts w:ascii="Times New Roman" w:hAnsi="Times New Roman" w:cs="Times New Roman" w:hint="default"/>
        <w:sz w:val="24"/>
        <w:szCs w:val="24"/>
      </w:rPr>
    </w:lvl>
    <w:lvl w:ilvl="4">
      <w:start w:val="1"/>
      <w:numFmt w:val="decimal"/>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09FE18B7"/>
    <w:multiLevelType w:val="multilevel"/>
    <w:tmpl w:val="09FE18B7"/>
    <w:lvl w:ilvl="0">
      <w:start w:val="2"/>
      <w:numFmt w:val="bullet"/>
      <w:lvlText w:val="-"/>
      <w:lvlJc w:val="left"/>
      <w:pPr>
        <w:ind w:left="1260" w:hanging="420"/>
      </w:pPr>
      <w:rPr>
        <w:rFonts w:ascii="Times New Roman" w:eastAsia="宋体" w:hAnsi="Times New Roman" w:cs="Times New Roman"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13" w15:restartNumberingAfterBreak="0">
    <w:nsid w:val="0A466341"/>
    <w:multiLevelType w:val="multilevel"/>
    <w:tmpl w:val="0A46634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0B487377"/>
    <w:multiLevelType w:val="multilevel"/>
    <w:tmpl w:val="0B48737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0B56199D"/>
    <w:multiLevelType w:val="multilevel"/>
    <w:tmpl w:val="0B56199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80" w:hanging="44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0B8218EE"/>
    <w:multiLevelType w:val="multilevel"/>
    <w:tmpl w:val="0B8218E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0D413703"/>
    <w:multiLevelType w:val="multilevel"/>
    <w:tmpl w:val="0D413703"/>
    <w:lvl w:ilvl="0">
      <w:start w:val="1"/>
      <w:numFmt w:val="bullet"/>
      <w:lvlText w:val=""/>
      <w:lvlJc w:val="left"/>
      <w:pPr>
        <w:tabs>
          <w:tab w:val="left" w:pos="720"/>
        </w:tabs>
        <w:ind w:left="720" w:hanging="360"/>
      </w:pPr>
      <w:rPr>
        <w:rFonts w:ascii="Wingdings" w:hAnsi="Wingdings" w:hint="default"/>
      </w:rPr>
    </w:lvl>
    <w:lvl w:ilvl="1">
      <w:start w:val="1"/>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11B15DB1"/>
    <w:multiLevelType w:val="multilevel"/>
    <w:tmpl w:val="11B15D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251578A"/>
    <w:multiLevelType w:val="multilevel"/>
    <w:tmpl w:val="1251578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12C41311"/>
    <w:multiLevelType w:val="multilevel"/>
    <w:tmpl w:val="12C4131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1" w15:restartNumberingAfterBreak="0">
    <w:nsid w:val="143A2C68"/>
    <w:multiLevelType w:val="multilevel"/>
    <w:tmpl w:val="143A2C6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147B70D4"/>
    <w:multiLevelType w:val="hybridMultilevel"/>
    <w:tmpl w:val="C92C455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3" w15:restartNumberingAfterBreak="0">
    <w:nsid w:val="14C1728A"/>
    <w:multiLevelType w:val="multilevel"/>
    <w:tmpl w:val="14C1728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15313FA6"/>
    <w:multiLevelType w:val="multilevel"/>
    <w:tmpl w:val="15313FA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6B312E5"/>
    <w:multiLevelType w:val="multilevel"/>
    <w:tmpl w:val="16B312E5"/>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16BA069F"/>
    <w:multiLevelType w:val="multilevel"/>
    <w:tmpl w:val="16BA069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16CB1F81"/>
    <w:multiLevelType w:val="multilevel"/>
    <w:tmpl w:val="16CB1F8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16E03479"/>
    <w:multiLevelType w:val="multilevel"/>
    <w:tmpl w:val="16E03479"/>
    <w:lvl w:ilvl="0">
      <w:start w:val="1"/>
      <w:numFmt w:val="bullet"/>
      <w:lvlText w:val=""/>
      <w:lvlJc w:val="left"/>
      <w:pPr>
        <w:tabs>
          <w:tab w:val="left" w:pos="720"/>
        </w:tabs>
        <w:ind w:left="720" w:hanging="360"/>
      </w:pPr>
      <w:rPr>
        <w:rFonts w:ascii="Wingdings" w:hAnsi="Wingdings" w:hint="default"/>
        <w:sz w:val="20"/>
      </w:rPr>
    </w:lvl>
    <w:lvl w:ilvl="1">
      <w:start w:val="1"/>
      <w:numFmt w:val="bullet"/>
      <w:lvlText w:val="o"/>
      <w:lvlJc w:val="left"/>
      <w:pPr>
        <w:tabs>
          <w:tab w:val="left" w:pos="1440"/>
        </w:tabs>
        <w:ind w:left="1440" w:hanging="360"/>
      </w:pPr>
      <w:rPr>
        <w:rFonts w:ascii="Courier New" w:hAnsi="Courier New" w:cs="Courier New"/>
        <w:sz w:val="20"/>
      </w:rPr>
    </w:lvl>
    <w:lvl w:ilvl="2">
      <w:start w:val="1"/>
      <w:numFmt w:val="bullet"/>
      <w:lvlText w:val=""/>
      <w:lvlJc w:val="left"/>
      <w:pPr>
        <w:tabs>
          <w:tab w:val="left" w:pos="2160"/>
        </w:tabs>
        <w:ind w:left="2160" w:hanging="360"/>
      </w:pPr>
      <w:rPr>
        <w:rFonts w:ascii="Wingdings" w:hAnsi="Wingdings" w:cs="Wingdings"/>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29" w15:restartNumberingAfterBreak="0">
    <w:nsid w:val="17262F87"/>
    <w:multiLevelType w:val="hybridMultilevel"/>
    <w:tmpl w:val="4F54DAA4"/>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1B763FD5"/>
    <w:multiLevelType w:val="multilevel"/>
    <w:tmpl w:val="1B763FD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1CA52552"/>
    <w:multiLevelType w:val="multilevel"/>
    <w:tmpl w:val="1CA52552"/>
    <w:lvl w:ilvl="0">
      <w:start w:val="1"/>
      <w:numFmt w:val="decimal"/>
      <w:lvlText w:val="Observation %1:"/>
      <w:lvlJc w:val="left"/>
      <w:pPr>
        <w:ind w:left="420" w:hanging="420"/>
      </w:pPr>
      <w:rPr>
        <w:rFonts w:ascii="Times New Roman" w:hAnsi="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1D8B0628"/>
    <w:multiLevelType w:val="multilevel"/>
    <w:tmpl w:val="1D8B0628"/>
    <w:lvl w:ilvl="0">
      <w:start w:val="1"/>
      <w:numFmt w:val="bullet"/>
      <w:lvlText w:val=""/>
      <w:lvlJc w:val="left"/>
      <w:pPr>
        <w:ind w:left="780" w:hanging="360"/>
      </w:pPr>
      <w:rPr>
        <w:rFonts w:ascii="Wingdings" w:hAnsi="Wingdings" w:hint="default"/>
      </w:rPr>
    </w:lvl>
    <w:lvl w:ilvl="1">
      <w:start w:val="7"/>
      <w:numFmt w:val="bullet"/>
      <w:lvlText w:val="-"/>
      <w:lvlJc w:val="left"/>
      <w:pPr>
        <w:ind w:left="1500" w:hanging="360"/>
      </w:pPr>
      <w:rPr>
        <w:rFonts w:ascii="Times New Roman" w:eastAsiaTheme="minorEastAsia" w:hAnsi="Times New Roman" w:cs="Times New Roman" w:hint="default"/>
      </w:r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33" w15:restartNumberingAfterBreak="0">
    <w:nsid w:val="1F151836"/>
    <w:multiLevelType w:val="multilevel"/>
    <w:tmpl w:val="1F15183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Verdana" w:hAnsi="Verdana"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1F24717F"/>
    <w:multiLevelType w:val="multilevel"/>
    <w:tmpl w:val="1F24717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205E77DB"/>
    <w:multiLevelType w:val="multilevel"/>
    <w:tmpl w:val="205E77D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 w15:restartNumberingAfterBreak="0">
    <w:nsid w:val="206F0246"/>
    <w:multiLevelType w:val="multilevel"/>
    <w:tmpl w:val="86DAE37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15:restartNumberingAfterBreak="0">
    <w:nsid w:val="207E3A0E"/>
    <w:multiLevelType w:val="multilevel"/>
    <w:tmpl w:val="207E3A0E"/>
    <w:lvl w:ilvl="0">
      <w:start w:val="1"/>
      <w:numFmt w:val="decimal"/>
      <w:lvlText w:val="(%1)"/>
      <w:lvlJc w:val="left"/>
      <w:pPr>
        <w:ind w:left="720" w:hanging="360"/>
      </w:pPr>
      <w:rPr>
        <w:rFonts w:ascii="Times New Roman" w:eastAsia="Malgun Gothic"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38" w15:restartNumberingAfterBreak="0">
    <w:nsid w:val="20907C95"/>
    <w:multiLevelType w:val="multilevel"/>
    <w:tmpl w:val="20907C9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Verdana" w:hAnsi="Verdana"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9" w15:restartNumberingAfterBreak="0">
    <w:nsid w:val="20B60B1B"/>
    <w:multiLevelType w:val="multilevel"/>
    <w:tmpl w:val="20B60B1B"/>
    <w:lvl w:ilvl="0">
      <w:start w:val="7"/>
      <w:numFmt w:val="bullet"/>
      <w:lvlText w:val="-"/>
      <w:lvlJc w:val="left"/>
      <w:pPr>
        <w:ind w:left="720" w:hanging="360"/>
      </w:pPr>
      <w:rPr>
        <w:rFonts w:ascii="Times New Roman" w:eastAsia="等线"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218804D5"/>
    <w:multiLevelType w:val="multilevel"/>
    <w:tmpl w:val="218804D5"/>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41" w15:restartNumberingAfterBreak="0">
    <w:nsid w:val="21CF35B2"/>
    <w:multiLevelType w:val="multilevel"/>
    <w:tmpl w:val="21CF35B2"/>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Verdana" w:hAnsi="Verdana"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2" w15:restartNumberingAfterBreak="0">
    <w:nsid w:val="2331483A"/>
    <w:multiLevelType w:val="multilevel"/>
    <w:tmpl w:val="2331483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2414476B"/>
    <w:multiLevelType w:val="multilevel"/>
    <w:tmpl w:val="2414476B"/>
    <w:lvl w:ilvl="0">
      <w:start w:val="1"/>
      <w:numFmt w:val="bullet"/>
      <w:lvlText w:val=""/>
      <w:lvlJc w:val="left"/>
      <w:pPr>
        <w:ind w:left="440" w:hanging="440"/>
      </w:pPr>
      <w:rPr>
        <w:rFonts w:ascii="Wingdings" w:hAnsi="Wingdings" w:hint="default"/>
        <w:sz w:val="20"/>
        <w:szCs w:val="20"/>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4" w15:restartNumberingAfterBreak="0">
    <w:nsid w:val="24AD30F7"/>
    <w:multiLevelType w:val="multilevel"/>
    <w:tmpl w:val="24AD30F7"/>
    <w:lvl w:ilvl="0">
      <w:start w:val="1"/>
      <w:numFmt w:val="bullet"/>
      <w:lvlText w:val=""/>
      <w:lvlJc w:val="left"/>
      <w:pPr>
        <w:tabs>
          <w:tab w:val="left" w:pos="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5" w15:restartNumberingAfterBreak="0">
    <w:nsid w:val="24C37C3D"/>
    <w:multiLevelType w:val="multilevel"/>
    <w:tmpl w:val="24C37C3D"/>
    <w:lvl w:ilvl="0">
      <w:start w:val="1"/>
      <w:numFmt w:val="bullet"/>
      <w:lvlText w:val=""/>
      <w:lvlJc w:val="left"/>
      <w:pPr>
        <w:ind w:left="440" w:hanging="440"/>
      </w:pPr>
      <w:rPr>
        <w:rFonts w:ascii="Wingdings" w:hAnsi="Wingdings" w:hint="default"/>
      </w:rPr>
    </w:lvl>
    <w:lvl w:ilvl="1">
      <w:start w:val="3"/>
      <w:numFmt w:val="bullet"/>
      <w:lvlText w:val="-"/>
      <w:lvlJc w:val="left"/>
      <w:pPr>
        <w:ind w:left="880" w:hanging="440"/>
      </w:pPr>
      <w:rPr>
        <w:rFonts w:ascii="Times New Roman" w:eastAsia="Times New Roman"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6" w15:restartNumberingAfterBreak="0">
    <w:nsid w:val="255B4AEE"/>
    <w:multiLevelType w:val="multilevel"/>
    <w:tmpl w:val="255B4A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263E55D7"/>
    <w:multiLevelType w:val="hybridMultilevel"/>
    <w:tmpl w:val="B2A84FAA"/>
    <w:lvl w:ilvl="0" w:tplc="8034C5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264F6385"/>
    <w:multiLevelType w:val="multilevel"/>
    <w:tmpl w:val="264F63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270B7DCE"/>
    <w:multiLevelType w:val="multilevel"/>
    <w:tmpl w:val="270B7DC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0" w15:restartNumberingAfterBreak="0">
    <w:nsid w:val="28381BFD"/>
    <w:multiLevelType w:val="multilevel"/>
    <w:tmpl w:val="28381B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2A803E14"/>
    <w:multiLevelType w:val="multilevel"/>
    <w:tmpl w:val="2A803E1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2AE843C6"/>
    <w:multiLevelType w:val="multilevel"/>
    <w:tmpl w:val="2AE843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2BB50861"/>
    <w:multiLevelType w:val="multilevel"/>
    <w:tmpl w:val="2BB5086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4" w15:restartNumberingAfterBreak="0">
    <w:nsid w:val="301E2253"/>
    <w:multiLevelType w:val="multilevel"/>
    <w:tmpl w:val="301E225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5" w15:restartNumberingAfterBreak="0">
    <w:nsid w:val="30654335"/>
    <w:multiLevelType w:val="multilevel"/>
    <w:tmpl w:val="306543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333653B1"/>
    <w:multiLevelType w:val="multilevel"/>
    <w:tmpl w:val="333653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33E76422"/>
    <w:multiLevelType w:val="multilevel"/>
    <w:tmpl w:val="33E7642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Verdana" w:hAnsi="Verdana"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33F3263C"/>
    <w:multiLevelType w:val="multilevel"/>
    <w:tmpl w:val="33F3263C"/>
    <w:lvl w:ilvl="0">
      <w:start w:val="1"/>
      <w:numFmt w:val="bullet"/>
      <w:lvlText w:val=""/>
      <w:lvlJc w:val="left"/>
      <w:pPr>
        <w:ind w:left="720" w:hanging="360"/>
      </w:pPr>
      <w:rPr>
        <w:rFonts w:ascii="Symbol" w:hAnsi="Symbol" w:hint="default"/>
      </w:rPr>
    </w:lvl>
    <w:lvl w:ilvl="1">
      <w:start w:val="1"/>
      <w:numFmt w:val="bullet"/>
      <w:lvlText w:val=""/>
      <w:lvlJc w:val="left"/>
      <w:pPr>
        <w:ind w:left="1520" w:hanging="44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34462AEB"/>
    <w:multiLevelType w:val="multilevel"/>
    <w:tmpl w:val="34462AEB"/>
    <w:lvl w:ilvl="0">
      <w:start w:val="1"/>
      <w:numFmt w:val="bullet"/>
      <w:lvlText w:val="-"/>
      <w:lvlJc w:val="left"/>
      <w:pPr>
        <w:tabs>
          <w:tab w:val="left" w:pos="420"/>
        </w:tabs>
        <w:ind w:left="840" w:hanging="420"/>
      </w:pPr>
      <w:rPr>
        <w:rFonts w:ascii="Verdana" w:hAnsi="Verdana" w:hint="default"/>
      </w:rPr>
    </w:lvl>
    <w:lvl w:ilvl="1">
      <w:start w:val="1"/>
      <w:numFmt w:val="bullet"/>
      <w:lvlText w:val=""/>
      <w:lvlJc w:val="left"/>
      <w:pPr>
        <w:ind w:left="1280" w:hanging="44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60" w15:restartNumberingAfterBreak="0">
    <w:nsid w:val="361E5547"/>
    <w:multiLevelType w:val="multilevel"/>
    <w:tmpl w:val="361E5547"/>
    <w:lvl w:ilvl="0">
      <w:start w:val="1"/>
      <w:numFmt w:val="bullet"/>
      <w:lvlText w:val=""/>
      <w:lvlJc w:val="left"/>
      <w:pPr>
        <w:ind w:left="440" w:hanging="440"/>
      </w:pPr>
      <w:rPr>
        <w:rFonts w:ascii="Wingdings" w:hAnsi="Wingdings" w:hint="default"/>
        <w:sz w:val="20"/>
        <w:szCs w:val="20"/>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1" w15:restartNumberingAfterBreak="0">
    <w:nsid w:val="39430E1A"/>
    <w:multiLevelType w:val="hybridMultilevel"/>
    <w:tmpl w:val="9BF0C03E"/>
    <w:lvl w:ilvl="0" w:tplc="F3828D7A">
      <w:numFmt w:val="bullet"/>
      <w:lvlText w:val="-"/>
      <w:lvlJc w:val="left"/>
      <w:pPr>
        <w:ind w:left="840" w:hanging="420"/>
      </w:pPr>
      <w:rPr>
        <w:rFonts w:ascii="Times New Roman" w:eastAsiaTheme="minorHAnsi" w:hAnsi="Times New Roman" w:cs="Times New Roman" w:hint="default"/>
      </w:rPr>
    </w:lvl>
    <w:lvl w:ilvl="1" w:tplc="FFFFFFFF">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62" w15:restartNumberingAfterBreak="0">
    <w:nsid w:val="3A4A6070"/>
    <w:multiLevelType w:val="multilevel"/>
    <w:tmpl w:val="3A4A60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4" w15:restartNumberingAfterBreak="0">
    <w:nsid w:val="3C7E7C53"/>
    <w:multiLevelType w:val="multilevel"/>
    <w:tmpl w:val="3C7E7C53"/>
    <w:lvl w:ilvl="0">
      <w:start w:val="1"/>
      <w:numFmt w:val="bullet"/>
      <w:lvlText w:val=""/>
      <w:lvlJc w:val="left"/>
      <w:pPr>
        <w:ind w:left="-47" w:hanging="360"/>
      </w:pPr>
      <w:rPr>
        <w:rFonts w:ascii="Symbol" w:hAnsi="Symbol" w:hint="default"/>
      </w:rPr>
    </w:lvl>
    <w:lvl w:ilvl="1">
      <w:start w:val="1"/>
      <w:numFmt w:val="bullet"/>
      <w:lvlText w:val="o"/>
      <w:lvlJc w:val="left"/>
      <w:pPr>
        <w:ind w:left="673" w:hanging="360"/>
      </w:pPr>
      <w:rPr>
        <w:rFonts w:ascii="Courier New" w:hAnsi="Courier New" w:cs="Courier New" w:hint="default"/>
      </w:rPr>
    </w:lvl>
    <w:lvl w:ilvl="2">
      <w:start w:val="1"/>
      <w:numFmt w:val="bullet"/>
      <w:lvlText w:val=""/>
      <w:lvlJc w:val="left"/>
      <w:pPr>
        <w:ind w:left="1393" w:hanging="360"/>
      </w:pPr>
      <w:rPr>
        <w:rFonts w:ascii="Wingdings" w:hAnsi="Wingdings" w:hint="default"/>
      </w:rPr>
    </w:lvl>
    <w:lvl w:ilvl="3">
      <w:start w:val="1"/>
      <w:numFmt w:val="bullet"/>
      <w:lvlText w:val=""/>
      <w:lvlJc w:val="left"/>
      <w:pPr>
        <w:ind w:left="2113" w:hanging="360"/>
      </w:pPr>
      <w:rPr>
        <w:rFonts w:ascii="Symbol" w:hAnsi="Symbol" w:hint="default"/>
      </w:rPr>
    </w:lvl>
    <w:lvl w:ilvl="4">
      <w:start w:val="1"/>
      <w:numFmt w:val="bullet"/>
      <w:lvlText w:val="o"/>
      <w:lvlJc w:val="left"/>
      <w:pPr>
        <w:ind w:left="2833" w:hanging="360"/>
      </w:pPr>
      <w:rPr>
        <w:rFonts w:ascii="Courier New" w:hAnsi="Courier New" w:cs="Courier New" w:hint="default"/>
      </w:rPr>
    </w:lvl>
    <w:lvl w:ilvl="5">
      <w:start w:val="1"/>
      <w:numFmt w:val="bullet"/>
      <w:lvlText w:val=""/>
      <w:lvlJc w:val="left"/>
      <w:pPr>
        <w:ind w:left="3553" w:hanging="360"/>
      </w:pPr>
      <w:rPr>
        <w:rFonts w:ascii="Wingdings" w:hAnsi="Wingdings" w:hint="default"/>
      </w:rPr>
    </w:lvl>
    <w:lvl w:ilvl="6">
      <w:start w:val="1"/>
      <w:numFmt w:val="bullet"/>
      <w:lvlText w:val=""/>
      <w:lvlJc w:val="left"/>
      <w:pPr>
        <w:ind w:left="4273" w:hanging="360"/>
      </w:pPr>
      <w:rPr>
        <w:rFonts w:ascii="Symbol" w:hAnsi="Symbol" w:hint="default"/>
      </w:rPr>
    </w:lvl>
    <w:lvl w:ilvl="7">
      <w:start w:val="1"/>
      <w:numFmt w:val="bullet"/>
      <w:lvlText w:val="o"/>
      <w:lvlJc w:val="left"/>
      <w:pPr>
        <w:ind w:left="4993" w:hanging="360"/>
      </w:pPr>
      <w:rPr>
        <w:rFonts w:ascii="Courier New" w:hAnsi="Courier New" w:cs="Courier New" w:hint="default"/>
      </w:rPr>
    </w:lvl>
    <w:lvl w:ilvl="8">
      <w:start w:val="1"/>
      <w:numFmt w:val="bullet"/>
      <w:lvlText w:val=""/>
      <w:lvlJc w:val="left"/>
      <w:pPr>
        <w:ind w:left="5713" w:hanging="360"/>
      </w:pPr>
      <w:rPr>
        <w:rFonts w:ascii="Wingdings" w:hAnsi="Wingdings" w:hint="default"/>
      </w:rPr>
    </w:lvl>
  </w:abstractNum>
  <w:abstractNum w:abstractNumId="65" w15:restartNumberingAfterBreak="0">
    <w:nsid w:val="3D343346"/>
    <w:multiLevelType w:val="multilevel"/>
    <w:tmpl w:val="3D34334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 w15:restartNumberingAfterBreak="0">
    <w:nsid w:val="4189628E"/>
    <w:multiLevelType w:val="multilevel"/>
    <w:tmpl w:val="418962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42BA16BC"/>
    <w:multiLevelType w:val="multilevel"/>
    <w:tmpl w:val="42BA16BC"/>
    <w:lvl w:ilvl="0">
      <w:start w:val="1"/>
      <w:numFmt w:val="bullet"/>
      <w:lvlText w:val=""/>
      <w:lvlJc w:val="left"/>
      <w:pPr>
        <w:ind w:left="420" w:hanging="420"/>
      </w:pPr>
      <w:rPr>
        <w:rFonts w:ascii="Wingdings" w:hAnsi="Wingdings" w:hint="default"/>
      </w:rPr>
    </w:lvl>
    <w:lvl w:ilvl="1">
      <w:start w:val="2"/>
      <w:numFmt w:val="bullet"/>
      <w:lvlText w:val="-"/>
      <w:lvlJc w:val="left"/>
      <w:pPr>
        <w:ind w:left="860" w:hanging="440"/>
      </w:pPr>
      <w:rPr>
        <w:rFonts w:ascii="Times New Roman" w:eastAsia="Batang"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8" w15:restartNumberingAfterBreak="0">
    <w:nsid w:val="42EB6F61"/>
    <w:multiLevelType w:val="multilevel"/>
    <w:tmpl w:val="42EB6F61"/>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439B5B88"/>
    <w:multiLevelType w:val="multilevel"/>
    <w:tmpl w:val="439B5B88"/>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Verdana" w:hAnsi="Verdana"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70" w15:restartNumberingAfterBreak="0">
    <w:nsid w:val="455E750F"/>
    <w:multiLevelType w:val="multilevel"/>
    <w:tmpl w:val="455E750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1" w15:restartNumberingAfterBreak="0">
    <w:nsid w:val="46463F27"/>
    <w:multiLevelType w:val="multilevel"/>
    <w:tmpl w:val="46463F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47751471"/>
    <w:multiLevelType w:val="multilevel"/>
    <w:tmpl w:val="47751471"/>
    <w:lvl w:ilvl="0">
      <w:start w:val="1"/>
      <w:numFmt w:val="decimal"/>
      <w:lvlText w:val="(%1)"/>
      <w:lvlJc w:val="left"/>
      <w:pPr>
        <w:ind w:left="780" w:hanging="360"/>
      </w:pPr>
      <w:rPr>
        <w:rFonts w:ascii="Times New Roman" w:eastAsia="Malgun Gothic" w:hAnsi="Times New Roman" w:cs="Times New Roman" w:hint="eastAsia"/>
      </w:rPr>
    </w:lvl>
    <w:lvl w:ilvl="1">
      <w:start w:val="7"/>
      <w:numFmt w:val="bullet"/>
      <w:lvlText w:val="-"/>
      <w:lvlJc w:val="left"/>
      <w:pPr>
        <w:ind w:left="1500" w:hanging="360"/>
      </w:pPr>
      <w:rPr>
        <w:rFonts w:ascii="Times New Roman" w:eastAsiaTheme="minorEastAsia" w:hAnsi="Times New Roman" w:cs="Times New Roman" w:hint="default"/>
      </w:r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73" w15:restartNumberingAfterBreak="0">
    <w:nsid w:val="488E3ECB"/>
    <w:multiLevelType w:val="multilevel"/>
    <w:tmpl w:val="488E3E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48C203CF"/>
    <w:multiLevelType w:val="multilevel"/>
    <w:tmpl w:val="48C203C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5" w15:restartNumberingAfterBreak="0">
    <w:nsid w:val="4AFC7B9F"/>
    <w:multiLevelType w:val="multilevel"/>
    <w:tmpl w:val="4AFC7B9F"/>
    <w:lvl w:ilvl="0">
      <w:start w:val="1"/>
      <w:numFmt w:val="bullet"/>
      <w:lvlText w:val="-"/>
      <w:lvlJc w:val="left"/>
      <w:pPr>
        <w:ind w:left="780" w:hanging="360"/>
      </w:pPr>
      <w:rPr>
        <w:rFonts w:ascii="Verdana" w:hAnsi="Verdana" w:hint="default"/>
      </w:rPr>
    </w:lvl>
    <w:lvl w:ilvl="1">
      <w:start w:val="1"/>
      <w:numFmt w:val="bullet"/>
      <w:lvlText w:val=""/>
      <w:lvlJc w:val="left"/>
      <w:pPr>
        <w:ind w:left="1580" w:hanging="440"/>
      </w:pPr>
      <w:rPr>
        <w:rFonts w:ascii="Wingdings" w:hAnsi="Wingdings"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76" w15:restartNumberingAfterBreak="0">
    <w:nsid w:val="4BCC04EC"/>
    <w:multiLevelType w:val="multilevel"/>
    <w:tmpl w:val="4BCC04EC"/>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7" w15:restartNumberingAfterBreak="0">
    <w:nsid w:val="4BF110FF"/>
    <w:multiLevelType w:val="multilevel"/>
    <w:tmpl w:val="4BF110F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8" w15:restartNumberingAfterBreak="0">
    <w:nsid w:val="4C0929A0"/>
    <w:multiLevelType w:val="multilevel"/>
    <w:tmpl w:val="4C0929A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9" w15:restartNumberingAfterBreak="0">
    <w:nsid w:val="4CE815CE"/>
    <w:multiLevelType w:val="multilevel"/>
    <w:tmpl w:val="4CE815C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0" w15:restartNumberingAfterBreak="0">
    <w:nsid w:val="4EE02186"/>
    <w:multiLevelType w:val="multilevel"/>
    <w:tmpl w:val="4EE021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4F721C40"/>
    <w:multiLevelType w:val="multilevel"/>
    <w:tmpl w:val="4F721C4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2" w15:restartNumberingAfterBreak="0">
    <w:nsid w:val="4F9E1A2D"/>
    <w:multiLevelType w:val="multilevel"/>
    <w:tmpl w:val="4F9E1A2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3" w15:restartNumberingAfterBreak="0">
    <w:nsid w:val="503661CE"/>
    <w:multiLevelType w:val="multilevel"/>
    <w:tmpl w:val="503661CE"/>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4" w15:restartNumberingAfterBreak="0">
    <w:nsid w:val="50C4331A"/>
    <w:multiLevelType w:val="multilevel"/>
    <w:tmpl w:val="50C4331A"/>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Verdana" w:hAnsi="Verdana" w:hint="default"/>
      </w:rPr>
    </w:lvl>
    <w:lvl w:ilvl="2">
      <w:numFmt w:val="bullet"/>
      <w:lvlText w:val="•"/>
      <w:lvlJc w:val="left"/>
      <w:pPr>
        <w:tabs>
          <w:tab w:val="left" w:pos="1260"/>
        </w:tabs>
        <w:ind w:left="1260" w:hanging="420"/>
      </w:pPr>
      <w:rPr>
        <w:rFonts w:ascii="Arial" w:hAnsi="Arial" w:cs="Times New Roman"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8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6" w15:restartNumberingAfterBreak="0">
    <w:nsid w:val="513230F0"/>
    <w:multiLevelType w:val="multilevel"/>
    <w:tmpl w:val="513230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544F18C3"/>
    <w:multiLevelType w:val="hybridMultilevel"/>
    <w:tmpl w:val="CEE4B546"/>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88" w15:restartNumberingAfterBreak="0">
    <w:nsid w:val="554A521C"/>
    <w:multiLevelType w:val="multilevel"/>
    <w:tmpl w:val="554A521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9" w15:restartNumberingAfterBreak="0">
    <w:nsid w:val="56E14702"/>
    <w:multiLevelType w:val="multilevel"/>
    <w:tmpl w:val="56E14702"/>
    <w:lvl w:ilvl="0">
      <w:start w:val="1"/>
      <w:numFmt w:val="bullet"/>
      <w:lvlText w:val=""/>
      <w:lvlJc w:val="left"/>
      <w:pPr>
        <w:ind w:left="912" w:hanging="360"/>
      </w:pPr>
      <w:rPr>
        <w:rFonts w:ascii="Symbol" w:hAnsi="Symbol" w:hint="default"/>
      </w:rPr>
    </w:lvl>
    <w:lvl w:ilvl="1">
      <w:start w:val="1"/>
      <w:numFmt w:val="bullet"/>
      <w:lvlText w:val=""/>
      <w:lvlJc w:val="left"/>
      <w:pPr>
        <w:ind w:left="1352" w:hanging="400"/>
      </w:pPr>
      <w:rPr>
        <w:rFonts w:ascii="Wingdings" w:hAnsi="Wingdings" w:hint="default"/>
      </w:rPr>
    </w:lvl>
    <w:lvl w:ilvl="2">
      <w:start w:val="1"/>
      <w:numFmt w:val="bullet"/>
      <w:lvlText w:val=""/>
      <w:lvlJc w:val="left"/>
      <w:pPr>
        <w:ind w:left="1752" w:hanging="400"/>
      </w:pPr>
      <w:rPr>
        <w:rFonts w:ascii="Wingdings" w:hAnsi="Wingdings" w:hint="default"/>
      </w:rPr>
    </w:lvl>
    <w:lvl w:ilvl="3">
      <w:start w:val="1"/>
      <w:numFmt w:val="bullet"/>
      <w:lvlText w:val=""/>
      <w:lvlJc w:val="left"/>
      <w:pPr>
        <w:ind w:left="2152" w:hanging="400"/>
      </w:pPr>
      <w:rPr>
        <w:rFonts w:ascii="Wingdings" w:hAnsi="Wingdings" w:hint="default"/>
      </w:rPr>
    </w:lvl>
    <w:lvl w:ilvl="4">
      <w:start w:val="1"/>
      <w:numFmt w:val="bullet"/>
      <w:lvlText w:val=""/>
      <w:lvlJc w:val="left"/>
      <w:pPr>
        <w:ind w:left="2552" w:hanging="400"/>
      </w:pPr>
      <w:rPr>
        <w:rFonts w:ascii="Wingdings" w:hAnsi="Wingdings" w:hint="default"/>
      </w:rPr>
    </w:lvl>
    <w:lvl w:ilvl="5">
      <w:start w:val="1"/>
      <w:numFmt w:val="bullet"/>
      <w:lvlText w:val=""/>
      <w:lvlJc w:val="left"/>
      <w:pPr>
        <w:ind w:left="2952" w:hanging="400"/>
      </w:pPr>
      <w:rPr>
        <w:rFonts w:ascii="Wingdings" w:hAnsi="Wingdings" w:hint="default"/>
      </w:rPr>
    </w:lvl>
    <w:lvl w:ilvl="6">
      <w:start w:val="1"/>
      <w:numFmt w:val="bullet"/>
      <w:lvlText w:val=""/>
      <w:lvlJc w:val="left"/>
      <w:pPr>
        <w:ind w:left="3352" w:hanging="400"/>
      </w:pPr>
      <w:rPr>
        <w:rFonts w:ascii="Wingdings" w:hAnsi="Wingdings" w:hint="default"/>
      </w:rPr>
    </w:lvl>
    <w:lvl w:ilvl="7">
      <w:start w:val="1"/>
      <w:numFmt w:val="bullet"/>
      <w:lvlText w:val=""/>
      <w:lvlJc w:val="left"/>
      <w:pPr>
        <w:ind w:left="3752" w:hanging="400"/>
      </w:pPr>
      <w:rPr>
        <w:rFonts w:ascii="Wingdings" w:hAnsi="Wingdings" w:hint="default"/>
      </w:rPr>
    </w:lvl>
    <w:lvl w:ilvl="8">
      <w:start w:val="1"/>
      <w:numFmt w:val="bullet"/>
      <w:lvlText w:val=""/>
      <w:lvlJc w:val="left"/>
      <w:pPr>
        <w:ind w:left="4152" w:hanging="400"/>
      </w:pPr>
      <w:rPr>
        <w:rFonts w:ascii="Wingdings" w:hAnsi="Wingdings" w:hint="default"/>
      </w:rPr>
    </w:lvl>
  </w:abstractNum>
  <w:abstractNum w:abstractNumId="90" w15:restartNumberingAfterBreak="0">
    <w:nsid w:val="56F0032B"/>
    <w:multiLevelType w:val="multilevel"/>
    <w:tmpl w:val="56F0032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1" w15:restartNumberingAfterBreak="0">
    <w:nsid w:val="56FB1C01"/>
    <w:multiLevelType w:val="multilevel"/>
    <w:tmpl w:val="56FB1C01"/>
    <w:lvl w:ilvl="0">
      <w:start w:val="2"/>
      <w:numFmt w:val="bullet"/>
      <w:lvlText w:val="-"/>
      <w:lvlJc w:val="left"/>
      <w:pPr>
        <w:ind w:left="360" w:hanging="360"/>
      </w:pPr>
      <w:rPr>
        <w:rFonts w:ascii="Times New Roman" w:eastAsia="Batang" w:hAnsi="Times New Roman" w:cs="Times New Roman" w:hint="default"/>
      </w:rPr>
    </w:lvl>
    <w:lvl w:ilvl="1">
      <w:start w:val="7"/>
      <w:numFmt w:val="bullet"/>
      <w:lvlText w:val="-"/>
      <w:lvlJc w:val="left"/>
      <w:pPr>
        <w:ind w:left="1080" w:hanging="360"/>
      </w:pPr>
      <w:rPr>
        <w:rFonts w:ascii="Times New Roman" w:eastAsiaTheme="minorEastAsia" w:hAnsi="Times New Roman" w:cs="Times New Roman"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2" w15:restartNumberingAfterBreak="0">
    <w:nsid w:val="570810A1"/>
    <w:multiLevelType w:val="multilevel"/>
    <w:tmpl w:val="570810A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3" w15:restartNumberingAfterBreak="0">
    <w:nsid w:val="57855F58"/>
    <w:multiLevelType w:val="multilevel"/>
    <w:tmpl w:val="57855F58"/>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5804643C"/>
    <w:multiLevelType w:val="multilevel"/>
    <w:tmpl w:val="5804643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5" w15:restartNumberingAfterBreak="0">
    <w:nsid w:val="58766943"/>
    <w:multiLevelType w:val="multilevel"/>
    <w:tmpl w:val="58766943"/>
    <w:lvl w:ilvl="0">
      <w:numFmt w:val="bullet"/>
      <w:lvlText w:val="-"/>
      <w:lvlJc w:val="left"/>
      <w:pPr>
        <w:ind w:left="440" w:hanging="440"/>
      </w:pPr>
      <w:rPr>
        <w:rFonts w:ascii="Calibri" w:eastAsia="宋体" w:hAnsi="Calibri"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6" w15:restartNumberingAfterBreak="0">
    <w:nsid w:val="588068C0"/>
    <w:multiLevelType w:val="multilevel"/>
    <w:tmpl w:val="588068C0"/>
    <w:lvl w:ilvl="0">
      <w:start w:val="7"/>
      <w:numFmt w:val="bullet"/>
      <w:lvlText w:val="-"/>
      <w:lvlJc w:val="left"/>
      <w:pPr>
        <w:ind w:left="-7069" w:hanging="360"/>
      </w:pPr>
      <w:rPr>
        <w:rFonts w:ascii="Times New Roman" w:eastAsiaTheme="minorEastAsia" w:hAnsi="Times New Roman" w:cs="Times New Roman" w:hint="default"/>
      </w:rPr>
    </w:lvl>
    <w:lvl w:ilvl="1">
      <w:start w:val="1"/>
      <w:numFmt w:val="bullet"/>
      <w:lvlText w:val=""/>
      <w:lvlJc w:val="left"/>
      <w:pPr>
        <w:ind w:left="-6629" w:hanging="400"/>
      </w:pPr>
      <w:rPr>
        <w:rFonts w:ascii="Wingdings" w:hAnsi="Wingdings" w:hint="default"/>
      </w:rPr>
    </w:lvl>
    <w:lvl w:ilvl="2">
      <w:start w:val="1"/>
      <w:numFmt w:val="bullet"/>
      <w:lvlText w:val=""/>
      <w:lvlJc w:val="left"/>
      <w:pPr>
        <w:ind w:left="-6229" w:hanging="400"/>
      </w:pPr>
      <w:rPr>
        <w:rFonts w:ascii="Wingdings" w:hAnsi="Wingdings" w:hint="default"/>
      </w:rPr>
    </w:lvl>
    <w:lvl w:ilvl="3">
      <w:start w:val="1"/>
      <w:numFmt w:val="bullet"/>
      <w:lvlText w:val=""/>
      <w:lvlJc w:val="left"/>
      <w:pPr>
        <w:ind w:left="-5829" w:hanging="400"/>
      </w:pPr>
      <w:rPr>
        <w:rFonts w:ascii="Wingdings" w:hAnsi="Wingdings" w:hint="default"/>
      </w:rPr>
    </w:lvl>
    <w:lvl w:ilvl="4">
      <w:start w:val="1"/>
      <w:numFmt w:val="bullet"/>
      <w:lvlText w:val=""/>
      <w:lvlJc w:val="left"/>
      <w:pPr>
        <w:ind w:left="-5429" w:hanging="400"/>
      </w:pPr>
      <w:rPr>
        <w:rFonts w:ascii="Wingdings" w:hAnsi="Wingdings" w:hint="default"/>
      </w:rPr>
    </w:lvl>
    <w:lvl w:ilvl="5">
      <w:start w:val="1"/>
      <w:numFmt w:val="bullet"/>
      <w:lvlText w:val=""/>
      <w:lvlJc w:val="left"/>
      <w:pPr>
        <w:ind w:left="-5029" w:hanging="400"/>
      </w:pPr>
      <w:rPr>
        <w:rFonts w:ascii="Wingdings" w:hAnsi="Wingdings" w:hint="default"/>
      </w:rPr>
    </w:lvl>
    <w:lvl w:ilvl="6">
      <w:start w:val="1"/>
      <w:numFmt w:val="bullet"/>
      <w:lvlText w:val=""/>
      <w:lvlJc w:val="left"/>
      <w:pPr>
        <w:ind w:left="-4629" w:hanging="400"/>
      </w:pPr>
      <w:rPr>
        <w:rFonts w:ascii="Wingdings" w:hAnsi="Wingdings" w:hint="default"/>
      </w:rPr>
    </w:lvl>
    <w:lvl w:ilvl="7">
      <w:start w:val="1"/>
      <w:numFmt w:val="bullet"/>
      <w:lvlText w:val=""/>
      <w:lvlJc w:val="left"/>
      <w:pPr>
        <w:ind w:left="-4229" w:hanging="400"/>
      </w:pPr>
      <w:rPr>
        <w:rFonts w:ascii="Wingdings" w:hAnsi="Wingdings" w:hint="default"/>
      </w:rPr>
    </w:lvl>
    <w:lvl w:ilvl="8">
      <w:start w:val="1"/>
      <w:numFmt w:val="bullet"/>
      <w:lvlText w:val=""/>
      <w:lvlJc w:val="left"/>
      <w:pPr>
        <w:ind w:left="-3829" w:hanging="400"/>
      </w:pPr>
      <w:rPr>
        <w:rFonts w:ascii="Wingdings" w:hAnsi="Wingdings" w:hint="default"/>
      </w:rPr>
    </w:lvl>
  </w:abstractNum>
  <w:abstractNum w:abstractNumId="97" w15:restartNumberingAfterBreak="0">
    <w:nsid w:val="58A336EF"/>
    <w:multiLevelType w:val="multilevel"/>
    <w:tmpl w:val="58A336EF"/>
    <w:lvl w:ilvl="0">
      <w:start w:val="1"/>
      <w:numFmt w:val="bullet"/>
      <w:lvlText w:val="-"/>
      <w:lvlJc w:val="left"/>
      <w:pPr>
        <w:ind w:left="720" w:hanging="360"/>
      </w:pPr>
      <w:rPr>
        <w:rFonts w:ascii="Verdana" w:hAnsi="Verdana"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592231E6"/>
    <w:multiLevelType w:val="hybridMultilevel"/>
    <w:tmpl w:val="1292D044"/>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9" w15:restartNumberingAfterBreak="0">
    <w:nsid w:val="59B370C4"/>
    <w:multiLevelType w:val="multilevel"/>
    <w:tmpl w:val="59B370C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0" w15:restartNumberingAfterBreak="0">
    <w:nsid w:val="5B2E36FA"/>
    <w:multiLevelType w:val="multilevel"/>
    <w:tmpl w:val="5B2E36FA"/>
    <w:lvl w:ilvl="0">
      <w:start w:val="1"/>
      <w:numFmt w:val="bullet"/>
      <w:lvlText w:val=""/>
      <w:lvlJc w:val="left"/>
      <w:pPr>
        <w:ind w:left="440" w:hanging="440"/>
      </w:pPr>
      <w:rPr>
        <w:rFonts w:ascii="Wingdings" w:hAnsi="Wingdings" w:hint="default"/>
      </w:rPr>
    </w:lvl>
    <w:lvl w:ilvl="1">
      <w:start w:val="3"/>
      <w:numFmt w:val="bullet"/>
      <w:lvlText w:val="-"/>
      <w:lvlJc w:val="left"/>
      <w:pPr>
        <w:ind w:left="880" w:hanging="440"/>
      </w:pPr>
      <w:rPr>
        <w:rFonts w:ascii="Times New Roman" w:eastAsia="Times New Roman"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1" w15:restartNumberingAfterBreak="0">
    <w:nsid w:val="5BCB529B"/>
    <w:multiLevelType w:val="multilevel"/>
    <w:tmpl w:val="5BCB529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2" w15:restartNumberingAfterBreak="0">
    <w:nsid w:val="5D1003A0"/>
    <w:multiLevelType w:val="multilevel"/>
    <w:tmpl w:val="5D1003A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3" w15:restartNumberingAfterBreak="0">
    <w:nsid w:val="5D4207BD"/>
    <w:multiLevelType w:val="hybridMultilevel"/>
    <w:tmpl w:val="C92C455C"/>
    <w:lvl w:ilvl="0" w:tplc="873C863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4" w15:restartNumberingAfterBreak="0">
    <w:nsid w:val="5DE618A7"/>
    <w:multiLevelType w:val="multilevel"/>
    <w:tmpl w:val="5DE618A7"/>
    <w:lvl w:ilvl="0">
      <w:start w:val="3"/>
      <w:numFmt w:val="bullet"/>
      <w:lvlText w:val="-"/>
      <w:lvlJc w:val="left"/>
      <w:pPr>
        <w:ind w:left="860" w:hanging="440"/>
      </w:pPr>
      <w:rPr>
        <w:rFonts w:ascii="Times New Roman" w:eastAsia="Times New Roman" w:hAnsi="Times New Roman" w:cs="Times New Roman" w:hint="default"/>
      </w:rPr>
    </w:lvl>
    <w:lvl w:ilvl="1">
      <w:start w:val="1"/>
      <w:numFmt w:val="bullet"/>
      <w:lvlText w:val=""/>
      <w:lvlJc w:val="left"/>
      <w:pPr>
        <w:ind w:left="1300" w:hanging="440"/>
      </w:pPr>
      <w:rPr>
        <w:rFonts w:ascii="Wingdings" w:hAnsi="Wingdings"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105" w15:restartNumberingAfterBreak="0">
    <w:nsid w:val="5E757995"/>
    <w:multiLevelType w:val="hybridMultilevel"/>
    <w:tmpl w:val="33BE78F6"/>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6" w15:restartNumberingAfterBreak="0">
    <w:nsid w:val="5EC03366"/>
    <w:multiLevelType w:val="hybridMultilevel"/>
    <w:tmpl w:val="9230CC08"/>
    <w:lvl w:ilvl="0" w:tplc="2822F02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7" w15:restartNumberingAfterBreak="0">
    <w:nsid w:val="635A3268"/>
    <w:multiLevelType w:val="multilevel"/>
    <w:tmpl w:val="635A3268"/>
    <w:lvl w:ilvl="0">
      <w:start w:val="1"/>
      <w:numFmt w:val="bullet"/>
      <w:lvlText w:val=""/>
      <w:lvlJc w:val="left"/>
      <w:pPr>
        <w:ind w:left="440" w:hanging="440"/>
      </w:pPr>
      <w:rPr>
        <w:rFonts w:ascii="Wingdings" w:hAnsi="Wingdings" w:hint="default"/>
        <w:sz w:val="20"/>
        <w:szCs w:val="20"/>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8" w15:restartNumberingAfterBreak="0">
    <w:nsid w:val="643A642A"/>
    <w:multiLevelType w:val="multilevel"/>
    <w:tmpl w:val="643A642A"/>
    <w:lvl w:ilvl="0">
      <w:start w:val="1"/>
      <w:numFmt w:val="bullet"/>
      <w:lvlText w:val="-"/>
      <w:lvlJc w:val="left"/>
      <w:pPr>
        <w:tabs>
          <w:tab w:val="left" w:pos="420"/>
        </w:tabs>
        <w:ind w:left="840" w:hanging="420"/>
      </w:pPr>
      <w:rPr>
        <w:rFonts w:ascii="Verdana" w:hAnsi="Verdana" w:hint="default"/>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109" w15:restartNumberingAfterBreak="0">
    <w:nsid w:val="647A595A"/>
    <w:multiLevelType w:val="multilevel"/>
    <w:tmpl w:val="647A595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0" w15:restartNumberingAfterBreak="0">
    <w:nsid w:val="647E0089"/>
    <w:multiLevelType w:val="multilevel"/>
    <w:tmpl w:val="647E008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1" w15:restartNumberingAfterBreak="0">
    <w:nsid w:val="649B62C8"/>
    <w:multiLevelType w:val="multilevel"/>
    <w:tmpl w:val="649B62C8"/>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Verdana" w:hAnsi="Verdana"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12" w15:restartNumberingAfterBreak="0">
    <w:nsid w:val="65BE7DA5"/>
    <w:multiLevelType w:val="multilevel"/>
    <w:tmpl w:val="65BE7DA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3" w15:restartNumberingAfterBreak="0">
    <w:nsid w:val="66076F1B"/>
    <w:multiLevelType w:val="multilevel"/>
    <w:tmpl w:val="66076F1B"/>
    <w:lvl w:ilvl="0">
      <w:start w:val="1"/>
      <w:numFmt w:val="bullet"/>
      <w:lvlText w:val=""/>
      <w:lvlJc w:val="left"/>
      <w:pPr>
        <w:ind w:left="1100" w:hanging="360"/>
      </w:pPr>
      <w:rPr>
        <w:rFonts w:ascii="Symbol" w:hAnsi="Symbol" w:hint="default"/>
      </w:rPr>
    </w:lvl>
    <w:lvl w:ilvl="1">
      <w:start w:val="1"/>
      <w:numFmt w:val="bullet"/>
      <w:lvlText w:val="o"/>
      <w:lvlJc w:val="left"/>
      <w:pPr>
        <w:ind w:left="1820" w:hanging="360"/>
      </w:pPr>
      <w:rPr>
        <w:rFonts w:ascii="Courier New" w:hAnsi="Courier New" w:cs="Courier New" w:hint="default"/>
      </w:rPr>
    </w:lvl>
    <w:lvl w:ilvl="2">
      <w:start w:val="1"/>
      <w:numFmt w:val="bullet"/>
      <w:lvlText w:val=""/>
      <w:lvlJc w:val="left"/>
      <w:pPr>
        <w:ind w:left="2540" w:hanging="360"/>
      </w:pPr>
      <w:rPr>
        <w:rFonts w:ascii="Wingdings" w:hAnsi="Wingdings" w:hint="default"/>
      </w:rPr>
    </w:lvl>
    <w:lvl w:ilvl="3">
      <w:start w:val="1"/>
      <w:numFmt w:val="bullet"/>
      <w:lvlText w:val=""/>
      <w:lvlJc w:val="left"/>
      <w:pPr>
        <w:ind w:left="3260" w:hanging="360"/>
      </w:pPr>
      <w:rPr>
        <w:rFonts w:ascii="Symbol" w:hAnsi="Symbol" w:hint="default"/>
      </w:rPr>
    </w:lvl>
    <w:lvl w:ilvl="4">
      <w:start w:val="1"/>
      <w:numFmt w:val="bullet"/>
      <w:lvlText w:val="o"/>
      <w:lvlJc w:val="left"/>
      <w:pPr>
        <w:ind w:left="3980" w:hanging="360"/>
      </w:pPr>
      <w:rPr>
        <w:rFonts w:ascii="Courier New" w:hAnsi="Courier New" w:cs="Courier New" w:hint="default"/>
      </w:rPr>
    </w:lvl>
    <w:lvl w:ilvl="5">
      <w:start w:val="1"/>
      <w:numFmt w:val="bullet"/>
      <w:lvlText w:val=""/>
      <w:lvlJc w:val="left"/>
      <w:pPr>
        <w:ind w:left="4700" w:hanging="360"/>
      </w:pPr>
      <w:rPr>
        <w:rFonts w:ascii="Wingdings" w:hAnsi="Wingdings" w:hint="default"/>
      </w:rPr>
    </w:lvl>
    <w:lvl w:ilvl="6">
      <w:start w:val="1"/>
      <w:numFmt w:val="bullet"/>
      <w:lvlText w:val=""/>
      <w:lvlJc w:val="left"/>
      <w:pPr>
        <w:ind w:left="5420" w:hanging="360"/>
      </w:pPr>
      <w:rPr>
        <w:rFonts w:ascii="Symbol" w:hAnsi="Symbol" w:hint="default"/>
      </w:rPr>
    </w:lvl>
    <w:lvl w:ilvl="7">
      <w:start w:val="1"/>
      <w:numFmt w:val="bullet"/>
      <w:lvlText w:val="o"/>
      <w:lvlJc w:val="left"/>
      <w:pPr>
        <w:ind w:left="6140" w:hanging="360"/>
      </w:pPr>
      <w:rPr>
        <w:rFonts w:ascii="Courier New" w:hAnsi="Courier New" w:cs="Courier New" w:hint="default"/>
      </w:rPr>
    </w:lvl>
    <w:lvl w:ilvl="8">
      <w:start w:val="1"/>
      <w:numFmt w:val="bullet"/>
      <w:lvlText w:val=""/>
      <w:lvlJc w:val="left"/>
      <w:pPr>
        <w:ind w:left="6860" w:hanging="360"/>
      </w:pPr>
      <w:rPr>
        <w:rFonts w:ascii="Wingdings" w:hAnsi="Wingdings" w:hint="default"/>
      </w:rPr>
    </w:lvl>
  </w:abstractNum>
  <w:abstractNum w:abstractNumId="114" w15:restartNumberingAfterBreak="0">
    <w:nsid w:val="66300B1B"/>
    <w:multiLevelType w:val="multilevel"/>
    <w:tmpl w:val="66300B1B"/>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15" w15:restartNumberingAfterBreak="0">
    <w:nsid w:val="668C4762"/>
    <w:multiLevelType w:val="multilevel"/>
    <w:tmpl w:val="668C4762"/>
    <w:lvl w:ilvl="0">
      <w:start w:val="1"/>
      <w:numFmt w:val="bullet"/>
      <w:lvlText w:val="•"/>
      <w:lvlJc w:val="left"/>
      <w:pPr>
        <w:ind w:left="420" w:hanging="420"/>
      </w:pPr>
      <w:rPr>
        <w:rFonts w:ascii="Microsoft Sans Serif" w:hAnsi="Microsoft Sans Serif"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6" w15:restartNumberingAfterBreak="0">
    <w:nsid w:val="66EC4457"/>
    <w:multiLevelType w:val="multilevel"/>
    <w:tmpl w:val="66EC4457"/>
    <w:lvl w:ilvl="0">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7" w15:restartNumberingAfterBreak="0">
    <w:nsid w:val="683A346B"/>
    <w:multiLevelType w:val="multilevel"/>
    <w:tmpl w:val="683A346B"/>
    <w:lvl w:ilvl="0">
      <w:start w:val="1"/>
      <w:numFmt w:val="bullet"/>
      <w:lvlText w:val="-"/>
      <w:lvlJc w:val="left"/>
      <w:pPr>
        <w:ind w:left="780" w:hanging="360"/>
      </w:pPr>
      <w:rPr>
        <w:rFonts w:ascii="Verdana" w:hAnsi="Verdana"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18" w15:restartNumberingAfterBreak="0">
    <w:nsid w:val="688763B2"/>
    <w:multiLevelType w:val="multilevel"/>
    <w:tmpl w:val="688763B2"/>
    <w:lvl w:ilvl="0">
      <w:start w:val="1"/>
      <w:numFmt w:val="bullet"/>
      <w:lvlText w:val=""/>
      <w:lvlJc w:val="left"/>
      <w:pPr>
        <w:ind w:left="420" w:hanging="420"/>
      </w:pPr>
      <w:rPr>
        <w:rFonts w:ascii="Wingdings" w:hAnsi="Wingdings" w:hint="default"/>
      </w:rPr>
    </w:lvl>
    <w:lvl w:ilvl="1">
      <w:numFmt w:val="bullet"/>
      <w:lvlText w:val="•"/>
      <w:lvlJc w:val="left"/>
      <w:pPr>
        <w:tabs>
          <w:tab w:val="left" w:pos="840"/>
        </w:tabs>
        <w:ind w:left="840" w:hanging="420"/>
      </w:pPr>
      <w:rPr>
        <w:rFonts w:ascii="Times" w:eastAsia="Batang" w:hAnsi="Times" w:cs="Time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19" w15:restartNumberingAfterBreak="0">
    <w:nsid w:val="69715BEA"/>
    <w:multiLevelType w:val="multilevel"/>
    <w:tmpl w:val="69715BEA"/>
    <w:lvl w:ilvl="0">
      <w:start w:val="1"/>
      <w:numFmt w:val="bullet"/>
      <w:lvlText w:val=""/>
      <w:lvlJc w:val="left"/>
      <w:pPr>
        <w:ind w:left="640" w:hanging="440"/>
      </w:pPr>
      <w:rPr>
        <w:rFonts w:ascii="Wingdings" w:hAnsi="Wingdings" w:hint="default"/>
      </w:rPr>
    </w:lvl>
    <w:lvl w:ilvl="1">
      <w:start w:val="1"/>
      <w:numFmt w:val="bullet"/>
      <w:lvlText w:val=""/>
      <w:lvlJc w:val="left"/>
      <w:pPr>
        <w:ind w:left="1080" w:hanging="440"/>
      </w:pPr>
      <w:rPr>
        <w:rFonts w:ascii="Wingdings" w:hAnsi="Wingdings" w:hint="default"/>
      </w:rPr>
    </w:lvl>
    <w:lvl w:ilvl="2">
      <w:start w:val="1"/>
      <w:numFmt w:val="bullet"/>
      <w:lvlText w:val=""/>
      <w:lvlJc w:val="left"/>
      <w:pPr>
        <w:ind w:left="1520" w:hanging="440"/>
      </w:pPr>
      <w:rPr>
        <w:rFonts w:ascii="Wingdings" w:hAnsi="Wingdings" w:hint="default"/>
      </w:rPr>
    </w:lvl>
    <w:lvl w:ilvl="3">
      <w:start w:val="1"/>
      <w:numFmt w:val="bullet"/>
      <w:lvlText w:val=""/>
      <w:lvlJc w:val="left"/>
      <w:pPr>
        <w:ind w:left="1960" w:hanging="440"/>
      </w:pPr>
      <w:rPr>
        <w:rFonts w:ascii="Wingdings" w:hAnsi="Wingdings" w:hint="default"/>
      </w:rPr>
    </w:lvl>
    <w:lvl w:ilvl="4">
      <w:start w:val="1"/>
      <w:numFmt w:val="bullet"/>
      <w:lvlText w:val=""/>
      <w:lvlJc w:val="left"/>
      <w:pPr>
        <w:ind w:left="2400" w:hanging="440"/>
      </w:pPr>
      <w:rPr>
        <w:rFonts w:ascii="Wingdings" w:hAnsi="Wingdings" w:hint="default"/>
      </w:rPr>
    </w:lvl>
    <w:lvl w:ilvl="5">
      <w:start w:val="1"/>
      <w:numFmt w:val="bullet"/>
      <w:lvlText w:val=""/>
      <w:lvlJc w:val="left"/>
      <w:pPr>
        <w:ind w:left="2840" w:hanging="440"/>
      </w:pPr>
      <w:rPr>
        <w:rFonts w:ascii="Wingdings" w:hAnsi="Wingdings" w:hint="default"/>
      </w:rPr>
    </w:lvl>
    <w:lvl w:ilvl="6">
      <w:start w:val="1"/>
      <w:numFmt w:val="bullet"/>
      <w:lvlText w:val=""/>
      <w:lvlJc w:val="left"/>
      <w:pPr>
        <w:ind w:left="3280" w:hanging="440"/>
      </w:pPr>
      <w:rPr>
        <w:rFonts w:ascii="Wingdings" w:hAnsi="Wingdings" w:hint="default"/>
      </w:rPr>
    </w:lvl>
    <w:lvl w:ilvl="7">
      <w:start w:val="1"/>
      <w:numFmt w:val="bullet"/>
      <w:lvlText w:val=""/>
      <w:lvlJc w:val="left"/>
      <w:pPr>
        <w:ind w:left="3720" w:hanging="440"/>
      </w:pPr>
      <w:rPr>
        <w:rFonts w:ascii="Wingdings" w:hAnsi="Wingdings" w:hint="default"/>
      </w:rPr>
    </w:lvl>
    <w:lvl w:ilvl="8">
      <w:start w:val="1"/>
      <w:numFmt w:val="bullet"/>
      <w:lvlText w:val=""/>
      <w:lvlJc w:val="left"/>
      <w:pPr>
        <w:ind w:left="4160" w:hanging="440"/>
      </w:pPr>
      <w:rPr>
        <w:rFonts w:ascii="Wingdings" w:hAnsi="Wingdings" w:hint="default"/>
      </w:rPr>
    </w:lvl>
  </w:abstractNum>
  <w:abstractNum w:abstractNumId="120" w15:restartNumberingAfterBreak="0">
    <w:nsid w:val="69CB65CD"/>
    <w:multiLevelType w:val="multilevel"/>
    <w:tmpl w:val="69CB65CD"/>
    <w:lvl w:ilvl="0">
      <w:start w:val="1"/>
      <w:numFmt w:val="bullet"/>
      <w:lvlText w:val=""/>
      <w:lvlJc w:val="left"/>
      <w:pPr>
        <w:ind w:left="640" w:hanging="440"/>
      </w:pPr>
      <w:rPr>
        <w:rFonts w:ascii="Wingdings" w:hAnsi="Wingdings" w:hint="default"/>
      </w:rPr>
    </w:lvl>
    <w:lvl w:ilvl="1">
      <w:start w:val="1"/>
      <w:numFmt w:val="bullet"/>
      <w:lvlText w:val=""/>
      <w:lvlJc w:val="left"/>
      <w:pPr>
        <w:ind w:left="1080" w:hanging="440"/>
      </w:pPr>
      <w:rPr>
        <w:rFonts w:ascii="Wingdings" w:hAnsi="Wingdings" w:hint="default"/>
      </w:rPr>
    </w:lvl>
    <w:lvl w:ilvl="2">
      <w:start w:val="1"/>
      <w:numFmt w:val="bullet"/>
      <w:lvlText w:val=""/>
      <w:lvlJc w:val="left"/>
      <w:pPr>
        <w:ind w:left="1520" w:hanging="440"/>
      </w:pPr>
      <w:rPr>
        <w:rFonts w:ascii="Wingdings" w:hAnsi="Wingdings" w:hint="default"/>
      </w:rPr>
    </w:lvl>
    <w:lvl w:ilvl="3">
      <w:start w:val="1"/>
      <w:numFmt w:val="bullet"/>
      <w:lvlText w:val=""/>
      <w:lvlJc w:val="left"/>
      <w:pPr>
        <w:ind w:left="1960" w:hanging="440"/>
      </w:pPr>
      <w:rPr>
        <w:rFonts w:ascii="Wingdings" w:hAnsi="Wingdings" w:hint="default"/>
      </w:rPr>
    </w:lvl>
    <w:lvl w:ilvl="4">
      <w:start w:val="1"/>
      <w:numFmt w:val="bullet"/>
      <w:lvlText w:val=""/>
      <w:lvlJc w:val="left"/>
      <w:pPr>
        <w:ind w:left="2400" w:hanging="440"/>
      </w:pPr>
      <w:rPr>
        <w:rFonts w:ascii="Wingdings" w:hAnsi="Wingdings" w:hint="default"/>
      </w:rPr>
    </w:lvl>
    <w:lvl w:ilvl="5">
      <w:start w:val="1"/>
      <w:numFmt w:val="bullet"/>
      <w:lvlText w:val=""/>
      <w:lvlJc w:val="left"/>
      <w:pPr>
        <w:ind w:left="2840" w:hanging="440"/>
      </w:pPr>
      <w:rPr>
        <w:rFonts w:ascii="Wingdings" w:hAnsi="Wingdings" w:hint="default"/>
      </w:rPr>
    </w:lvl>
    <w:lvl w:ilvl="6">
      <w:start w:val="1"/>
      <w:numFmt w:val="bullet"/>
      <w:lvlText w:val=""/>
      <w:lvlJc w:val="left"/>
      <w:pPr>
        <w:ind w:left="3280" w:hanging="440"/>
      </w:pPr>
      <w:rPr>
        <w:rFonts w:ascii="Wingdings" w:hAnsi="Wingdings" w:hint="default"/>
      </w:rPr>
    </w:lvl>
    <w:lvl w:ilvl="7">
      <w:start w:val="1"/>
      <w:numFmt w:val="bullet"/>
      <w:lvlText w:val=""/>
      <w:lvlJc w:val="left"/>
      <w:pPr>
        <w:ind w:left="3720" w:hanging="440"/>
      </w:pPr>
      <w:rPr>
        <w:rFonts w:ascii="Wingdings" w:hAnsi="Wingdings" w:hint="default"/>
      </w:rPr>
    </w:lvl>
    <w:lvl w:ilvl="8">
      <w:start w:val="1"/>
      <w:numFmt w:val="bullet"/>
      <w:lvlText w:val=""/>
      <w:lvlJc w:val="left"/>
      <w:pPr>
        <w:ind w:left="4160" w:hanging="440"/>
      </w:pPr>
      <w:rPr>
        <w:rFonts w:ascii="Wingdings" w:hAnsi="Wingdings" w:hint="default"/>
      </w:rPr>
    </w:lvl>
  </w:abstractNum>
  <w:abstractNum w:abstractNumId="121" w15:restartNumberingAfterBreak="0">
    <w:nsid w:val="6A896A0C"/>
    <w:multiLevelType w:val="multilevel"/>
    <w:tmpl w:val="6A896A0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2" w15:restartNumberingAfterBreak="0">
    <w:nsid w:val="6AC6787F"/>
    <w:multiLevelType w:val="multilevel"/>
    <w:tmpl w:val="6AC6787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23" w15:restartNumberingAfterBreak="0">
    <w:nsid w:val="6B2B23C0"/>
    <w:multiLevelType w:val="multilevel"/>
    <w:tmpl w:val="6B2B23C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4" w15:restartNumberingAfterBreak="0">
    <w:nsid w:val="6C1A7D27"/>
    <w:multiLevelType w:val="multilevel"/>
    <w:tmpl w:val="6C1A7D2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5" w15:restartNumberingAfterBreak="0">
    <w:nsid w:val="6CE608E8"/>
    <w:multiLevelType w:val="multilevel"/>
    <w:tmpl w:val="6CE608E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6" w15:restartNumberingAfterBreak="0">
    <w:nsid w:val="6EE46932"/>
    <w:multiLevelType w:val="hybridMultilevel"/>
    <w:tmpl w:val="BF9A1D42"/>
    <w:lvl w:ilvl="0" w:tplc="82706E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15:restartNumberingAfterBreak="0">
    <w:nsid w:val="6FA56D79"/>
    <w:multiLevelType w:val="multilevel"/>
    <w:tmpl w:val="6FA56D7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80" w:hanging="44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8" w15:restartNumberingAfterBreak="0">
    <w:nsid w:val="6FB255AB"/>
    <w:multiLevelType w:val="multilevel"/>
    <w:tmpl w:val="6FB255AB"/>
    <w:lvl w:ilvl="0">
      <w:start w:val="1"/>
      <w:numFmt w:val="decimal"/>
      <w:lvlText w:val="(%1)"/>
      <w:lvlJc w:val="left"/>
      <w:pPr>
        <w:ind w:left="720" w:hanging="360"/>
      </w:pPr>
      <w:rPr>
        <w:rFonts w:ascii="Times New Roman" w:eastAsia="Malgun Gothic"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bullet"/>
      <w:lvlText w:val=""/>
      <w:lvlJc w:val="left"/>
      <w:pPr>
        <w:ind w:left="2160" w:hanging="180"/>
      </w:pPr>
      <w:rPr>
        <w:rFonts w:ascii="Wingdings" w:hAnsi="Wingdings"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29" w15:restartNumberingAfterBreak="0">
    <w:nsid w:val="7086081B"/>
    <w:multiLevelType w:val="hybridMultilevel"/>
    <w:tmpl w:val="5212EFD8"/>
    <w:lvl w:ilvl="0" w:tplc="05F0268C">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0" w15:restartNumberingAfterBreak="0">
    <w:nsid w:val="708A2CA6"/>
    <w:multiLevelType w:val="hybridMultilevel"/>
    <w:tmpl w:val="9230CC0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31" w15:restartNumberingAfterBreak="0">
    <w:nsid w:val="70FD5B73"/>
    <w:multiLevelType w:val="multilevel"/>
    <w:tmpl w:val="70FD5B7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2" w15:restartNumberingAfterBreak="0">
    <w:nsid w:val="71162BC8"/>
    <w:multiLevelType w:val="multilevel"/>
    <w:tmpl w:val="71162BC8"/>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Verdana" w:hAnsi="Verdana"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33" w15:restartNumberingAfterBreak="0">
    <w:nsid w:val="714F3334"/>
    <w:multiLevelType w:val="multilevel"/>
    <w:tmpl w:val="714F3334"/>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4" w15:restartNumberingAfterBreak="0">
    <w:nsid w:val="71F5053D"/>
    <w:multiLevelType w:val="multilevel"/>
    <w:tmpl w:val="71F5053D"/>
    <w:lvl w:ilvl="0">
      <w:start w:val="1"/>
      <w:numFmt w:val="bullet"/>
      <w:lvlText w:val="-"/>
      <w:lvlJc w:val="left"/>
      <w:pPr>
        <w:tabs>
          <w:tab w:val="left" w:pos="420"/>
        </w:tabs>
        <w:ind w:left="840" w:hanging="420"/>
      </w:pPr>
      <w:rPr>
        <w:rFonts w:ascii="Verdana" w:hAnsi="Verdana" w:hint="default"/>
      </w:rPr>
    </w:lvl>
    <w:lvl w:ilvl="1">
      <w:start w:val="1"/>
      <w:numFmt w:val="bullet"/>
      <w:lvlText w:val=""/>
      <w:lvlJc w:val="left"/>
      <w:pPr>
        <w:ind w:left="1280" w:hanging="44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135" w15:restartNumberingAfterBreak="0">
    <w:nsid w:val="72D229D0"/>
    <w:multiLevelType w:val="multilevel"/>
    <w:tmpl w:val="72D229D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6" w15:restartNumberingAfterBreak="0">
    <w:nsid w:val="72E63C6B"/>
    <w:multiLevelType w:val="multilevel"/>
    <w:tmpl w:val="72E63C6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7" w15:restartNumberingAfterBreak="0">
    <w:nsid w:val="734E53E4"/>
    <w:multiLevelType w:val="multilevel"/>
    <w:tmpl w:val="734E53E4"/>
    <w:lvl w:ilvl="0">
      <w:start w:val="1"/>
      <w:numFmt w:val="bullet"/>
      <w:lvlText w:val=""/>
      <w:lvlJc w:val="left"/>
      <w:pPr>
        <w:ind w:left="780" w:hanging="360"/>
      </w:pPr>
      <w:rPr>
        <w:rFonts w:ascii="Symbol" w:hAnsi="Symbol" w:hint="default"/>
      </w:rPr>
    </w:lvl>
    <w:lvl w:ilvl="1">
      <w:start w:val="1"/>
      <w:numFmt w:val="bullet"/>
      <w:lvlText w:val=""/>
      <w:lvlJc w:val="left"/>
      <w:pPr>
        <w:ind w:left="1500" w:hanging="360"/>
      </w:pPr>
      <w:rPr>
        <w:rFonts w:ascii="Wingdings" w:hAnsi="Wingdings"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38" w15:restartNumberingAfterBreak="0">
    <w:nsid w:val="74012E1E"/>
    <w:multiLevelType w:val="hybridMultilevel"/>
    <w:tmpl w:val="BDAAD316"/>
    <w:lvl w:ilvl="0" w:tplc="05F0268C">
      <w:start w:val="1"/>
      <w:numFmt w:val="bullet"/>
      <w:lvlText w:val="•"/>
      <w:lvlJc w:val="left"/>
      <w:pPr>
        <w:ind w:left="440" w:hanging="440"/>
      </w:pPr>
      <w:rPr>
        <w:rFonts w:ascii="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9" w15:restartNumberingAfterBreak="0">
    <w:nsid w:val="74553FEC"/>
    <w:multiLevelType w:val="multilevel"/>
    <w:tmpl w:val="74553FE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0" w15:restartNumberingAfterBreak="0">
    <w:nsid w:val="747C7AF9"/>
    <w:multiLevelType w:val="multilevel"/>
    <w:tmpl w:val="747C7AF9"/>
    <w:lvl w:ilvl="0">
      <w:start w:val="2"/>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等线"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41" w15:restartNumberingAfterBreak="0">
    <w:nsid w:val="75F2298C"/>
    <w:multiLevelType w:val="multilevel"/>
    <w:tmpl w:val="75F229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2" w15:restartNumberingAfterBreak="0">
    <w:nsid w:val="76167BC1"/>
    <w:multiLevelType w:val="multilevel"/>
    <w:tmpl w:val="76167BC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3" w15:restartNumberingAfterBreak="0">
    <w:nsid w:val="76770DED"/>
    <w:multiLevelType w:val="hybridMultilevel"/>
    <w:tmpl w:val="DD7A1A4E"/>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4" w15:restartNumberingAfterBreak="0">
    <w:nsid w:val="773F6B93"/>
    <w:multiLevelType w:val="multilevel"/>
    <w:tmpl w:val="773F6B9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5" w15:restartNumberingAfterBreak="0">
    <w:nsid w:val="78CC0931"/>
    <w:multiLevelType w:val="multilevel"/>
    <w:tmpl w:val="78CC093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Verdana" w:hAnsi="Verdana"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6" w15:restartNumberingAfterBreak="0">
    <w:nsid w:val="7B5833FD"/>
    <w:multiLevelType w:val="multilevel"/>
    <w:tmpl w:val="7B5833FD"/>
    <w:lvl w:ilvl="0">
      <w:start w:val="1"/>
      <w:numFmt w:val="decimal"/>
      <w:lvlText w:val="Proposal %1:"/>
      <w:lvlJc w:val="left"/>
      <w:pPr>
        <w:ind w:left="420" w:hanging="420"/>
      </w:pPr>
      <w:rPr>
        <w:rFonts w:ascii="Times New Roman" w:hAnsi="Times New Roman" w:hint="default"/>
        <w:b w:val="0"/>
        <w:bCs w:val="0"/>
        <w:i w:val="0"/>
        <w:iCs w:val="0"/>
      </w:rPr>
    </w:lvl>
    <w:lvl w:ilvl="1">
      <w:start w:val="1"/>
      <w:numFmt w:val="decimal"/>
      <w:lvlText w:val="%2."/>
      <w:lvlJc w:val="left"/>
      <w:pPr>
        <w:ind w:left="852" w:hanging="432"/>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48" w15:restartNumberingAfterBreak="0">
    <w:nsid w:val="7E431863"/>
    <w:multiLevelType w:val="multilevel"/>
    <w:tmpl w:val="7E43186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9" w15:restartNumberingAfterBreak="0">
    <w:nsid w:val="7F0C3268"/>
    <w:multiLevelType w:val="multilevel"/>
    <w:tmpl w:val="7F0C3268"/>
    <w:lvl w:ilvl="0">
      <w:start w:val="1"/>
      <w:numFmt w:val="bullet"/>
      <w:lvlText w:val=""/>
      <w:lvlJc w:val="left"/>
      <w:pPr>
        <w:ind w:left="420" w:hanging="420"/>
      </w:pPr>
      <w:rPr>
        <w:rFonts w:ascii="Wingdings" w:hAnsi="Wingdings" w:hint="default"/>
      </w:rPr>
    </w:lvl>
    <w:lvl w:ilvl="1">
      <w:start w:val="1"/>
      <w:numFmt w:val="bullet"/>
      <w:lvlText w:val=""/>
      <w:lvlJc w:val="left"/>
      <w:pPr>
        <w:ind w:left="860" w:hanging="44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50" w15:restartNumberingAfterBreak="0">
    <w:nsid w:val="7F2B6F8C"/>
    <w:multiLevelType w:val="multilevel"/>
    <w:tmpl w:val="7F2B6F8C"/>
    <w:lvl w:ilvl="0">
      <w:start w:val="1"/>
      <w:numFmt w:val="bullet"/>
      <w:lvlText w:val=""/>
      <w:lvlJc w:val="left"/>
      <w:pPr>
        <w:ind w:left="440" w:hanging="440"/>
      </w:pPr>
      <w:rPr>
        <w:rFonts w:ascii="Wingdings" w:hAnsi="Wingdings" w:hint="default"/>
        <w:sz w:val="20"/>
        <w:szCs w:val="20"/>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444079711">
    <w:abstractNumId w:val="11"/>
  </w:num>
  <w:num w:numId="2" w16cid:durableId="1481994262">
    <w:abstractNumId w:val="0"/>
  </w:num>
  <w:num w:numId="3" w16cid:durableId="49963015">
    <w:abstractNumId w:val="1"/>
  </w:num>
  <w:num w:numId="4" w16cid:durableId="1426724288">
    <w:abstractNumId w:val="85"/>
  </w:num>
  <w:num w:numId="5" w16cid:durableId="542253685">
    <w:abstractNumId w:val="63"/>
  </w:num>
  <w:num w:numId="6" w16cid:durableId="1205871034">
    <w:abstractNumId w:val="86"/>
  </w:num>
  <w:num w:numId="7" w16cid:durableId="1099792008">
    <w:abstractNumId w:val="76"/>
  </w:num>
  <w:num w:numId="8" w16cid:durableId="2099056599">
    <w:abstractNumId w:val="31"/>
  </w:num>
  <w:num w:numId="9" w16cid:durableId="794175965">
    <w:abstractNumId w:val="146"/>
  </w:num>
  <w:num w:numId="10" w16cid:durableId="1368487602">
    <w:abstractNumId w:val="118"/>
  </w:num>
  <w:num w:numId="11" w16cid:durableId="1572690168">
    <w:abstractNumId w:val="91"/>
  </w:num>
  <w:num w:numId="12" w16cid:durableId="183829456">
    <w:abstractNumId w:val="10"/>
  </w:num>
  <w:num w:numId="13" w16cid:durableId="1637686950">
    <w:abstractNumId w:val="70"/>
  </w:num>
  <w:num w:numId="14" w16cid:durableId="1767654117">
    <w:abstractNumId w:val="71"/>
  </w:num>
  <w:num w:numId="15" w16cid:durableId="861632447">
    <w:abstractNumId w:val="56"/>
  </w:num>
  <w:num w:numId="16" w16cid:durableId="194123894">
    <w:abstractNumId w:val="116"/>
  </w:num>
  <w:num w:numId="17" w16cid:durableId="104350712">
    <w:abstractNumId w:val="62"/>
  </w:num>
  <w:num w:numId="18" w16cid:durableId="1062871295">
    <w:abstractNumId w:val="7"/>
  </w:num>
  <w:num w:numId="19" w16cid:durableId="508445550">
    <w:abstractNumId w:val="132"/>
  </w:num>
  <w:num w:numId="20" w16cid:durableId="1201356728">
    <w:abstractNumId w:val="20"/>
  </w:num>
  <w:num w:numId="21" w16cid:durableId="1234200236">
    <w:abstractNumId w:val="12"/>
  </w:num>
  <w:num w:numId="22" w16cid:durableId="594360513">
    <w:abstractNumId w:val="15"/>
  </w:num>
  <w:num w:numId="23" w16cid:durableId="324356909">
    <w:abstractNumId w:val="127"/>
  </w:num>
  <w:num w:numId="24" w16cid:durableId="668291052">
    <w:abstractNumId w:val="125"/>
  </w:num>
  <w:num w:numId="25" w16cid:durableId="1850824816">
    <w:abstractNumId w:val="102"/>
  </w:num>
  <w:num w:numId="26" w16cid:durableId="673188982">
    <w:abstractNumId w:val="79"/>
  </w:num>
  <w:num w:numId="27" w16cid:durableId="985664871">
    <w:abstractNumId w:val="48"/>
  </w:num>
  <w:num w:numId="28" w16cid:durableId="1477141923">
    <w:abstractNumId w:val="17"/>
  </w:num>
  <w:num w:numId="29" w16cid:durableId="1792480569">
    <w:abstractNumId w:val="32"/>
  </w:num>
  <w:num w:numId="30" w16cid:durableId="1023704812">
    <w:abstractNumId w:val="133"/>
  </w:num>
  <w:num w:numId="31" w16cid:durableId="1063675724">
    <w:abstractNumId w:val="26"/>
  </w:num>
  <w:num w:numId="32" w16cid:durableId="1754008639">
    <w:abstractNumId w:val="68"/>
  </w:num>
  <w:num w:numId="33" w16cid:durableId="662590885">
    <w:abstractNumId w:val="80"/>
  </w:num>
  <w:num w:numId="34" w16cid:durableId="713120001">
    <w:abstractNumId w:val="35"/>
  </w:num>
  <w:num w:numId="35" w16cid:durableId="197476473">
    <w:abstractNumId w:val="21"/>
  </w:num>
  <w:num w:numId="36" w16cid:durableId="818499757">
    <w:abstractNumId w:val="73"/>
  </w:num>
  <w:num w:numId="37" w16cid:durableId="1576014967">
    <w:abstractNumId w:val="13"/>
  </w:num>
  <w:num w:numId="38" w16cid:durableId="1639187176">
    <w:abstractNumId w:val="69"/>
  </w:num>
  <w:num w:numId="39" w16cid:durableId="800266716">
    <w:abstractNumId w:val="114"/>
  </w:num>
  <w:num w:numId="40" w16cid:durableId="1374573655">
    <w:abstractNumId w:val="88"/>
  </w:num>
  <w:num w:numId="41" w16cid:durableId="1584487860">
    <w:abstractNumId w:val="115"/>
  </w:num>
  <w:num w:numId="42" w16cid:durableId="665016125">
    <w:abstractNumId w:val="34"/>
  </w:num>
  <w:num w:numId="43" w16cid:durableId="713699823">
    <w:abstractNumId w:val="83"/>
  </w:num>
  <w:num w:numId="44" w16cid:durableId="1885824617">
    <w:abstractNumId w:val="64"/>
  </w:num>
  <w:num w:numId="45" w16cid:durableId="119423600">
    <w:abstractNumId w:val="120"/>
  </w:num>
  <w:num w:numId="46" w16cid:durableId="2142574586">
    <w:abstractNumId w:val="142"/>
  </w:num>
  <w:num w:numId="47" w16cid:durableId="540870325">
    <w:abstractNumId w:val="54"/>
  </w:num>
  <w:num w:numId="48" w16cid:durableId="2129546849">
    <w:abstractNumId w:val="60"/>
  </w:num>
  <w:num w:numId="49" w16cid:durableId="575625097">
    <w:abstractNumId w:val="107"/>
  </w:num>
  <w:num w:numId="50" w16cid:durableId="1838572411">
    <w:abstractNumId w:val="43"/>
  </w:num>
  <w:num w:numId="51" w16cid:durableId="264265528">
    <w:abstractNumId w:val="4"/>
  </w:num>
  <w:num w:numId="52" w16cid:durableId="1738623450">
    <w:abstractNumId w:val="150"/>
  </w:num>
  <w:num w:numId="53" w16cid:durableId="1424491663">
    <w:abstractNumId w:val="109"/>
  </w:num>
  <w:num w:numId="54" w16cid:durableId="523910563">
    <w:abstractNumId w:val="78"/>
  </w:num>
  <w:num w:numId="55" w16cid:durableId="1653673926">
    <w:abstractNumId w:val="40"/>
  </w:num>
  <w:num w:numId="56" w16cid:durableId="945842515">
    <w:abstractNumId w:val="23"/>
  </w:num>
  <w:num w:numId="57" w16cid:durableId="333186294">
    <w:abstractNumId w:val="53"/>
  </w:num>
  <w:num w:numId="58" w16cid:durableId="403570903">
    <w:abstractNumId w:val="122"/>
  </w:num>
  <w:num w:numId="59" w16cid:durableId="1126654317">
    <w:abstractNumId w:val="96"/>
  </w:num>
  <w:num w:numId="60" w16cid:durableId="1334068524">
    <w:abstractNumId w:val="6"/>
  </w:num>
  <w:num w:numId="61" w16cid:durableId="749546486">
    <w:abstractNumId w:val="95"/>
  </w:num>
  <w:num w:numId="62" w16cid:durableId="986662919">
    <w:abstractNumId w:val="77"/>
  </w:num>
  <w:num w:numId="63" w16cid:durableId="1901280441">
    <w:abstractNumId w:val="110"/>
  </w:num>
  <w:num w:numId="64" w16cid:durableId="738553035">
    <w:abstractNumId w:val="89"/>
  </w:num>
  <w:num w:numId="65" w16cid:durableId="51933173">
    <w:abstractNumId w:val="55"/>
  </w:num>
  <w:num w:numId="66" w16cid:durableId="1349140280">
    <w:abstractNumId w:val="84"/>
  </w:num>
  <w:num w:numId="67" w16cid:durableId="713697202">
    <w:abstractNumId w:val="111"/>
  </w:num>
  <w:num w:numId="68" w16cid:durableId="1427532244">
    <w:abstractNumId w:val="5"/>
  </w:num>
  <w:num w:numId="69" w16cid:durableId="1710449883">
    <w:abstractNumId w:val="41"/>
  </w:num>
  <w:num w:numId="70" w16cid:durableId="1309357261">
    <w:abstractNumId w:val="33"/>
  </w:num>
  <w:num w:numId="71" w16cid:durableId="1781146518">
    <w:abstractNumId w:val="9"/>
  </w:num>
  <w:num w:numId="72" w16cid:durableId="791630263">
    <w:abstractNumId w:val="149"/>
  </w:num>
  <w:num w:numId="73" w16cid:durableId="719789083">
    <w:abstractNumId w:val="136"/>
  </w:num>
  <w:num w:numId="74" w16cid:durableId="708528716">
    <w:abstractNumId w:val="123"/>
  </w:num>
  <w:num w:numId="75" w16cid:durableId="309017704">
    <w:abstractNumId w:val="14"/>
  </w:num>
  <w:num w:numId="76" w16cid:durableId="1656912827">
    <w:abstractNumId w:val="19"/>
  </w:num>
  <w:num w:numId="77" w16cid:durableId="1888446586">
    <w:abstractNumId w:val="92"/>
  </w:num>
  <w:num w:numId="78" w16cid:durableId="942613483">
    <w:abstractNumId w:val="44"/>
  </w:num>
  <w:num w:numId="79" w16cid:durableId="2089570109">
    <w:abstractNumId w:val="108"/>
  </w:num>
  <w:num w:numId="80" w16cid:durableId="542058419">
    <w:abstractNumId w:val="59"/>
  </w:num>
  <w:num w:numId="81" w16cid:durableId="549731500">
    <w:abstractNumId w:val="30"/>
  </w:num>
  <w:num w:numId="82" w16cid:durableId="1467816013">
    <w:abstractNumId w:val="134"/>
  </w:num>
  <w:num w:numId="83" w16cid:durableId="902328449">
    <w:abstractNumId w:val="42"/>
  </w:num>
  <w:num w:numId="84" w16cid:durableId="2142529544">
    <w:abstractNumId w:val="67"/>
  </w:num>
  <w:num w:numId="85" w16cid:durableId="3242164">
    <w:abstractNumId w:val="119"/>
  </w:num>
  <w:num w:numId="86" w16cid:durableId="1878084834">
    <w:abstractNumId w:val="82"/>
  </w:num>
  <w:num w:numId="87" w16cid:durableId="543712841">
    <w:abstractNumId w:val="139"/>
  </w:num>
  <w:num w:numId="88" w16cid:durableId="321661341">
    <w:abstractNumId w:val="101"/>
  </w:num>
  <w:num w:numId="89" w16cid:durableId="81881005">
    <w:abstractNumId w:val="113"/>
  </w:num>
  <w:num w:numId="90" w16cid:durableId="2089377951">
    <w:abstractNumId w:val="135"/>
  </w:num>
  <w:num w:numId="91" w16cid:durableId="935744854">
    <w:abstractNumId w:val="51"/>
  </w:num>
  <w:num w:numId="92" w16cid:durableId="223419704">
    <w:abstractNumId w:val="104"/>
  </w:num>
  <w:num w:numId="93" w16cid:durableId="1063060093">
    <w:abstractNumId w:val="58"/>
  </w:num>
  <w:num w:numId="94" w16cid:durableId="5254607">
    <w:abstractNumId w:val="18"/>
  </w:num>
  <w:num w:numId="95" w16cid:durableId="544759851">
    <w:abstractNumId w:val="117"/>
  </w:num>
  <w:num w:numId="96" w16cid:durableId="115419238">
    <w:abstractNumId w:val="137"/>
  </w:num>
  <w:num w:numId="97" w16cid:durableId="1347756384">
    <w:abstractNumId w:val="8"/>
  </w:num>
  <w:num w:numId="98" w16cid:durableId="511453396">
    <w:abstractNumId w:val="112"/>
  </w:num>
  <w:num w:numId="99" w16cid:durableId="675155008">
    <w:abstractNumId w:val="57"/>
  </w:num>
  <w:num w:numId="100" w16cid:durableId="308824549">
    <w:abstractNumId w:val="124"/>
  </w:num>
  <w:num w:numId="101" w16cid:durableId="183324828">
    <w:abstractNumId w:val="65"/>
  </w:num>
  <w:num w:numId="102" w16cid:durableId="793983967">
    <w:abstractNumId w:val="90"/>
  </w:num>
  <w:num w:numId="103" w16cid:durableId="21829027">
    <w:abstractNumId w:val="131"/>
  </w:num>
  <w:num w:numId="104" w16cid:durableId="1793985751">
    <w:abstractNumId w:val="16"/>
  </w:num>
  <w:num w:numId="105" w16cid:durableId="2142186039">
    <w:abstractNumId w:val="99"/>
  </w:num>
  <w:num w:numId="106" w16cid:durableId="1753353289">
    <w:abstractNumId w:val="97"/>
  </w:num>
  <w:num w:numId="107" w16cid:durableId="1884823822">
    <w:abstractNumId w:val="3"/>
  </w:num>
  <w:num w:numId="108" w16cid:durableId="2051610592">
    <w:abstractNumId w:val="24"/>
  </w:num>
  <w:num w:numId="109" w16cid:durableId="1750034855">
    <w:abstractNumId w:val="75"/>
  </w:num>
  <w:num w:numId="110" w16cid:durableId="2058040910">
    <w:abstractNumId w:val="94"/>
  </w:num>
  <w:num w:numId="111" w16cid:durableId="568462021">
    <w:abstractNumId w:val="145"/>
  </w:num>
  <w:num w:numId="112" w16cid:durableId="798567723">
    <w:abstractNumId w:val="148"/>
  </w:num>
  <w:num w:numId="113" w16cid:durableId="1259632722">
    <w:abstractNumId w:val="93"/>
  </w:num>
  <w:num w:numId="114" w16cid:durableId="819998482">
    <w:abstractNumId w:val="81"/>
  </w:num>
  <w:num w:numId="115" w16cid:durableId="540095309">
    <w:abstractNumId w:val="121"/>
  </w:num>
  <w:num w:numId="116" w16cid:durableId="1146701843">
    <w:abstractNumId w:val="27"/>
  </w:num>
  <w:num w:numId="117" w16cid:durableId="256207674">
    <w:abstractNumId w:val="38"/>
  </w:num>
  <w:num w:numId="118" w16cid:durableId="26488917">
    <w:abstractNumId w:val="72"/>
  </w:num>
  <w:num w:numId="119" w16cid:durableId="2074154160">
    <w:abstractNumId w:val="46"/>
  </w:num>
  <w:num w:numId="120" w16cid:durableId="396977280">
    <w:abstractNumId w:val="66"/>
  </w:num>
  <w:num w:numId="121" w16cid:durableId="995567568">
    <w:abstractNumId w:val="2"/>
  </w:num>
  <w:num w:numId="122" w16cid:durableId="1693914222">
    <w:abstractNumId w:val="49"/>
  </w:num>
  <w:num w:numId="123" w16cid:durableId="212620536">
    <w:abstractNumId w:val="74"/>
  </w:num>
  <w:num w:numId="124" w16cid:durableId="1646661115">
    <w:abstractNumId w:val="144"/>
  </w:num>
  <w:num w:numId="125" w16cid:durableId="1472753072">
    <w:abstractNumId w:val="100"/>
  </w:num>
  <w:num w:numId="126" w16cid:durableId="495078929">
    <w:abstractNumId w:val="45"/>
  </w:num>
  <w:num w:numId="127" w16cid:durableId="1540126905">
    <w:abstractNumId w:val="25"/>
  </w:num>
  <w:num w:numId="128" w16cid:durableId="806240172">
    <w:abstractNumId w:val="140"/>
  </w:num>
  <w:num w:numId="129" w16cid:durableId="87662402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16cid:durableId="392703047">
    <w:abstractNumId w:val="128"/>
    <w:lvlOverride w:ilvl="0">
      <w:startOverride w:val="1"/>
    </w:lvlOverride>
    <w:lvlOverride w:ilvl="1">
      <w:startOverride w:val="1"/>
    </w:lvlOverride>
  </w:num>
  <w:num w:numId="131" w16cid:durableId="836188121">
    <w:abstractNumId w:val="39"/>
  </w:num>
  <w:num w:numId="132" w16cid:durableId="1248075714">
    <w:abstractNumId w:val="28"/>
  </w:num>
  <w:num w:numId="133" w16cid:durableId="1704745973">
    <w:abstractNumId w:val="50"/>
  </w:num>
  <w:num w:numId="134" w16cid:durableId="920022412">
    <w:abstractNumId w:val="57"/>
  </w:num>
  <w:num w:numId="135" w16cid:durableId="1547453915">
    <w:abstractNumId w:val="126"/>
  </w:num>
  <w:num w:numId="136" w16cid:durableId="1597714349">
    <w:abstractNumId w:val="87"/>
  </w:num>
  <w:num w:numId="137" w16cid:durableId="912274325">
    <w:abstractNumId w:val="47"/>
  </w:num>
  <w:num w:numId="138" w16cid:durableId="1305238450">
    <w:abstractNumId w:val="138"/>
  </w:num>
  <w:num w:numId="139" w16cid:durableId="537426186">
    <w:abstractNumId w:val="129"/>
  </w:num>
  <w:num w:numId="140" w16cid:durableId="991757575">
    <w:abstractNumId w:val="61"/>
  </w:num>
  <w:num w:numId="141" w16cid:durableId="1616785121">
    <w:abstractNumId w:val="98"/>
  </w:num>
  <w:num w:numId="142" w16cid:durableId="843203623">
    <w:abstractNumId w:val="29"/>
  </w:num>
  <w:num w:numId="143" w16cid:durableId="1435638719">
    <w:abstractNumId w:val="147"/>
  </w:num>
  <w:num w:numId="144" w16cid:durableId="1123114612">
    <w:abstractNumId w:val="105"/>
  </w:num>
  <w:num w:numId="145" w16cid:durableId="501966824">
    <w:abstractNumId w:val="52"/>
  </w:num>
  <w:num w:numId="146" w16cid:durableId="145099579">
    <w:abstractNumId w:val="141"/>
  </w:num>
  <w:num w:numId="147" w16cid:durableId="1062630782">
    <w:abstractNumId w:val="143"/>
  </w:num>
  <w:num w:numId="148" w16cid:durableId="435250469">
    <w:abstractNumId w:val="106"/>
  </w:num>
  <w:num w:numId="149" w16cid:durableId="327175115">
    <w:abstractNumId w:val="103"/>
  </w:num>
  <w:num w:numId="150" w16cid:durableId="768699340">
    <w:abstractNumId w:val="130"/>
  </w:num>
  <w:num w:numId="151" w16cid:durableId="1787113199">
    <w:abstractNumId w:val="22"/>
  </w:num>
  <w:num w:numId="152" w16cid:durableId="926764097">
    <w:abstractNumId w:val="36"/>
  </w:num>
  <w:numIdMacAtCleanup w:val="1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hyphenationZone w:val="425"/>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6C1F"/>
    <w:rsid w:val="00000DD0"/>
    <w:rsid w:val="0000543F"/>
    <w:rsid w:val="0000683C"/>
    <w:rsid w:val="000076EC"/>
    <w:rsid w:val="000078F1"/>
    <w:rsid w:val="000100E5"/>
    <w:rsid w:val="000102CB"/>
    <w:rsid w:val="00010313"/>
    <w:rsid w:val="0001051E"/>
    <w:rsid w:val="00010995"/>
    <w:rsid w:val="000109E2"/>
    <w:rsid w:val="00013DA4"/>
    <w:rsid w:val="00014262"/>
    <w:rsid w:val="00014BF2"/>
    <w:rsid w:val="00015082"/>
    <w:rsid w:val="000163CF"/>
    <w:rsid w:val="000167FC"/>
    <w:rsid w:val="00017A81"/>
    <w:rsid w:val="00017AC5"/>
    <w:rsid w:val="000205D1"/>
    <w:rsid w:val="00020B6F"/>
    <w:rsid w:val="00020F76"/>
    <w:rsid w:val="000214B5"/>
    <w:rsid w:val="00021E8E"/>
    <w:rsid w:val="00022DF1"/>
    <w:rsid w:val="00022F9B"/>
    <w:rsid w:val="00024189"/>
    <w:rsid w:val="00024477"/>
    <w:rsid w:val="0002606E"/>
    <w:rsid w:val="0002652B"/>
    <w:rsid w:val="00027261"/>
    <w:rsid w:val="00030377"/>
    <w:rsid w:val="00031138"/>
    <w:rsid w:val="0003129F"/>
    <w:rsid w:val="00031502"/>
    <w:rsid w:val="00032FCA"/>
    <w:rsid w:val="00033984"/>
    <w:rsid w:val="00035F66"/>
    <w:rsid w:val="00041428"/>
    <w:rsid w:val="000424D6"/>
    <w:rsid w:val="00044BF2"/>
    <w:rsid w:val="0004531D"/>
    <w:rsid w:val="00046E65"/>
    <w:rsid w:val="00047967"/>
    <w:rsid w:val="000506D4"/>
    <w:rsid w:val="00051225"/>
    <w:rsid w:val="000535F6"/>
    <w:rsid w:val="00054483"/>
    <w:rsid w:val="00054A6A"/>
    <w:rsid w:val="000557EE"/>
    <w:rsid w:val="00060262"/>
    <w:rsid w:val="00060552"/>
    <w:rsid w:val="00062731"/>
    <w:rsid w:val="00063CAD"/>
    <w:rsid w:val="000665A2"/>
    <w:rsid w:val="000669C1"/>
    <w:rsid w:val="000703C9"/>
    <w:rsid w:val="0007053E"/>
    <w:rsid w:val="000705E3"/>
    <w:rsid w:val="000706CD"/>
    <w:rsid w:val="0007190C"/>
    <w:rsid w:val="00072E82"/>
    <w:rsid w:val="00073566"/>
    <w:rsid w:val="000743D5"/>
    <w:rsid w:val="00074E67"/>
    <w:rsid w:val="000759D7"/>
    <w:rsid w:val="00076181"/>
    <w:rsid w:val="00076569"/>
    <w:rsid w:val="00080AFF"/>
    <w:rsid w:val="00081138"/>
    <w:rsid w:val="00081EC6"/>
    <w:rsid w:val="000820CB"/>
    <w:rsid w:val="000822AB"/>
    <w:rsid w:val="00082D06"/>
    <w:rsid w:val="00082E13"/>
    <w:rsid w:val="00083D96"/>
    <w:rsid w:val="000854D7"/>
    <w:rsid w:val="00086936"/>
    <w:rsid w:val="00090586"/>
    <w:rsid w:val="00092667"/>
    <w:rsid w:val="00092CEC"/>
    <w:rsid w:val="0009419E"/>
    <w:rsid w:val="000944D4"/>
    <w:rsid w:val="00095347"/>
    <w:rsid w:val="0009536B"/>
    <w:rsid w:val="000953F3"/>
    <w:rsid w:val="000954FD"/>
    <w:rsid w:val="00096469"/>
    <w:rsid w:val="0009709C"/>
    <w:rsid w:val="000976EB"/>
    <w:rsid w:val="00097E84"/>
    <w:rsid w:val="000A12A2"/>
    <w:rsid w:val="000A1CD8"/>
    <w:rsid w:val="000A2979"/>
    <w:rsid w:val="000A31F0"/>
    <w:rsid w:val="000A342E"/>
    <w:rsid w:val="000A3D57"/>
    <w:rsid w:val="000A4196"/>
    <w:rsid w:val="000A4A8E"/>
    <w:rsid w:val="000A58E3"/>
    <w:rsid w:val="000A61E9"/>
    <w:rsid w:val="000A6660"/>
    <w:rsid w:val="000A6DC3"/>
    <w:rsid w:val="000A6DF5"/>
    <w:rsid w:val="000A7065"/>
    <w:rsid w:val="000A790A"/>
    <w:rsid w:val="000B0C17"/>
    <w:rsid w:val="000B1098"/>
    <w:rsid w:val="000B3862"/>
    <w:rsid w:val="000B3B50"/>
    <w:rsid w:val="000B43E7"/>
    <w:rsid w:val="000B43EC"/>
    <w:rsid w:val="000B49D0"/>
    <w:rsid w:val="000B4B52"/>
    <w:rsid w:val="000B5EA1"/>
    <w:rsid w:val="000B6B28"/>
    <w:rsid w:val="000B7979"/>
    <w:rsid w:val="000B7AEE"/>
    <w:rsid w:val="000C10F2"/>
    <w:rsid w:val="000C18B6"/>
    <w:rsid w:val="000C1BBF"/>
    <w:rsid w:val="000C25EC"/>
    <w:rsid w:val="000C2A39"/>
    <w:rsid w:val="000C32FD"/>
    <w:rsid w:val="000C5541"/>
    <w:rsid w:val="000D1332"/>
    <w:rsid w:val="000D201A"/>
    <w:rsid w:val="000D303F"/>
    <w:rsid w:val="000D3665"/>
    <w:rsid w:val="000E0D02"/>
    <w:rsid w:val="000E12C3"/>
    <w:rsid w:val="000E1382"/>
    <w:rsid w:val="000E1B15"/>
    <w:rsid w:val="000E302D"/>
    <w:rsid w:val="000E35C2"/>
    <w:rsid w:val="000E49F6"/>
    <w:rsid w:val="000E4B1A"/>
    <w:rsid w:val="000E4F0D"/>
    <w:rsid w:val="000E663C"/>
    <w:rsid w:val="000F1A4A"/>
    <w:rsid w:val="000F1A92"/>
    <w:rsid w:val="000F269C"/>
    <w:rsid w:val="000F26E2"/>
    <w:rsid w:val="000F27D2"/>
    <w:rsid w:val="000F4902"/>
    <w:rsid w:val="000F54BB"/>
    <w:rsid w:val="00100941"/>
    <w:rsid w:val="00100E84"/>
    <w:rsid w:val="00101645"/>
    <w:rsid w:val="001020D0"/>
    <w:rsid w:val="00103C61"/>
    <w:rsid w:val="00104FC0"/>
    <w:rsid w:val="00105A18"/>
    <w:rsid w:val="0010669D"/>
    <w:rsid w:val="0010771D"/>
    <w:rsid w:val="00110436"/>
    <w:rsid w:val="00111687"/>
    <w:rsid w:val="00111929"/>
    <w:rsid w:val="00112DB5"/>
    <w:rsid w:val="00113A1F"/>
    <w:rsid w:val="00113CB3"/>
    <w:rsid w:val="00113D21"/>
    <w:rsid w:val="00117BC8"/>
    <w:rsid w:val="00120C09"/>
    <w:rsid w:val="00121477"/>
    <w:rsid w:val="00121618"/>
    <w:rsid w:val="00124D8A"/>
    <w:rsid w:val="00130FC6"/>
    <w:rsid w:val="001310A7"/>
    <w:rsid w:val="00132156"/>
    <w:rsid w:val="001324E8"/>
    <w:rsid w:val="00133363"/>
    <w:rsid w:val="00133528"/>
    <w:rsid w:val="00133CF5"/>
    <w:rsid w:val="00134CBA"/>
    <w:rsid w:val="00135394"/>
    <w:rsid w:val="00135DC0"/>
    <w:rsid w:val="00135F2A"/>
    <w:rsid w:val="00136C24"/>
    <w:rsid w:val="00136D89"/>
    <w:rsid w:val="00136DFB"/>
    <w:rsid w:val="001377F5"/>
    <w:rsid w:val="00137D80"/>
    <w:rsid w:val="00140EC5"/>
    <w:rsid w:val="001419C9"/>
    <w:rsid w:val="00141F88"/>
    <w:rsid w:val="00142DF2"/>
    <w:rsid w:val="001432C7"/>
    <w:rsid w:val="00143DD0"/>
    <w:rsid w:val="0014415F"/>
    <w:rsid w:val="0014597C"/>
    <w:rsid w:val="001465CC"/>
    <w:rsid w:val="00147DAE"/>
    <w:rsid w:val="00147EAF"/>
    <w:rsid w:val="001512C8"/>
    <w:rsid w:val="0015198C"/>
    <w:rsid w:val="00155068"/>
    <w:rsid w:val="00156981"/>
    <w:rsid w:val="00156D57"/>
    <w:rsid w:val="001601CC"/>
    <w:rsid w:val="001617E9"/>
    <w:rsid w:val="00161909"/>
    <w:rsid w:val="00162205"/>
    <w:rsid w:val="001639F5"/>
    <w:rsid w:val="00165F02"/>
    <w:rsid w:val="00167A3C"/>
    <w:rsid w:val="00167C96"/>
    <w:rsid w:val="001700C2"/>
    <w:rsid w:val="00170F56"/>
    <w:rsid w:val="001710CE"/>
    <w:rsid w:val="0017132B"/>
    <w:rsid w:val="001714E9"/>
    <w:rsid w:val="00171FAE"/>
    <w:rsid w:val="0017267B"/>
    <w:rsid w:val="00172D1A"/>
    <w:rsid w:val="00173AA0"/>
    <w:rsid w:val="00175F85"/>
    <w:rsid w:val="00181710"/>
    <w:rsid w:val="001827EF"/>
    <w:rsid w:val="001836BB"/>
    <w:rsid w:val="00184CFB"/>
    <w:rsid w:val="00185128"/>
    <w:rsid w:val="001851F0"/>
    <w:rsid w:val="0019015F"/>
    <w:rsid w:val="00190556"/>
    <w:rsid w:val="0019160D"/>
    <w:rsid w:val="00192096"/>
    <w:rsid w:val="00192FEE"/>
    <w:rsid w:val="001932BC"/>
    <w:rsid w:val="00193CF9"/>
    <w:rsid w:val="001952E0"/>
    <w:rsid w:val="001968B4"/>
    <w:rsid w:val="001A1165"/>
    <w:rsid w:val="001A1195"/>
    <w:rsid w:val="001A2F62"/>
    <w:rsid w:val="001A3F92"/>
    <w:rsid w:val="001A5A53"/>
    <w:rsid w:val="001A6CE1"/>
    <w:rsid w:val="001A77B3"/>
    <w:rsid w:val="001A7C3F"/>
    <w:rsid w:val="001B146C"/>
    <w:rsid w:val="001B1F2C"/>
    <w:rsid w:val="001B1FC9"/>
    <w:rsid w:val="001B201A"/>
    <w:rsid w:val="001B25CA"/>
    <w:rsid w:val="001B4523"/>
    <w:rsid w:val="001B6B83"/>
    <w:rsid w:val="001C0D98"/>
    <w:rsid w:val="001C1CCE"/>
    <w:rsid w:val="001C31FA"/>
    <w:rsid w:val="001C3B5E"/>
    <w:rsid w:val="001C415B"/>
    <w:rsid w:val="001C49F1"/>
    <w:rsid w:val="001C4DE3"/>
    <w:rsid w:val="001C59B5"/>
    <w:rsid w:val="001C5B03"/>
    <w:rsid w:val="001C5BAB"/>
    <w:rsid w:val="001C5DDA"/>
    <w:rsid w:val="001C5EFB"/>
    <w:rsid w:val="001C6196"/>
    <w:rsid w:val="001C67DA"/>
    <w:rsid w:val="001C7383"/>
    <w:rsid w:val="001C741E"/>
    <w:rsid w:val="001D09C2"/>
    <w:rsid w:val="001D1A7A"/>
    <w:rsid w:val="001D1AD3"/>
    <w:rsid w:val="001D3000"/>
    <w:rsid w:val="001D421B"/>
    <w:rsid w:val="001D43F7"/>
    <w:rsid w:val="001D5250"/>
    <w:rsid w:val="001D7346"/>
    <w:rsid w:val="001E0C40"/>
    <w:rsid w:val="001E0CBB"/>
    <w:rsid w:val="001E0FC3"/>
    <w:rsid w:val="001E2E8B"/>
    <w:rsid w:val="001E3048"/>
    <w:rsid w:val="001E3459"/>
    <w:rsid w:val="001E41CE"/>
    <w:rsid w:val="001E4A87"/>
    <w:rsid w:val="001E4B88"/>
    <w:rsid w:val="001E5521"/>
    <w:rsid w:val="001E69E4"/>
    <w:rsid w:val="001E6C4B"/>
    <w:rsid w:val="001E7CE9"/>
    <w:rsid w:val="001F061D"/>
    <w:rsid w:val="001F09B4"/>
    <w:rsid w:val="001F1F25"/>
    <w:rsid w:val="001F263E"/>
    <w:rsid w:val="001F3582"/>
    <w:rsid w:val="001F4ADB"/>
    <w:rsid w:val="001F5D71"/>
    <w:rsid w:val="001F6783"/>
    <w:rsid w:val="001F68FC"/>
    <w:rsid w:val="001F7749"/>
    <w:rsid w:val="001F7EC3"/>
    <w:rsid w:val="00200032"/>
    <w:rsid w:val="0020067F"/>
    <w:rsid w:val="0020210D"/>
    <w:rsid w:val="002031D3"/>
    <w:rsid w:val="002032A4"/>
    <w:rsid w:val="002056F2"/>
    <w:rsid w:val="00205ED9"/>
    <w:rsid w:val="002072D5"/>
    <w:rsid w:val="00207F56"/>
    <w:rsid w:val="00210A97"/>
    <w:rsid w:val="00213E90"/>
    <w:rsid w:val="00213EFC"/>
    <w:rsid w:val="00214FA0"/>
    <w:rsid w:val="00215223"/>
    <w:rsid w:val="00216D3F"/>
    <w:rsid w:val="002173B4"/>
    <w:rsid w:val="00220B83"/>
    <w:rsid w:val="00221950"/>
    <w:rsid w:val="00221EC5"/>
    <w:rsid w:val="002228BE"/>
    <w:rsid w:val="002243EE"/>
    <w:rsid w:val="002245E8"/>
    <w:rsid w:val="00224A45"/>
    <w:rsid w:val="002252D5"/>
    <w:rsid w:val="002256D2"/>
    <w:rsid w:val="0022603B"/>
    <w:rsid w:val="00227CA4"/>
    <w:rsid w:val="002305E9"/>
    <w:rsid w:val="0023142D"/>
    <w:rsid w:val="00231439"/>
    <w:rsid w:val="00231A3C"/>
    <w:rsid w:val="00231C7C"/>
    <w:rsid w:val="00231E06"/>
    <w:rsid w:val="00232A04"/>
    <w:rsid w:val="002336AB"/>
    <w:rsid w:val="00233713"/>
    <w:rsid w:val="00233B2D"/>
    <w:rsid w:val="00234A46"/>
    <w:rsid w:val="00235B6B"/>
    <w:rsid w:val="00235F3A"/>
    <w:rsid w:val="002407BD"/>
    <w:rsid w:val="002414C0"/>
    <w:rsid w:val="00241567"/>
    <w:rsid w:val="00242D9F"/>
    <w:rsid w:val="00243140"/>
    <w:rsid w:val="002439F3"/>
    <w:rsid w:val="0024408E"/>
    <w:rsid w:val="00244183"/>
    <w:rsid w:val="0024428C"/>
    <w:rsid w:val="00246812"/>
    <w:rsid w:val="00246938"/>
    <w:rsid w:val="00246F61"/>
    <w:rsid w:val="00247187"/>
    <w:rsid w:val="00251357"/>
    <w:rsid w:val="00252159"/>
    <w:rsid w:val="00253311"/>
    <w:rsid w:val="002548D4"/>
    <w:rsid w:val="00255195"/>
    <w:rsid w:val="0025661C"/>
    <w:rsid w:val="002575C3"/>
    <w:rsid w:val="00257BEB"/>
    <w:rsid w:val="0026016D"/>
    <w:rsid w:val="0026041A"/>
    <w:rsid w:val="0026132C"/>
    <w:rsid w:val="00262F00"/>
    <w:rsid w:val="00264AF0"/>
    <w:rsid w:val="0026617A"/>
    <w:rsid w:val="00267CE0"/>
    <w:rsid w:val="0027035E"/>
    <w:rsid w:val="0027342C"/>
    <w:rsid w:val="002742C8"/>
    <w:rsid w:val="002757CB"/>
    <w:rsid w:val="00275B92"/>
    <w:rsid w:val="00275D21"/>
    <w:rsid w:val="002761CF"/>
    <w:rsid w:val="00276D57"/>
    <w:rsid w:val="0028045E"/>
    <w:rsid w:val="00281628"/>
    <w:rsid w:val="00283A46"/>
    <w:rsid w:val="00283EDE"/>
    <w:rsid w:val="0028447E"/>
    <w:rsid w:val="00284DA2"/>
    <w:rsid w:val="00284EBF"/>
    <w:rsid w:val="00286FB2"/>
    <w:rsid w:val="00287916"/>
    <w:rsid w:val="0029048B"/>
    <w:rsid w:val="00290DC7"/>
    <w:rsid w:val="00291315"/>
    <w:rsid w:val="00291D60"/>
    <w:rsid w:val="0029531F"/>
    <w:rsid w:val="00296BF1"/>
    <w:rsid w:val="0029777D"/>
    <w:rsid w:val="00297A62"/>
    <w:rsid w:val="002A1221"/>
    <w:rsid w:val="002A1224"/>
    <w:rsid w:val="002A1ABC"/>
    <w:rsid w:val="002A219C"/>
    <w:rsid w:val="002A30B1"/>
    <w:rsid w:val="002A3701"/>
    <w:rsid w:val="002A47E5"/>
    <w:rsid w:val="002A4FB3"/>
    <w:rsid w:val="002A568D"/>
    <w:rsid w:val="002A5C46"/>
    <w:rsid w:val="002A6368"/>
    <w:rsid w:val="002A7DFC"/>
    <w:rsid w:val="002B006F"/>
    <w:rsid w:val="002B1AAA"/>
    <w:rsid w:val="002B34A2"/>
    <w:rsid w:val="002B4981"/>
    <w:rsid w:val="002B5BA3"/>
    <w:rsid w:val="002B5BC5"/>
    <w:rsid w:val="002B5C18"/>
    <w:rsid w:val="002B5C6F"/>
    <w:rsid w:val="002B66D2"/>
    <w:rsid w:val="002B74FD"/>
    <w:rsid w:val="002C01FD"/>
    <w:rsid w:val="002C098F"/>
    <w:rsid w:val="002C0D1D"/>
    <w:rsid w:val="002C1DE2"/>
    <w:rsid w:val="002C224C"/>
    <w:rsid w:val="002C3D7F"/>
    <w:rsid w:val="002C4D8F"/>
    <w:rsid w:val="002C5DEE"/>
    <w:rsid w:val="002C6060"/>
    <w:rsid w:val="002C714A"/>
    <w:rsid w:val="002D04F4"/>
    <w:rsid w:val="002D0C75"/>
    <w:rsid w:val="002D1734"/>
    <w:rsid w:val="002D2728"/>
    <w:rsid w:val="002D3A2B"/>
    <w:rsid w:val="002D6863"/>
    <w:rsid w:val="002D6948"/>
    <w:rsid w:val="002D70A7"/>
    <w:rsid w:val="002D7C16"/>
    <w:rsid w:val="002E2961"/>
    <w:rsid w:val="002E3006"/>
    <w:rsid w:val="002E5872"/>
    <w:rsid w:val="002E7F04"/>
    <w:rsid w:val="002F0913"/>
    <w:rsid w:val="002F23A2"/>
    <w:rsid w:val="002F3337"/>
    <w:rsid w:val="002F3B72"/>
    <w:rsid w:val="002F3D5E"/>
    <w:rsid w:val="002F4871"/>
    <w:rsid w:val="002F4C50"/>
    <w:rsid w:val="002F4EAD"/>
    <w:rsid w:val="002F727A"/>
    <w:rsid w:val="002F7860"/>
    <w:rsid w:val="00300F6D"/>
    <w:rsid w:val="00300FE0"/>
    <w:rsid w:val="00302073"/>
    <w:rsid w:val="00302C8B"/>
    <w:rsid w:val="003036FE"/>
    <w:rsid w:val="0030396B"/>
    <w:rsid w:val="00303CA6"/>
    <w:rsid w:val="00304545"/>
    <w:rsid w:val="0030467F"/>
    <w:rsid w:val="00304E22"/>
    <w:rsid w:val="00305392"/>
    <w:rsid w:val="003075D4"/>
    <w:rsid w:val="00307742"/>
    <w:rsid w:val="00310370"/>
    <w:rsid w:val="003124C1"/>
    <w:rsid w:val="003129A4"/>
    <w:rsid w:val="00312D55"/>
    <w:rsid w:val="00314F25"/>
    <w:rsid w:val="00315576"/>
    <w:rsid w:val="003159D2"/>
    <w:rsid w:val="00316991"/>
    <w:rsid w:val="00320726"/>
    <w:rsid w:val="00321773"/>
    <w:rsid w:val="00324540"/>
    <w:rsid w:val="00324C3C"/>
    <w:rsid w:val="0032551F"/>
    <w:rsid w:val="0032651C"/>
    <w:rsid w:val="003269BE"/>
    <w:rsid w:val="00330245"/>
    <w:rsid w:val="00331109"/>
    <w:rsid w:val="0033135D"/>
    <w:rsid w:val="0033171D"/>
    <w:rsid w:val="00333F9C"/>
    <w:rsid w:val="0033501D"/>
    <w:rsid w:val="003357AF"/>
    <w:rsid w:val="00335AC5"/>
    <w:rsid w:val="00335CFE"/>
    <w:rsid w:val="00335FF5"/>
    <w:rsid w:val="003364BF"/>
    <w:rsid w:val="00336B06"/>
    <w:rsid w:val="003373B8"/>
    <w:rsid w:val="00337658"/>
    <w:rsid w:val="00337A27"/>
    <w:rsid w:val="0034086D"/>
    <w:rsid w:val="00341ED5"/>
    <w:rsid w:val="00342BF9"/>
    <w:rsid w:val="003436CE"/>
    <w:rsid w:val="00344DF1"/>
    <w:rsid w:val="00345912"/>
    <w:rsid w:val="00347D2F"/>
    <w:rsid w:val="003509E7"/>
    <w:rsid w:val="003513D2"/>
    <w:rsid w:val="003518E5"/>
    <w:rsid w:val="00352348"/>
    <w:rsid w:val="00352541"/>
    <w:rsid w:val="00352818"/>
    <w:rsid w:val="003529A0"/>
    <w:rsid w:val="00353176"/>
    <w:rsid w:val="003553EC"/>
    <w:rsid w:val="00356993"/>
    <w:rsid w:val="00357EE6"/>
    <w:rsid w:val="00360325"/>
    <w:rsid w:val="0036291F"/>
    <w:rsid w:val="003635F5"/>
    <w:rsid w:val="00363C10"/>
    <w:rsid w:val="00365BB1"/>
    <w:rsid w:val="00366AAF"/>
    <w:rsid w:val="00366CD7"/>
    <w:rsid w:val="00366E88"/>
    <w:rsid w:val="00367C79"/>
    <w:rsid w:val="00370C92"/>
    <w:rsid w:val="003713E0"/>
    <w:rsid w:val="003717F7"/>
    <w:rsid w:val="00373A15"/>
    <w:rsid w:val="00374C36"/>
    <w:rsid w:val="00374DEB"/>
    <w:rsid w:val="00375B14"/>
    <w:rsid w:val="003761A5"/>
    <w:rsid w:val="00376A48"/>
    <w:rsid w:val="00377319"/>
    <w:rsid w:val="00377D6B"/>
    <w:rsid w:val="00382A3B"/>
    <w:rsid w:val="00384226"/>
    <w:rsid w:val="003842A8"/>
    <w:rsid w:val="00384B05"/>
    <w:rsid w:val="0038759E"/>
    <w:rsid w:val="00387CE8"/>
    <w:rsid w:val="003911CD"/>
    <w:rsid w:val="0039180B"/>
    <w:rsid w:val="00391BC9"/>
    <w:rsid w:val="0039254A"/>
    <w:rsid w:val="00393525"/>
    <w:rsid w:val="00393F84"/>
    <w:rsid w:val="00394568"/>
    <w:rsid w:val="003948D9"/>
    <w:rsid w:val="00394994"/>
    <w:rsid w:val="003953E0"/>
    <w:rsid w:val="00396187"/>
    <w:rsid w:val="00397988"/>
    <w:rsid w:val="003A0BD7"/>
    <w:rsid w:val="003A0EBC"/>
    <w:rsid w:val="003A22F6"/>
    <w:rsid w:val="003A3E8B"/>
    <w:rsid w:val="003A5826"/>
    <w:rsid w:val="003A5A57"/>
    <w:rsid w:val="003A6307"/>
    <w:rsid w:val="003A6A3B"/>
    <w:rsid w:val="003A7023"/>
    <w:rsid w:val="003A77F2"/>
    <w:rsid w:val="003A7CFC"/>
    <w:rsid w:val="003B2584"/>
    <w:rsid w:val="003B2CE0"/>
    <w:rsid w:val="003B2EA4"/>
    <w:rsid w:val="003B6D6B"/>
    <w:rsid w:val="003B7CF0"/>
    <w:rsid w:val="003B7DD5"/>
    <w:rsid w:val="003C06E8"/>
    <w:rsid w:val="003C239E"/>
    <w:rsid w:val="003C24AF"/>
    <w:rsid w:val="003C29FC"/>
    <w:rsid w:val="003C374C"/>
    <w:rsid w:val="003C661E"/>
    <w:rsid w:val="003C6DFD"/>
    <w:rsid w:val="003C7C1E"/>
    <w:rsid w:val="003D16D5"/>
    <w:rsid w:val="003D18E9"/>
    <w:rsid w:val="003D1DA1"/>
    <w:rsid w:val="003D240F"/>
    <w:rsid w:val="003D2694"/>
    <w:rsid w:val="003D6DD5"/>
    <w:rsid w:val="003D6E8A"/>
    <w:rsid w:val="003E0110"/>
    <w:rsid w:val="003E10F8"/>
    <w:rsid w:val="003E25A1"/>
    <w:rsid w:val="003E4423"/>
    <w:rsid w:val="003E46A1"/>
    <w:rsid w:val="003E50C6"/>
    <w:rsid w:val="003E7F94"/>
    <w:rsid w:val="003F0126"/>
    <w:rsid w:val="003F1B66"/>
    <w:rsid w:val="003F2DBF"/>
    <w:rsid w:val="003F2F1F"/>
    <w:rsid w:val="003F3FA1"/>
    <w:rsid w:val="003F460E"/>
    <w:rsid w:val="003F54E6"/>
    <w:rsid w:val="003F5DB7"/>
    <w:rsid w:val="003F72A2"/>
    <w:rsid w:val="003F79B6"/>
    <w:rsid w:val="0040033F"/>
    <w:rsid w:val="0040050E"/>
    <w:rsid w:val="0040073B"/>
    <w:rsid w:val="00404230"/>
    <w:rsid w:val="004070D9"/>
    <w:rsid w:val="004102F6"/>
    <w:rsid w:val="00410F00"/>
    <w:rsid w:val="004115E6"/>
    <w:rsid w:val="00412320"/>
    <w:rsid w:val="00412516"/>
    <w:rsid w:val="004126A6"/>
    <w:rsid w:val="0041383E"/>
    <w:rsid w:val="00414635"/>
    <w:rsid w:val="00414687"/>
    <w:rsid w:val="00415312"/>
    <w:rsid w:val="0041572F"/>
    <w:rsid w:val="0042024C"/>
    <w:rsid w:val="0042131A"/>
    <w:rsid w:val="00421D00"/>
    <w:rsid w:val="0042612F"/>
    <w:rsid w:val="004267DA"/>
    <w:rsid w:val="00427F2B"/>
    <w:rsid w:val="004310AE"/>
    <w:rsid w:val="004317AA"/>
    <w:rsid w:val="00431DC9"/>
    <w:rsid w:val="00431DF2"/>
    <w:rsid w:val="004325A5"/>
    <w:rsid w:val="004333BF"/>
    <w:rsid w:val="00435362"/>
    <w:rsid w:val="00435FF6"/>
    <w:rsid w:val="0043611E"/>
    <w:rsid w:val="004419CB"/>
    <w:rsid w:val="00442C22"/>
    <w:rsid w:val="00442E94"/>
    <w:rsid w:val="00443347"/>
    <w:rsid w:val="00443862"/>
    <w:rsid w:val="00444D32"/>
    <w:rsid w:val="0044521F"/>
    <w:rsid w:val="00445A45"/>
    <w:rsid w:val="00445C72"/>
    <w:rsid w:val="00445CA7"/>
    <w:rsid w:val="004471BB"/>
    <w:rsid w:val="0044794C"/>
    <w:rsid w:val="004500A7"/>
    <w:rsid w:val="004501E5"/>
    <w:rsid w:val="00450694"/>
    <w:rsid w:val="00450D8D"/>
    <w:rsid w:val="004527F9"/>
    <w:rsid w:val="00452B49"/>
    <w:rsid w:val="004564C3"/>
    <w:rsid w:val="00456A8C"/>
    <w:rsid w:val="00456F5F"/>
    <w:rsid w:val="00457EC5"/>
    <w:rsid w:val="0046069D"/>
    <w:rsid w:val="00460C35"/>
    <w:rsid w:val="00460C50"/>
    <w:rsid w:val="00460FE5"/>
    <w:rsid w:val="004618A2"/>
    <w:rsid w:val="0046202C"/>
    <w:rsid w:val="004622CA"/>
    <w:rsid w:val="00462BD9"/>
    <w:rsid w:val="00463B4B"/>
    <w:rsid w:val="00463CFB"/>
    <w:rsid w:val="0046409D"/>
    <w:rsid w:val="00464279"/>
    <w:rsid w:val="00470874"/>
    <w:rsid w:val="0047146E"/>
    <w:rsid w:val="0047223D"/>
    <w:rsid w:val="00474B3E"/>
    <w:rsid w:val="00474D21"/>
    <w:rsid w:val="00474E2D"/>
    <w:rsid w:val="00476BB4"/>
    <w:rsid w:val="00477316"/>
    <w:rsid w:val="00477442"/>
    <w:rsid w:val="00480710"/>
    <w:rsid w:val="00480B30"/>
    <w:rsid w:val="00483968"/>
    <w:rsid w:val="004848B1"/>
    <w:rsid w:val="004870B4"/>
    <w:rsid w:val="00487E7B"/>
    <w:rsid w:val="00490023"/>
    <w:rsid w:val="004910CA"/>
    <w:rsid w:val="00492191"/>
    <w:rsid w:val="004921BB"/>
    <w:rsid w:val="00493316"/>
    <w:rsid w:val="00494629"/>
    <w:rsid w:val="00494C95"/>
    <w:rsid w:val="0049619E"/>
    <w:rsid w:val="00496DA8"/>
    <w:rsid w:val="004973BB"/>
    <w:rsid w:val="00497656"/>
    <w:rsid w:val="004A0132"/>
    <w:rsid w:val="004A1629"/>
    <w:rsid w:val="004A191F"/>
    <w:rsid w:val="004A1D58"/>
    <w:rsid w:val="004A1D82"/>
    <w:rsid w:val="004A29B5"/>
    <w:rsid w:val="004A2E75"/>
    <w:rsid w:val="004A62BC"/>
    <w:rsid w:val="004A6880"/>
    <w:rsid w:val="004A706A"/>
    <w:rsid w:val="004A776F"/>
    <w:rsid w:val="004B11A0"/>
    <w:rsid w:val="004B1697"/>
    <w:rsid w:val="004B569D"/>
    <w:rsid w:val="004B622A"/>
    <w:rsid w:val="004B72D5"/>
    <w:rsid w:val="004C04A7"/>
    <w:rsid w:val="004C1483"/>
    <w:rsid w:val="004C3697"/>
    <w:rsid w:val="004C3C6D"/>
    <w:rsid w:val="004C3D3E"/>
    <w:rsid w:val="004C413E"/>
    <w:rsid w:val="004C41F7"/>
    <w:rsid w:val="004C4491"/>
    <w:rsid w:val="004C6A12"/>
    <w:rsid w:val="004C7692"/>
    <w:rsid w:val="004D00E0"/>
    <w:rsid w:val="004D35CA"/>
    <w:rsid w:val="004D37EC"/>
    <w:rsid w:val="004D4004"/>
    <w:rsid w:val="004D43EB"/>
    <w:rsid w:val="004D479A"/>
    <w:rsid w:val="004D6428"/>
    <w:rsid w:val="004D69DD"/>
    <w:rsid w:val="004E081C"/>
    <w:rsid w:val="004E47FA"/>
    <w:rsid w:val="004E4EE6"/>
    <w:rsid w:val="004E62C9"/>
    <w:rsid w:val="004E6400"/>
    <w:rsid w:val="004E72A0"/>
    <w:rsid w:val="004E758E"/>
    <w:rsid w:val="004E7770"/>
    <w:rsid w:val="004F02FE"/>
    <w:rsid w:val="004F100E"/>
    <w:rsid w:val="004F18DA"/>
    <w:rsid w:val="004F295F"/>
    <w:rsid w:val="004F2B01"/>
    <w:rsid w:val="004F2F62"/>
    <w:rsid w:val="004F3DD0"/>
    <w:rsid w:val="004F50AE"/>
    <w:rsid w:val="004F58F5"/>
    <w:rsid w:val="004F66E2"/>
    <w:rsid w:val="004F66F3"/>
    <w:rsid w:val="004F706C"/>
    <w:rsid w:val="00500AF5"/>
    <w:rsid w:val="0050283E"/>
    <w:rsid w:val="00502B6B"/>
    <w:rsid w:val="00503A99"/>
    <w:rsid w:val="005040BD"/>
    <w:rsid w:val="005043EF"/>
    <w:rsid w:val="00504A90"/>
    <w:rsid w:val="005053AE"/>
    <w:rsid w:val="00506A7A"/>
    <w:rsid w:val="00510043"/>
    <w:rsid w:val="00510223"/>
    <w:rsid w:val="005102CF"/>
    <w:rsid w:val="00511EF7"/>
    <w:rsid w:val="0051275A"/>
    <w:rsid w:val="00512F75"/>
    <w:rsid w:val="00514122"/>
    <w:rsid w:val="005149C0"/>
    <w:rsid w:val="00515816"/>
    <w:rsid w:val="00516E96"/>
    <w:rsid w:val="00517F5C"/>
    <w:rsid w:val="00520B60"/>
    <w:rsid w:val="00520D35"/>
    <w:rsid w:val="005214C2"/>
    <w:rsid w:val="00521A8C"/>
    <w:rsid w:val="005220AE"/>
    <w:rsid w:val="005235EC"/>
    <w:rsid w:val="00524694"/>
    <w:rsid w:val="0052621C"/>
    <w:rsid w:val="00527F1B"/>
    <w:rsid w:val="005319F2"/>
    <w:rsid w:val="00531AFF"/>
    <w:rsid w:val="005353CA"/>
    <w:rsid w:val="00536F81"/>
    <w:rsid w:val="00537A25"/>
    <w:rsid w:val="00537E6A"/>
    <w:rsid w:val="00540BF0"/>
    <w:rsid w:val="00542625"/>
    <w:rsid w:val="00544B18"/>
    <w:rsid w:val="005475B2"/>
    <w:rsid w:val="00547C81"/>
    <w:rsid w:val="00547F8F"/>
    <w:rsid w:val="00550281"/>
    <w:rsid w:val="0055180A"/>
    <w:rsid w:val="00551AF5"/>
    <w:rsid w:val="00551E62"/>
    <w:rsid w:val="00552C39"/>
    <w:rsid w:val="00553672"/>
    <w:rsid w:val="00554B4C"/>
    <w:rsid w:val="00555182"/>
    <w:rsid w:val="005575C1"/>
    <w:rsid w:val="00557C8E"/>
    <w:rsid w:val="005601AC"/>
    <w:rsid w:val="0056163E"/>
    <w:rsid w:val="00562D69"/>
    <w:rsid w:val="005637C2"/>
    <w:rsid w:val="00564208"/>
    <w:rsid w:val="00564577"/>
    <w:rsid w:val="005648C3"/>
    <w:rsid w:val="00565572"/>
    <w:rsid w:val="00565883"/>
    <w:rsid w:val="00565BA3"/>
    <w:rsid w:val="005661AF"/>
    <w:rsid w:val="005662F6"/>
    <w:rsid w:val="005664F9"/>
    <w:rsid w:val="005669F1"/>
    <w:rsid w:val="00566B0A"/>
    <w:rsid w:val="0056728C"/>
    <w:rsid w:val="005674D4"/>
    <w:rsid w:val="00567816"/>
    <w:rsid w:val="00570625"/>
    <w:rsid w:val="0057106E"/>
    <w:rsid w:val="00574DB3"/>
    <w:rsid w:val="0057605C"/>
    <w:rsid w:val="00582853"/>
    <w:rsid w:val="005842D9"/>
    <w:rsid w:val="005844C4"/>
    <w:rsid w:val="00586D5E"/>
    <w:rsid w:val="00586EFA"/>
    <w:rsid w:val="005878D7"/>
    <w:rsid w:val="00587D19"/>
    <w:rsid w:val="005900E8"/>
    <w:rsid w:val="005927E7"/>
    <w:rsid w:val="005932D8"/>
    <w:rsid w:val="00593F08"/>
    <w:rsid w:val="00594811"/>
    <w:rsid w:val="00594CE8"/>
    <w:rsid w:val="0059543B"/>
    <w:rsid w:val="00596C06"/>
    <w:rsid w:val="005971B7"/>
    <w:rsid w:val="00597381"/>
    <w:rsid w:val="0059786F"/>
    <w:rsid w:val="00597B1A"/>
    <w:rsid w:val="00597E13"/>
    <w:rsid w:val="005A0446"/>
    <w:rsid w:val="005A117F"/>
    <w:rsid w:val="005A19CA"/>
    <w:rsid w:val="005A209C"/>
    <w:rsid w:val="005A20A5"/>
    <w:rsid w:val="005A2674"/>
    <w:rsid w:val="005A2AA2"/>
    <w:rsid w:val="005A4348"/>
    <w:rsid w:val="005A5A8C"/>
    <w:rsid w:val="005A5EAC"/>
    <w:rsid w:val="005A7814"/>
    <w:rsid w:val="005A799E"/>
    <w:rsid w:val="005A7AF5"/>
    <w:rsid w:val="005B0F27"/>
    <w:rsid w:val="005B1358"/>
    <w:rsid w:val="005B1592"/>
    <w:rsid w:val="005B197B"/>
    <w:rsid w:val="005B1EF0"/>
    <w:rsid w:val="005B2193"/>
    <w:rsid w:val="005B2650"/>
    <w:rsid w:val="005B2693"/>
    <w:rsid w:val="005B303E"/>
    <w:rsid w:val="005B3685"/>
    <w:rsid w:val="005B40D7"/>
    <w:rsid w:val="005B4103"/>
    <w:rsid w:val="005B6026"/>
    <w:rsid w:val="005B6779"/>
    <w:rsid w:val="005B7B89"/>
    <w:rsid w:val="005C01C6"/>
    <w:rsid w:val="005C15FA"/>
    <w:rsid w:val="005C1924"/>
    <w:rsid w:val="005C2ECA"/>
    <w:rsid w:val="005C2F48"/>
    <w:rsid w:val="005C30BC"/>
    <w:rsid w:val="005C3D9C"/>
    <w:rsid w:val="005C4E34"/>
    <w:rsid w:val="005C78DF"/>
    <w:rsid w:val="005D15F6"/>
    <w:rsid w:val="005D16DB"/>
    <w:rsid w:val="005D1DFD"/>
    <w:rsid w:val="005D2195"/>
    <w:rsid w:val="005D2F1D"/>
    <w:rsid w:val="005D344C"/>
    <w:rsid w:val="005D4566"/>
    <w:rsid w:val="005D4A13"/>
    <w:rsid w:val="005D5683"/>
    <w:rsid w:val="005D5E43"/>
    <w:rsid w:val="005D78A4"/>
    <w:rsid w:val="005D7A43"/>
    <w:rsid w:val="005D7C70"/>
    <w:rsid w:val="005E2FB9"/>
    <w:rsid w:val="005E30F5"/>
    <w:rsid w:val="005E460A"/>
    <w:rsid w:val="005E51D0"/>
    <w:rsid w:val="005E6519"/>
    <w:rsid w:val="005E7E20"/>
    <w:rsid w:val="005F069C"/>
    <w:rsid w:val="005F114E"/>
    <w:rsid w:val="005F18B3"/>
    <w:rsid w:val="005F256F"/>
    <w:rsid w:val="005F28DE"/>
    <w:rsid w:val="005F2FE5"/>
    <w:rsid w:val="005F4BA0"/>
    <w:rsid w:val="005F4EC0"/>
    <w:rsid w:val="005F5007"/>
    <w:rsid w:val="005F5354"/>
    <w:rsid w:val="005F54EA"/>
    <w:rsid w:val="005F5E7C"/>
    <w:rsid w:val="005F7BBC"/>
    <w:rsid w:val="00600067"/>
    <w:rsid w:val="006000C9"/>
    <w:rsid w:val="00602262"/>
    <w:rsid w:val="0060270B"/>
    <w:rsid w:val="00603408"/>
    <w:rsid w:val="006044B8"/>
    <w:rsid w:val="00605FBD"/>
    <w:rsid w:val="00606650"/>
    <w:rsid w:val="00611899"/>
    <w:rsid w:val="00612532"/>
    <w:rsid w:val="00612AC1"/>
    <w:rsid w:val="006131EA"/>
    <w:rsid w:val="00614105"/>
    <w:rsid w:val="00614979"/>
    <w:rsid w:val="00614E88"/>
    <w:rsid w:val="00614F29"/>
    <w:rsid w:val="00615255"/>
    <w:rsid w:val="006158EE"/>
    <w:rsid w:val="006170F2"/>
    <w:rsid w:val="00617ECD"/>
    <w:rsid w:val="00620213"/>
    <w:rsid w:val="00620591"/>
    <w:rsid w:val="00620A5A"/>
    <w:rsid w:val="006216B7"/>
    <w:rsid w:val="00621926"/>
    <w:rsid w:val="00625FEA"/>
    <w:rsid w:val="006277F9"/>
    <w:rsid w:val="0062793D"/>
    <w:rsid w:val="00627ED7"/>
    <w:rsid w:val="006302CF"/>
    <w:rsid w:val="00631641"/>
    <w:rsid w:val="00631ACF"/>
    <w:rsid w:val="00633B74"/>
    <w:rsid w:val="00633C69"/>
    <w:rsid w:val="00635775"/>
    <w:rsid w:val="00641708"/>
    <w:rsid w:val="00641EA5"/>
    <w:rsid w:val="0064249F"/>
    <w:rsid w:val="00642E56"/>
    <w:rsid w:val="006435C7"/>
    <w:rsid w:val="00643678"/>
    <w:rsid w:val="00644EAF"/>
    <w:rsid w:val="006462B3"/>
    <w:rsid w:val="006475AF"/>
    <w:rsid w:val="00647C19"/>
    <w:rsid w:val="0065155F"/>
    <w:rsid w:val="00651DAF"/>
    <w:rsid w:val="0065303F"/>
    <w:rsid w:val="00660A21"/>
    <w:rsid w:val="006642A6"/>
    <w:rsid w:val="006647F0"/>
    <w:rsid w:val="006649EB"/>
    <w:rsid w:val="006674AE"/>
    <w:rsid w:val="00667613"/>
    <w:rsid w:val="00670C13"/>
    <w:rsid w:val="006726AF"/>
    <w:rsid w:val="006728AE"/>
    <w:rsid w:val="00672BE3"/>
    <w:rsid w:val="0067662B"/>
    <w:rsid w:val="00676D43"/>
    <w:rsid w:val="0068081B"/>
    <w:rsid w:val="00680886"/>
    <w:rsid w:val="006809B1"/>
    <w:rsid w:val="00680A33"/>
    <w:rsid w:val="006824AC"/>
    <w:rsid w:val="006825F8"/>
    <w:rsid w:val="00682BEC"/>
    <w:rsid w:val="0068405E"/>
    <w:rsid w:val="006849D5"/>
    <w:rsid w:val="00684C1A"/>
    <w:rsid w:val="00684DBD"/>
    <w:rsid w:val="006852C5"/>
    <w:rsid w:val="00686CC9"/>
    <w:rsid w:val="00687082"/>
    <w:rsid w:val="00687A68"/>
    <w:rsid w:val="00690A3A"/>
    <w:rsid w:val="00691391"/>
    <w:rsid w:val="006929A5"/>
    <w:rsid w:val="006934FF"/>
    <w:rsid w:val="0069385E"/>
    <w:rsid w:val="00694693"/>
    <w:rsid w:val="006953C1"/>
    <w:rsid w:val="00695703"/>
    <w:rsid w:val="00695DD3"/>
    <w:rsid w:val="00696107"/>
    <w:rsid w:val="00697534"/>
    <w:rsid w:val="006A0348"/>
    <w:rsid w:val="006A06BD"/>
    <w:rsid w:val="006A1685"/>
    <w:rsid w:val="006A351A"/>
    <w:rsid w:val="006A3E96"/>
    <w:rsid w:val="006A4764"/>
    <w:rsid w:val="006A4786"/>
    <w:rsid w:val="006A4DEB"/>
    <w:rsid w:val="006A5082"/>
    <w:rsid w:val="006A56BC"/>
    <w:rsid w:val="006A592A"/>
    <w:rsid w:val="006B3164"/>
    <w:rsid w:val="006B37BE"/>
    <w:rsid w:val="006B4F32"/>
    <w:rsid w:val="006B664B"/>
    <w:rsid w:val="006B6968"/>
    <w:rsid w:val="006B7897"/>
    <w:rsid w:val="006B7D30"/>
    <w:rsid w:val="006C3330"/>
    <w:rsid w:val="006C3A6D"/>
    <w:rsid w:val="006C50F1"/>
    <w:rsid w:val="006C561F"/>
    <w:rsid w:val="006C5BA5"/>
    <w:rsid w:val="006C66DA"/>
    <w:rsid w:val="006D17A6"/>
    <w:rsid w:val="006D2B4B"/>
    <w:rsid w:val="006D44E0"/>
    <w:rsid w:val="006D4753"/>
    <w:rsid w:val="006D48AA"/>
    <w:rsid w:val="006D51AB"/>
    <w:rsid w:val="006D6071"/>
    <w:rsid w:val="006D6957"/>
    <w:rsid w:val="006D6A8A"/>
    <w:rsid w:val="006D6F1A"/>
    <w:rsid w:val="006E00DD"/>
    <w:rsid w:val="006E19D9"/>
    <w:rsid w:val="006E2B7E"/>
    <w:rsid w:val="006E2DA0"/>
    <w:rsid w:val="006E355B"/>
    <w:rsid w:val="006E4B4F"/>
    <w:rsid w:val="006E52F9"/>
    <w:rsid w:val="006E5A97"/>
    <w:rsid w:val="006E6E0D"/>
    <w:rsid w:val="006E76DB"/>
    <w:rsid w:val="006E7E3C"/>
    <w:rsid w:val="006F109B"/>
    <w:rsid w:val="006F1527"/>
    <w:rsid w:val="006F1FBE"/>
    <w:rsid w:val="006F24E1"/>
    <w:rsid w:val="006F2F7D"/>
    <w:rsid w:val="006F3114"/>
    <w:rsid w:val="006F411B"/>
    <w:rsid w:val="006F4156"/>
    <w:rsid w:val="006F478E"/>
    <w:rsid w:val="006F5AB4"/>
    <w:rsid w:val="006F6C40"/>
    <w:rsid w:val="006F7318"/>
    <w:rsid w:val="006F7580"/>
    <w:rsid w:val="00700630"/>
    <w:rsid w:val="007016F4"/>
    <w:rsid w:val="0070326C"/>
    <w:rsid w:val="007040CE"/>
    <w:rsid w:val="007045C6"/>
    <w:rsid w:val="00704D0E"/>
    <w:rsid w:val="007104F6"/>
    <w:rsid w:val="0071086C"/>
    <w:rsid w:val="00711C37"/>
    <w:rsid w:val="00712613"/>
    <w:rsid w:val="00712684"/>
    <w:rsid w:val="00712D21"/>
    <w:rsid w:val="00714017"/>
    <w:rsid w:val="00715133"/>
    <w:rsid w:val="00721F0D"/>
    <w:rsid w:val="00721F2A"/>
    <w:rsid w:val="007233EB"/>
    <w:rsid w:val="00724A6A"/>
    <w:rsid w:val="00725162"/>
    <w:rsid w:val="007257F4"/>
    <w:rsid w:val="007268D1"/>
    <w:rsid w:val="00726C98"/>
    <w:rsid w:val="00727809"/>
    <w:rsid w:val="00730EC2"/>
    <w:rsid w:val="007325DA"/>
    <w:rsid w:val="00733E1E"/>
    <w:rsid w:val="007370AE"/>
    <w:rsid w:val="0073730A"/>
    <w:rsid w:val="00737F86"/>
    <w:rsid w:val="00741D0A"/>
    <w:rsid w:val="00743968"/>
    <w:rsid w:val="007440E7"/>
    <w:rsid w:val="0074436B"/>
    <w:rsid w:val="00744772"/>
    <w:rsid w:val="00744D8A"/>
    <w:rsid w:val="00745A48"/>
    <w:rsid w:val="00750978"/>
    <w:rsid w:val="007514EC"/>
    <w:rsid w:val="00752294"/>
    <w:rsid w:val="00752741"/>
    <w:rsid w:val="00753280"/>
    <w:rsid w:val="007534F7"/>
    <w:rsid w:val="0075434B"/>
    <w:rsid w:val="0075625C"/>
    <w:rsid w:val="00756E55"/>
    <w:rsid w:val="007575B4"/>
    <w:rsid w:val="007576FA"/>
    <w:rsid w:val="00761985"/>
    <w:rsid w:val="00761DC3"/>
    <w:rsid w:val="0076229A"/>
    <w:rsid w:val="00763355"/>
    <w:rsid w:val="0076435A"/>
    <w:rsid w:val="007665B1"/>
    <w:rsid w:val="0076700D"/>
    <w:rsid w:val="007704D2"/>
    <w:rsid w:val="00770728"/>
    <w:rsid w:val="007715A9"/>
    <w:rsid w:val="007720E0"/>
    <w:rsid w:val="00772732"/>
    <w:rsid w:val="0077526C"/>
    <w:rsid w:val="0077574E"/>
    <w:rsid w:val="00776FA1"/>
    <w:rsid w:val="00780C45"/>
    <w:rsid w:val="007813EB"/>
    <w:rsid w:val="007828AF"/>
    <w:rsid w:val="00783AEE"/>
    <w:rsid w:val="00784620"/>
    <w:rsid w:val="00784D82"/>
    <w:rsid w:val="00791752"/>
    <w:rsid w:val="00792B11"/>
    <w:rsid w:val="00792C97"/>
    <w:rsid w:val="00793266"/>
    <w:rsid w:val="007947E8"/>
    <w:rsid w:val="0079496D"/>
    <w:rsid w:val="00795384"/>
    <w:rsid w:val="0079646D"/>
    <w:rsid w:val="007970CD"/>
    <w:rsid w:val="00797F4E"/>
    <w:rsid w:val="007A0C17"/>
    <w:rsid w:val="007A0CB3"/>
    <w:rsid w:val="007A13B6"/>
    <w:rsid w:val="007A25AA"/>
    <w:rsid w:val="007A2F4A"/>
    <w:rsid w:val="007A2FF4"/>
    <w:rsid w:val="007A3447"/>
    <w:rsid w:val="007A4A7E"/>
    <w:rsid w:val="007A4AF2"/>
    <w:rsid w:val="007A4D35"/>
    <w:rsid w:val="007A5574"/>
    <w:rsid w:val="007A73F6"/>
    <w:rsid w:val="007A7C81"/>
    <w:rsid w:val="007B0A4C"/>
    <w:rsid w:val="007B1BA5"/>
    <w:rsid w:val="007B25CC"/>
    <w:rsid w:val="007B3B0F"/>
    <w:rsid w:val="007B3B9D"/>
    <w:rsid w:val="007B4EEC"/>
    <w:rsid w:val="007B4FA5"/>
    <w:rsid w:val="007B5578"/>
    <w:rsid w:val="007B558A"/>
    <w:rsid w:val="007B5904"/>
    <w:rsid w:val="007B6B60"/>
    <w:rsid w:val="007B6E17"/>
    <w:rsid w:val="007B7E56"/>
    <w:rsid w:val="007B7E73"/>
    <w:rsid w:val="007C1DF4"/>
    <w:rsid w:val="007C21FF"/>
    <w:rsid w:val="007C35E4"/>
    <w:rsid w:val="007C4D55"/>
    <w:rsid w:val="007C675C"/>
    <w:rsid w:val="007C72A1"/>
    <w:rsid w:val="007D14D3"/>
    <w:rsid w:val="007D4A86"/>
    <w:rsid w:val="007D73E5"/>
    <w:rsid w:val="007D74C1"/>
    <w:rsid w:val="007E0E7F"/>
    <w:rsid w:val="007E1984"/>
    <w:rsid w:val="007E2419"/>
    <w:rsid w:val="007E25AD"/>
    <w:rsid w:val="007E2EE7"/>
    <w:rsid w:val="007E34FB"/>
    <w:rsid w:val="007E366B"/>
    <w:rsid w:val="007E4BF6"/>
    <w:rsid w:val="007E5779"/>
    <w:rsid w:val="007E7541"/>
    <w:rsid w:val="007E77AC"/>
    <w:rsid w:val="007E7B2F"/>
    <w:rsid w:val="007F0B21"/>
    <w:rsid w:val="007F0B58"/>
    <w:rsid w:val="007F0F4F"/>
    <w:rsid w:val="007F17C7"/>
    <w:rsid w:val="007F24BB"/>
    <w:rsid w:val="007F4EC5"/>
    <w:rsid w:val="007F4F15"/>
    <w:rsid w:val="007F6025"/>
    <w:rsid w:val="008007F4"/>
    <w:rsid w:val="00801768"/>
    <w:rsid w:val="008018A7"/>
    <w:rsid w:val="0080394F"/>
    <w:rsid w:val="00804FBA"/>
    <w:rsid w:val="0080534A"/>
    <w:rsid w:val="00805DB3"/>
    <w:rsid w:val="00805F41"/>
    <w:rsid w:val="00810B9E"/>
    <w:rsid w:val="00812F83"/>
    <w:rsid w:val="008137C6"/>
    <w:rsid w:val="008143EA"/>
    <w:rsid w:val="00815366"/>
    <w:rsid w:val="00815599"/>
    <w:rsid w:val="008156F6"/>
    <w:rsid w:val="00815B21"/>
    <w:rsid w:val="00816E9D"/>
    <w:rsid w:val="00816F2E"/>
    <w:rsid w:val="00817587"/>
    <w:rsid w:val="00817653"/>
    <w:rsid w:val="00817DCD"/>
    <w:rsid w:val="008200DD"/>
    <w:rsid w:val="0082188B"/>
    <w:rsid w:val="00821A5C"/>
    <w:rsid w:val="0082260D"/>
    <w:rsid w:val="00824051"/>
    <w:rsid w:val="00824106"/>
    <w:rsid w:val="008243C5"/>
    <w:rsid w:val="00824528"/>
    <w:rsid w:val="008245F2"/>
    <w:rsid w:val="0082462E"/>
    <w:rsid w:val="008249D3"/>
    <w:rsid w:val="00826E5B"/>
    <w:rsid w:val="008306F2"/>
    <w:rsid w:val="00830802"/>
    <w:rsid w:val="00830A3F"/>
    <w:rsid w:val="00831886"/>
    <w:rsid w:val="00831EE9"/>
    <w:rsid w:val="0083228C"/>
    <w:rsid w:val="008327AA"/>
    <w:rsid w:val="0083300A"/>
    <w:rsid w:val="00833040"/>
    <w:rsid w:val="00835224"/>
    <w:rsid w:val="00836A15"/>
    <w:rsid w:val="00836FB5"/>
    <w:rsid w:val="008405AB"/>
    <w:rsid w:val="00840CDD"/>
    <w:rsid w:val="00841E7A"/>
    <w:rsid w:val="0084219F"/>
    <w:rsid w:val="00844BC2"/>
    <w:rsid w:val="00845715"/>
    <w:rsid w:val="008461F5"/>
    <w:rsid w:val="00846D43"/>
    <w:rsid w:val="008503EF"/>
    <w:rsid w:val="00855068"/>
    <w:rsid w:val="00857843"/>
    <w:rsid w:val="00857FA9"/>
    <w:rsid w:val="008615BF"/>
    <w:rsid w:val="00861C53"/>
    <w:rsid w:val="008620F4"/>
    <w:rsid w:val="00864FD5"/>
    <w:rsid w:val="00866EC6"/>
    <w:rsid w:val="0086729E"/>
    <w:rsid w:val="00867F88"/>
    <w:rsid w:val="00870374"/>
    <w:rsid w:val="0087060B"/>
    <w:rsid w:val="008709B3"/>
    <w:rsid w:val="008716C8"/>
    <w:rsid w:val="00873A9C"/>
    <w:rsid w:val="00873DF3"/>
    <w:rsid w:val="00874B1D"/>
    <w:rsid w:val="008764F2"/>
    <w:rsid w:val="00877670"/>
    <w:rsid w:val="008776C8"/>
    <w:rsid w:val="00877CA8"/>
    <w:rsid w:val="00882918"/>
    <w:rsid w:val="008837F2"/>
    <w:rsid w:val="008839C4"/>
    <w:rsid w:val="0088424E"/>
    <w:rsid w:val="00884C67"/>
    <w:rsid w:val="00886860"/>
    <w:rsid w:val="00887466"/>
    <w:rsid w:val="008876EC"/>
    <w:rsid w:val="00887ADB"/>
    <w:rsid w:val="00891E1E"/>
    <w:rsid w:val="00892755"/>
    <w:rsid w:val="00893823"/>
    <w:rsid w:val="00893C57"/>
    <w:rsid w:val="00893D52"/>
    <w:rsid w:val="00893D6D"/>
    <w:rsid w:val="00895791"/>
    <w:rsid w:val="008957E6"/>
    <w:rsid w:val="00895FD8"/>
    <w:rsid w:val="00896318"/>
    <w:rsid w:val="00897100"/>
    <w:rsid w:val="008A0AFA"/>
    <w:rsid w:val="008A283A"/>
    <w:rsid w:val="008A4634"/>
    <w:rsid w:val="008A4ECF"/>
    <w:rsid w:val="008A5297"/>
    <w:rsid w:val="008A5D57"/>
    <w:rsid w:val="008A67C9"/>
    <w:rsid w:val="008A68EA"/>
    <w:rsid w:val="008A70CC"/>
    <w:rsid w:val="008A73AB"/>
    <w:rsid w:val="008A7AD6"/>
    <w:rsid w:val="008B06F1"/>
    <w:rsid w:val="008B0727"/>
    <w:rsid w:val="008B08A8"/>
    <w:rsid w:val="008B25E6"/>
    <w:rsid w:val="008B2F4E"/>
    <w:rsid w:val="008B5115"/>
    <w:rsid w:val="008B5D7F"/>
    <w:rsid w:val="008B631B"/>
    <w:rsid w:val="008B678E"/>
    <w:rsid w:val="008B7554"/>
    <w:rsid w:val="008C038D"/>
    <w:rsid w:val="008C3227"/>
    <w:rsid w:val="008C3749"/>
    <w:rsid w:val="008C5CFC"/>
    <w:rsid w:val="008C69C7"/>
    <w:rsid w:val="008C7C8A"/>
    <w:rsid w:val="008C7E96"/>
    <w:rsid w:val="008D02C2"/>
    <w:rsid w:val="008D19E8"/>
    <w:rsid w:val="008D251E"/>
    <w:rsid w:val="008D3949"/>
    <w:rsid w:val="008D42E0"/>
    <w:rsid w:val="008D4796"/>
    <w:rsid w:val="008D60C2"/>
    <w:rsid w:val="008D64AB"/>
    <w:rsid w:val="008D6501"/>
    <w:rsid w:val="008D68D9"/>
    <w:rsid w:val="008D7651"/>
    <w:rsid w:val="008D7847"/>
    <w:rsid w:val="008D7B69"/>
    <w:rsid w:val="008E0570"/>
    <w:rsid w:val="008E0666"/>
    <w:rsid w:val="008E0733"/>
    <w:rsid w:val="008E173F"/>
    <w:rsid w:val="008E37DB"/>
    <w:rsid w:val="008E4B0C"/>
    <w:rsid w:val="008E5FC9"/>
    <w:rsid w:val="008E6F56"/>
    <w:rsid w:val="008E73DA"/>
    <w:rsid w:val="008E74C7"/>
    <w:rsid w:val="008E7A2D"/>
    <w:rsid w:val="008F023C"/>
    <w:rsid w:val="008F230C"/>
    <w:rsid w:val="008F454F"/>
    <w:rsid w:val="008F7D09"/>
    <w:rsid w:val="00900709"/>
    <w:rsid w:val="00902B34"/>
    <w:rsid w:val="00904C13"/>
    <w:rsid w:val="009053D9"/>
    <w:rsid w:val="009060E2"/>
    <w:rsid w:val="0090694F"/>
    <w:rsid w:val="00910049"/>
    <w:rsid w:val="009113CF"/>
    <w:rsid w:val="00912B1B"/>
    <w:rsid w:val="00912F39"/>
    <w:rsid w:val="00914121"/>
    <w:rsid w:val="0091417A"/>
    <w:rsid w:val="00914CD9"/>
    <w:rsid w:val="00914FE8"/>
    <w:rsid w:val="009151B8"/>
    <w:rsid w:val="009156DA"/>
    <w:rsid w:val="009161C8"/>
    <w:rsid w:val="00917527"/>
    <w:rsid w:val="009214FC"/>
    <w:rsid w:val="0092150B"/>
    <w:rsid w:val="00921CF9"/>
    <w:rsid w:val="00925826"/>
    <w:rsid w:val="009262A3"/>
    <w:rsid w:val="00931691"/>
    <w:rsid w:val="00932999"/>
    <w:rsid w:val="00932AF9"/>
    <w:rsid w:val="00933C5D"/>
    <w:rsid w:val="00937CBC"/>
    <w:rsid w:val="00940122"/>
    <w:rsid w:val="00940197"/>
    <w:rsid w:val="00940537"/>
    <w:rsid w:val="00940EE8"/>
    <w:rsid w:val="00941A84"/>
    <w:rsid w:val="00941FA2"/>
    <w:rsid w:val="00942180"/>
    <w:rsid w:val="00942DCC"/>
    <w:rsid w:val="00942E2D"/>
    <w:rsid w:val="00944AE4"/>
    <w:rsid w:val="009451FB"/>
    <w:rsid w:val="00945243"/>
    <w:rsid w:val="009462A0"/>
    <w:rsid w:val="00946EC3"/>
    <w:rsid w:val="00947595"/>
    <w:rsid w:val="00951DB7"/>
    <w:rsid w:val="009528CC"/>
    <w:rsid w:val="00953909"/>
    <w:rsid w:val="00954E93"/>
    <w:rsid w:val="009551EA"/>
    <w:rsid w:val="00955849"/>
    <w:rsid w:val="00955F4C"/>
    <w:rsid w:val="00956169"/>
    <w:rsid w:val="00957774"/>
    <w:rsid w:val="009600EF"/>
    <w:rsid w:val="009603A0"/>
    <w:rsid w:val="009619E9"/>
    <w:rsid w:val="00961B00"/>
    <w:rsid w:val="009624AA"/>
    <w:rsid w:val="00963561"/>
    <w:rsid w:val="00964CF9"/>
    <w:rsid w:val="00964FF3"/>
    <w:rsid w:val="0096531D"/>
    <w:rsid w:val="0096633F"/>
    <w:rsid w:val="00966B28"/>
    <w:rsid w:val="00971B97"/>
    <w:rsid w:val="00973870"/>
    <w:rsid w:val="00973B0D"/>
    <w:rsid w:val="009805F9"/>
    <w:rsid w:val="0098069D"/>
    <w:rsid w:val="00980875"/>
    <w:rsid w:val="00981E1E"/>
    <w:rsid w:val="00983A20"/>
    <w:rsid w:val="00986AB8"/>
    <w:rsid w:val="009877D5"/>
    <w:rsid w:val="00990C3B"/>
    <w:rsid w:val="00991759"/>
    <w:rsid w:val="00991C9E"/>
    <w:rsid w:val="00992434"/>
    <w:rsid w:val="00992F35"/>
    <w:rsid w:val="00993D97"/>
    <w:rsid w:val="0099451E"/>
    <w:rsid w:val="009951B6"/>
    <w:rsid w:val="00995238"/>
    <w:rsid w:val="009964CC"/>
    <w:rsid w:val="00996AF4"/>
    <w:rsid w:val="009971B3"/>
    <w:rsid w:val="00997C9B"/>
    <w:rsid w:val="009A16CE"/>
    <w:rsid w:val="009A16FE"/>
    <w:rsid w:val="009A23EE"/>
    <w:rsid w:val="009A317D"/>
    <w:rsid w:val="009A4427"/>
    <w:rsid w:val="009A48F2"/>
    <w:rsid w:val="009A5275"/>
    <w:rsid w:val="009A6079"/>
    <w:rsid w:val="009A6CA9"/>
    <w:rsid w:val="009B2015"/>
    <w:rsid w:val="009B3E40"/>
    <w:rsid w:val="009B49DB"/>
    <w:rsid w:val="009B4C9D"/>
    <w:rsid w:val="009B541D"/>
    <w:rsid w:val="009B6353"/>
    <w:rsid w:val="009B72F9"/>
    <w:rsid w:val="009B79BC"/>
    <w:rsid w:val="009C1648"/>
    <w:rsid w:val="009C2080"/>
    <w:rsid w:val="009C341F"/>
    <w:rsid w:val="009C4CBC"/>
    <w:rsid w:val="009C6665"/>
    <w:rsid w:val="009C6919"/>
    <w:rsid w:val="009D0F60"/>
    <w:rsid w:val="009D185A"/>
    <w:rsid w:val="009D1FCA"/>
    <w:rsid w:val="009D2BB1"/>
    <w:rsid w:val="009D3560"/>
    <w:rsid w:val="009D35E8"/>
    <w:rsid w:val="009D4619"/>
    <w:rsid w:val="009D4E7B"/>
    <w:rsid w:val="009D5896"/>
    <w:rsid w:val="009D6352"/>
    <w:rsid w:val="009D6833"/>
    <w:rsid w:val="009D727E"/>
    <w:rsid w:val="009E0075"/>
    <w:rsid w:val="009E0649"/>
    <w:rsid w:val="009E13C5"/>
    <w:rsid w:val="009E3CDB"/>
    <w:rsid w:val="009E3F45"/>
    <w:rsid w:val="009E4072"/>
    <w:rsid w:val="009E721E"/>
    <w:rsid w:val="009F10F0"/>
    <w:rsid w:val="009F34E1"/>
    <w:rsid w:val="009F5611"/>
    <w:rsid w:val="00A01937"/>
    <w:rsid w:val="00A0397A"/>
    <w:rsid w:val="00A0652E"/>
    <w:rsid w:val="00A06F5A"/>
    <w:rsid w:val="00A10239"/>
    <w:rsid w:val="00A102FD"/>
    <w:rsid w:val="00A108B0"/>
    <w:rsid w:val="00A12051"/>
    <w:rsid w:val="00A1271A"/>
    <w:rsid w:val="00A127CC"/>
    <w:rsid w:val="00A12C12"/>
    <w:rsid w:val="00A12E4E"/>
    <w:rsid w:val="00A13864"/>
    <w:rsid w:val="00A148C0"/>
    <w:rsid w:val="00A15038"/>
    <w:rsid w:val="00A15458"/>
    <w:rsid w:val="00A15B21"/>
    <w:rsid w:val="00A15CBC"/>
    <w:rsid w:val="00A215CF"/>
    <w:rsid w:val="00A23311"/>
    <w:rsid w:val="00A258D8"/>
    <w:rsid w:val="00A259DC"/>
    <w:rsid w:val="00A272E0"/>
    <w:rsid w:val="00A30947"/>
    <w:rsid w:val="00A31E18"/>
    <w:rsid w:val="00A32DD5"/>
    <w:rsid w:val="00A32EB8"/>
    <w:rsid w:val="00A33018"/>
    <w:rsid w:val="00A34D7F"/>
    <w:rsid w:val="00A35B73"/>
    <w:rsid w:val="00A35C6D"/>
    <w:rsid w:val="00A36794"/>
    <w:rsid w:val="00A40321"/>
    <w:rsid w:val="00A4062D"/>
    <w:rsid w:val="00A428B4"/>
    <w:rsid w:val="00A42B2D"/>
    <w:rsid w:val="00A42F3D"/>
    <w:rsid w:val="00A43C8E"/>
    <w:rsid w:val="00A442B8"/>
    <w:rsid w:val="00A45094"/>
    <w:rsid w:val="00A4518E"/>
    <w:rsid w:val="00A45216"/>
    <w:rsid w:val="00A4646B"/>
    <w:rsid w:val="00A46A27"/>
    <w:rsid w:val="00A47A41"/>
    <w:rsid w:val="00A47BAA"/>
    <w:rsid w:val="00A507E6"/>
    <w:rsid w:val="00A50A95"/>
    <w:rsid w:val="00A51608"/>
    <w:rsid w:val="00A51A36"/>
    <w:rsid w:val="00A51D96"/>
    <w:rsid w:val="00A52BA0"/>
    <w:rsid w:val="00A537B8"/>
    <w:rsid w:val="00A549B8"/>
    <w:rsid w:val="00A54DB8"/>
    <w:rsid w:val="00A55438"/>
    <w:rsid w:val="00A557F3"/>
    <w:rsid w:val="00A5588B"/>
    <w:rsid w:val="00A55F06"/>
    <w:rsid w:val="00A56010"/>
    <w:rsid w:val="00A56D47"/>
    <w:rsid w:val="00A601DD"/>
    <w:rsid w:val="00A606A0"/>
    <w:rsid w:val="00A60B58"/>
    <w:rsid w:val="00A617C6"/>
    <w:rsid w:val="00A61C44"/>
    <w:rsid w:val="00A6362E"/>
    <w:rsid w:val="00A645E2"/>
    <w:rsid w:val="00A651F3"/>
    <w:rsid w:val="00A65DD1"/>
    <w:rsid w:val="00A67D90"/>
    <w:rsid w:val="00A70E1D"/>
    <w:rsid w:val="00A70E40"/>
    <w:rsid w:val="00A72363"/>
    <w:rsid w:val="00A72557"/>
    <w:rsid w:val="00A7271B"/>
    <w:rsid w:val="00A74C4F"/>
    <w:rsid w:val="00A74D49"/>
    <w:rsid w:val="00A800D2"/>
    <w:rsid w:val="00A8078F"/>
    <w:rsid w:val="00A80797"/>
    <w:rsid w:val="00A80A73"/>
    <w:rsid w:val="00A81C46"/>
    <w:rsid w:val="00A82DB9"/>
    <w:rsid w:val="00A8389F"/>
    <w:rsid w:val="00A84769"/>
    <w:rsid w:val="00A856C3"/>
    <w:rsid w:val="00A859E4"/>
    <w:rsid w:val="00A86903"/>
    <w:rsid w:val="00A86C5B"/>
    <w:rsid w:val="00A86F93"/>
    <w:rsid w:val="00A870DC"/>
    <w:rsid w:val="00A872F9"/>
    <w:rsid w:val="00A8757F"/>
    <w:rsid w:val="00A87A77"/>
    <w:rsid w:val="00A91CDD"/>
    <w:rsid w:val="00A91E05"/>
    <w:rsid w:val="00A9228F"/>
    <w:rsid w:val="00A932DA"/>
    <w:rsid w:val="00A93D25"/>
    <w:rsid w:val="00A94132"/>
    <w:rsid w:val="00A948BF"/>
    <w:rsid w:val="00A9667B"/>
    <w:rsid w:val="00A96FBB"/>
    <w:rsid w:val="00A971E5"/>
    <w:rsid w:val="00A97372"/>
    <w:rsid w:val="00AA0CFB"/>
    <w:rsid w:val="00AA1CEC"/>
    <w:rsid w:val="00AA4C1F"/>
    <w:rsid w:val="00AA6F01"/>
    <w:rsid w:val="00AA6FAD"/>
    <w:rsid w:val="00AA7856"/>
    <w:rsid w:val="00AB08FB"/>
    <w:rsid w:val="00AB0FCB"/>
    <w:rsid w:val="00AB170E"/>
    <w:rsid w:val="00AB447B"/>
    <w:rsid w:val="00AB4601"/>
    <w:rsid w:val="00AB4656"/>
    <w:rsid w:val="00AB4A93"/>
    <w:rsid w:val="00AB5EFD"/>
    <w:rsid w:val="00AB6630"/>
    <w:rsid w:val="00AB69DE"/>
    <w:rsid w:val="00AB6A03"/>
    <w:rsid w:val="00AB79FC"/>
    <w:rsid w:val="00AB7FE1"/>
    <w:rsid w:val="00AC0D06"/>
    <w:rsid w:val="00AC0D65"/>
    <w:rsid w:val="00AC1418"/>
    <w:rsid w:val="00AC1F49"/>
    <w:rsid w:val="00AC27D9"/>
    <w:rsid w:val="00AC3891"/>
    <w:rsid w:val="00AC3BD3"/>
    <w:rsid w:val="00AC4892"/>
    <w:rsid w:val="00AC52A3"/>
    <w:rsid w:val="00AD1951"/>
    <w:rsid w:val="00AD19A9"/>
    <w:rsid w:val="00AD2023"/>
    <w:rsid w:val="00AD23EB"/>
    <w:rsid w:val="00AD3701"/>
    <w:rsid w:val="00AD40A4"/>
    <w:rsid w:val="00AD4716"/>
    <w:rsid w:val="00AD4DF5"/>
    <w:rsid w:val="00AD57E3"/>
    <w:rsid w:val="00AD5F71"/>
    <w:rsid w:val="00AD6AE7"/>
    <w:rsid w:val="00AE0133"/>
    <w:rsid w:val="00AE0BC2"/>
    <w:rsid w:val="00AE1AA2"/>
    <w:rsid w:val="00AE1BE7"/>
    <w:rsid w:val="00AE38E6"/>
    <w:rsid w:val="00AE41D7"/>
    <w:rsid w:val="00AE51A4"/>
    <w:rsid w:val="00AE7424"/>
    <w:rsid w:val="00AE756F"/>
    <w:rsid w:val="00AF4866"/>
    <w:rsid w:val="00AF51E8"/>
    <w:rsid w:val="00AF57C5"/>
    <w:rsid w:val="00AF5D2F"/>
    <w:rsid w:val="00AF6567"/>
    <w:rsid w:val="00AF791F"/>
    <w:rsid w:val="00B00571"/>
    <w:rsid w:val="00B021FA"/>
    <w:rsid w:val="00B03C80"/>
    <w:rsid w:val="00B05A5E"/>
    <w:rsid w:val="00B07A2A"/>
    <w:rsid w:val="00B1063A"/>
    <w:rsid w:val="00B10787"/>
    <w:rsid w:val="00B111C3"/>
    <w:rsid w:val="00B11417"/>
    <w:rsid w:val="00B13637"/>
    <w:rsid w:val="00B13A84"/>
    <w:rsid w:val="00B1402A"/>
    <w:rsid w:val="00B143AF"/>
    <w:rsid w:val="00B15ABE"/>
    <w:rsid w:val="00B167EE"/>
    <w:rsid w:val="00B175DC"/>
    <w:rsid w:val="00B20042"/>
    <w:rsid w:val="00B20828"/>
    <w:rsid w:val="00B215AE"/>
    <w:rsid w:val="00B22040"/>
    <w:rsid w:val="00B22DA5"/>
    <w:rsid w:val="00B230CE"/>
    <w:rsid w:val="00B232DD"/>
    <w:rsid w:val="00B236A7"/>
    <w:rsid w:val="00B246C8"/>
    <w:rsid w:val="00B25195"/>
    <w:rsid w:val="00B2541C"/>
    <w:rsid w:val="00B26A58"/>
    <w:rsid w:val="00B276C4"/>
    <w:rsid w:val="00B305F3"/>
    <w:rsid w:val="00B31843"/>
    <w:rsid w:val="00B32CCC"/>
    <w:rsid w:val="00B32E88"/>
    <w:rsid w:val="00B34F48"/>
    <w:rsid w:val="00B35344"/>
    <w:rsid w:val="00B36928"/>
    <w:rsid w:val="00B36CFD"/>
    <w:rsid w:val="00B42EF2"/>
    <w:rsid w:val="00B45932"/>
    <w:rsid w:val="00B45F99"/>
    <w:rsid w:val="00B46E17"/>
    <w:rsid w:val="00B4702F"/>
    <w:rsid w:val="00B47F11"/>
    <w:rsid w:val="00B50653"/>
    <w:rsid w:val="00B51D6F"/>
    <w:rsid w:val="00B522AA"/>
    <w:rsid w:val="00B52E65"/>
    <w:rsid w:val="00B54FB1"/>
    <w:rsid w:val="00B5511D"/>
    <w:rsid w:val="00B56552"/>
    <w:rsid w:val="00B56CDC"/>
    <w:rsid w:val="00B61248"/>
    <w:rsid w:val="00B61B5B"/>
    <w:rsid w:val="00B62183"/>
    <w:rsid w:val="00B624EB"/>
    <w:rsid w:val="00B6403C"/>
    <w:rsid w:val="00B64040"/>
    <w:rsid w:val="00B647B5"/>
    <w:rsid w:val="00B665A0"/>
    <w:rsid w:val="00B67AE6"/>
    <w:rsid w:val="00B70FEF"/>
    <w:rsid w:val="00B73430"/>
    <w:rsid w:val="00B74A6F"/>
    <w:rsid w:val="00B74E94"/>
    <w:rsid w:val="00B75E3C"/>
    <w:rsid w:val="00B7631F"/>
    <w:rsid w:val="00B779DD"/>
    <w:rsid w:val="00B80BB1"/>
    <w:rsid w:val="00B82591"/>
    <w:rsid w:val="00B82681"/>
    <w:rsid w:val="00B829FA"/>
    <w:rsid w:val="00B82A4E"/>
    <w:rsid w:val="00B83BC2"/>
    <w:rsid w:val="00B8421F"/>
    <w:rsid w:val="00B85275"/>
    <w:rsid w:val="00B857BE"/>
    <w:rsid w:val="00B85A39"/>
    <w:rsid w:val="00B863B1"/>
    <w:rsid w:val="00B8647A"/>
    <w:rsid w:val="00B86DA2"/>
    <w:rsid w:val="00B86DE1"/>
    <w:rsid w:val="00B90A4C"/>
    <w:rsid w:val="00B90CD0"/>
    <w:rsid w:val="00B91090"/>
    <w:rsid w:val="00B912F8"/>
    <w:rsid w:val="00B919C5"/>
    <w:rsid w:val="00B91D58"/>
    <w:rsid w:val="00B92C50"/>
    <w:rsid w:val="00B93636"/>
    <w:rsid w:val="00B93FC6"/>
    <w:rsid w:val="00B94C79"/>
    <w:rsid w:val="00B9524A"/>
    <w:rsid w:val="00B9657D"/>
    <w:rsid w:val="00B9792A"/>
    <w:rsid w:val="00BA0AE4"/>
    <w:rsid w:val="00BA0ED7"/>
    <w:rsid w:val="00BA1FB5"/>
    <w:rsid w:val="00BA48DE"/>
    <w:rsid w:val="00BA4AB2"/>
    <w:rsid w:val="00BA4D72"/>
    <w:rsid w:val="00BA5617"/>
    <w:rsid w:val="00BA5DDF"/>
    <w:rsid w:val="00BA7BE0"/>
    <w:rsid w:val="00BB137E"/>
    <w:rsid w:val="00BB1605"/>
    <w:rsid w:val="00BB3001"/>
    <w:rsid w:val="00BB380D"/>
    <w:rsid w:val="00BB5604"/>
    <w:rsid w:val="00BB61FA"/>
    <w:rsid w:val="00BB78D4"/>
    <w:rsid w:val="00BC24F5"/>
    <w:rsid w:val="00BC297C"/>
    <w:rsid w:val="00BC34BE"/>
    <w:rsid w:val="00BC3A5F"/>
    <w:rsid w:val="00BC55E2"/>
    <w:rsid w:val="00BC68C0"/>
    <w:rsid w:val="00BC6D8D"/>
    <w:rsid w:val="00BC7CAA"/>
    <w:rsid w:val="00BD058B"/>
    <w:rsid w:val="00BD0CD5"/>
    <w:rsid w:val="00BD29DB"/>
    <w:rsid w:val="00BD3D35"/>
    <w:rsid w:val="00BD4424"/>
    <w:rsid w:val="00BD4AC9"/>
    <w:rsid w:val="00BD55A2"/>
    <w:rsid w:val="00BD6296"/>
    <w:rsid w:val="00BD62A5"/>
    <w:rsid w:val="00BD6BB1"/>
    <w:rsid w:val="00BD6F71"/>
    <w:rsid w:val="00BD7388"/>
    <w:rsid w:val="00BD745D"/>
    <w:rsid w:val="00BD7F64"/>
    <w:rsid w:val="00BE2CAD"/>
    <w:rsid w:val="00BE32F4"/>
    <w:rsid w:val="00BE399A"/>
    <w:rsid w:val="00BE39CD"/>
    <w:rsid w:val="00BE6044"/>
    <w:rsid w:val="00BE6D43"/>
    <w:rsid w:val="00BE7985"/>
    <w:rsid w:val="00BE7F63"/>
    <w:rsid w:val="00BF1441"/>
    <w:rsid w:val="00BF2C88"/>
    <w:rsid w:val="00BF58BD"/>
    <w:rsid w:val="00BF59D7"/>
    <w:rsid w:val="00BF736C"/>
    <w:rsid w:val="00C0239C"/>
    <w:rsid w:val="00C03DCF"/>
    <w:rsid w:val="00C04395"/>
    <w:rsid w:val="00C04A7B"/>
    <w:rsid w:val="00C04FAE"/>
    <w:rsid w:val="00C06F6F"/>
    <w:rsid w:val="00C079F6"/>
    <w:rsid w:val="00C07EB9"/>
    <w:rsid w:val="00C10133"/>
    <w:rsid w:val="00C10DD7"/>
    <w:rsid w:val="00C11516"/>
    <w:rsid w:val="00C11BF8"/>
    <w:rsid w:val="00C127A1"/>
    <w:rsid w:val="00C129DD"/>
    <w:rsid w:val="00C12CDF"/>
    <w:rsid w:val="00C12D3F"/>
    <w:rsid w:val="00C12FB1"/>
    <w:rsid w:val="00C1525D"/>
    <w:rsid w:val="00C15C0B"/>
    <w:rsid w:val="00C15E3D"/>
    <w:rsid w:val="00C16BCD"/>
    <w:rsid w:val="00C263E3"/>
    <w:rsid w:val="00C26884"/>
    <w:rsid w:val="00C26930"/>
    <w:rsid w:val="00C31017"/>
    <w:rsid w:val="00C331FB"/>
    <w:rsid w:val="00C36C49"/>
    <w:rsid w:val="00C3723A"/>
    <w:rsid w:val="00C3794B"/>
    <w:rsid w:val="00C40BC8"/>
    <w:rsid w:val="00C42793"/>
    <w:rsid w:val="00C42E87"/>
    <w:rsid w:val="00C43D7C"/>
    <w:rsid w:val="00C45585"/>
    <w:rsid w:val="00C463CC"/>
    <w:rsid w:val="00C4664B"/>
    <w:rsid w:val="00C47955"/>
    <w:rsid w:val="00C5081B"/>
    <w:rsid w:val="00C509C0"/>
    <w:rsid w:val="00C50B16"/>
    <w:rsid w:val="00C5171A"/>
    <w:rsid w:val="00C51C14"/>
    <w:rsid w:val="00C52355"/>
    <w:rsid w:val="00C5285D"/>
    <w:rsid w:val="00C52EA6"/>
    <w:rsid w:val="00C53BE2"/>
    <w:rsid w:val="00C53F27"/>
    <w:rsid w:val="00C565F4"/>
    <w:rsid w:val="00C56FAD"/>
    <w:rsid w:val="00C606CF"/>
    <w:rsid w:val="00C6394F"/>
    <w:rsid w:val="00C63DC9"/>
    <w:rsid w:val="00C64FB2"/>
    <w:rsid w:val="00C66170"/>
    <w:rsid w:val="00C668EB"/>
    <w:rsid w:val="00C6693D"/>
    <w:rsid w:val="00C670D3"/>
    <w:rsid w:val="00C679A8"/>
    <w:rsid w:val="00C67BAB"/>
    <w:rsid w:val="00C72144"/>
    <w:rsid w:val="00C73E0D"/>
    <w:rsid w:val="00C740B9"/>
    <w:rsid w:val="00C741B4"/>
    <w:rsid w:val="00C74438"/>
    <w:rsid w:val="00C75CFB"/>
    <w:rsid w:val="00C7663A"/>
    <w:rsid w:val="00C771A3"/>
    <w:rsid w:val="00C8100C"/>
    <w:rsid w:val="00C81C30"/>
    <w:rsid w:val="00C82ABC"/>
    <w:rsid w:val="00C82E7D"/>
    <w:rsid w:val="00C83D2F"/>
    <w:rsid w:val="00C83FDB"/>
    <w:rsid w:val="00C847A7"/>
    <w:rsid w:val="00C84A0C"/>
    <w:rsid w:val="00C86328"/>
    <w:rsid w:val="00C86670"/>
    <w:rsid w:val="00C90D13"/>
    <w:rsid w:val="00C93F8E"/>
    <w:rsid w:val="00C94217"/>
    <w:rsid w:val="00C94CFE"/>
    <w:rsid w:val="00C9502F"/>
    <w:rsid w:val="00C95E0A"/>
    <w:rsid w:val="00C96C39"/>
    <w:rsid w:val="00C97189"/>
    <w:rsid w:val="00CA014E"/>
    <w:rsid w:val="00CA15C3"/>
    <w:rsid w:val="00CA2205"/>
    <w:rsid w:val="00CA2824"/>
    <w:rsid w:val="00CA3022"/>
    <w:rsid w:val="00CA369F"/>
    <w:rsid w:val="00CA3D49"/>
    <w:rsid w:val="00CA4FC5"/>
    <w:rsid w:val="00CA5CBA"/>
    <w:rsid w:val="00CA5D5F"/>
    <w:rsid w:val="00CA7577"/>
    <w:rsid w:val="00CA7B24"/>
    <w:rsid w:val="00CB0EB4"/>
    <w:rsid w:val="00CB1389"/>
    <w:rsid w:val="00CB288D"/>
    <w:rsid w:val="00CB2B93"/>
    <w:rsid w:val="00CB3F3E"/>
    <w:rsid w:val="00CB5D67"/>
    <w:rsid w:val="00CB69A7"/>
    <w:rsid w:val="00CB6B62"/>
    <w:rsid w:val="00CB70A8"/>
    <w:rsid w:val="00CC03B0"/>
    <w:rsid w:val="00CC0646"/>
    <w:rsid w:val="00CC12B6"/>
    <w:rsid w:val="00CC3243"/>
    <w:rsid w:val="00CC37C4"/>
    <w:rsid w:val="00CC4C67"/>
    <w:rsid w:val="00CC6BCB"/>
    <w:rsid w:val="00CC79A6"/>
    <w:rsid w:val="00CC7AA5"/>
    <w:rsid w:val="00CD046D"/>
    <w:rsid w:val="00CD0E10"/>
    <w:rsid w:val="00CD1E76"/>
    <w:rsid w:val="00CD31B5"/>
    <w:rsid w:val="00CD35F0"/>
    <w:rsid w:val="00CD3EE8"/>
    <w:rsid w:val="00CD4A53"/>
    <w:rsid w:val="00CD4FAC"/>
    <w:rsid w:val="00CD7A01"/>
    <w:rsid w:val="00CD7C23"/>
    <w:rsid w:val="00CE159C"/>
    <w:rsid w:val="00CE2DA2"/>
    <w:rsid w:val="00CE339F"/>
    <w:rsid w:val="00CE5D8E"/>
    <w:rsid w:val="00CE6667"/>
    <w:rsid w:val="00CE6776"/>
    <w:rsid w:val="00CE6879"/>
    <w:rsid w:val="00CE7340"/>
    <w:rsid w:val="00CE7D0A"/>
    <w:rsid w:val="00CF1FD8"/>
    <w:rsid w:val="00CF2244"/>
    <w:rsid w:val="00CF23DA"/>
    <w:rsid w:val="00CF2830"/>
    <w:rsid w:val="00CF3677"/>
    <w:rsid w:val="00CF3738"/>
    <w:rsid w:val="00CF39DA"/>
    <w:rsid w:val="00CF4D18"/>
    <w:rsid w:val="00CF4DF0"/>
    <w:rsid w:val="00CF6E02"/>
    <w:rsid w:val="00CF70B5"/>
    <w:rsid w:val="00CF71F1"/>
    <w:rsid w:val="00D01065"/>
    <w:rsid w:val="00D01416"/>
    <w:rsid w:val="00D01FD6"/>
    <w:rsid w:val="00D02161"/>
    <w:rsid w:val="00D0268D"/>
    <w:rsid w:val="00D0283D"/>
    <w:rsid w:val="00D050C6"/>
    <w:rsid w:val="00D05680"/>
    <w:rsid w:val="00D05D9F"/>
    <w:rsid w:val="00D05F46"/>
    <w:rsid w:val="00D06312"/>
    <w:rsid w:val="00D06D21"/>
    <w:rsid w:val="00D07468"/>
    <w:rsid w:val="00D11042"/>
    <w:rsid w:val="00D119F1"/>
    <w:rsid w:val="00D13211"/>
    <w:rsid w:val="00D13981"/>
    <w:rsid w:val="00D152E8"/>
    <w:rsid w:val="00D15415"/>
    <w:rsid w:val="00D15746"/>
    <w:rsid w:val="00D15B27"/>
    <w:rsid w:val="00D17A8D"/>
    <w:rsid w:val="00D17CCC"/>
    <w:rsid w:val="00D17FDA"/>
    <w:rsid w:val="00D21ACE"/>
    <w:rsid w:val="00D21F29"/>
    <w:rsid w:val="00D24841"/>
    <w:rsid w:val="00D252A1"/>
    <w:rsid w:val="00D252B2"/>
    <w:rsid w:val="00D25923"/>
    <w:rsid w:val="00D267E4"/>
    <w:rsid w:val="00D2695F"/>
    <w:rsid w:val="00D27944"/>
    <w:rsid w:val="00D27E60"/>
    <w:rsid w:val="00D308FE"/>
    <w:rsid w:val="00D32684"/>
    <w:rsid w:val="00D339F5"/>
    <w:rsid w:val="00D34332"/>
    <w:rsid w:val="00D3536E"/>
    <w:rsid w:val="00D3674F"/>
    <w:rsid w:val="00D3773A"/>
    <w:rsid w:val="00D37982"/>
    <w:rsid w:val="00D4010B"/>
    <w:rsid w:val="00D4095F"/>
    <w:rsid w:val="00D40DF5"/>
    <w:rsid w:val="00D41E90"/>
    <w:rsid w:val="00D42B2E"/>
    <w:rsid w:val="00D44889"/>
    <w:rsid w:val="00D4553F"/>
    <w:rsid w:val="00D46C1F"/>
    <w:rsid w:val="00D47023"/>
    <w:rsid w:val="00D47DAA"/>
    <w:rsid w:val="00D50BFA"/>
    <w:rsid w:val="00D5150D"/>
    <w:rsid w:val="00D51672"/>
    <w:rsid w:val="00D51E3D"/>
    <w:rsid w:val="00D5206E"/>
    <w:rsid w:val="00D526C4"/>
    <w:rsid w:val="00D530A1"/>
    <w:rsid w:val="00D541CF"/>
    <w:rsid w:val="00D548B4"/>
    <w:rsid w:val="00D54B02"/>
    <w:rsid w:val="00D6028D"/>
    <w:rsid w:val="00D62038"/>
    <w:rsid w:val="00D62B1F"/>
    <w:rsid w:val="00D62B8F"/>
    <w:rsid w:val="00D62D9A"/>
    <w:rsid w:val="00D66073"/>
    <w:rsid w:val="00D7323F"/>
    <w:rsid w:val="00D734E3"/>
    <w:rsid w:val="00D7422A"/>
    <w:rsid w:val="00D7450A"/>
    <w:rsid w:val="00D76D55"/>
    <w:rsid w:val="00D7772F"/>
    <w:rsid w:val="00D778E1"/>
    <w:rsid w:val="00D81E48"/>
    <w:rsid w:val="00D82174"/>
    <w:rsid w:val="00D842E5"/>
    <w:rsid w:val="00D84F6C"/>
    <w:rsid w:val="00D85995"/>
    <w:rsid w:val="00D905EF"/>
    <w:rsid w:val="00D915F1"/>
    <w:rsid w:val="00D921DF"/>
    <w:rsid w:val="00D92C3F"/>
    <w:rsid w:val="00D94513"/>
    <w:rsid w:val="00D94D66"/>
    <w:rsid w:val="00D95058"/>
    <w:rsid w:val="00D95210"/>
    <w:rsid w:val="00D95591"/>
    <w:rsid w:val="00D97066"/>
    <w:rsid w:val="00DA0452"/>
    <w:rsid w:val="00DA15F6"/>
    <w:rsid w:val="00DA1877"/>
    <w:rsid w:val="00DA317A"/>
    <w:rsid w:val="00DA34CF"/>
    <w:rsid w:val="00DA3799"/>
    <w:rsid w:val="00DA4076"/>
    <w:rsid w:val="00DA4500"/>
    <w:rsid w:val="00DA4DA0"/>
    <w:rsid w:val="00DA588D"/>
    <w:rsid w:val="00DA5DBB"/>
    <w:rsid w:val="00DA6CCD"/>
    <w:rsid w:val="00DA7CCA"/>
    <w:rsid w:val="00DB240C"/>
    <w:rsid w:val="00DB2773"/>
    <w:rsid w:val="00DB3154"/>
    <w:rsid w:val="00DB3542"/>
    <w:rsid w:val="00DB513B"/>
    <w:rsid w:val="00DB6625"/>
    <w:rsid w:val="00DB7BE0"/>
    <w:rsid w:val="00DC325B"/>
    <w:rsid w:val="00DC3B9C"/>
    <w:rsid w:val="00DC4735"/>
    <w:rsid w:val="00DC68C1"/>
    <w:rsid w:val="00DC6BA7"/>
    <w:rsid w:val="00DC6CB2"/>
    <w:rsid w:val="00DD0C9D"/>
    <w:rsid w:val="00DD0E1F"/>
    <w:rsid w:val="00DD0F5C"/>
    <w:rsid w:val="00DD199C"/>
    <w:rsid w:val="00DD3DDA"/>
    <w:rsid w:val="00DD4995"/>
    <w:rsid w:val="00DD5B53"/>
    <w:rsid w:val="00DD6F61"/>
    <w:rsid w:val="00DE0480"/>
    <w:rsid w:val="00DE1043"/>
    <w:rsid w:val="00DE1C3E"/>
    <w:rsid w:val="00DE3E01"/>
    <w:rsid w:val="00DE49E4"/>
    <w:rsid w:val="00DE6B5A"/>
    <w:rsid w:val="00DE7D5A"/>
    <w:rsid w:val="00DF0335"/>
    <w:rsid w:val="00DF0877"/>
    <w:rsid w:val="00DF1224"/>
    <w:rsid w:val="00DF157C"/>
    <w:rsid w:val="00DF204E"/>
    <w:rsid w:val="00DF2E3C"/>
    <w:rsid w:val="00DF36E1"/>
    <w:rsid w:val="00DF442E"/>
    <w:rsid w:val="00DF4CCA"/>
    <w:rsid w:val="00DF792C"/>
    <w:rsid w:val="00E013B3"/>
    <w:rsid w:val="00E02839"/>
    <w:rsid w:val="00E02A29"/>
    <w:rsid w:val="00E02F0E"/>
    <w:rsid w:val="00E035B1"/>
    <w:rsid w:val="00E03B24"/>
    <w:rsid w:val="00E03B37"/>
    <w:rsid w:val="00E05CB1"/>
    <w:rsid w:val="00E06004"/>
    <w:rsid w:val="00E20134"/>
    <w:rsid w:val="00E228FF"/>
    <w:rsid w:val="00E22E03"/>
    <w:rsid w:val="00E259C5"/>
    <w:rsid w:val="00E25F2E"/>
    <w:rsid w:val="00E26399"/>
    <w:rsid w:val="00E26AF8"/>
    <w:rsid w:val="00E273CE"/>
    <w:rsid w:val="00E274E5"/>
    <w:rsid w:val="00E34D05"/>
    <w:rsid w:val="00E3532C"/>
    <w:rsid w:val="00E35AE0"/>
    <w:rsid w:val="00E374C6"/>
    <w:rsid w:val="00E42766"/>
    <w:rsid w:val="00E4309E"/>
    <w:rsid w:val="00E437BA"/>
    <w:rsid w:val="00E43E20"/>
    <w:rsid w:val="00E445BE"/>
    <w:rsid w:val="00E446E0"/>
    <w:rsid w:val="00E4494A"/>
    <w:rsid w:val="00E44BFD"/>
    <w:rsid w:val="00E45922"/>
    <w:rsid w:val="00E45F42"/>
    <w:rsid w:val="00E46B6A"/>
    <w:rsid w:val="00E47567"/>
    <w:rsid w:val="00E500EF"/>
    <w:rsid w:val="00E50639"/>
    <w:rsid w:val="00E50997"/>
    <w:rsid w:val="00E51EFA"/>
    <w:rsid w:val="00E522C2"/>
    <w:rsid w:val="00E53B3E"/>
    <w:rsid w:val="00E53F36"/>
    <w:rsid w:val="00E5481C"/>
    <w:rsid w:val="00E55DF4"/>
    <w:rsid w:val="00E577EA"/>
    <w:rsid w:val="00E60B38"/>
    <w:rsid w:val="00E61478"/>
    <w:rsid w:val="00E62A08"/>
    <w:rsid w:val="00E62B4E"/>
    <w:rsid w:val="00E63B90"/>
    <w:rsid w:val="00E63BE4"/>
    <w:rsid w:val="00E646C0"/>
    <w:rsid w:val="00E64E4A"/>
    <w:rsid w:val="00E67E0D"/>
    <w:rsid w:val="00E708C2"/>
    <w:rsid w:val="00E70A9B"/>
    <w:rsid w:val="00E720E4"/>
    <w:rsid w:val="00E724AA"/>
    <w:rsid w:val="00E73A97"/>
    <w:rsid w:val="00E74CB6"/>
    <w:rsid w:val="00E74D0D"/>
    <w:rsid w:val="00E75E8F"/>
    <w:rsid w:val="00E760DF"/>
    <w:rsid w:val="00E76E48"/>
    <w:rsid w:val="00E776B7"/>
    <w:rsid w:val="00E77848"/>
    <w:rsid w:val="00E8123F"/>
    <w:rsid w:val="00E82AE3"/>
    <w:rsid w:val="00E82B0B"/>
    <w:rsid w:val="00E84C4D"/>
    <w:rsid w:val="00E84CA3"/>
    <w:rsid w:val="00E8554D"/>
    <w:rsid w:val="00E86E42"/>
    <w:rsid w:val="00E86F38"/>
    <w:rsid w:val="00E86F83"/>
    <w:rsid w:val="00E90F3E"/>
    <w:rsid w:val="00E9204A"/>
    <w:rsid w:val="00E934D3"/>
    <w:rsid w:val="00E97003"/>
    <w:rsid w:val="00E976AA"/>
    <w:rsid w:val="00EA0465"/>
    <w:rsid w:val="00EA0A45"/>
    <w:rsid w:val="00EA0B40"/>
    <w:rsid w:val="00EA26D6"/>
    <w:rsid w:val="00EA3977"/>
    <w:rsid w:val="00EA3BED"/>
    <w:rsid w:val="00EA64E7"/>
    <w:rsid w:val="00EA6543"/>
    <w:rsid w:val="00EA69D7"/>
    <w:rsid w:val="00EA7082"/>
    <w:rsid w:val="00EB08E2"/>
    <w:rsid w:val="00EB2BC7"/>
    <w:rsid w:val="00EB2FAD"/>
    <w:rsid w:val="00EB405E"/>
    <w:rsid w:val="00EB4C8F"/>
    <w:rsid w:val="00EB5A74"/>
    <w:rsid w:val="00EB76BB"/>
    <w:rsid w:val="00EC0B4E"/>
    <w:rsid w:val="00EC18C3"/>
    <w:rsid w:val="00EC18D4"/>
    <w:rsid w:val="00EC35AB"/>
    <w:rsid w:val="00EC4442"/>
    <w:rsid w:val="00EC5D20"/>
    <w:rsid w:val="00EC5E52"/>
    <w:rsid w:val="00EC6FB5"/>
    <w:rsid w:val="00ED00F1"/>
    <w:rsid w:val="00ED0150"/>
    <w:rsid w:val="00ED0B5D"/>
    <w:rsid w:val="00ED13A3"/>
    <w:rsid w:val="00ED2C53"/>
    <w:rsid w:val="00ED53D8"/>
    <w:rsid w:val="00ED6D3E"/>
    <w:rsid w:val="00EE0362"/>
    <w:rsid w:val="00EE06AC"/>
    <w:rsid w:val="00EE0703"/>
    <w:rsid w:val="00EE07AE"/>
    <w:rsid w:val="00EE108E"/>
    <w:rsid w:val="00EE1E8B"/>
    <w:rsid w:val="00EE1FA4"/>
    <w:rsid w:val="00EE223E"/>
    <w:rsid w:val="00EE2313"/>
    <w:rsid w:val="00EE3A61"/>
    <w:rsid w:val="00EE40F9"/>
    <w:rsid w:val="00EF04BD"/>
    <w:rsid w:val="00EF1158"/>
    <w:rsid w:val="00EF16B9"/>
    <w:rsid w:val="00EF21A8"/>
    <w:rsid w:val="00EF4725"/>
    <w:rsid w:val="00EF4EF0"/>
    <w:rsid w:val="00EF620A"/>
    <w:rsid w:val="00F0047F"/>
    <w:rsid w:val="00F0233E"/>
    <w:rsid w:val="00F023FF"/>
    <w:rsid w:val="00F02704"/>
    <w:rsid w:val="00F04322"/>
    <w:rsid w:val="00F0586C"/>
    <w:rsid w:val="00F05BFB"/>
    <w:rsid w:val="00F05FBB"/>
    <w:rsid w:val="00F06137"/>
    <w:rsid w:val="00F0669D"/>
    <w:rsid w:val="00F07623"/>
    <w:rsid w:val="00F10C34"/>
    <w:rsid w:val="00F11F70"/>
    <w:rsid w:val="00F11FC1"/>
    <w:rsid w:val="00F12C4E"/>
    <w:rsid w:val="00F130BA"/>
    <w:rsid w:val="00F13456"/>
    <w:rsid w:val="00F13BB1"/>
    <w:rsid w:val="00F146F9"/>
    <w:rsid w:val="00F14F1A"/>
    <w:rsid w:val="00F15914"/>
    <w:rsid w:val="00F15915"/>
    <w:rsid w:val="00F16670"/>
    <w:rsid w:val="00F16EFD"/>
    <w:rsid w:val="00F205F5"/>
    <w:rsid w:val="00F21351"/>
    <w:rsid w:val="00F2199D"/>
    <w:rsid w:val="00F22021"/>
    <w:rsid w:val="00F22FDC"/>
    <w:rsid w:val="00F27105"/>
    <w:rsid w:val="00F27BE8"/>
    <w:rsid w:val="00F30185"/>
    <w:rsid w:val="00F30525"/>
    <w:rsid w:val="00F321A4"/>
    <w:rsid w:val="00F33239"/>
    <w:rsid w:val="00F339D2"/>
    <w:rsid w:val="00F33A06"/>
    <w:rsid w:val="00F33A97"/>
    <w:rsid w:val="00F34403"/>
    <w:rsid w:val="00F37212"/>
    <w:rsid w:val="00F37334"/>
    <w:rsid w:val="00F37A85"/>
    <w:rsid w:val="00F404E7"/>
    <w:rsid w:val="00F40FE2"/>
    <w:rsid w:val="00F413C7"/>
    <w:rsid w:val="00F41CCD"/>
    <w:rsid w:val="00F41F0A"/>
    <w:rsid w:val="00F42BFA"/>
    <w:rsid w:val="00F437D7"/>
    <w:rsid w:val="00F44BF8"/>
    <w:rsid w:val="00F450D6"/>
    <w:rsid w:val="00F45C7D"/>
    <w:rsid w:val="00F45EED"/>
    <w:rsid w:val="00F4707A"/>
    <w:rsid w:val="00F47B70"/>
    <w:rsid w:val="00F507D3"/>
    <w:rsid w:val="00F50C2F"/>
    <w:rsid w:val="00F50E9B"/>
    <w:rsid w:val="00F51BC3"/>
    <w:rsid w:val="00F51E94"/>
    <w:rsid w:val="00F52A89"/>
    <w:rsid w:val="00F52B01"/>
    <w:rsid w:val="00F5376A"/>
    <w:rsid w:val="00F53D28"/>
    <w:rsid w:val="00F552DB"/>
    <w:rsid w:val="00F559C6"/>
    <w:rsid w:val="00F56AAE"/>
    <w:rsid w:val="00F57310"/>
    <w:rsid w:val="00F5751F"/>
    <w:rsid w:val="00F60754"/>
    <w:rsid w:val="00F621F9"/>
    <w:rsid w:val="00F62EFC"/>
    <w:rsid w:val="00F63220"/>
    <w:rsid w:val="00F63F2C"/>
    <w:rsid w:val="00F642DA"/>
    <w:rsid w:val="00F64A50"/>
    <w:rsid w:val="00F66037"/>
    <w:rsid w:val="00F67704"/>
    <w:rsid w:val="00F702BB"/>
    <w:rsid w:val="00F70385"/>
    <w:rsid w:val="00F73CEB"/>
    <w:rsid w:val="00F75143"/>
    <w:rsid w:val="00F75D3C"/>
    <w:rsid w:val="00F767DC"/>
    <w:rsid w:val="00F76E85"/>
    <w:rsid w:val="00F81044"/>
    <w:rsid w:val="00F81A77"/>
    <w:rsid w:val="00F82B36"/>
    <w:rsid w:val="00F83F10"/>
    <w:rsid w:val="00F8467F"/>
    <w:rsid w:val="00F846E6"/>
    <w:rsid w:val="00F8496F"/>
    <w:rsid w:val="00F84B3A"/>
    <w:rsid w:val="00F84B42"/>
    <w:rsid w:val="00F84BE1"/>
    <w:rsid w:val="00F87C33"/>
    <w:rsid w:val="00F924A1"/>
    <w:rsid w:val="00F92877"/>
    <w:rsid w:val="00F92D87"/>
    <w:rsid w:val="00F92F8C"/>
    <w:rsid w:val="00F957ED"/>
    <w:rsid w:val="00F95A07"/>
    <w:rsid w:val="00F96A9F"/>
    <w:rsid w:val="00F96B20"/>
    <w:rsid w:val="00F96B34"/>
    <w:rsid w:val="00F96EC9"/>
    <w:rsid w:val="00F97062"/>
    <w:rsid w:val="00FA2586"/>
    <w:rsid w:val="00FA5C72"/>
    <w:rsid w:val="00FA6100"/>
    <w:rsid w:val="00FA6C4B"/>
    <w:rsid w:val="00FA7C38"/>
    <w:rsid w:val="00FA7DD9"/>
    <w:rsid w:val="00FB0123"/>
    <w:rsid w:val="00FB0257"/>
    <w:rsid w:val="00FB210A"/>
    <w:rsid w:val="00FB2A1A"/>
    <w:rsid w:val="00FB36C6"/>
    <w:rsid w:val="00FB48BC"/>
    <w:rsid w:val="00FB4941"/>
    <w:rsid w:val="00FB514D"/>
    <w:rsid w:val="00FB5E66"/>
    <w:rsid w:val="00FB5FB5"/>
    <w:rsid w:val="00FB6F26"/>
    <w:rsid w:val="00FB7CA4"/>
    <w:rsid w:val="00FC0B47"/>
    <w:rsid w:val="00FC0DE7"/>
    <w:rsid w:val="00FC2175"/>
    <w:rsid w:val="00FC2A9E"/>
    <w:rsid w:val="00FC44A0"/>
    <w:rsid w:val="00FC45DC"/>
    <w:rsid w:val="00FC561D"/>
    <w:rsid w:val="00FD0E36"/>
    <w:rsid w:val="00FD194F"/>
    <w:rsid w:val="00FD2013"/>
    <w:rsid w:val="00FD2845"/>
    <w:rsid w:val="00FD481A"/>
    <w:rsid w:val="00FD4966"/>
    <w:rsid w:val="00FD54FF"/>
    <w:rsid w:val="00FD6223"/>
    <w:rsid w:val="00FD69C7"/>
    <w:rsid w:val="00FD71D9"/>
    <w:rsid w:val="00FD7F06"/>
    <w:rsid w:val="00FE0A07"/>
    <w:rsid w:val="00FE19B6"/>
    <w:rsid w:val="00FE1F71"/>
    <w:rsid w:val="00FE2106"/>
    <w:rsid w:val="00FE268C"/>
    <w:rsid w:val="00FE28F9"/>
    <w:rsid w:val="00FE2BDA"/>
    <w:rsid w:val="00FE30C4"/>
    <w:rsid w:val="00FE414E"/>
    <w:rsid w:val="00FE43A9"/>
    <w:rsid w:val="00FE44C1"/>
    <w:rsid w:val="00FE4831"/>
    <w:rsid w:val="00FE4CB2"/>
    <w:rsid w:val="00FE5687"/>
    <w:rsid w:val="00FE5B02"/>
    <w:rsid w:val="00FE6BE0"/>
    <w:rsid w:val="00FE7D0D"/>
    <w:rsid w:val="00FF11EC"/>
    <w:rsid w:val="00FF1497"/>
    <w:rsid w:val="00FF1AA0"/>
    <w:rsid w:val="00FF2BE6"/>
    <w:rsid w:val="00FF2DCE"/>
    <w:rsid w:val="00FF3760"/>
    <w:rsid w:val="00FF38EB"/>
    <w:rsid w:val="00FF3EBF"/>
    <w:rsid w:val="00FF436A"/>
    <w:rsid w:val="00FF43F3"/>
    <w:rsid w:val="00FF5926"/>
    <w:rsid w:val="00FF6088"/>
    <w:rsid w:val="00FF615B"/>
    <w:rsid w:val="011F14A6"/>
    <w:rsid w:val="01D73582"/>
    <w:rsid w:val="02955E4D"/>
    <w:rsid w:val="03283000"/>
    <w:rsid w:val="033A25B3"/>
    <w:rsid w:val="034C1913"/>
    <w:rsid w:val="03F24F6B"/>
    <w:rsid w:val="044B50C0"/>
    <w:rsid w:val="047F5D25"/>
    <w:rsid w:val="04C50DC6"/>
    <w:rsid w:val="05797FB8"/>
    <w:rsid w:val="0597668A"/>
    <w:rsid w:val="06160841"/>
    <w:rsid w:val="061B0C12"/>
    <w:rsid w:val="062E27FE"/>
    <w:rsid w:val="068D1E56"/>
    <w:rsid w:val="06996AFE"/>
    <w:rsid w:val="07006CEC"/>
    <w:rsid w:val="0789328D"/>
    <w:rsid w:val="07AC0519"/>
    <w:rsid w:val="07CA6A21"/>
    <w:rsid w:val="084C1FD5"/>
    <w:rsid w:val="094015B9"/>
    <w:rsid w:val="09FB55B0"/>
    <w:rsid w:val="0A683501"/>
    <w:rsid w:val="0A71130B"/>
    <w:rsid w:val="0B146341"/>
    <w:rsid w:val="0BA9150E"/>
    <w:rsid w:val="0BF874E5"/>
    <w:rsid w:val="0CE12E57"/>
    <w:rsid w:val="0D7655C3"/>
    <w:rsid w:val="0DAC0341"/>
    <w:rsid w:val="0E27415C"/>
    <w:rsid w:val="0E6F4917"/>
    <w:rsid w:val="0E7847B2"/>
    <w:rsid w:val="0FBA585B"/>
    <w:rsid w:val="0FC30CC1"/>
    <w:rsid w:val="1059665E"/>
    <w:rsid w:val="10E403B7"/>
    <w:rsid w:val="114526F4"/>
    <w:rsid w:val="119368FA"/>
    <w:rsid w:val="11B76B32"/>
    <w:rsid w:val="11BE0ACF"/>
    <w:rsid w:val="11E72AE6"/>
    <w:rsid w:val="12351B38"/>
    <w:rsid w:val="12633B6F"/>
    <w:rsid w:val="12D95AA6"/>
    <w:rsid w:val="13751F83"/>
    <w:rsid w:val="137B39A8"/>
    <w:rsid w:val="13CF23C4"/>
    <w:rsid w:val="141C7966"/>
    <w:rsid w:val="145D041A"/>
    <w:rsid w:val="147D1745"/>
    <w:rsid w:val="150527D9"/>
    <w:rsid w:val="151C399C"/>
    <w:rsid w:val="15F61BA7"/>
    <w:rsid w:val="15FA4FAC"/>
    <w:rsid w:val="160C021A"/>
    <w:rsid w:val="16652F5F"/>
    <w:rsid w:val="169D4BA9"/>
    <w:rsid w:val="16A36AB3"/>
    <w:rsid w:val="17253424"/>
    <w:rsid w:val="17A07D33"/>
    <w:rsid w:val="18146593"/>
    <w:rsid w:val="18BC001E"/>
    <w:rsid w:val="18CA146B"/>
    <w:rsid w:val="19014D80"/>
    <w:rsid w:val="192230DE"/>
    <w:rsid w:val="19C61EFA"/>
    <w:rsid w:val="19E60734"/>
    <w:rsid w:val="19F03C9C"/>
    <w:rsid w:val="1A1F0E44"/>
    <w:rsid w:val="1A8B49AD"/>
    <w:rsid w:val="1AAB43CF"/>
    <w:rsid w:val="1AFD21FF"/>
    <w:rsid w:val="1B2C053F"/>
    <w:rsid w:val="1B36639B"/>
    <w:rsid w:val="1B927495"/>
    <w:rsid w:val="1BDC51BE"/>
    <w:rsid w:val="1C9F5B04"/>
    <w:rsid w:val="1CC96948"/>
    <w:rsid w:val="1D421E0B"/>
    <w:rsid w:val="1D8311DB"/>
    <w:rsid w:val="1D951F35"/>
    <w:rsid w:val="1DEA5BD6"/>
    <w:rsid w:val="1E4A3F4A"/>
    <w:rsid w:val="1E9F6CF4"/>
    <w:rsid w:val="1EB11053"/>
    <w:rsid w:val="1F8115D4"/>
    <w:rsid w:val="1F8D3FA7"/>
    <w:rsid w:val="1FB1638B"/>
    <w:rsid w:val="1FDE2413"/>
    <w:rsid w:val="1FDF738E"/>
    <w:rsid w:val="20F64E45"/>
    <w:rsid w:val="211D7164"/>
    <w:rsid w:val="212A7629"/>
    <w:rsid w:val="214C78C1"/>
    <w:rsid w:val="2163236B"/>
    <w:rsid w:val="21B00AC2"/>
    <w:rsid w:val="222C5337"/>
    <w:rsid w:val="22585C50"/>
    <w:rsid w:val="23476E87"/>
    <w:rsid w:val="23496ED3"/>
    <w:rsid w:val="235F50C4"/>
    <w:rsid w:val="23787F80"/>
    <w:rsid w:val="23AC1476"/>
    <w:rsid w:val="24103F6F"/>
    <w:rsid w:val="24234A71"/>
    <w:rsid w:val="24822D1E"/>
    <w:rsid w:val="24943B56"/>
    <w:rsid w:val="25BA57A8"/>
    <w:rsid w:val="25E14A26"/>
    <w:rsid w:val="26B4274B"/>
    <w:rsid w:val="26B529CC"/>
    <w:rsid w:val="276D3787"/>
    <w:rsid w:val="27920212"/>
    <w:rsid w:val="285A4185"/>
    <w:rsid w:val="288168ED"/>
    <w:rsid w:val="29420B46"/>
    <w:rsid w:val="29A043BF"/>
    <w:rsid w:val="29D5162D"/>
    <w:rsid w:val="2AB74AED"/>
    <w:rsid w:val="2ACC7E8A"/>
    <w:rsid w:val="2BCB6CFB"/>
    <w:rsid w:val="2BD83540"/>
    <w:rsid w:val="2C1B2AE7"/>
    <w:rsid w:val="2CE96119"/>
    <w:rsid w:val="2D2A7937"/>
    <w:rsid w:val="2D487D10"/>
    <w:rsid w:val="2E0123F9"/>
    <w:rsid w:val="2E1530F1"/>
    <w:rsid w:val="2E4151E6"/>
    <w:rsid w:val="2E500013"/>
    <w:rsid w:val="2ECA0DA1"/>
    <w:rsid w:val="2F235B39"/>
    <w:rsid w:val="2F2C6036"/>
    <w:rsid w:val="303C24A6"/>
    <w:rsid w:val="30F7112B"/>
    <w:rsid w:val="30FC2319"/>
    <w:rsid w:val="31A51BF0"/>
    <w:rsid w:val="320072A9"/>
    <w:rsid w:val="32253FE3"/>
    <w:rsid w:val="32393971"/>
    <w:rsid w:val="32502FE4"/>
    <w:rsid w:val="32AE71B3"/>
    <w:rsid w:val="3311451B"/>
    <w:rsid w:val="332C3305"/>
    <w:rsid w:val="3399518B"/>
    <w:rsid w:val="33D403CD"/>
    <w:rsid w:val="342F3B05"/>
    <w:rsid w:val="34675E4B"/>
    <w:rsid w:val="3518363B"/>
    <w:rsid w:val="35264E32"/>
    <w:rsid w:val="35446EF6"/>
    <w:rsid w:val="35524476"/>
    <w:rsid w:val="35804420"/>
    <w:rsid w:val="358413E1"/>
    <w:rsid w:val="36332DFA"/>
    <w:rsid w:val="36420191"/>
    <w:rsid w:val="36B25B01"/>
    <w:rsid w:val="37C50BE0"/>
    <w:rsid w:val="385C46B2"/>
    <w:rsid w:val="38645E59"/>
    <w:rsid w:val="38C6076B"/>
    <w:rsid w:val="399B6D0A"/>
    <w:rsid w:val="3AFF1CBA"/>
    <w:rsid w:val="3B3D5905"/>
    <w:rsid w:val="3B7B1AB9"/>
    <w:rsid w:val="3C3526F7"/>
    <w:rsid w:val="3CE0061B"/>
    <w:rsid w:val="3CFA877A"/>
    <w:rsid w:val="3E1965A5"/>
    <w:rsid w:val="3E683325"/>
    <w:rsid w:val="3FE0175A"/>
    <w:rsid w:val="4002541F"/>
    <w:rsid w:val="40054754"/>
    <w:rsid w:val="401A25E7"/>
    <w:rsid w:val="40A87812"/>
    <w:rsid w:val="40B82406"/>
    <w:rsid w:val="40F45460"/>
    <w:rsid w:val="42A161CC"/>
    <w:rsid w:val="42BB1A00"/>
    <w:rsid w:val="42DC7E39"/>
    <w:rsid w:val="42F61406"/>
    <w:rsid w:val="42F63B44"/>
    <w:rsid w:val="4376642F"/>
    <w:rsid w:val="43C94469"/>
    <w:rsid w:val="43E63405"/>
    <w:rsid w:val="442E309B"/>
    <w:rsid w:val="44584871"/>
    <w:rsid w:val="44E82ED2"/>
    <w:rsid w:val="464E1599"/>
    <w:rsid w:val="46A2394C"/>
    <w:rsid w:val="47700C07"/>
    <w:rsid w:val="47BC5460"/>
    <w:rsid w:val="47F342C1"/>
    <w:rsid w:val="482C0F74"/>
    <w:rsid w:val="484A5B37"/>
    <w:rsid w:val="48973EA7"/>
    <w:rsid w:val="48FE4660"/>
    <w:rsid w:val="490020EE"/>
    <w:rsid w:val="499D729E"/>
    <w:rsid w:val="4A0F231C"/>
    <w:rsid w:val="4A6A33BD"/>
    <w:rsid w:val="4B4E5905"/>
    <w:rsid w:val="4B8A7C83"/>
    <w:rsid w:val="4BA036EB"/>
    <w:rsid w:val="4D1B0EB4"/>
    <w:rsid w:val="4D2C015A"/>
    <w:rsid w:val="4E3D1F04"/>
    <w:rsid w:val="4EBD1E76"/>
    <w:rsid w:val="4F650ADD"/>
    <w:rsid w:val="4F771680"/>
    <w:rsid w:val="4FA84C3A"/>
    <w:rsid w:val="4FB60E66"/>
    <w:rsid w:val="4FDB463B"/>
    <w:rsid w:val="512C6362"/>
    <w:rsid w:val="521923E0"/>
    <w:rsid w:val="521C7D07"/>
    <w:rsid w:val="523315E0"/>
    <w:rsid w:val="52663D11"/>
    <w:rsid w:val="527E6986"/>
    <w:rsid w:val="528B2F34"/>
    <w:rsid w:val="531A563F"/>
    <w:rsid w:val="540B3A04"/>
    <w:rsid w:val="54BA5CDC"/>
    <w:rsid w:val="55441956"/>
    <w:rsid w:val="554C61E4"/>
    <w:rsid w:val="55EF5E01"/>
    <w:rsid w:val="562D0136"/>
    <w:rsid w:val="562E7E55"/>
    <w:rsid w:val="56F823BF"/>
    <w:rsid w:val="579927FF"/>
    <w:rsid w:val="57C7096B"/>
    <w:rsid w:val="57D47069"/>
    <w:rsid w:val="59245D1D"/>
    <w:rsid w:val="59601DC6"/>
    <w:rsid w:val="596B6CC3"/>
    <w:rsid w:val="59D24498"/>
    <w:rsid w:val="5AEE2A62"/>
    <w:rsid w:val="5B2130BD"/>
    <w:rsid w:val="5C066C22"/>
    <w:rsid w:val="5C075996"/>
    <w:rsid w:val="5C8278A0"/>
    <w:rsid w:val="5CCF12BB"/>
    <w:rsid w:val="5CF3349A"/>
    <w:rsid w:val="5D4E1B2C"/>
    <w:rsid w:val="5D86767D"/>
    <w:rsid w:val="5EAA601A"/>
    <w:rsid w:val="5F3D5B89"/>
    <w:rsid w:val="5FBA700F"/>
    <w:rsid w:val="5FC53E82"/>
    <w:rsid w:val="5FD9028B"/>
    <w:rsid w:val="5FE104EC"/>
    <w:rsid w:val="60235B2E"/>
    <w:rsid w:val="608C05F9"/>
    <w:rsid w:val="612B7343"/>
    <w:rsid w:val="616C0970"/>
    <w:rsid w:val="617908E9"/>
    <w:rsid w:val="618F25A1"/>
    <w:rsid w:val="61992B8F"/>
    <w:rsid w:val="61A2043D"/>
    <w:rsid w:val="61E45737"/>
    <w:rsid w:val="62905545"/>
    <w:rsid w:val="63400074"/>
    <w:rsid w:val="63A2794E"/>
    <w:rsid w:val="63AC72A4"/>
    <w:rsid w:val="63F03534"/>
    <w:rsid w:val="641C02DA"/>
    <w:rsid w:val="642B4BAB"/>
    <w:rsid w:val="64593894"/>
    <w:rsid w:val="64840C8F"/>
    <w:rsid w:val="648A37A7"/>
    <w:rsid w:val="6491387D"/>
    <w:rsid w:val="64D46536"/>
    <w:rsid w:val="650C61D5"/>
    <w:rsid w:val="65587C51"/>
    <w:rsid w:val="65AC0FF2"/>
    <w:rsid w:val="65FC14C8"/>
    <w:rsid w:val="664A06A7"/>
    <w:rsid w:val="670D5B2B"/>
    <w:rsid w:val="674A6A84"/>
    <w:rsid w:val="6768666D"/>
    <w:rsid w:val="67C34F81"/>
    <w:rsid w:val="683D2565"/>
    <w:rsid w:val="68B40498"/>
    <w:rsid w:val="68FA588B"/>
    <w:rsid w:val="697B35C3"/>
    <w:rsid w:val="6A2B1ED2"/>
    <w:rsid w:val="6A7C1CAF"/>
    <w:rsid w:val="6B0265FD"/>
    <w:rsid w:val="6B3B00C6"/>
    <w:rsid w:val="6C00689A"/>
    <w:rsid w:val="6CD8161A"/>
    <w:rsid w:val="6D176940"/>
    <w:rsid w:val="6DDE55F0"/>
    <w:rsid w:val="6DF71F1A"/>
    <w:rsid w:val="6E0B61FA"/>
    <w:rsid w:val="6EF15539"/>
    <w:rsid w:val="6F645123"/>
    <w:rsid w:val="6F9D21C7"/>
    <w:rsid w:val="70BA2613"/>
    <w:rsid w:val="70F35396"/>
    <w:rsid w:val="713314F6"/>
    <w:rsid w:val="71F02BFB"/>
    <w:rsid w:val="720753C8"/>
    <w:rsid w:val="723B639C"/>
    <w:rsid w:val="72C975C0"/>
    <w:rsid w:val="734D0C5B"/>
    <w:rsid w:val="74513BCF"/>
    <w:rsid w:val="74703F13"/>
    <w:rsid w:val="747C0C72"/>
    <w:rsid w:val="74EF712F"/>
    <w:rsid w:val="75DF00CC"/>
    <w:rsid w:val="764B1A1B"/>
    <w:rsid w:val="785F6215"/>
    <w:rsid w:val="79032E2B"/>
    <w:rsid w:val="79A07911"/>
    <w:rsid w:val="7A771C85"/>
    <w:rsid w:val="7A8946C1"/>
    <w:rsid w:val="7B074F05"/>
    <w:rsid w:val="7B692267"/>
    <w:rsid w:val="7B7D5AB2"/>
    <w:rsid w:val="7BBA510A"/>
    <w:rsid w:val="7BE52F66"/>
    <w:rsid w:val="7CA01395"/>
    <w:rsid w:val="7E4124FF"/>
    <w:rsid w:val="7F141D0A"/>
    <w:rsid w:val="7F912E1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5FB093"/>
  <w15:docId w15:val="{ED24B14B-B555-4321-996D-96351609E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0" w:qFormat="1"/>
    <w:lsdException w:name="heading 5" w:uiPriority="9" w:unhideWhenUsed="1" w:qFormat="1"/>
    <w:lsdException w:name="heading 6" w:uiPriority="0" w:qFormat="1"/>
    <w:lsdException w:name="heading 7" w:uiPriority="0"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qFormat="1"/>
    <w:lsdException w:name="No Spacing" w:uiPriority="1" w:qFormat="1"/>
    <w:lsdException w:name="Light Shading" w:uiPriority="60"/>
    <w:lsdException w:name="Light List" w:uiPriority="61"/>
    <w:lsdException w:name="Light Grid" w:uiPriority="62" w:qFormat="1"/>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napToGrid w:val="0"/>
      <w:spacing w:after="120" w:line="260" w:lineRule="auto"/>
      <w:jc w:val="both"/>
    </w:pPr>
    <w:rPr>
      <w:rFonts w:eastAsia="Times New Roman"/>
      <w:lang w:val="en-GB" w:eastAsia="en-US"/>
    </w:rPr>
  </w:style>
  <w:style w:type="paragraph" w:styleId="1">
    <w:name w:val="heading 1"/>
    <w:basedOn w:val="a"/>
    <w:next w:val="a"/>
    <w:link w:val="10"/>
    <w:uiPriority w:val="9"/>
    <w:qFormat/>
    <w:pPr>
      <w:keepNext/>
      <w:keepLines/>
      <w:pBdr>
        <w:top w:val="single" w:sz="12" w:space="3" w:color="000000"/>
      </w:pBdr>
      <w:spacing w:before="240"/>
      <w:outlineLvl w:val="0"/>
    </w:pPr>
    <w:rPr>
      <w:rFonts w:ascii="Arial" w:hAnsi="Arial"/>
      <w:sz w:val="36"/>
    </w:rPr>
  </w:style>
  <w:style w:type="paragraph" w:styleId="2">
    <w:name w:val="heading 2"/>
    <w:basedOn w:val="1"/>
    <w:next w:val="a"/>
    <w:link w:val="20"/>
    <w:uiPriority w:val="9"/>
    <w:qFormat/>
    <w:pPr>
      <w:tabs>
        <w:tab w:val="left" w:pos="772"/>
      </w:tabs>
      <w:spacing w:after="100" w:afterAutospacing="1"/>
      <w:outlineLvl w:val="1"/>
    </w:pPr>
    <w:rPr>
      <w:rFonts w:eastAsia="Arial"/>
      <w:sz w:val="30"/>
      <w:lang w:val="en-US"/>
    </w:rPr>
  </w:style>
  <w:style w:type="paragraph" w:styleId="3">
    <w:name w:val="heading 3"/>
    <w:basedOn w:val="2"/>
    <w:next w:val="a"/>
    <w:link w:val="30"/>
    <w:qFormat/>
    <w:pPr>
      <w:tabs>
        <w:tab w:val="left" w:pos="360"/>
        <w:tab w:val="left" w:pos="926"/>
      </w:tabs>
      <w:spacing w:before="120"/>
      <w:ind w:leftChars="100" w:left="100" w:rightChars="100" w:right="200"/>
      <w:outlineLvl w:val="2"/>
    </w:pPr>
    <w:rPr>
      <w:rFonts w:cs="Arial"/>
      <w:sz w:val="28"/>
    </w:rPr>
  </w:style>
  <w:style w:type="paragraph" w:styleId="4">
    <w:name w:val="heading 4"/>
    <w:basedOn w:val="3"/>
    <w:next w:val="a"/>
    <w:link w:val="40"/>
    <w:qFormat/>
    <w:pPr>
      <w:adjustRightInd w:val="0"/>
      <w:spacing w:afterLines="50" w:after="50" w:afterAutospacing="0" w:line="240" w:lineRule="auto"/>
      <w:ind w:leftChars="20" w:left="607" w:rightChars="0" w:right="0" w:hanging="567"/>
      <w:outlineLvl w:val="3"/>
    </w:pPr>
    <w:rPr>
      <w:rFonts w:ascii="Times New Roman" w:eastAsia="t" w:hAnsi="Times New Roman"/>
      <w:sz w:val="22"/>
    </w:rPr>
  </w:style>
  <w:style w:type="paragraph" w:styleId="5">
    <w:name w:val="heading 5"/>
    <w:basedOn w:val="a"/>
    <w:next w:val="a"/>
    <w:link w:val="50"/>
    <w:uiPriority w:val="9"/>
    <w:unhideWhenUsed/>
    <w:qFormat/>
    <w:pPr>
      <w:keepNext/>
      <w:keepLines/>
      <w:spacing w:before="280" w:after="290" w:line="376" w:lineRule="auto"/>
      <w:outlineLvl w:val="4"/>
    </w:pPr>
    <w:rPr>
      <w:b/>
      <w:bCs/>
      <w:sz w:val="28"/>
      <w:szCs w:val="28"/>
    </w:rPr>
  </w:style>
  <w:style w:type="paragraph" w:styleId="6">
    <w:name w:val="heading 6"/>
    <w:basedOn w:val="a"/>
    <w:next w:val="a"/>
    <w:link w:val="60"/>
    <w:qFormat/>
    <w:pPr>
      <w:widowControl w:val="0"/>
      <w:numPr>
        <w:ilvl w:val="5"/>
        <w:numId w:val="1"/>
      </w:numPr>
      <w:tabs>
        <w:tab w:val="left" w:pos="360"/>
        <w:tab w:val="left" w:pos="926"/>
      </w:tabs>
      <w:outlineLvl w:val="5"/>
    </w:pPr>
    <w:rPr>
      <w:lang w:val="sv-SE" w:eastAsia="sv-SE"/>
    </w:rPr>
  </w:style>
  <w:style w:type="paragraph" w:styleId="7">
    <w:name w:val="heading 7"/>
    <w:basedOn w:val="a"/>
    <w:next w:val="a"/>
    <w:link w:val="70"/>
    <w:qFormat/>
    <w:pPr>
      <w:widowControl w:val="0"/>
      <w:numPr>
        <w:ilvl w:val="6"/>
        <w:numId w:val="1"/>
      </w:numPr>
      <w:tabs>
        <w:tab w:val="left" w:pos="360"/>
        <w:tab w:val="left" w:pos="926"/>
      </w:tabs>
      <w:outlineLvl w:val="6"/>
    </w:pPr>
    <w:rPr>
      <w:lang w:val="sv-SE" w:eastAsia="sv-S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qFormat/>
    <w:pPr>
      <w:autoSpaceDE w:val="0"/>
      <w:autoSpaceDN w:val="0"/>
      <w:adjustRightInd w:val="0"/>
      <w:spacing w:line="240" w:lineRule="auto"/>
      <w:jc w:val="center"/>
    </w:pPr>
    <w:rPr>
      <w:rFonts w:eastAsiaTheme="minorEastAsia"/>
      <w:b/>
      <w:bCs/>
      <w:lang w:val="en-US"/>
    </w:rPr>
  </w:style>
  <w:style w:type="paragraph" w:styleId="a5">
    <w:name w:val="annotation text"/>
    <w:basedOn w:val="a"/>
    <w:link w:val="a6"/>
    <w:unhideWhenUsed/>
    <w:qFormat/>
    <w:pPr>
      <w:jc w:val="left"/>
    </w:pPr>
  </w:style>
  <w:style w:type="paragraph" w:styleId="a7">
    <w:name w:val="Body Text"/>
    <w:basedOn w:val="a"/>
    <w:link w:val="a8"/>
    <w:qFormat/>
    <w:pPr>
      <w:overflowPunct w:val="0"/>
      <w:autoSpaceDE w:val="0"/>
      <w:autoSpaceDN w:val="0"/>
      <w:adjustRightInd w:val="0"/>
      <w:snapToGrid/>
      <w:spacing w:line="240" w:lineRule="auto"/>
      <w:jc w:val="left"/>
      <w:textAlignment w:val="baseline"/>
    </w:pPr>
    <w:rPr>
      <w:rFonts w:eastAsia="MS Mincho"/>
    </w:rPr>
  </w:style>
  <w:style w:type="paragraph" w:styleId="a9">
    <w:name w:val="Balloon Text"/>
    <w:basedOn w:val="a"/>
    <w:link w:val="aa"/>
    <w:uiPriority w:val="99"/>
    <w:semiHidden/>
    <w:unhideWhenUsed/>
    <w:qFormat/>
    <w:pPr>
      <w:spacing w:after="0" w:line="240" w:lineRule="auto"/>
    </w:pPr>
    <w:rPr>
      <w:sz w:val="18"/>
      <w:szCs w:val="18"/>
    </w:rPr>
  </w:style>
  <w:style w:type="paragraph" w:styleId="ab">
    <w:name w:val="footer"/>
    <w:basedOn w:val="a"/>
    <w:link w:val="ac"/>
    <w:uiPriority w:val="99"/>
    <w:unhideWhenUsed/>
    <w:qFormat/>
    <w:pPr>
      <w:tabs>
        <w:tab w:val="center" w:pos="4153"/>
        <w:tab w:val="right" w:pos="8306"/>
      </w:tabs>
      <w:jc w:val="left"/>
    </w:pPr>
    <w:rPr>
      <w:sz w:val="18"/>
      <w:szCs w:val="18"/>
    </w:rPr>
  </w:style>
  <w:style w:type="paragraph" w:styleId="ad">
    <w:name w:val="header"/>
    <w:basedOn w:val="a"/>
    <w:link w:val="ae"/>
    <w:uiPriority w:val="99"/>
    <w:unhideWhenUsed/>
    <w:qFormat/>
    <w:pPr>
      <w:pBdr>
        <w:bottom w:val="single" w:sz="6" w:space="1" w:color="auto"/>
      </w:pBdr>
      <w:tabs>
        <w:tab w:val="center" w:pos="4153"/>
        <w:tab w:val="right" w:pos="8306"/>
      </w:tabs>
      <w:jc w:val="center"/>
    </w:pPr>
    <w:rPr>
      <w:sz w:val="18"/>
      <w:szCs w:val="18"/>
    </w:rPr>
  </w:style>
  <w:style w:type="paragraph" w:styleId="af">
    <w:name w:val="List"/>
    <w:basedOn w:val="a"/>
    <w:uiPriority w:val="99"/>
    <w:semiHidden/>
    <w:unhideWhenUsed/>
    <w:qFormat/>
    <w:pPr>
      <w:ind w:left="200" w:hangingChars="200" w:hanging="200"/>
      <w:contextualSpacing/>
    </w:pPr>
  </w:style>
  <w:style w:type="paragraph" w:styleId="af0">
    <w:name w:val="Normal (Web)"/>
    <w:basedOn w:val="a"/>
    <w:uiPriority w:val="99"/>
    <w:unhideWhenUsed/>
    <w:qFormat/>
    <w:pPr>
      <w:spacing w:before="100" w:beforeAutospacing="1" w:after="100" w:afterAutospacing="1" w:line="240" w:lineRule="auto"/>
      <w:jc w:val="left"/>
    </w:pPr>
    <w:rPr>
      <w:rFonts w:ascii="宋体" w:eastAsiaTheme="minorEastAsia" w:hAnsi="宋体" w:cs="宋体"/>
      <w:sz w:val="24"/>
      <w:szCs w:val="24"/>
      <w:lang w:val="en-US" w:eastAsia="zh-CN"/>
    </w:rPr>
  </w:style>
  <w:style w:type="table" w:styleId="af1">
    <w:name w:val="Table Grid"/>
    <w:aliases w:val="TableGrid,ST Table,Check(v),Table-Text,x Tableau page de garde,表（文字列）,SGS Table Basic 1"/>
    <w:basedOn w:val="a1"/>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1">
    <w:name w:val="Table Classic 1"/>
    <w:basedOn w:val="a1"/>
    <w:qFormat/>
    <w:pPr>
      <w:spacing w:after="180"/>
    </w:pPr>
    <w:rPr>
      <w:rFonts w:eastAsia="Batang"/>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af2">
    <w:name w:val="Light Grid"/>
    <w:basedOn w:val="a1"/>
    <w:uiPriority w:val="62"/>
    <w:qFormat/>
    <w:rPr>
      <w:rFonts w:eastAsia="Batang"/>
    </w:rPr>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auto"/>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auto"/>
        </w:tcBorders>
      </w:tcPr>
    </w:tblStylePr>
  </w:style>
  <w:style w:type="character" w:styleId="af3">
    <w:name w:val="Strong"/>
    <w:basedOn w:val="a0"/>
    <w:uiPriority w:val="22"/>
    <w:qFormat/>
    <w:rPr>
      <w:b/>
      <w:bCs/>
    </w:rPr>
  </w:style>
  <w:style w:type="character" w:styleId="af4">
    <w:name w:val="Emphasis"/>
    <w:basedOn w:val="a0"/>
    <w:uiPriority w:val="20"/>
    <w:qFormat/>
    <w:rPr>
      <w:i/>
      <w:iCs/>
    </w:rPr>
  </w:style>
  <w:style w:type="character" w:styleId="af5">
    <w:name w:val="Hyperlink"/>
    <w:basedOn w:val="a0"/>
    <w:uiPriority w:val="99"/>
    <w:unhideWhenUsed/>
    <w:qFormat/>
    <w:rPr>
      <w:color w:val="0000FF"/>
      <w:u w:val="single"/>
    </w:rPr>
  </w:style>
  <w:style w:type="character" w:styleId="af6">
    <w:name w:val="annotation reference"/>
    <w:qFormat/>
    <w:rPr>
      <w:sz w:val="16"/>
    </w:rPr>
  </w:style>
  <w:style w:type="character" w:customStyle="1" w:styleId="ae">
    <w:name w:val="页眉 字符"/>
    <w:basedOn w:val="a0"/>
    <w:link w:val="ad"/>
    <w:uiPriority w:val="99"/>
    <w:qFormat/>
    <w:rPr>
      <w:sz w:val="18"/>
      <w:szCs w:val="18"/>
    </w:rPr>
  </w:style>
  <w:style w:type="character" w:customStyle="1" w:styleId="ac">
    <w:name w:val="页脚 字符"/>
    <w:basedOn w:val="a0"/>
    <w:link w:val="ab"/>
    <w:uiPriority w:val="99"/>
    <w:qFormat/>
    <w:rPr>
      <w:sz w:val="18"/>
      <w:szCs w:val="18"/>
    </w:rPr>
  </w:style>
  <w:style w:type="character" w:customStyle="1" w:styleId="10">
    <w:name w:val="标题 1 字符"/>
    <w:basedOn w:val="a0"/>
    <w:link w:val="1"/>
    <w:uiPriority w:val="9"/>
    <w:qFormat/>
    <w:rPr>
      <w:rFonts w:ascii="Arial" w:eastAsia="Batang" w:hAnsi="Arial" w:cs="Times New Roman"/>
      <w:kern w:val="0"/>
      <w:sz w:val="36"/>
      <w:szCs w:val="20"/>
      <w:lang w:val="en-GB" w:eastAsia="en-US"/>
    </w:rPr>
  </w:style>
  <w:style w:type="character" w:customStyle="1" w:styleId="20">
    <w:name w:val="标题 2 字符"/>
    <w:basedOn w:val="a0"/>
    <w:link w:val="2"/>
    <w:uiPriority w:val="9"/>
    <w:qFormat/>
    <w:rPr>
      <w:rFonts w:ascii="Arial" w:eastAsia="Arial" w:hAnsi="Arial" w:cs="Times New Roman"/>
      <w:kern w:val="0"/>
      <w:sz w:val="30"/>
      <w:szCs w:val="20"/>
      <w:lang w:eastAsia="en-US"/>
    </w:rPr>
  </w:style>
  <w:style w:type="character" w:customStyle="1" w:styleId="30">
    <w:name w:val="标题 3 字符"/>
    <w:basedOn w:val="a0"/>
    <w:link w:val="3"/>
    <w:qFormat/>
    <w:rPr>
      <w:rFonts w:ascii="Arial" w:eastAsia="Arial" w:hAnsi="Arial" w:cs="Arial"/>
      <w:kern w:val="0"/>
      <w:sz w:val="28"/>
      <w:szCs w:val="20"/>
      <w:lang w:eastAsia="en-US"/>
    </w:rPr>
  </w:style>
  <w:style w:type="character" w:customStyle="1" w:styleId="40">
    <w:name w:val="标题 4 字符"/>
    <w:basedOn w:val="a0"/>
    <w:link w:val="4"/>
    <w:qFormat/>
    <w:rPr>
      <w:rFonts w:ascii="Times New Roman" w:eastAsia="t" w:hAnsi="Times New Roman" w:cs="Arial"/>
      <w:kern w:val="0"/>
      <w:sz w:val="22"/>
      <w:szCs w:val="20"/>
      <w:lang w:eastAsia="en-US"/>
    </w:rPr>
  </w:style>
  <w:style w:type="character" w:customStyle="1" w:styleId="60">
    <w:name w:val="标题 6 字符"/>
    <w:basedOn w:val="a0"/>
    <w:link w:val="6"/>
    <w:qFormat/>
    <w:rPr>
      <w:rFonts w:eastAsia="Times New Roman"/>
      <w:lang w:val="sv-SE" w:eastAsia="sv-SE"/>
    </w:rPr>
  </w:style>
  <w:style w:type="character" w:customStyle="1" w:styleId="70">
    <w:name w:val="标题 7 字符"/>
    <w:basedOn w:val="a0"/>
    <w:link w:val="7"/>
    <w:qFormat/>
    <w:rPr>
      <w:rFonts w:eastAsia="Times New Roman"/>
      <w:lang w:val="sv-SE" w:eastAsia="sv-SE"/>
    </w:rPr>
  </w:style>
  <w:style w:type="paragraph" w:styleId="af7">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a"/>
    <w:link w:val="af8"/>
    <w:uiPriority w:val="34"/>
    <w:qFormat/>
    <w:pPr>
      <w:ind w:firstLineChars="200" w:firstLine="420"/>
    </w:pPr>
  </w:style>
  <w:style w:type="paragraph" w:customStyle="1" w:styleId="maintext">
    <w:name w:val="main text"/>
    <w:basedOn w:val="a"/>
    <w:link w:val="maintextChar"/>
    <w:qFormat/>
    <w:pPr>
      <w:snapToGrid/>
      <w:spacing w:before="60" w:after="60" w:line="288" w:lineRule="auto"/>
      <w:ind w:firstLineChars="200" w:firstLine="200"/>
    </w:pPr>
    <w:rPr>
      <w:rFonts w:eastAsia="Malgun Gothic"/>
      <w:lang w:eastAsia="ko-KR"/>
    </w:rPr>
  </w:style>
  <w:style w:type="character" w:customStyle="1" w:styleId="maintextChar">
    <w:name w:val="main text Char"/>
    <w:link w:val="maintext"/>
    <w:qFormat/>
    <w:rPr>
      <w:rFonts w:eastAsia="Malgun Gothic"/>
      <w:lang w:val="en-GB" w:eastAsia="ko-KR"/>
    </w:rPr>
  </w:style>
  <w:style w:type="character" w:customStyle="1" w:styleId="af8">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7"/>
    <w:uiPriority w:val="34"/>
    <w:qFormat/>
    <w:rPr>
      <w:rFonts w:eastAsia="Times New Roman"/>
      <w:lang w:val="en-GB" w:eastAsia="en-US"/>
    </w:rPr>
  </w:style>
  <w:style w:type="character" w:customStyle="1" w:styleId="a4">
    <w:name w:val="题注 字符"/>
    <w:basedOn w:val="a0"/>
    <w:link w:val="a3"/>
    <w:uiPriority w:val="35"/>
    <w:qFormat/>
    <w:rPr>
      <w:rFonts w:eastAsiaTheme="minorEastAsia"/>
      <w:b/>
      <w:bCs/>
      <w:lang w:eastAsia="en-US"/>
    </w:rPr>
  </w:style>
  <w:style w:type="paragraph" w:customStyle="1" w:styleId="TableCell">
    <w:name w:val="TableCell"/>
    <w:basedOn w:val="a"/>
    <w:qFormat/>
    <w:pPr>
      <w:autoSpaceDE w:val="0"/>
      <w:autoSpaceDN w:val="0"/>
      <w:adjustRightInd w:val="0"/>
      <w:spacing w:before="20" w:after="20" w:line="240" w:lineRule="auto"/>
      <w:jc w:val="left"/>
    </w:pPr>
    <w:rPr>
      <w:rFonts w:eastAsiaTheme="minorEastAsia"/>
      <w:szCs w:val="22"/>
      <w:lang w:val="en-US" w:eastAsia="zh-CN"/>
    </w:rPr>
  </w:style>
  <w:style w:type="character" w:customStyle="1" w:styleId="a8">
    <w:name w:val="正文文本 字符"/>
    <w:basedOn w:val="a0"/>
    <w:link w:val="a7"/>
    <w:qFormat/>
    <w:rPr>
      <w:rFonts w:eastAsia="MS Mincho"/>
      <w:lang w:val="en-GB" w:eastAsia="en-US"/>
    </w:rPr>
  </w:style>
  <w:style w:type="paragraph" w:customStyle="1" w:styleId="MTDisplayEquation">
    <w:name w:val="MTDisplayEquation"/>
    <w:basedOn w:val="a"/>
    <w:next w:val="a"/>
    <w:link w:val="MTDisplayEquation0"/>
    <w:qFormat/>
    <w:pPr>
      <w:tabs>
        <w:tab w:val="center" w:pos="4820"/>
        <w:tab w:val="right" w:pos="9640"/>
      </w:tabs>
      <w:snapToGrid/>
      <w:spacing w:line="240" w:lineRule="auto"/>
    </w:pPr>
    <w:rPr>
      <w:rFonts w:eastAsiaTheme="minorEastAsia"/>
      <w:lang w:eastAsia="zh-CN"/>
    </w:rPr>
  </w:style>
  <w:style w:type="character" w:customStyle="1" w:styleId="MTDisplayEquation0">
    <w:name w:val="MTDisplayEquation 字符"/>
    <w:basedOn w:val="a0"/>
    <w:link w:val="MTDisplayEquation"/>
    <w:qFormat/>
    <w:rPr>
      <w:rFonts w:eastAsiaTheme="minorEastAsia"/>
      <w:lang w:val="en-GB"/>
    </w:rPr>
  </w:style>
  <w:style w:type="character" w:customStyle="1" w:styleId="21">
    <w:name w:val="列表段落 字符2"/>
    <w:uiPriority w:val="34"/>
    <w:qFormat/>
    <w:rPr>
      <w:rFonts w:eastAsia="Times New Roman"/>
      <w:lang w:val="en-GB" w:eastAsia="en-US"/>
    </w:rPr>
  </w:style>
  <w:style w:type="paragraph" w:customStyle="1" w:styleId="TAL">
    <w:name w:val="TAL"/>
    <w:basedOn w:val="a"/>
    <w:link w:val="TALChar"/>
    <w:qFormat/>
    <w:pPr>
      <w:keepNext/>
      <w:keepLines/>
      <w:snapToGrid/>
      <w:spacing w:line="240" w:lineRule="auto"/>
    </w:pPr>
    <w:rPr>
      <w:rFonts w:ascii="Arial" w:hAnsi="Arial"/>
      <w:sz w:val="18"/>
    </w:rPr>
  </w:style>
  <w:style w:type="paragraph" w:customStyle="1" w:styleId="TAH">
    <w:name w:val="TAH"/>
    <w:basedOn w:val="a"/>
    <w:link w:val="TAHCar"/>
    <w:qFormat/>
    <w:pPr>
      <w:keepNext/>
      <w:keepLines/>
      <w:snapToGrid/>
      <w:spacing w:line="240" w:lineRule="auto"/>
      <w:jc w:val="center"/>
    </w:pPr>
    <w:rPr>
      <w:rFonts w:ascii="Arial" w:hAnsi="Arial"/>
      <w:b/>
      <w:sz w:val="18"/>
    </w:rPr>
  </w:style>
  <w:style w:type="paragraph" w:customStyle="1" w:styleId="TH">
    <w:name w:val="TH"/>
    <w:basedOn w:val="a"/>
    <w:link w:val="THChar"/>
    <w:qFormat/>
    <w:pPr>
      <w:keepNext/>
      <w:keepLines/>
      <w:snapToGrid/>
      <w:spacing w:before="60" w:after="180" w:line="240" w:lineRule="auto"/>
      <w:jc w:val="center"/>
    </w:pPr>
    <w:rPr>
      <w:rFonts w:ascii="Arial" w:hAnsi="Arial"/>
      <w: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Times New Roman" w:hAnsi="Arial"/>
      <w:b/>
      <w:sz w:val="18"/>
      <w:lang w:val="en-GB" w:eastAsia="en-US"/>
    </w:rPr>
  </w:style>
  <w:style w:type="character" w:customStyle="1" w:styleId="TALChar">
    <w:name w:val="TAL Char"/>
    <w:link w:val="TAL"/>
    <w:qFormat/>
    <w:rPr>
      <w:rFonts w:ascii="Arial" w:eastAsia="Times New Roman" w:hAnsi="Arial"/>
      <w:sz w:val="18"/>
      <w:lang w:val="en-GB" w:eastAsia="en-US"/>
    </w:rPr>
  </w:style>
  <w:style w:type="paragraph" w:customStyle="1" w:styleId="YJ-Observation">
    <w:name w:val="YJ-Observation"/>
    <w:basedOn w:val="a"/>
    <w:qFormat/>
    <w:pPr>
      <w:numPr>
        <w:numId w:val="2"/>
      </w:numPr>
      <w:tabs>
        <w:tab w:val="left" w:pos="420"/>
      </w:tabs>
      <w:snapToGrid/>
      <w:spacing w:beforeLines="50" w:before="50" w:afterLines="50" w:after="50"/>
      <w:jc w:val="left"/>
    </w:pPr>
    <w:rPr>
      <w:rFonts w:eastAsiaTheme="minorEastAsia"/>
      <w:b/>
      <w:bCs/>
      <w:i/>
      <w:iCs/>
      <w:kern w:val="2"/>
    </w:rPr>
  </w:style>
  <w:style w:type="paragraph" w:customStyle="1" w:styleId="YJ-Proposal">
    <w:name w:val="YJ-Proposal"/>
    <w:basedOn w:val="a"/>
    <w:qFormat/>
    <w:pPr>
      <w:numPr>
        <w:numId w:val="3"/>
      </w:numPr>
      <w:snapToGrid/>
      <w:spacing w:beforeLines="50" w:afterLines="50" w:after="160" w:line="259" w:lineRule="auto"/>
      <w:jc w:val="left"/>
    </w:pPr>
    <w:rPr>
      <w:rFonts w:eastAsiaTheme="minorEastAsia"/>
      <w:b/>
      <w:bCs/>
      <w:i/>
      <w:iCs/>
      <w:kern w:val="2"/>
    </w:rPr>
  </w:style>
  <w:style w:type="paragraph" w:customStyle="1" w:styleId="12">
    <w:name w:val="我的正文1"/>
    <w:basedOn w:val="a"/>
    <w:qFormat/>
    <w:pPr>
      <w:snapToGrid/>
      <w:spacing w:beforeLines="50" w:afterLines="50" w:after="156" w:line="400" w:lineRule="exact"/>
      <w:ind w:firstLineChars="200" w:firstLine="480"/>
    </w:pPr>
    <w:rPr>
      <w:rFonts w:eastAsia="宋体"/>
      <w:kern w:val="2"/>
      <w:sz w:val="21"/>
      <w:lang w:val="zh-CN" w:eastAsia="zh-CN"/>
    </w:rPr>
  </w:style>
  <w:style w:type="paragraph" w:customStyle="1" w:styleId="00Text">
    <w:name w:val="00_Text"/>
    <w:basedOn w:val="a"/>
    <w:link w:val="00TextChar"/>
    <w:qFormat/>
    <w:pPr>
      <w:snapToGrid/>
      <w:spacing w:line="264" w:lineRule="auto"/>
    </w:pPr>
    <w:rPr>
      <w:rFonts w:eastAsia="宋体"/>
      <w:sz w:val="22"/>
      <w:szCs w:val="24"/>
      <w:lang w:val="en-US" w:eastAsia="zh-CN"/>
    </w:rPr>
  </w:style>
  <w:style w:type="character" w:customStyle="1" w:styleId="00TextChar">
    <w:name w:val="00_Text Char"/>
    <w:basedOn w:val="a0"/>
    <w:link w:val="00Text"/>
    <w:qFormat/>
    <w:rPr>
      <w:sz w:val="22"/>
      <w:szCs w:val="24"/>
    </w:rPr>
  </w:style>
  <w:style w:type="table" w:customStyle="1" w:styleId="110">
    <w:name w:val="网格表 1 浅色1"/>
    <w:basedOn w:val="a1"/>
    <w:uiPriority w:val="46"/>
    <w:qFormat/>
    <w:rPr>
      <w:rFonts w:ascii="Calibri" w:eastAsia="Malgun Gothic" w:hAnsi="Calibri"/>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9">
    <w:name w:val="No Spacing"/>
    <w:uiPriority w:val="1"/>
    <w:qFormat/>
    <w:rPr>
      <w:rFonts w:ascii="Calibri" w:eastAsia="Malgun Gothic" w:hAnsi="Calibri"/>
      <w:sz w:val="22"/>
      <w:szCs w:val="22"/>
    </w:rPr>
  </w:style>
  <w:style w:type="paragraph" w:customStyle="1" w:styleId="ListParagraph1">
    <w:name w:val="List Paragraph1"/>
    <w:basedOn w:val="a"/>
    <w:qFormat/>
    <w:pPr>
      <w:autoSpaceDE w:val="0"/>
      <w:snapToGrid/>
      <w:spacing w:before="100" w:beforeAutospacing="1" w:after="0" w:line="240" w:lineRule="auto"/>
      <w:ind w:left="720"/>
      <w:contextualSpacing/>
      <w:jc w:val="left"/>
    </w:pPr>
    <w:rPr>
      <w:rFonts w:eastAsia="宋体"/>
      <w:sz w:val="24"/>
      <w:szCs w:val="24"/>
      <w:lang w:val="en-US" w:eastAsia="zh-CN"/>
    </w:rPr>
  </w:style>
  <w:style w:type="character" w:customStyle="1" w:styleId="apple-converted-space">
    <w:name w:val="apple-converted-space"/>
    <w:basedOn w:val="a0"/>
    <w:qFormat/>
  </w:style>
  <w:style w:type="paragraph" w:customStyle="1" w:styleId="Observation">
    <w:name w:val="Observation"/>
    <w:basedOn w:val="Proposal"/>
    <w:qFormat/>
    <w:pPr>
      <w:numPr>
        <w:numId w:val="4"/>
      </w:numPr>
    </w:pPr>
    <w:rPr>
      <w:lang w:eastAsia="ja-JP"/>
    </w:rPr>
  </w:style>
  <w:style w:type="paragraph" w:customStyle="1" w:styleId="Proposal">
    <w:name w:val="Proposal"/>
    <w:basedOn w:val="a7"/>
    <w:link w:val="ProposalChar"/>
    <w:qFormat/>
    <w:pPr>
      <w:numPr>
        <w:numId w:val="5"/>
      </w:numPr>
      <w:tabs>
        <w:tab w:val="left" w:pos="1701"/>
      </w:tabs>
    </w:pPr>
    <w:rPr>
      <w:b/>
      <w:bCs/>
    </w:rPr>
  </w:style>
  <w:style w:type="table" w:customStyle="1" w:styleId="TableGrid1">
    <w:name w:val="Table Grid1"/>
    <w:basedOn w:val="a1"/>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qFormat/>
    <w:pPr>
      <w:tabs>
        <w:tab w:val="left" w:pos="1701"/>
        <w:tab w:val="right" w:pos="9639"/>
      </w:tabs>
      <w:spacing w:after="240"/>
    </w:pPr>
    <w:rPr>
      <w:b/>
    </w:rPr>
  </w:style>
  <w:style w:type="paragraph" w:customStyle="1" w:styleId="ListParagraph2">
    <w:name w:val="List Paragraph2"/>
    <w:basedOn w:val="a"/>
    <w:qFormat/>
    <w:pPr>
      <w:spacing w:before="100" w:beforeAutospacing="1" w:line="259" w:lineRule="auto"/>
      <w:ind w:firstLineChars="200" w:firstLine="420"/>
    </w:pPr>
    <w:rPr>
      <w:rFonts w:eastAsia="宋体"/>
      <w:sz w:val="24"/>
      <w:szCs w:val="24"/>
      <w:lang w:val="en-US" w:eastAsia="zh-CN"/>
    </w:rPr>
  </w:style>
  <w:style w:type="paragraph" w:customStyle="1" w:styleId="13">
    <w:name w:val="正文1"/>
    <w:qFormat/>
    <w:pPr>
      <w:jc w:val="both"/>
    </w:pPr>
    <w:rPr>
      <w:kern w:val="2"/>
      <w:sz w:val="21"/>
      <w:szCs w:val="21"/>
      <w:lang w:eastAsia="zh-CN"/>
    </w:rPr>
  </w:style>
  <w:style w:type="character" w:customStyle="1" w:styleId="15">
    <w:name w:val="15"/>
    <w:basedOn w:val="a0"/>
    <w:qFormat/>
    <w:rPr>
      <w:rFonts w:ascii="Times New Roman" w:hAnsi="Times New Roman" w:cs="Times New Roman" w:hint="default"/>
      <w:b/>
      <w:bCs/>
    </w:rPr>
  </w:style>
  <w:style w:type="paragraph" w:customStyle="1" w:styleId="References">
    <w:name w:val="References"/>
    <w:basedOn w:val="a"/>
    <w:qFormat/>
    <w:pPr>
      <w:snapToGrid/>
      <w:spacing w:beforeLines="50" w:afterLines="50" w:after="0" w:line="256" w:lineRule="auto"/>
      <w:ind w:left="360" w:hanging="360"/>
    </w:pPr>
    <w:rPr>
      <w:rFonts w:eastAsia="宋体"/>
      <w:kern w:val="2"/>
      <w:sz w:val="21"/>
      <w:szCs w:val="21"/>
      <w:lang w:val="en-US" w:eastAsia="zh-CN"/>
    </w:rPr>
  </w:style>
  <w:style w:type="character" w:customStyle="1" w:styleId="50">
    <w:name w:val="标题 5 字符"/>
    <w:basedOn w:val="a0"/>
    <w:link w:val="5"/>
    <w:uiPriority w:val="9"/>
    <w:qFormat/>
    <w:rPr>
      <w:rFonts w:eastAsia="Times New Roman"/>
      <w:b/>
      <w:bCs/>
      <w:sz w:val="28"/>
      <w:szCs w:val="28"/>
      <w:lang w:val="en-GB" w:eastAsia="en-US"/>
    </w:rPr>
  </w:style>
  <w:style w:type="character" w:customStyle="1" w:styleId="aa">
    <w:name w:val="批注框文本 字符"/>
    <w:basedOn w:val="a0"/>
    <w:link w:val="a9"/>
    <w:uiPriority w:val="99"/>
    <w:semiHidden/>
    <w:qFormat/>
    <w:rPr>
      <w:rFonts w:eastAsia="Times New Roman"/>
      <w:sz w:val="18"/>
      <w:szCs w:val="18"/>
      <w:lang w:val="en-GB" w:eastAsia="en-US"/>
    </w:rPr>
  </w:style>
  <w:style w:type="character" w:customStyle="1" w:styleId="a6">
    <w:name w:val="批注文字 字符"/>
    <w:basedOn w:val="a0"/>
    <w:link w:val="a5"/>
    <w:qFormat/>
    <w:rPr>
      <w:rFonts w:eastAsia="Times New Roman"/>
      <w:lang w:val="en-GB" w:eastAsia="en-US"/>
    </w:rPr>
  </w:style>
  <w:style w:type="paragraph" w:customStyle="1" w:styleId="ListParagraph3">
    <w:name w:val="List Paragraph3"/>
    <w:basedOn w:val="a"/>
    <w:qFormat/>
    <w:pPr>
      <w:overflowPunct w:val="0"/>
      <w:autoSpaceDE w:val="0"/>
      <w:autoSpaceDN w:val="0"/>
      <w:adjustRightInd w:val="0"/>
      <w:snapToGrid/>
      <w:spacing w:before="100" w:beforeAutospacing="1" w:after="180" w:line="240" w:lineRule="auto"/>
      <w:ind w:left="720"/>
      <w:contextualSpacing/>
      <w:jc w:val="left"/>
      <w:textAlignment w:val="baseline"/>
    </w:pPr>
    <w:rPr>
      <w:rFonts w:eastAsia="MS Mincho"/>
      <w:sz w:val="24"/>
      <w:szCs w:val="24"/>
      <w:lang w:val="en-US" w:eastAsia="zh-CN"/>
    </w:rPr>
  </w:style>
  <w:style w:type="paragraph" w:customStyle="1" w:styleId="14">
    <w:name w:val="修订1"/>
    <w:hidden/>
    <w:uiPriority w:val="99"/>
    <w:semiHidden/>
    <w:qFormat/>
    <w:rPr>
      <w:rFonts w:eastAsia="Times New Roman"/>
      <w:lang w:val="en-GB" w:eastAsia="en-US"/>
    </w:rPr>
  </w:style>
  <w:style w:type="character" w:customStyle="1" w:styleId="16">
    <w:name w:val="未处理的提及1"/>
    <w:basedOn w:val="a0"/>
    <w:uiPriority w:val="99"/>
    <w:semiHidden/>
    <w:unhideWhenUsed/>
    <w:qFormat/>
    <w:rPr>
      <w:color w:val="605E5C"/>
      <w:shd w:val="clear" w:color="auto" w:fill="E1DFDD"/>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22">
    <w:name w:val="未处理的提及2"/>
    <w:basedOn w:val="a0"/>
    <w:uiPriority w:val="99"/>
    <w:semiHidden/>
    <w:unhideWhenUsed/>
    <w:qFormat/>
    <w:rPr>
      <w:color w:val="605E5C"/>
      <w:shd w:val="clear" w:color="auto" w:fill="E1DFDD"/>
    </w:rPr>
  </w:style>
  <w:style w:type="table" w:customStyle="1" w:styleId="31">
    <w:name w:val="网格型3"/>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Char">
    <w:name w:val="Proposal Char"/>
    <w:basedOn w:val="a0"/>
    <w:link w:val="Proposal"/>
    <w:qFormat/>
    <w:rPr>
      <w:rFonts w:eastAsia="MS Mincho"/>
      <w:b/>
      <w:bCs/>
      <w:lang w:val="en-GB" w:eastAsia="en-US"/>
    </w:rPr>
  </w:style>
  <w:style w:type="paragraph" w:customStyle="1" w:styleId="Default">
    <w:name w:val="Default"/>
    <w:qFormat/>
    <w:pPr>
      <w:autoSpaceDE w:val="0"/>
      <w:autoSpaceDN w:val="0"/>
      <w:adjustRightInd w:val="0"/>
    </w:pPr>
    <w:rPr>
      <w:rFonts w:eastAsia="MS Mincho"/>
      <w:color w:val="000000"/>
      <w:sz w:val="24"/>
      <w:szCs w:val="24"/>
      <w:lang w:val="it-IT" w:eastAsia="ja-JP" w:bidi="hi-IN"/>
    </w:rPr>
  </w:style>
  <w:style w:type="character" w:styleId="afa">
    <w:name w:val="Placeholder Text"/>
    <w:basedOn w:val="a0"/>
    <w:uiPriority w:val="99"/>
    <w:unhideWhenUsed/>
    <w:qFormat/>
    <w:rPr>
      <w:color w:val="666666"/>
    </w:rPr>
  </w:style>
  <w:style w:type="paragraph" w:customStyle="1" w:styleId="B1">
    <w:name w:val="B1"/>
    <w:basedOn w:val="af"/>
    <w:qFormat/>
    <w:pPr>
      <w:snapToGrid/>
      <w:spacing w:after="0" w:line="240" w:lineRule="auto"/>
      <w:ind w:left="568" w:firstLineChars="0" w:hanging="284"/>
      <w:contextualSpacing w:val="0"/>
      <w:jc w:val="left"/>
    </w:pPr>
    <w:rPr>
      <w:rFonts w:ascii="Times" w:eastAsia="Batang" w:hAnsi="Times"/>
      <w:szCs w:val="24"/>
    </w:rPr>
  </w:style>
  <w:style w:type="paragraph" w:customStyle="1" w:styleId="ListParagraph4">
    <w:name w:val="List Paragraph4"/>
    <w:basedOn w:val="a"/>
    <w:qFormat/>
    <w:pPr>
      <w:snapToGrid/>
      <w:spacing w:before="100" w:beforeAutospacing="1" w:after="100" w:afterAutospacing="1" w:line="240" w:lineRule="auto"/>
      <w:ind w:left="720"/>
      <w:jc w:val="left"/>
    </w:pPr>
    <w:rPr>
      <w:rFonts w:ascii="Calibri" w:eastAsia="宋体" w:hAnsi="Calibri"/>
      <w:kern w:val="2"/>
      <w:sz w:val="24"/>
      <w:szCs w:val="24"/>
      <w:lang w:val="en-US" w:eastAsia="zh-CN"/>
    </w:rPr>
  </w:style>
  <w:style w:type="paragraph" w:customStyle="1" w:styleId="23">
    <w:name w:val="修订2"/>
    <w:hidden/>
    <w:uiPriority w:val="99"/>
    <w:unhideWhenUsed/>
    <w:qFormat/>
    <w:rPr>
      <w:rFonts w:eastAsia="Times New Roman"/>
      <w:lang w:val="en-GB" w:eastAsia="en-US"/>
    </w:rPr>
  </w:style>
  <w:style w:type="paragraph" w:customStyle="1" w:styleId="32">
    <w:name w:val="修订3"/>
    <w:hidden/>
    <w:uiPriority w:val="99"/>
    <w:unhideWhenUsed/>
    <w:qFormat/>
    <w:rPr>
      <w:rFonts w:eastAsia="Times New Roman"/>
      <w:lang w:val="en-GB" w:eastAsia="en-US"/>
    </w:rPr>
  </w:style>
  <w:style w:type="table" w:customStyle="1" w:styleId="24">
    <w:name w:val="网格型2"/>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1">
    <w:name w:val="修订4"/>
    <w:hidden/>
    <w:uiPriority w:val="99"/>
    <w:unhideWhenUsed/>
    <w:qFormat/>
    <w:rPr>
      <w:rFonts w:eastAsia="Times New Roman"/>
      <w:lang w:val="en-GB" w:eastAsia="en-US"/>
    </w:rPr>
  </w:style>
  <w:style w:type="character" w:customStyle="1" w:styleId="17">
    <w:name w:val="@他1"/>
    <w:basedOn w:val="a0"/>
    <w:uiPriority w:val="99"/>
    <w:unhideWhenUsed/>
    <w:qFormat/>
    <w:rPr>
      <w:color w:val="2B579A"/>
      <w:shd w:val="clear" w:color="auto" w:fill="E1DFDD"/>
    </w:rPr>
  </w:style>
  <w:style w:type="character" w:customStyle="1" w:styleId="33">
    <w:name w:val="未处理的提及3"/>
    <w:basedOn w:val="a0"/>
    <w:uiPriority w:val="99"/>
    <w:semiHidden/>
    <w:unhideWhenUsed/>
    <w:qFormat/>
    <w:rPr>
      <w:color w:val="605E5C"/>
      <w:shd w:val="clear" w:color="auto" w:fill="E1DFDD"/>
    </w:rPr>
  </w:style>
  <w:style w:type="table" w:customStyle="1" w:styleId="18">
    <w:name w:val="网格型1"/>
    <w:basedOn w:val="a1"/>
    <w:qFormat/>
    <w:pPr>
      <w:widowControl w:val="0"/>
      <w:autoSpaceDE w:val="0"/>
      <w:autoSpaceDN w:val="0"/>
      <w:adjustRightIn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atex-mathml">
    <w:name w:val="katex-mathml"/>
    <w:basedOn w:val="a0"/>
    <w:qFormat/>
  </w:style>
  <w:style w:type="paragraph" w:customStyle="1" w:styleId="paragraph">
    <w:name w:val="paragraph"/>
    <w:basedOn w:val="a"/>
    <w:qFormat/>
    <w:pPr>
      <w:snapToGrid/>
      <w:spacing w:before="100" w:beforeAutospacing="1" w:after="100" w:afterAutospacing="1" w:line="240" w:lineRule="auto"/>
      <w:jc w:val="left"/>
    </w:pPr>
    <w:rPr>
      <w:sz w:val="24"/>
      <w:szCs w:val="24"/>
      <w:lang w:val="en-US"/>
    </w:rPr>
  </w:style>
  <w:style w:type="character" w:customStyle="1" w:styleId="normaltextrun">
    <w:name w:val="normaltextrun"/>
    <w:basedOn w:val="a0"/>
    <w:qFormat/>
  </w:style>
  <w:style w:type="table" w:customStyle="1" w:styleId="19">
    <w:name w:val="浅色列表1"/>
    <w:basedOn w:val="a1"/>
    <w:uiPriority w:val="61"/>
    <w:qFormat/>
    <w:rPr>
      <w:rFonts w:ascii="CG Times (WN)" w:eastAsia="MS Mincho" w:hAnsi="CG Times (WN)"/>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ListParagraph5">
    <w:name w:val="List Paragraph5"/>
    <w:basedOn w:val="a"/>
    <w:qFormat/>
    <w:pPr>
      <w:spacing w:before="100" w:beforeAutospacing="1" w:line="259" w:lineRule="auto"/>
      <w:ind w:firstLineChars="200" w:firstLine="420"/>
    </w:pPr>
    <w:rPr>
      <w:rFonts w:eastAsia="宋体"/>
      <w:sz w:val="24"/>
      <w:szCs w:val="24"/>
      <w:lang w:val="en-US" w:eastAsia="zh-CN"/>
    </w:rPr>
  </w:style>
  <w:style w:type="paragraph" w:customStyle="1" w:styleId="51">
    <w:name w:val="修订5"/>
    <w:hidden/>
    <w:uiPriority w:val="99"/>
    <w:semiHidden/>
    <w:rPr>
      <w:rFonts w:eastAsia="Times New Roman"/>
      <w:lang w:val="en-GB" w:eastAsia="en-US"/>
    </w:rPr>
  </w:style>
  <w:style w:type="paragraph" w:customStyle="1" w:styleId="1a">
    <w:name w:val="수정1"/>
    <w:hidden/>
    <w:uiPriority w:val="99"/>
    <w:unhideWhenUsed/>
    <w:rPr>
      <w:rFonts w:eastAsia="Times New Roman"/>
      <w:lang w:val="en-GB" w:eastAsia="en-US"/>
    </w:rPr>
  </w:style>
  <w:style w:type="paragraph" w:customStyle="1" w:styleId="StatementBody">
    <w:name w:val="Statement Body"/>
    <w:basedOn w:val="a"/>
    <w:link w:val="StatementBodyChar"/>
    <w:qFormat/>
    <w:rsid w:val="00FF1AA0"/>
    <w:pPr>
      <w:numPr>
        <w:numId w:val="143"/>
      </w:numPr>
      <w:snapToGrid/>
      <w:spacing w:after="100" w:afterAutospacing="1" w:line="240" w:lineRule="auto"/>
      <w:contextualSpacing/>
      <w:jc w:val="left"/>
    </w:pPr>
    <w:rPr>
      <w:szCs w:val="24"/>
      <w:lang w:val="x-none" w:eastAsia="ko-KR"/>
    </w:rPr>
  </w:style>
  <w:style w:type="character" w:customStyle="1" w:styleId="StatementBodyChar">
    <w:name w:val="Statement Body Char"/>
    <w:link w:val="StatementBody"/>
    <w:rsid w:val="00FF1AA0"/>
    <w:rPr>
      <w:rFonts w:eastAsia="Times New Roman"/>
      <w:szCs w:val="24"/>
      <w:lang w:val="x-none"/>
    </w:rPr>
  </w:style>
  <w:style w:type="paragraph" w:customStyle="1" w:styleId="TAC">
    <w:name w:val="TAC"/>
    <w:basedOn w:val="TAL"/>
    <w:link w:val="TACChar"/>
    <w:qFormat/>
    <w:rsid w:val="00352348"/>
    <w:pPr>
      <w:spacing w:after="0"/>
      <w:jc w:val="center"/>
    </w:pPr>
    <w:rPr>
      <w:rFonts w:eastAsia="宋体"/>
      <w:lang w:val="x-none"/>
    </w:rPr>
  </w:style>
  <w:style w:type="character" w:customStyle="1" w:styleId="TACChar">
    <w:name w:val="TAC Char"/>
    <w:link w:val="TAC"/>
    <w:qFormat/>
    <w:locked/>
    <w:rsid w:val="00352348"/>
    <w:rPr>
      <w:rFonts w:ascii="Arial" w:hAnsi="Arial"/>
      <w:sz w:val="18"/>
      <w:lang w:val="x-none" w:eastAsia="en-US"/>
    </w:rPr>
  </w:style>
  <w:style w:type="paragraph" w:customStyle="1" w:styleId="0Maintext">
    <w:name w:val="0 Main text"/>
    <w:basedOn w:val="a"/>
    <w:link w:val="0MaintextChar"/>
    <w:qFormat/>
    <w:rsid w:val="003761A5"/>
    <w:pPr>
      <w:snapToGrid/>
      <w:spacing w:after="100" w:afterAutospacing="1" w:line="288" w:lineRule="auto"/>
      <w:ind w:firstLine="360"/>
    </w:pPr>
    <w:rPr>
      <w:rFonts w:cs="Batang"/>
    </w:rPr>
  </w:style>
  <w:style w:type="character" w:customStyle="1" w:styleId="0MaintextChar">
    <w:name w:val="0 Main text Char"/>
    <w:basedOn w:val="a0"/>
    <w:link w:val="0Maintext"/>
    <w:qFormat/>
    <w:rsid w:val="003761A5"/>
    <w:rPr>
      <w:rFonts w:eastAsia="Times New Roman"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F37A86-0546-4BDE-8B7A-3C9828C639D5}">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59</TotalTime>
  <Pages>15</Pages>
  <Words>51039</Words>
  <Characters>290928</Characters>
  <Application>Microsoft Office Word</Application>
  <DocSecurity>0</DocSecurity>
  <Lines>2424</Lines>
  <Paragraphs>682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341285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Mengzhu</dc:creator>
  <cp:lastModifiedBy>ZTE- Mengzhu</cp:lastModifiedBy>
  <cp:revision>12</cp:revision>
  <dcterms:created xsi:type="dcterms:W3CDTF">2025-11-20T14:56:00Z</dcterms:created>
  <dcterms:modified xsi:type="dcterms:W3CDTF">2025-11-20T17:04:00Z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7DA7A94F36DB413EACAC0E8739D18C91</vt:lpwstr>
  </property>
  <property fmtid="{D5CDD505-2E9C-101B-9397-08002B2CF9AE}" pid="4" name="MSIP_Label_4d2f777e-4347-4fc6-823a-b44ab313546a_Enabled">
    <vt:lpwstr>true</vt:lpwstr>
  </property>
  <property fmtid="{D5CDD505-2E9C-101B-9397-08002B2CF9AE}" pid="5" name="MSIP_Label_4d2f777e-4347-4fc6-823a-b44ab313546a_SetDate">
    <vt:lpwstr>2025-08-27T05:07:04Z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bf692204-e88f-43c5-a040-524794bd88c8</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MSIP_Label_a7295cc1-d279-42ac-ab4d-3b0f4fece050_Enabled">
    <vt:lpwstr>true</vt:lpwstr>
  </property>
  <property fmtid="{D5CDD505-2E9C-101B-9397-08002B2CF9AE}" pid="13" name="MSIP_Label_a7295cc1-d279-42ac-ab4d-3b0f4fece050_SetDate">
    <vt:lpwstr>2025-08-27T05:36:43Z</vt:lpwstr>
  </property>
  <property fmtid="{D5CDD505-2E9C-101B-9397-08002B2CF9AE}" pid="14" name="MSIP_Label_a7295cc1-d279-42ac-ab4d-3b0f4fece050_Method">
    <vt:lpwstr>Standard</vt:lpwstr>
  </property>
  <property fmtid="{D5CDD505-2E9C-101B-9397-08002B2CF9AE}" pid="15" name="MSIP_Label_a7295cc1-d279-42ac-ab4d-3b0f4fece050_Name">
    <vt:lpwstr>FUJITSU-RESTRICTED​</vt:lpwstr>
  </property>
  <property fmtid="{D5CDD505-2E9C-101B-9397-08002B2CF9AE}" pid="16" name="MSIP_Label_a7295cc1-d279-42ac-ab4d-3b0f4fece050_SiteId">
    <vt:lpwstr>a19f121d-81e1-4858-a9d8-736e267fd4c7</vt:lpwstr>
  </property>
  <property fmtid="{D5CDD505-2E9C-101B-9397-08002B2CF9AE}" pid="17" name="MSIP_Label_a7295cc1-d279-42ac-ab4d-3b0f4fece050_ActionId">
    <vt:lpwstr>344ce379-ede6-49e4-95f3-934d8ae39a98</vt:lpwstr>
  </property>
  <property fmtid="{D5CDD505-2E9C-101B-9397-08002B2CF9AE}" pid="18" name="MSIP_Label_a7295cc1-d279-42ac-ab4d-3b0f4fece050_ContentBits">
    <vt:lpwstr>0</vt:lpwstr>
  </property>
  <property fmtid="{D5CDD505-2E9C-101B-9397-08002B2CF9AE}" pid="19" name="MSIP_Label_a7295cc1-d279-42ac-ab4d-3b0f4fece050_Tag">
    <vt:lpwstr>10, 3, 0, 1</vt:lpwstr>
  </property>
  <property fmtid="{D5CDD505-2E9C-101B-9397-08002B2CF9AE}" pid="20" name="FLCMData">
    <vt:lpwstr>5D9262EA5CAD6396A117B8339DED77286C2E1A1435C0803D84174D69379DEA9237354B6BE904B13E0E38C0EE854A8CE1504E23DF4FFB88AB05BE7326467FE5D3</vt:lpwstr>
  </property>
  <property fmtid="{D5CDD505-2E9C-101B-9397-08002B2CF9AE}" pid="21" name="CWM2fadf0f0a81a11f08000791d0000791d">
    <vt:lpwstr>CWMu5BcQYpzBvSN3YXYhEiUOQ9LzT+rlbo3nPgfMpKtjgB7TdLIMAdvC8Gl8KvnlbuoSrReNdKUjKA0qSZWjZQiww==</vt:lpwstr>
  </property>
  <property fmtid="{D5CDD505-2E9C-101B-9397-08002B2CF9AE}" pid="22" name="fileWhereFroms">
    <vt:lpwstr>PpjeLB1gRN0lwrPqMaCTksxznOsrV2TnB+cYrygESmpGJWHRNqv1Ncm7JjsjxFZl4wxUhlIaG327CTdvr3LkMvSMVpkQhdBvFWx7G1dbcruL1Kex5PfDuKQOg5o6epURed2kBYE6TZ0Me2IMnkAHsW91a8SK9VJFrX2EOwpN2GPUbBtltEO0WMGltu071epXYsOjkn+lt57NoTIdss0HjUg4BYKOZxNuyO1bAUY4emkAf3X43NFTzHOIccQYnjt</vt:lpwstr>
  </property>
  <property fmtid="{D5CDD505-2E9C-101B-9397-08002B2CF9AE}" pid="23" name="MSIP_Label_278005ce-31f4-4f90-bc26-ec23758efcb0_Enabled">
    <vt:lpwstr>true</vt:lpwstr>
  </property>
  <property fmtid="{D5CDD505-2E9C-101B-9397-08002B2CF9AE}" pid="24" name="MSIP_Label_278005ce-31f4-4f90-bc26-ec23758efcb0_SetDate">
    <vt:lpwstr>2025-10-13T19:27:28Z</vt:lpwstr>
  </property>
  <property fmtid="{D5CDD505-2E9C-101B-9397-08002B2CF9AE}" pid="25" name="MSIP_Label_278005ce-31f4-4f90-bc26-ec23758efcb0_Method">
    <vt:lpwstr>Standard</vt:lpwstr>
  </property>
  <property fmtid="{D5CDD505-2E9C-101B-9397-08002B2CF9AE}" pid="26" name="MSIP_Label_278005ce-31f4-4f90-bc26-ec23758efcb0_Name">
    <vt:lpwstr>General</vt:lpwstr>
  </property>
  <property fmtid="{D5CDD505-2E9C-101B-9397-08002B2CF9AE}" pid="27" name="MSIP_Label_278005ce-31f4-4f90-bc26-ec23758efcb0_SiteId">
    <vt:lpwstr>6d49d47f-3280-4627-8c09-4450bafd1a23</vt:lpwstr>
  </property>
  <property fmtid="{D5CDD505-2E9C-101B-9397-08002B2CF9AE}" pid="28" name="MSIP_Label_278005ce-31f4-4f90-bc26-ec23758efcb0_ActionId">
    <vt:lpwstr>9296676c-b86a-4ae0-94ab-adad6c8801c6</vt:lpwstr>
  </property>
  <property fmtid="{D5CDD505-2E9C-101B-9397-08002B2CF9AE}" pid="29" name="MSIP_Label_278005ce-31f4-4f90-bc26-ec23758efcb0_ContentBits">
    <vt:lpwstr>0</vt:lpwstr>
  </property>
  <property fmtid="{D5CDD505-2E9C-101B-9397-08002B2CF9AE}" pid="30" name="MSIP_Label_278005ce-31f4-4f90-bc26-ec23758efcb0_Tag">
    <vt:lpwstr>10, 3, 0, 1</vt:lpwstr>
  </property>
  <property fmtid="{D5CDD505-2E9C-101B-9397-08002B2CF9AE}" pid="31" name="CWM3a925b60c3c111f080001d2000001c20">
    <vt:lpwstr>CWMGUEvzF3VXyBXrZv59z766Gx3iZf3Gxk76U4sHhQwbdBkwSO4BM9yQJgHbxn0gH6TxU98aXJ+oy8DiHY3tOkXWA==</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1763406960</vt:lpwstr>
  </property>
</Properties>
</file>